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right="0"/>
        <w:rPr>
          <w:rFonts w:hint="eastAsia" w:ascii="微软雅黑" w:hAnsi="微软雅黑" w:eastAsia="微软雅黑" w:cs="微软雅黑"/>
          <w:b w:val="0"/>
          <w:i w:val="0"/>
          <w:caps w:val="0"/>
          <w:color w:val="FF0000"/>
          <w:spacing w:val="0"/>
          <w:sz w:val="36"/>
          <w:szCs w:val="36"/>
        </w:rPr>
      </w:pPr>
      <w:r>
        <w:rPr>
          <w:rFonts w:hint="eastAsia" w:ascii="微软雅黑" w:hAnsi="微软雅黑" w:eastAsia="微软雅黑" w:cs="微软雅黑"/>
          <w:b w:val="0"/>
          <w:i w:val="0"/>
          <w:caps w:val="0"/>
          <w:color w:val="FF0000"/>
          <w:spacing w:val="0"/>
          <w:sz w:val="36"/>
          <w:szCs w:val="36"/>
          <w:shd w:val="clear" w:fill="F6FBFF"/>
        </w:rPr>
        <w:t>质量月活动策划方案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left="0" w:right="0" w:firstLine="420"/>
        <w:rPr>
          <w:rFonts w:hint="eastAsia" w:ascii="微软雅黑" w:hAnsi="微软雅黑" w:eastAsia="微软雅黑" w:cs="微软雅黑"/>
          <w:b w:val="0"/>
          <w:i w:val="0"/>
          <w:caps w:val="0"/>
          <w:color w:val="333333"/>
          <w:spacing w:val="0"/>
          <w:sz w:val="22"/>
          <w:szCs w:val="22"/>
          <w:shd w:val="clear" w:fill="F6FBFF"/>
        </w:rPr>
      </w:pPr>
      <w:r>
        <w:rPr>
          <w:rFonts w:hint="eastAsia" w:ascii="微软雅黑" w:hAnsi="微软雅黑" w:eastAsia="微软雅黑" w:cs="微软雅黑"/>
          <w:b w:val="0"/>
          <w:i w:val="0"/>
          <w:caps w:val="0"/>
          <w:color w:val="333333"/>
          <w:spacing w:val="0"/>
          <w:sz w:val="22"/>
          <w:szCs w:val="22"/>
          <w:shd w:val="clear" w:fill="F6FBFF"/>
        </w:rPr>
        <w:t>自公司成立来，秉承以质量争市场、以创新赢市场的理念，不断地推进着公司进步和发展。为提升全体员工的质量意识，提高全体员工参与质量的积极性，增强企业凝聚力和竞争力，经公司研究决定，举办以质量和创新为主题的质量月活动，使全体员工在活动中提高质量认识、在工作中关注产品质量，营造人人讲质量、重创新的良好氛围。</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活动主题：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活动时间：</w:t>
      </w:r>
      <w:bookmarkStart w:id="0" w:name="_GoBack"/>
      <w:bookmarkEnd w:id="0"/>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活动</w:t>
      </w:r>
      <w:r>
        <w:rPr>
          <w:rFonts w:hint="eastAsia" w:ascii="微软雅黑" w:hAnsi="微软雅黑" w:eastAsia="微软雅黑" w:cs="微软雅黑"/>
          <w:b w:val="0"/>
          <w:i w:val="0"/>
          <w:caps w:val="0"/>
          <w:color w:val="333333"/>
          <w:spacing w:val="0"/>
          <w:sz w:val="22"/>
          <w:szCs w:val="22"/>
          <w:shd w:val="clear" w:fill="F6FBFF"/>
          <w:lang w:eastAsia="zh-CN"/>
        </w:rPr>
        <w:t>对象</w:t>
      </w:r>
      <w:r>
        <w:rPr>
          <w:rFonts w:hint="eastAsia" w:ascii="微软雅黑" w:hAnsi="微软雅黑" w:eastAsia="微软雅黑" w:cs="微软雅黑"/>
          <w:b w:val="0"/>
          <w:i w:val="0"/>
          <w:caps w:val="0"/>
          <w:color w:val="333333"/>
          <w:spacing w:val="0"/>
          <w:sz w:val="22"/>
          <w:szCs w:val="22"/>
          <w:shd w:val="clear" w:fill="F6FBFF"/>
        </w:rPr>
        <w:t>：</w:t>
      </w:r>
      <w:r>
        <w:rPr>
          <w:rFonts w:hint="eastAsia" w:ascii="微软雅黑" w:hAnsi="微软雅黑" w:eastAsia="微软雅黑" w:cs="微软雅黑"/>
          <w:b w:val="0"/>
          <w:i w:val="0"/>
          <w:caps w:val="0"/>
          <w:color w:val="333333"/>
          <w:spacing w:val="0"/>
          <w:sz w:val="22"/>
          <w:szCs w:val="22"/>
          <w:shd w:val="clear" w:fill="F6FBFF"/>
          <w:lang w:eastAsia="zh-CN"/>
        </w:rPr>
        <w:t>公司全体员工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left="0" w:right="0" w:firstLine="420"/>
        <w:rPr>
          <w:rFonts w:hint="eastAsia" w:ascii="微软雅黑" w:hAnsi="微软雅黑" w:eastAsia="微软雅黑" w:cs="微软雅黑"/>
          <w:b w:val="0"/>
          <w:i w:val="0"/>
          <w:caps w:val="0"/>
          <w:color w:val="333333"/>
          <w:spacing w:val="0"/>
          <w:sz w:val="22"/>
          <w:szCs w:val="22"/>
          <w:shd w:val="clear" w:fill="F6FBFF"/>
        </w:rPr>
      </w:pPr>
      <w:r>
        <w:rPr>
          <w:rFonts w:hint="eastAsia" w:ascii="微软雅黑" w:hAnsi="微软雅黑" w:eastAsia="微软雅黑" w:cs="微软雅黑"/>
          <w:b w:val="0"/>
          <w:i w:val="0"/>
          <w:caps w:val="0"/>
          <w:color w:val="333333"/>
          <w:spacing w:val="0"/>
          <w:sz w:val="22"/>
          <w:szCs w:val="22"/>
          <w:shd w:val="clear" w:fill="F6FBFF"/>
        </w:rPr>
        <w:t xml:space="preserve"> 一、宣传动员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质量月开展的前期，利用横幅、板报、宣传画在公司的主要活动区域或明显地方对质量月进行全方位的宣传，引导全体员工积极投入到质量月活动中。</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 横幅：内容为主题“</w:t>
      </w:r>
      <w:r>
        <w:rPr>
          <w:rFonts w:hint="eastAsia" w:ascii="微软雅黑" w:hAnsi="微软雅黑" w:eastAsia="微软雅黑" w:cs="微软雅黑"/>
          <w:b w:val="0"/>
          <w:i w:val="0"/>
          <w:caps w:val="0"/>
          <w:color w:val="333333"/>
          <w:spacing w:val="0"/>
          <w:sz w:val="22"/>
          <w:szCs w:val="22"/>
          <w:shd w:val="clear" w:fill="F6FBFF"/>
          <w:lang w:eastAsia="zh-CN"/>
        </w:rPr>
        <w:t>共建卓越质量，共享品质生活</w:t>
      </w:r>
      <w:r>
        <w:rPr>
          <w:rFonts w:hint="eastAsia" w:ascii="微软雅黑" w:hAnsi="微软雅黑" w:eastAsia="微软雅黑" w:cs="微软雅黑"/>
          <w:b w:val="0"/>
          <w:i w:val="0"/>
          <w:caps w:val="0"/>
          <w:color w:val="333333"/>
          <w:spacing w:val="0"/>
          <w:sz w:val="22"/>
          <w:szCs w:val="22"/>
          <w:shd w:val="clear" w:fill="F6FBFF"/>
        </w:rPr>
        <w:t>”</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 板报&amp;海报：全面宣传和介绍瑞能质量月活动以及质量知识、观念的普及。</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4. 宣传画：制作寓意明确、引人反思宣传画，直观形象地将质量观念传达给全体员工。</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4. 活动口号（通俗易懂的口号）:</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a. 人人学质量、人人懂质量、人人做质量</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b. 质量意识在我心中、产品质量在我手中</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c. 眼到、手到、心到，一个不良也逃不掉</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d. 你思考、我思考，品质提升难不倒</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e. 追求卓越质量，控制质量成本</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二、培训提高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 围绕增强质量意识、质量工具使用、检验技能提高开展质量知识培训活动，提高质量管理能力和水平。</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 质量部人员按岗位结合实际工作中提出一条培训建议，即每个岗位提一个培训需求，质量部从中筛选并组织培训，以进一步提高检验员发现问题、解决问题的能力。</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培训建议范围包括但不限定于 ：a.检验标准、b.仪器操作、c.工艺流程、d.其他与实际工作相关的内容。</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三、知识竞赛</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预计在质量月下旬举办质量知识竞赛，达到共同学习质量知识、重视产品质量的目的。从质量知识题库中随机选择60-80道题目，由各部门/单位指派选手在规定时间内闭卷作答，参赛人员原则上不少于本部门总人数的10%。按得分进行排名，排名成绩将在</w:t>
      </w:r>
      <w:r>
        <w:rPr>
          <w:rFonts w:ascii="微软雅黑" w:hAnsi="微软雅黑" w:eastAsia="微软雅黑" w:cs="微软雅黑"/>
          <w:b w:val="0"/>
          <w:i w:val="0"/>
          <w:caps w:val="0"/>
          <w:color w:val="3D3C3C"/>
          <w:spacing w:val="0"/>
          <w:sz w:val="22"/>
          <w:szCs w:val="22"/>
          <w:u w:val="none"/>
          <w:shd w:val="clear" w:fill="F6FBFF"/>
        </w:rPr>
        <w:fldChar w:fldCharType="begin"/>
      </w:r>
      <w:r>
        <w:rPr>
          <w:rFonts w:ascii="微软雅黑" w:hAnsi="微软雅黑" w:eastAsia="微软雅黑" w:cs="微软雅黑"/>
          <w:b w:val="0"/>
          <w:i w:val="0"/>
          <w:caps w:val="0"/>
          <w:color w:val="3D3C3C"/>
          <w:spacing w:val="0"/>
          <w:sz w:val="22"/>
          <w:szCs w:val="22"/>
          <w:u w:val="none"/>
          <w:shd w:val="clear" w:fill="F6FBFF"/>
        </w:rPr>
        <w:instrText xml:space="preserve"> HYPERLINK "https://www.shucunwang.com/wenku/fanwen/gzzj/" \t "https://www.shucunwang.com/wenku/fangan/_blank" </w:instrText>
      </w:r>
      <w:r>
        <w:rPr>
          <w:rFonts w:ascii="微软雅黑" w:hAnsi="微软雅黑" w:eastAsia="微软雅黑" w:cs="微软雅黑"/>
          <w:b w:val="0"/>
          <w:i w:val="0"/>
          <w:caps w:val="0"/>
          <w:color w:val="3D3C3C"/>
          <w:spacing w:val="0"/>
          <w:sz w:val="22"/>
          <w:szCs w:val="22"/>
          <w:u w:val="none"/>
          <w:shd w:val="clear" w:fill="F6FBFF"/>
        </w:rPr>
        <w:fldChar w:fldCharType="separate"/>
      </w:r>
      <w:r>
        <w:rPr>
          <w:rStyle w:val="6"/>
          <w:rFonts w:hint="eastAsia" w:ascii="微软雅黑" w:hAnsi="微软雅黑" w:eastAsia="微软雅黑" w:cs="微软雅黑"/>
          <w:b w:val="0"/>
          <w:i w:val="0"/>
          <w:caps w:val="0"/>
          <w:color w:val="3D3C3C"/>
          <w:spacing w:val="0"/>
          <w:sz w:val="22"/>
          <w:szCs w:val="22"/>
          <w:u w:val="single"/>
          <w:shd w:val="clear" w:fill="F6FBFF"/>
        </w:rPr>
        <w:t>总结</w:t>
      </w:r>
      <w:r>
        <w:rPr>
          <w:rFonts w:hint="eastAsia" w:ascii="微软雅黑" w:hAnsi="微软雅黑" w:eastAsia="微软雅黑" w:cs="微软雅黑"/>
          <w:b w:val="0"/>
          <w:i w:val="0"/>
          <w:caps w:val="0"/>
          <w:color w:val="3D3C3C"/>
          <w:spacing w:val="0"/>
          <w:sz w:val="22"/>
          <w:szCs w:val="22"/>
          <w:u w:val="none"/>
          <w:shd w:val="clear" w:fill="F6FBFF"/>
        </w:rPr>
        <w:fldChar w:fldCharType="end"/>
      </w:r>
      <w:r>
        <w:rPr>
          <w:rFonts w:hint="eastAsia" w:ascii="微软雅黑" w:hAnsi="微软雅黑" w:eastAsia="微软雅黑" w:cs="微软雅黑"/>
          <w:b w:val="0"/>
          <w:i w:val="0"/>
          <w:caps w:val="0"/>
          <w:color w:val="333333"/>
          <w:spacing w:val="0"/>
          <w:sz w:val="22"/>
          <w:szCs w:val="22"/>
          <w:shd w:val="clear" w:fill="F6FBFF"/>
        </w:rPr>
        <w:t>大会中公布并现场颁奖。</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本次知识竞赛设置一等奖、二等奖、三等奖和鼓励奖。</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质量知识竞赛</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一等奖　 1名</w:t>
      </w:r>
      <w:r>
        <w:rPr>
          <w:rFonts w:hint="eastAsia" w:ascii="微软雅黑" w:hAnsi="微软雅黑" w:eastAsia="微软雅黑" w:cs="微软雅黑"/>
          <w:b w:val="0"/>
          <w:i w:val="0"/>
          <w:caps w:val="0"/>
          <w:color w:val="333333"/>
          <w:spacing w:val="0"/>
          <w:sz w:val="22"/>
          <w:szCs w:val="22"/>
          <w:shd w:val="clear" w:fill="F6FBFF"/>
          <w:lang w:val="en-US" w:eastAsia="zh-CN"/>
        </w:rPr>
        <w:t xml:space="preserve">  </w:t>
      </w:r>
      <w:r>
        <w:rPr>
          <w:rFonts w:hint="eastAsia" w:ascii="微软雅黑" w:hAnsi="微软雅黑" w:eastAsia="微软雅黑" w:cs="微软雅黑"/>
          <w:b w:val="0"/>
          <w:i w:val="0"/>
          <w:caps w:val="0"/>
          <w:color w:val="333333"/>
          <w:spacing w:val="0"/>
          <w:sz w:val="22"/>
          <w:szCs w:val="22"/>
          <w:shd w:val="clear" w:fill="F6FBFF"/>
        </w:rPr>
        <w:t>价值300元礼物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left="0" w:right="0" w:firstLine="440" w:firstLineChars="200"/>
        <w:rPr>
          <w:rFonts w:hint="eastAsia" w:ascii="微软雅黑" w:hAnsi="微软雅黑" w:eastAsia="微软雅黑" w:cs="微软雅黑"/>
          <w:b w:val="0"/>
          <w:i w:val="0"/>
          <w:caps w:val="0"/>
          <w:color w:val="333333"/>
          <w:spacing w:val="0"/>
          <w:sz w:val="22"/>
          <w:szCs w:val="22"/>
        </w:rPr>
      </w:pPr>
      <w:r>
        <w:rPr>
          <w:rFonts w:hint="eastAsia" w:ascii="微软雅黑" w:hAnsi="微软雅黑" w:eastAsia="微软雅黑" w:cs="微软雅黑"/>
          <w:b w:val="0"/>
          <w:i w:val="0"/>
          <w:caps w:val="0"/>
          <w:color w:val="333333"/>
          <w:spacing w:val="0"/>
          <w:sz w:val="22"/>
          <w:szCs w:val="22"/>
          <w:shd w:val="clear" w:fill="F6FBFF"/>
        </w:rPr>
        <w:t>二等奖</w:t>
      </w:r>
      <w:r>
        <w:rPr>
          <w:rFonts w:hint="eastAsia" w:ascii="微软雅黑" w:hAnsi="微软雅黑" w:eastAsia="微软雅黑" w:cs="微软雅黑"/>
          <w:b w:val="0"/>
          <w:i w:val="0"/>
          <w:caps w:val="0"/>
          <w:color w:val="333333"/>
          <w:spacing w:val="0"/>
          <w:sz w:val="22"/>
          <w:szCs w:val="22"/>
          <w:shd w:val="clear" w:fill="F6FBFF"/>
          <w:lang w:val="en-US" w:eastAsia="zh-CN"/>
        </w:rPr>
        <w:t xml:space="preserve">   </w:t>
      </w:r>
      <w:r>
        <w:rPr>
          <w:rFonts w:hint="eastAsia" w:ascii="微软雅黑" w:hAnsi="微软雅黑" w:eastAsia="微软雅黑" w:cs="微软雅黑"/>
          <w:b w:val="0"/>
          <w:i w:val="0"/>
          <w:caps w:val="0"/>
          <w:color w:val="333333"/>
          <w:spacing w:val="0"/>
          <w:sz w:val="22"/>
          <w:szCs w:val="22"/>
          <w:shd w:val="clear" w:fill="F6FBFF"/>
        </w:rPr>
        <w:t>5名</w:t>
      </w:r>
      <w:r>
        <w:rPr>
          <w:rFonts w:hint="eastAsia" w:ascii="微软雅黑" w:hAnsi="微软雅黑" w:eastAsia="微软雅黑" w:cs="微软雅黑"/>
          <w:b w:val="0"/>
          <w:i w:val="0"/>
          <w:caps w:val="0"/>
          <w:color w:val="333333"/>
          <w:spacing w:val="0"/>
          <w:sz w:val="22"/>
          <w:szCs w:val="22"/>
          <w:shd w:val="clear" w:fill="F6FBFF"/>
          <w:lang w:val="en-US" w:eastAsia="zh-CN"/>
        </w:rPr>
        <w:t xml:space="preserve">  </w:t>
      </w:r>
      <w:r>
        <w:rPr>
          <w:rFonts w:hint="eastAsia" w:ascii="微软雅黑" w:hAnsi="微软雅黑" w:eastAsia="微软雅黑" w:cs="微软雅黑"/>
          <w:b w:val="0"/>
          <w:i w:val="0"/>
          <w:caps w:val="0"/>
          <w:color w:val="333333"/>
          <w:spacing w:val="0"/>
          <w:sz w:val="22"/>
          <w:szCs w:val="22"/>
          <w:shd w:val="clear" w:fill="F6FBFF"/>
        </w:rPr>
        <w:t>价值100元礼物</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三等奖</w:t>
      </w:r>
      <w:r>
        <w:rPr>
          <w:rFonts w:hint="eastAsia" w:ascii="微软雅黑" w:hAnsi="微软雅黑" w:eastAsia="微软雅黑" w:cs="微软雅黑"/>
          <w:b w:val="0"/>
          <w:i w:val="0"/>
          <w:caps w:val="0"/>
          <w:color w:val="333333"/>
          <w:spacing w:val="0"/>
          <w:sz w:val="22"/>
          <w:szCs w:val="22"/>
          <w:shd w:val="clear" w:fill="F6FBFF"/>
          <w:lang w:val="en-US" w:eastAsia="zh-CN"/>
        </w:rPr>
        <w:t xml:space="preserve">   </w:t>
      </w:r>
      <w:r>
        <w:rPr>
          <w:rFonts w:hint="eastAsia" w:ascii="微软雅黑" w:hAnsi="微软雅黑" w:eastAsia="微软雅黑" w:cs="微软雅黑"/>
          <w:b w:val="0"/>
          <w:i w:val="0"/>
          <w:caps w:val="0"/>
          <w:color w:val="333333"/>
          <w:spacing w:val="0"/>
          <w:sz w:val="22"/>
          <w:szCs w:val="22"/>
          <w:shd w:val="clear" w:fill="F6FBFF"/>
        </w:rPr>
        <w:t>10名</w:t>
      </w:r>
      <w:r>
        <w:rPr>
          <w:rFonts w:hint="eastAsia" w:ascii="微软雅黑" w:hAnsi="微软雅黑" w:eastAsia="微软雅黑" w:cs="微软雅黑"/>
          <w:b w:val="0"/>
          <w:i w:val="0"/>
          <w:caps w:val="0"/>
          <w:color w:val="333333"/>
          <w:spacing w:val="0"/>
          <w:sz w:val="22"/>
          <w:szCs w:val="22"/>
          <w:shd w:val="clear" w:fill="F6FBFF"/>
          <w:lang w:val="en-US" w:eastAsia="zh-CN"/>
        </w:rPr>
        <w:t xml:space="preserve"> </w:t>
      </w:r>
      <w:r>
        <w:rPr>
          <w:rFonts w:hint="eastAsia" w:ascii="微软雅黑" w:hAnsi="微软雅黑" w:eastAsia="微软雅黑" w:cs="微软雅黑"/>
          <w:b w:val="0"/>
          <w:i w:val="0"/>
          <w:caps w:val="0"/>
          <w:color w:val="333333"/>
          <w:spacing w:val="0"/>
          <w:sz w:val="22"/>
          <w:szCs w:val="22"/>
          <w:shd w:val="clear" w:fill="F6FBFF"/>
        </w:rPr>
        <w:t>价值50元礼物</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优胜奖</w:t>
      </w:r>
      <w:r>
        <w:rPr>
          <w:rFonts w:hint="eastAsia" w:ascii="微软雅黑" w:hAnsi="微软雅黑" w:eastAsia="微软雅黑" w:cs="微软雅黑"/>
          <w:b w:val="0"/>
          <w:i w:val="0"/>
          <w:caps w:val="0"/>
          <w:color w:val="333333"/>
          <w:spacing w:val="0"/>
          <w:sz w:val="22"/>
          <w:szCs w:val="22"/>
          <w:shd w:val="clear" w:fill="F6FBFF"/>
          <w:lang w:val="en-US" w:eastAsia="zh-CN"/>
        </w:rPr>
        <w:t xml:space="preserve">   </w:t>
      </w:r>
      <w:r>
        <w:rPr>
          <w:rFonts w:hint="eastAsia" w:ascii="微软雅黑" w:hAnsi="微软雅黑" w:eastAsia="微软雅黑" w:cs="微软雅黑"/>
          <w:b w:val="0"/>
          <w:i w:val="0"/>
          <w:caps w:val="0"/>
          <w:color w:val="333333"/>
          <w:spacing w:val="0"/>
          <w:sz w:val="22"/>
          <w:szCs w:val="22"/>
          <w:shd w:val="clear" w:fill="F6FBFF"/>
        </w:rPr>
        <w:t>若干名（不少于10名）精美礼品一份</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四、质量攻关</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月活动开展为契机，举办质量攻关活动，以课题和专案的形式对产品质量进行分析和总结，不断地改进和提高产品质量。质量部牵头，技术、生产及其他相关部门参加，从质量控制、技术创新、成本控制三个角度挑选课题进行功克。本次质量攻关从以下三个方面选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a. 频发性或重复性质量异常分析</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b．质量事件个案分析，包括重大质量异常</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c．生产过程中质量、工艺管理的方法或措施改进和创新</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质量攻关至少包括课题选定、预期效果、课题分析、改进措施及效果验证。</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五、总结大会</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质量月活动深入开展一个月后，召开质量月总结大会，进一步巩固质量月活动成果，延伸质量月活动，将质量意识植入到公司的每位员工心中，将质量行为深入到每位员工的行动中。</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第一届质量月总结大会应紧紧围绕着“表彰先进、展我风采、弘扬质量”的主题，体现公司全体员工在追寻质量道路中的信念坚定、富有激情以及不懈奋斗的理念。</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大会还应努力营造“热烈、轻松”的气氛，以此传达给每位员工要重视质量的同时还要积极参与质量。</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 大会主题：表先进、展风采、扬质量</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 活动时间：8月初 17：30-18：45</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3. 大会地点: 培训中心</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4. 时间安排：</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a. 公司领导致辞（5分钟）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b. 质量知识抢答（40分钟）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c. 质量宣传节目（10分钟）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d. 质量经理发言（5分钟）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e. 大会现场颁奖（20分钟）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5. 质量知识抢答实施细则</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a. 参赛队伍:**现有部门整编成四个参赛队伍。每个队伍派4名选手参加比赛（3名参赛人员+1名质量班长）；每位参赛员工均可获得精美礼品一份。</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实力队：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明星队：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成功队：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全能队：</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b. 抢答题共有40道全部来源于质量知识竞赛题库和质量月宣传标语。答对给团体记1分，答错扣2分，总得分为该队伍的最终成绩。</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质量知识抢答</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优胜奖</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1名（团体奖）</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优胜奖状+400元礼物</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人气奖</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1名（团体奖）</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根据整个活动的表现评定</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六、经费预算</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整个质量月活动经费目标控制在3000元，达到参与积极、气氛浓烈的效果。</w:t>
      </w:r>
    </w:p>
    <w:p/>
    <w:p/>
    <w:p/>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left="0" w:right="0" w:firstLine="420"/>
        <w:rPr>
          <w:rFonts w:hint="eastAsia" w:ascii="微软雅黑" w:hAnsi="微软雅黑" w:eastAsia="微软雅黑" w:cs="微软雅黑"/>
          <w:b w:val="0"/>
          <w:i w:val="0"/>
          <w:caps w:val="0"/>
          <w:color w:val="FF0000"/>
          <w:spacing w:val="0"/>
          <w:sz w:val="32"/>
          <w:szCs w:val="32"/>
          <w:shd w:val="clear" w:fill="F6FB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left="0" w:right="0" w:firstLine="420"/>
        <w:rPr>
          <w:rFonts w:hint="eastAsia" w:ascii="微软雅黑" w:hAnsi="微软雅黑" w:eastAsia="微软雅黑" w:cs="微软雅黑"/>
          <w:b w:val="0"/>
          <w:i w:val="0"/>
          <w:caps w:val="0"/>
          <w:color w:val="0000FF"/>
          <w:spacing w:val="0"/>
          <w:sz w:val="32"/>
          <w:szCs w:val="32"/>
        </w:rPr>
      </w:pPr>
      <w:r>
        <w:rPr>
          <w:rFonts w:hint="eastAsia" w:ascii="微软雅黑" w:hAnsi="微软雅黑" w:eastAsia="微软雅黑" w:cs="微软雅黑"/>
          <w:b w:val="0"/>
          <w:i w:val="0"/>
          <w:caps w:val="0"/>
          <w:color w:val="FF0000"/>
          <w:spacing w:val="0"/>
          <w:sz w:val="32"/>
          <w:szCs w:val="32"/>
          <w:shd w:val="clear" w:fill="F6FBFF"/>
        </w:rPr>
        <w:t>质量月活动策划方案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BFF"/>
        <w:spacing w:before="0" w:beforeAutospacing="0" w:after="0" w:afterAutospacing="0"/>
        <w:ind w:left="0" w:right="0" w:firstLine="420"/>
        <w:rPr>
          <w:rFonts w:hint="eastAsia" w:ascii="微软雅黑" w:hAnsi="微软雅黑" w:eastAsia="微软雅黑" w:cs="微软雅黑"/>
          <w:b w:val="0"/>
          <w:i w:val="0"/>
          <w:caps w:val="0"/>
          <w:color w:val="333333"/>
          <w:spacing w:val="0"/>
          <w:sz w:val="22"/>
          <w:szCs w:val="22"/>
        </w:rPr>
      </w:pPr>
      <w:r>
        <w:rPr>
          <w:rFonts w:hint="eastAsia" w:ascii="微软雅黑" w:hAnsi="微软雅黑" w:eastAsia="微软雅黑" w:cs="微软雅黑"/>
          <w:b w:val="0"/>
          <w:i w:val="0"/>
          <w:caps w:val="0"/>
          <w:color w:val="333333"/>
          <w:spacing w:val="0"/>
          <w:sz w:val="22"/>
          <w:szCs w:val="22"/>
          <w:shd w:val="clear" w:fill="F6FBFF"/>
        </w:rPr>
        <w:t>为了贯彻集团公司创一流企业的目标，全面提升员工质量意识、增强企业凝聚力和市场竞争力，公司决定举办本次“质量月”活动，现制定如下方案。</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一、指导思想</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以科学发展观为统领，以质量、品牌、标准、服务、信誉和效益为重点，围绕“以质量求生存，以质量求发展，向质量要效益”的精神，大力实施以质取胜战略，努力营造全员关注质量的良好氛围，全面提高全员质量意识，努力提高品管部质量管理水平。</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二、活动主题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质量奠定发展、实力铸就品牌</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三、活动时间</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2012年4月1日～4月30日。</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四、组织领导</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为加强福汉公司 “质量月”活动的组织领导，特成立2010年“质量月”活动领导小组：</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组 长：</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副组长：</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成 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活动领导小组办公室设在品管部， 同志兼任办公室主任。</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成员：</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五、活动内容</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“质量月”期间的各项活动均按照公司的活动要求并结合品管部实际开展，具体如下：</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1．大力营造“质量月”的浓厚氛围</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1）“质量月”活动开展之前，项目部首先要围绕“质量月”活动主题，组织召开“质量月”动员大会，进行“质量月”活动动员和部署，引导全体员工积极投入到“质量月”活动中。</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2）在大楼办公区域、主要道路，悬挂横幅、标语，并制作展板，对质量法规、质量文化等进行宣传，营造全员关注质量的良好氛围。</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2．开展质量专项检查活动</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品管部响应公司号召，积极开展以“查质量意识、查质量水平、查保证体系、查标准执行情况、查计量检测保证、查现场管理、查质量损失”为主要内容的“七查”活动，要通过专项检查、综合检查等形式对工程质量重点控制内容及关键点进行全面质量检查和隐患排查。</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3．开展教育培训活动</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品管部将以“质量月”活动为契机，结合部门工作实际，开展一次木芯板质量知识讲座，培训对象为木芯板现场管理员、质检员主要内容是木芯板有关规程规范、标准以及工艺。</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4、开展岗位练兵，木芯板质量竞赛活动</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以实际生产现场的生产情况作为参赛方式，考评组在参赛时间内对各个参赛单位不定期按考核内容对日常生产过程进行监督抽查，以扣分方式分别对各个参赛单位、进行考评，参赛时间结束后，由品管部对各考评成绩汇总，扣分最少的为优，整条生产班组总扣分最少的为质量最优生产线；扣分最多的为最差生产单位。</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5、有奖质量征文竞赛活动</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从4月1日起至4月30日截稿，面向公司全体人员开展以质量为主题的有奖征文活动，应征文体（如：记叙文、议论文、诗歌、散文等）不限，字数300字以上，内容健康，积极向上，但不得抄袭或摘录报刊、杂志、网站、书籍等媒体的文章。</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每个部门在质量月活动期间，必须于4月25日前提交2篇以上应征文章， 4月30日前，活动委员会全体成员对各活动小组提交的质量征文进行征文质量评选.</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六、质量月活动的考核与奖励</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4月25日至4月30日活动总结期间，由活动小组通过评定、考核，评选“质量标兵”、“优秀质量单位”，具体规定如下：</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1、“质量标兵”与“优秀质量单位”评选 “质量标兵”候选人（每个车间可提报2名“质量标兵”候选人），各部门可在质量月活动实施期间提出本部门候选人人选，每个候选人必须提交一份竞选报告，说明自己对质量的认识、对“下一工序就是顾客”的认知、如何保证质量、已有的贡献或成绩、竞选优势和承诺等。然后由活动小组在活动总结期评选出10名“质量标兵”，每位“质量标兵”奖励奖金200元。</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根据各部门质量征文情况、管理质量的改进和提升的结果考核，由活动委员会评比出第一、第二、第三名共3个“优秀质量单位”，提交总经理办公会审批，“优秀质量单位”奖金为第一名800元、第二名500元、第三名300元和优胜锦旗。对评比最后一名的部门负责人罚款300元。</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3、生产部质量竞赛活动，质量最优的生产线奖励800元，质量最优的生产工序每个工序奖励500元；质量最差生产线和质量最差生产工序所在车间主任罚款200元。</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七、质量月活动总结大会</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4月30日早上8点40分由质量月活动组长 召开活动总结会议，公司领导发表讲话，对质量月活动作总结报告，品管部负责人发言。</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八、活动要求</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1．品管部要按照公司领导的要求，高度重视，周密策划，认真部署、动员、开展好“质量月”活动。</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2．要围绕“质量月”活动主题，扎实有效地开展各项活动，积极开展质量宣传活动，普及质量知识和质量法律法规，增强全体员工的的质量主体意识。</w:t>
      </w:r>
      <w:r>
        <w:rPr>
          <w:rFonts w:hint="eastAsia" w:ascii="微软雅黑" w:hAnsi="微软雅黑" w:eastAsia="微软雅黑" w:cs="微软雅黑"/>
          <w:b w:val="0"/>
          <w:i w:val="0"/>
          <w:caps w:val="0"/>
          <w:color w:val="333333"/>
          <w:spacing w:val="0"/>
          <w:sz w:val="22"/>
          <w:szCs w:val="22"/>
          <w:shd w:val="clear" w:fill="F6FBFF"/>
        </w:rPr>
        <w:br w:type="textWrapping"/>
      </w:r>
      <w:r>
        <w:rPr>
          <w:rFonts w:hint="eastAsia" w:ascii="微软雅黑" w:hAnsi="微软雅黑" w:eastAsia="微软雅黑" w:cs="微软雅黑"/>
          <w:b w:val="0"/>
          <w:i w:val="0"/>
          <w:caps w:val="0"/>
          <w:color w:val="333333"/>
          <w:spacing w:val="0"/>
          <w:sz w:val="22"/>
          <w:szCs w:val="22"/>
          <w:shd w:val="clear" w:fill="F6FBFF"/>
        </w:rPr>
        <w:t>　　 3．质量月活动开展后，要认真总结“质量月”活动的经验教训，并对活动期间表现突出的单位和个人进行表彰。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jNTg5MWYxNDEyODg0ZTZkMWU3MzRkNGZkMjI2N2UifQ=="/>
  </w:docVars>
  <w:rsids>
    <w:rsidRoot w:val="3918308A"/>
    <w:rsid w:val="036A25B2"/>
    <w:rsid w:val="378E2B72"/>
    <w:rsid w:val="3918308A"/>
    <w:rsid w:val="5EA50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3345</Words>
  <Characters>3441</Characters>
  <DocSecurity>0</DocSecurity>
  <Lines>0</Lines>
  <Paragraphs>0</Paragraphs>
  <ScaleCrop>false</ScaleCrop>
  <LinksUpToDate>false</LinksUpToDate>
  <CharactersWithSpaces>3779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2017-09-22T02:58:00Z</dcterms:created>
  <dcterms:modified xsi:type="dcterms:W3CDTF">2022-08-10T13:10:46Z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CF0794E0FA0D451BAE97AB370753CDFD</vt:lpwstr>
  </property>
</Properties>
</file>