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B0AC6" w14:textId="77777777" w:rsidR="00B70339" w:rsidRDefault="00B70339" w:rsidP="00AA4279">
      <w:pPr>
        <w:widowControl/>
        <w:adjustRightInd w:val="0"/>
        <w:spacing w:line="360" w:lineRule="auto"/>
        <w:rPr>
          <w:rFonts w:ascii="仿宋_GB2312" w:eastAsia="仿宋_GB2312" w:hAnsi="仿宋_GB2312" w:cs="仿宋_GB2312" w:hint="eastAsia"/>
          <w:b/>
          <w:color w:val="000000"/>
          <w:sz w:val="44"/>
          <w:szCs w:val="44"/>
        </w:rPr>
      </w:pPr>
    </w:p>
    <w:p w14:paraId="0479035C" w14:textId="77777777" w:rsidR="00B70339" w:rsidRDefault="00000000">
      <w:pPr>
        <w:widowControl/>
        <w:adjustRightInd w:val="0"/>
        <w:spacing w:line="360" w:lineRule="auto"/>
        <w:jc w:val="center"/>
        <w:rPr>
          <w:rFonts w:ascii="仿宋_GB2312" w:eastAsia="仿宋_GB2312" w:hAnsi="仿宋_GB2312" w:cs="仿宋_GB2312" w:hint="eastAsia"/>
          <w:b/>
          <w:color w:val="000000"/>
          <w:kern w:val="0"/>
          <w:sz w:val="28"/>
        </w:rPr>
      </w:pPr>
      <w:r>
        <w:rPr>
          <w:rFonts w:ascii="仿宋_GB2312" w:eastAsia="仿宋_GB2312" w:hAnsi="仿宋_GB2312" w:cs="仿宋_GB2312" w:hint="eastAsia"/>
          <w:b/>
          <w:color w:val="000000"/>
          <w:sz w:val="44"/>
          <w:szCs w:val="44"/>
        </w:rPr>
        <w:t>27类事故桌面推演演练脚本汇编</w:t>
      </w:r>
    </w:p>
    <w:p w14:paraId="31828118" w14:textId="77777777" w:rsidR="00B70339" w:rsidRDefault="00B70339">
      <w:pPr>
        <w:pStyle w:val="a6"/>
        <w:ind w:firstLineChars="0" w:firstLine="0"/>
        <w:rPr>
          <w:rFonts w:ascii="仿宋_GB2312" w:hAnsi="仿宋_GB2312" w:cs="仿宋_GB2312" w:hint="eastAsia"/>
          <w:color w:val="000000"/>
        </w:rPr>
      </w:pPr>
    </w:p>
    <w:p w14:paraId="769F30AF" w14:textId="77777777" w:rsidR="00B70339" w:rsidRDefault="00B70339">
      <w:pPr>
        <w:pStyle w:val="toc11"/>
      </w:pPr>
    </w:p>
    <w:p w14:paraId="541BA7E7" w14:textId="77777777" w:rsidR="00B70339" w:rsidRDefault="00B70339">
      <w:pPr>
        <w:pStyle w:val="toc11"/>
        <w:rPr>
          <w:rFonts w:ascii="仿宋_GB2312" w:eastAsia="仿宋_GB2312" w:hAnsi="仿宋_GB2312" w:cs="仿宋_GB2312" w:hint="eastAsia"/>
          <w:color w:val="000000"/>
        </w:rPr>
      </w:pPr>
    </w:p>
    <w:p w14:paraId="44052C59" w14:textId="77777777" w:rsidR="00B70339" w:rsidRDefault="00B70339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</w:rPr>
      </w:pPr>
    </w:p>
    <w:p w14:paraId="15832D99" w14:textId="77777777" w:rsidR="00B70339" w:rsidRDefault="00B70339">
      <w:pPr>
        <w:widowControl/>
        <w:adjustRightInd w:val="0"/>
        <w:spacing w:line="360" w:lineRule="auto"/>
        <w:ind w:firstLineChars="200" w:firstLine="560"/>
        <w:rPr>
          <w:rFonts w:ascii="仿宋_GB2312" w:eastAsia="仿宋_GB2312" w:hAnsi="仿宋_GB2312" w:cs="仿宋_GB2312" w:hint="eastAsia"/>
          <w:b/>
          <w:color w:val="000000"/>
          <w:kern w:val="0"/>
          <w:sz w:val="28"/>
        </w:rPr>
      </w:pPr>
    </w:p>
    <w:tbl>
      <w:tblPr>
        <w:tblStyle w:val="af1"/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4"/>
        <w:gridCol w:w="6148"/>
      </w:tblGrid>
      <w:tr w:rsidR="00B70339" w14:paraId="732D6C4F" w14:textId="77777777">
        <w:trPr>
          <w:jc w:val="center"/>
        </w:trPr>
        <w:tc>
          <w:tcPr>
            <w:tcW w:w="2374" w:type="dxa"/>
          </w:tcPr>
          <w:p w14:paraId="64790332" w14:textId="77777777" w:rsidR="00B70339" w:rsidRDefault="00000000">
            <w:pPr>
              <w:widowControl/>
              <w:adjustRightInd w:val="0"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</w:rPr>
              <w:t>文件编号：</w:t>
            </w:r>
          </w:p>
        </w:tc>
        <w:tc>
          <w:tcPr>
            <w:tcW w:w="6148" w:type="dxa"/>
          </w:tcPr>
          <w:p w14:paraId="117C9359" w14:textId="77777777" w:rsidR="00B70339" w:rsidRDefault="00B70339">
            <w:pPr>
              <w:widowControl/>
              <w:adjustRightInd w:val="0"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</w:rPr>
            </w:pPr>
          </w:p>
        </w:tc>
      </w:tr>
      <w:tr w:rsidR="00B70339" w14:paraId="7EF21B37" w14:textId="77777777">
        <w:trPr>
          <w:jc w:val="center"/>
        </w:trPr>
        <w:tc>
          <w:tcPr>
            <w:tcW w:w="2374" w:type="dxa"/>
          </w:tcPr>
          <w:p w14:paraId="30A10EA2" w14:textId="77777777" w:rsidR="00B70339" w:rsidRDefault="00000000">
            <w:pPr>
              <w:widowControl/>
              <w:adjustRightInd w:val="0"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</w:rPr>
              <w:t>版本号：</w:t>
            </w:r>
          </w:p>
        </w:tc>
        <w:tc>
          <w:tcPr>
            <w:tcW w:w="6148" w:type="dxa"/>
          </w:tcPr>
          <w:p w14:paraId="2DBB211D" w14:textId="77777777" w:rsidR="00B70339" w:rsidRDefault="00B70339">
            <w:pPr>
              <w:widowControl/>
              <w:adjustRightInd w:val="0"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</w:rPr>
            </w:pPr>
          </w:p>
        </w:tc>
      </w:tr>
      <w:tr w:rsidR="00B70339" w14:paraId="1ADDC1CE" w14:textId="77777777">
        <w:trPr>
          <w:jc w:val="center"/>
        </w:trPr>
        <w:tc>
          <w:tcPr>
            <w:tcW w:w="2374" w:type="dxa"/>
          </w:tcPr>
          <w:p w14:paraId="290B0A56" w14:textId="77777777" w:rsidR="00B70339" w:rsidRDefault="00000000">
            <w:pPr>
              <w:widowControl/>
              <w:adjustRightInd w:val="0"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</w:rPr>
              <w:t>编制单位：</w:t>
            </w:r>
          </w:p>
        </w:tc>
        <w:tc>
          <w:tcPr>
            <w:tcW w:w="6148" w:type="dxa"/>
          </w:tcPr>
          <w:p w14:paraId="27985ABD" w14:textId="77777777" w:rsidR="00B70339" w:rsidRDefault="00B70339">
            <w:pPr>
              <w:widowControl/>
              <w:adjustRightInd w:val="0"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</w:rPr>
            </w:pPr>
          </w:p>
        </w:tc>
      </w:tr>
      <w:tr w:rsidR="00B70339" w14:paraId="26AA9671" w14:textId="77777777">
        <w:trPr>
          <w:jc w:val="center"/>
        </w:trPr>
        <w:tc>
          <w:tcPr>
            <w:tcW w:w="2374" w:type="dxa"/>
          </w:tcPr>
          <w:p w14:paraId="4860B7B4" w14:textId="77777777" w:rsidR="00B70339" w:rsidRDefault="00000000">
            <w:pPr>
              <w:widowControl/>
              <w:adjustRightInd w:val="0"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</w:rPr>
              <w:t>编制：</w:t>
            </w:r>
          </w:p>
        </w:tc>
        <w:tc>
          <w:tcPr>
            <w:tcW w:w="6148" w:type="dxa"/>
          </w:tcPr>
          <w:p w14:paraId="41745340" w14:textId="77777777" w:rsidR="00B70339" w:rsidRDefault="00B70339">
            <w:pPr>
              <w:widowControl/>
              <w:adjustRightInd w:val="0"/>
              <w:spacing w:line="360" w:lineRule="auto"/>
              <w:ind w:firstLineChars="200" w:firstLine="56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</w:rPr>
            </w:pPr>
          </w:p>
        </w:tc>
      </w:tr>
      <w:tr w:rsidR="00B70339" w14:paraId="04BA47AB" w14:textId="77777777">
        <w:trPr>
          <w:jc w:val="center"/>
        </w:trPr>
        <w:tc>
          <w:tcPr>
            <w:tcW w:w="2374" w:type="dxa"/>
          </w:tcPr>
          <w:p w14:paraId="795A3EDF" w14:textId="77777777" w:rsidR="00B70339" w:rsidRDefault="00000000">
            <w:pPr>
              <w:widowControl/>
              <w:adjustRightInd w:val="0"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</w:rPr>
              <w:t>审核：</w:t>
            </w:r>
          </w:p>
        </w:tc>
        <w:tc>
          <w:tcPr>
            <w:tcW w:w="6148" w:type="dxa"/>
          </w:tcPr>
          <w:p w14:paraId="162AD857" w14:textId="77777777" w:rsidR="00B70339" w:rsidRDefault="00B70339">
            <w:pPr>
              <w:widowControl/>
              <w:adjustRightInd w:val="0"/>
              <w:spacing w:line="360" w:lineRule="auto"/>
              <w:ind w:firstLineChars="200" w:firstLine="56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</w:rPr>
            </w:pPr>
          </w:p>
        </w:tc>
      </w:tr>
      <w:tr w:rsidR="00B70339" w14:paraId="55855F5F" w14:textId="77777777">
        <w:trPr>
          <w:jc w:val="center"/>
        </w:trPr>
        <w:tc>
          <w:tcPr>
            <w:tcW w:w="2374" w:type="dxa"/>
          </w:tcPr>
          <w:p w14:paraId="795C183A" w14:textId="77777777" w:rsidR="00B70339" w:rsidRDefault="00000000">
            <w:pPr>
              <w:widowControl/>
              <w:adjustRightInd w:val="0"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</w:rPr>
              <w:t>批准：</w:t>
            </w:r>
          </w:p>
        </w:tc>
        <w:tc>
          <w:tcPr>
            <w:tcW w:w="6148" w:type="dxa"/>
          </w:tcPr>
          <w:p w14:paraId="5D1A503F" w14:textId="77777777" w:rsidR="00B70339" w:rsidRDefault="00B70339">
            <w:pPr>
              <w:widowControl/>
              <w:adjustRightInd w:val="0"/>
              <w:spacing w:line="360" w:lineRule="auto"/>
              <w:ind w:firstLineChars="200" w:firstLine="560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</w:rPr>
            </w:pPr>
          </w:p>
        </w:tc>
      </w:tr>
    </w:tbl>
    <w:p w14:paraId="78A89B39" w14:textId="77777777" w:rsidR="00B70339" w:rsidRDefault="00B70339">
      <w:pPr>
        <w:pStyle w:val="a6"/>
        <w:ind w:firstLineChars="0" w:firstLine="0"/>
        <w:rPr>
          <w:rFonts w:ascii="仿宋_GB2312" w:hAnsi="仿宋_GB2312" w:cs="仿宋_GB2312" w:hint="eastAsia"/>
          <w:color w:val="000000"/>
        </w:rPr>
      </w:pPr>
    </w:p>
    <w:p w14:paraId="7757C022" w14:textId="77777777" w:rsidR="00B70339" w:rsidRDefault="00000000">
      <w:pPr>
        <w:widowControl/>
        <w:adjustRightInd w:val="0"/>
        <w:spacing w:line="360" w:lineRule="auto"/>
        <w:rPr>
          <w:rFonts w:ascii="仿宋_GB2312" w:eastAsia="仿宋_GB2312" w:hAnsi="仿宋_GB2312" w:cs="仿宋_GB2312" w:hint="eastAsia"/>
          <w:color w:val="000000"/>
          <w:kern w:val="0"/>
          <w:sz w:val="28"/>
        </w:rPr>
      </w:pPr>
      <w:r>
        <w:rPr>
          <w:rFonts w:ascii="仿宋_GB2312" w:eastAsia="仿宋_GB2312" w:hAnsi="仿宋_GB2312" w:cs="仿宋_GB2312" w:hint="eastAsia"/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0C28CC" wp14:editId="2185FD51">
                <wp:simplePos x="0" y="0"/>
                <wp:positionH relativeFrom="column">
                  <wp:posOffset>238125</wp:posOffset>
                </wp:positionH>
                <wp:positionV relativeFrom="paragraph">
                  <wp:posOffset>279400</wp:posOffset>
                </wp:positionV>
                <wp:extent cx="5867400" cy="635"/>
                <wp:effectExtent l="0" t="0" r="0" b="0"/>
                <wp:wrapNone/>
                <wp:docPr id="73" name="直接连接符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0BB69B" id="直接连接符 7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75pt,22pt" to="480.7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" strokeweight="1.5pt"/>
            </w:pict>
          </mc:Fallback>
        </mc:AlternateContent>
      </w:r>
    </w:p>
    <w:p w14:paraId="7C72BDE0" w14:textId="77777777" w:rsidR="00B70339" w:rsidRDefault="00B70339">
      <w:pPr>
        <w:widowControl/>
        <w:adjustRightInd w:val="0"/>
        <w:ind w:firstLineChars="350" w:firstLine="980"/>
        <w:jc w:val="left"/>
        <w:rPr>
          <w:rFonts w:ascii="仿宋_GB2312" w:eastAsia="仿宋_GB2312" w:hAnsi="仿宋_GB2312" w:cs="仿宋_GB2312" w:hint="eastAsia"/>
          <w:color w:val="000000"/>
          <w:kern w:val="0"/>
          <w:sz w:val="28"/>
        </w:rPr>
      </w:pPr>
    </w:p>
    <w:p w14:paraId="58EB3F5F" w14:textId="77777777" w:rsidR="00B70339" w:rsidRDefault="00000000">
      <w:pPr>
        <w:widowControl/>
        <w:adjustRightInd w:val="0"/>
        <w:ind w:firstLineChars="350" w:firstLine="980"/>
        <w:jc w:val="left"/>
        <w:rPr>
          <w:rFonts w:ascii="仿宋_GB2312" w:eastAsia="仿宋_GB2312" w:hAnsi="仿宋_GB2312" w:cs="仿宋_GB2312" w:hint="eastAsia"/>
          <w:color w:val="000000"/>
          <w:kern w:val="0"/>
          <w:sz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</w:rPr>
        <w:t>2026年   月   日发布                  2026年   月   日实施</w:t>
      </w:r>
    </w:p>
    <w:p w14:paraId="53EB093C" w14:textId="77777777" w:rsidR="00B70339" w:rsidRDefault="00B70339">
      <w:pPr>
        <w:rPr>
          <w:rFonts w:ascii="仿宋_GB2312" w:eastAsia="仿宋_GB2312" w:hAnsi="仿宋_GB2312" w:cs="仿宋_GB2312" w:hint="eastAsia"/>
          <w:b/>
          <w:sz w:val="30"/>
        </w:rPr>
      </w:pPr>
    </w:p>
    <w:sdt>
      <w:sdtPr>
        <w:rPr>
          <w:rFonts w:ascii="仿宋_GB2312" w:eastAsia="仿宋_GB2312" w:hAnsi="仿宋_GB2312" w:cs="仿宋_GB2312" w:hint="eastAsia"/>
          <w:b/>
          <w:bCs/>
          <w:color w:val="4F81BD" w:themeColor="accent1"/>
          <w:sz w:val="21"/>
        </w:rPr>
        <w:id w:val="106003747"/>
        <w15:color w:val="DBDBDB"/>
        <w:docPartObj>
          <w:docPartGallery w:val="Table of Contents"/>
          <w:docPartUnique/>
        </w:docPartObj>
      </w:sdtPr>
      <w:sdtEndPr>
        <w:rPr>
          <w:sz w:val="28"/>
          <w:szCs w:val="28"/>
        </w:rPr>
      </w:sdtEndPr>
      <w:sdtContent>
        <w:p w14:paraId="7ACE27F2" w14:textId="77777777" w:rsidR="00B70339" w:rsidRDefault="00B70339">
          <w:pPr>
            <w:spacing w:line="360" w:lineRule="auto"/>
            <w:jc w:val="center"/>
            <w:rPr>
              <w:rFonts w:ascii="仿宋_GB2312" w:eastAsia="仿宋_GB2312" w:hAnsi="仿宋_GB2312" w:cs="仿宋_GB2312" w:hint="eastAsia"/>
              <w:b/>
              <w:bCs/>
              <w:color w:val="4F81BD" w:themeColor="accent1"/>
              <w:sz w:val="21"/>
            </w:rPr>
          </w:pPr>
        </w:p>
        <w:p w14:paraId="51DF775C" w14:textId="77777777" w:rsidR="00B70339" w:rsidRDefault="00000000">
          <w:pPr>
            <w:rPr>
              <w:rFonts w:ascii="仿宋_GB2312" w:eastAsia="仿宋_GB2312" w:hAnsi="仿宋_GB2312" w:cs="仿宋_GB2312" w:hint="eastAsia"/>
              <w:b/>
              <w:bCs/>
              <w:color w:val="4F81BD" w:themeColor="accent1"/>
              <w:sz w:val="21"/>
            </w:rPr>
          </w:pPr>
          <w:r>
            <w:rPr>
              <w:rFonts w:ascii="仿宋_GB2312" w:eastAsia="仿宋_GB2312" w:hAnsi="仿宋_GB2312" w:cs="仿宋_GB2312" w:hint="eastAsia"/>
              <w:b/>
              <w:bCs/>
              <w:color w:val="4F81BD" w:themeColor="accent1"/>
              <w:sz w:val="21"/>
            </w:rPr>
            <w:br w:type="page"/>
          </w:r>
        </w:p>
        <w:p w14:paraId="04F2D56C" w14:textId="77777777" w:rsidR="00B70339" w:rsidRDefault="00000000">
          <w:pPr>
            <w:spacing w:line="360" w:lineRule="auto"/>
            <w:jc w:val="center"/>
            <w:rPr>
              <w:rFonts w:ascii="仿宋_GB2312" w:eastAsia="仿宋_GB2312" w:hAnsi="仿宋_GB2312" w:cs="仿宋_GB2312" w:hint="eastAsia"/>
              <w:b/>
              <w:bCs/>
              <w:color w:val="4F81BD" w:themeColor="accent1"/>
              <w:sz w:val="28"/>
              <w:szCs w:val="28"/>
            </w:rPr>
          </w:pPr>
          <w:r>
            <w:rPr>
              <w:rFonts w:ascii="仿宋_GB2312" w:eastAsia="仿宋_GB2312" w:hAnsi="仿宋_GB2312" w:cs="仿宋_GB2312" w:hint="eastAsia"/>
              <w:b/>
              <w:bCs/>
              <w:color w:val="4F81BD" w:themeColor="accent1"/>
              <w:sz w:val="28"/>
              <w:szCs w:val="28"/>
            </w:rPr>
            <w:lastRenderedPageBreak/>
            <w:t>目录</w:t>
          </w:r>
        </w:p>
        <w:p w14:paraId="72F25145" w14:textId="77777777" w:rsidR="00B70339" w:rsidRDefault="00000000">
          <w:pPr>
            <w:pStyle w:val="TOC1"/>
            <w:tabs>
              <w:tab w:val="right" w:leader="dot" w:pos="9638"/>
            </w:tabs>
            <w:spacing w:line="360" w:lineRule="auto"/>
            <w:rPr>
              <w:rFonts w:ascii="仿宋_GB2312" w:eastAsia="仿宋_GB2312" w:hAnsi="仿宋_GB2312" w:cs="仿宋_GB2312" w:hint="eastAsia"/>
              <w:sz w:val="28"/>
              <w:szCs w:val="28"/>
            </w:rPr>
          </w:pPr>
          <w:r>
            <w:rPr>
              <w:rFonts w:ascii="仿宋_GB2312" w:eastAsia="仿宋_GB2312" w:hAnsi="仿宋_GB2312" w:cs="仿宋_GB2312" w:hint="eastAsia"/>
              <w:sz w:val="28"/>
              <w:szCs w:val="28"/>
            </w:rPr>
            <w:fldChar w:fldCharType="begin"/>
          </w:r>
          <w:r>
            <w:rPr>
              <w:rFonts w:ascii="仿宋_GB2312" w:eastAsia="仿宋_GB2312" w:hAnsi="仿宋_GB2312" w:cs="仿宋_GB2312" w:hint="eastAsia"/>
              <w:sz w:val="28"/>
              <w:szCs w:val="28"/>
            </w:rPr>
            <w:instrText xml:space="preserve">TOC \o "1-1" \h \u </w:instrText>
          </w:r>
          <w:r>
            <w:rPr>
              <w:rFonts w:ascii="仿宋_GB2312" w:eastAsia="仿宋_GB2312" w:hAnsi="仿宋_GB2312" w:cs="仿宋_GB2312" w:hint="eastAsia"/>
              <w:sz w:val="28"/>
              <w:szCs w:val="28"/>
            </w:rPr>
            <w:fldChar w:fldCharType="separate"/>
          </w:r>
          <w:hyperlink w:anchor="_Toc1437726051" w:history="1"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一、物体打击事故桌面推演演练脚本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ab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begin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instrText xml:space="preserve"> PAGEREF _Toc1437726051 \h </w:instrTex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separate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end"/>
            </w:r>
          </w:hyperlink>
        </w:p>
        <w:p w14:paraId="5524B761" w14:textId="77777777" w:rsidR="00B70339" w:rsidRDefault="00000000">
          <w:pPr>
            <w:pStyle w:val="TOC1"/>
            <w:tabs>
              <w:tab w:val="right" w:leader="dot" w:pos="9638"/>
            </w:tabs>
            <w:spacing w:line="360" w:lineRule="auto"/>
            <w:rPr>
              <w:rFonts w:ascii="仿宋_GB2312" w:eastAsia="仿宋_GB2312" w:hAnsi="仿宋_GB2312" w:cs="仿宋_GB2312" w:hint="eastAsia"/>
              <w:sz w:val="28"/>
              <w:szCs w:val="28"/>
            </w:rPr>
          </w:pPr>
          <w:hyperlink w:anchor="_Toc375743113" w:history="1"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二、厂（场）内车辆致害事故桌面推演演练脚本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ab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begin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instrText xml:space="preserve"> PAGEREF _Toc375743113 \h </w:instrTex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separate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end"/>
            </w:r>
          </w:hyperlink>
        </w:p>
        <w:p w14:paraId="7C9BF30E" w14:textId="77777777" w:rsidR="00B70339" w:rsidRDefault="00000000">
          <w:pPr>
            <w:pStyle w:val="TOC1"/>
            <w:tabs>
              <w:tab w:val="right" w:leader="dot" w:pos="9638"/>
            </w:tabs>
            <w:spacing w:line="360" w:lineRule="auto"/>
            <w:rPr>
              <w:rFonts w:ascii="仿宋_GB2312" w:eastAsia="仿宋_GB2312" w:hAnsi="仿宋_GB2312" w:cs="仿宋_GB2312" w:hint="eastAsia"/>
              <w:sz w:val="28"/>
              <w:szCs w:val="28"/>
            </w:rPr>
          </w:pPr>
          <w:hyperlink w:anchor="_Toc1512578011" w:history="1"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三、道路（轨道）车辆致害事故桌面推演演练脚本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ab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begin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instrText xml:space="preserve"> PAGEREF _Toc1512578011 \h </w:instrTex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separate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end"/>
            </w:r>
          </w:hyperlink>
        </w:p>
        <w:p w14:paraId="05C852BB" w14:textId="77777777" w:rsidR="00B70339" w:rsidRDefault="00000000">
          <w:pPr>
            <w:pStyle w:val="TOC1"/>
            <w:tabs>
              <w:tab w:val="right" w:leader="dot" w:pos="9638"/>
            </w:tabs>
            <w:spacing w:line="360" w:lineRule="auto"/>
            <w:rPr>
              <w:rFonts w:ascii="仿宋_GB2312" w:eastAsia="仿宋_GB2312" w:hAnsi="仿宋_GB2312" w:cs="仿宋_GB2312" w:hint="eastAsia"/>
              <w:sz w:val="28"/>
              <w:szCs w:val="28"/>
            </w:rPr>
          </w:pPr>
          <w:hyperlink w:anchor="_Toc2134701338" w:history="1"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四、机械致害事故桌面推演演练脚本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ab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begin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instrText xml:space="preserve"> PAGEREF _Toc2134701338 \h </w:instrTex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separate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9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end"/>
            </w:r>
          </w:hyperlink>
        </w:p>
        <w:p w14:paraId="711A801C" w14:textId="77777777" w:rsidR="00B70339" w:rsidRDefault="00000000">
          <w:pPr>
            <w:pStyle w:val="TOC1"/>
            <w:tabs>
              <w:tab w:val="right" w:leader="dot" w:pos="9638"/>
            </w:tabs>
            <w:spacing w:line="360" w:lineRule="auto"/>
            <w:rPr>
              <w:rFonts w:ascii="仿宋_GB2312" w:eastAsia="仿宋_GB2312" w:hAnsi="仿宋_GB2312" w:cs="仿宋_GB2312" w:hint="eastAsia"/>
              <w:sz w:val="28"/>
              <w:szCs w:val="28"/>
            </w:rPr>
          </w:pPr>
          <w:hyperlink w:anchor="_Toc2063580984" w:history="1"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五、起重致害事故桌面推演演练脚本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ab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begin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instrText xml:space="preserve"> PAGEREF _Toc2063580984 \h </w:instrTex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separate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end"/>
            </w:r>
          </w:hyperlink>
        </w:p>
        <w:p w14:paraId="20B1AA82" w14:textId="77777777" w:rsidR="00B70339" w:rsidRDefault="00000000">
          <w:pPr>
            <w:pStyle w:val="TOC1"/>
            <w:tabs>
              <w:tab w:val="right" w:leader="dot" w:pos="9638"/>
            </w:tabs>
            <w:spacing w:line="360" w:lineRule="auto"/>
            <w:rPr>
              <w:rFonts w:ascii="仿宋_GB2312" w:eastAsia="仿宋_GB2312" w:hAnsi="仿宋_GB2312" w:cs="仿宋_GB2312" w:hint="eastAsia"/>
              <w:sz w:val="28"/>
              <w:szCs w:val="28"/>
            </w:rPr>
          </w:pPr>
          <w:hyperlink w:anchor="_Toc744699038" w:history="1"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六、触电事故桌面推演演练脚本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ab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begin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instrText xml:space="preserve"> PAGEREF _Toc744699038 \h </w:instrTex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separate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13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end"/>
            </w:r>
          </w:hyperlink>
        </w:p>
        <w:p w14:paraId="5AE70C46" w14:textId="77777777" w:rsidR="00B70339" w:rsidRDefault="00000000">
          <w:pPr>
            <w:pStyle w:val="TOC1"/>
            <w:tabs>
              <w:tab w:val="right" w:leader="dot" w:pos="9638"/>
            </w:tabs>
            <w:spacing w:line="360" w:lineRule="auto"/>
            <w:rPr>
              <w:rFonts w:ascii="仿宋_GB2312" w:eastAsia="仿宋_GB2312" w:hAnsi="仿宋_GB2312" w:cs="仿宋_GB2312" w:hint="eastAsia"/>
              <w:sz w:val="28"/>
              <w:szCs w:val="28"/>
            </w:rPr>
          </w:pPr>
          <w:hyperlink w:anchor="_Toc622036950" w:history="1"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七、淹溺事故桌面推演演练脚本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ab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begin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instrText xml:space="preserve"> PAGEREF _Toc622036950 \h </w:instrTex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separate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end"/>
            </w:r>
          </w:hyperlink>
        </w:p>
        <w:p w14:paraId="6CCECB78" w14:textId="77777777" w:rsidR="00B70339" w:rsidRDefault="00000000">
          <w:pPr>
            <w:pStyle w:val="TOC1"/>
            <w:tabs>
              <w:tab w:val="right" w:leader="dot" w:pos="9638"/>
            </w:tabs>
            <w:spacing w:line="360" w:lineRule="auto"/>
            <w:rPr>
              <w:rFonts w:ascii="仿宋_GB2312" w:eastAsia="仿宋_GB2312" w:hAnsi="仿宋_GB2312" w:cs="仿宋_GB2312" w:hint="eastAsia"/>
              <w:sz w:val="28"/>
              <w:szCs w:val="28"/>
            </w:rPr>
          </w:pPr>
          <w:hyperlink w:anchor="_Toc624625054" w:history="1"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八、灼烫事故桌面推演演练脚本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ab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begin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instrText xml:space="preserve"> PAGEREF _Toc624625054 \h </w:instrTex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separate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end"/>
            </w:r>
          </w:hyperlink>
        </w:p>
        <w:p w14:paraId="5460A5F7" w14:textId="77777777" w:rsidR="00B70339" w:rsidRDefault="00000000">
          <w:pPr>
            <w:pStyle w:val="TOC1"/>
            <w:tabs>
              <w:tab w:val="right" w:leader="dot" w:pos="9638"/>
            </w:tabs>
            <w:spacing w:line="360" w:lineRule="auto"/>
            <w:rPr>
              <w:rFonts w:ascii="仿宋_GB2312" w:eastAsia="仿宋_GB2312" w:hAnsi="仿宋_GB2312" w:cs="仿宋_GB2312" w:hint="eastAsia"/>
              <w:sz w:val="28"/>
              <w:szCs w:val="28"/>
            </w:rPr>
          </w:pPr>
          <w:hyperlink w:anchor="_Toc1173216042" w:history="1"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九、火灾事故桌面推演演练脚本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ab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begin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instrText xml:space="preserve"> PAGEREF _Toc1173216042 \h </w:instrTex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separate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19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end"/>
            </w:r>
          </w:hyperlink>
        </w:p>
        <w:p w14:paraId="1ACBD9D0" w14:textId="77777777" w:rsidR="00B70339" w:rsidRDefault="00000000">
          <w:pPr>
            <w:pStyle w:val="TOC1"/>
            <w:tabs>
              <w:tab w:val="right" w:leader="dot" w:pos="9638"/>
            </w:tabs>
            <w:spacing w:line="360" w:lineRule="auto"/>
            <w:rPr>
              <w:rFonts w:ascii="仿宋_GB2312" w:eastAsia="仿宋_GB2312" w:hAnsi="仿宋_GB2312" w:cs="仿宋_GB2312" w:hint="eastAsia"/>
              <w:sz w:val="28"/>
              <w:szCs w:val="28"/>
            </w:rPr>
          </w:pPr>
          <w:hyperlink w:anchor="_Toc47171140" w:history="1"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十、高处坠落事故桌面推演演练脚本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ab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begin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instrText xml:space="preserve"> PAGEREF _Toc47171140 \h </w:instrTex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separate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end"/>
            </w:r>
          </w:hyperlink>
        </w:p>
        <w:p w14:paraId="196FB551" w14:textId="77777777" w:rsidR="00B70339" w:rsidRDefault="00000000">
          <w:pPr>
            <w:pStyle w:val="TOC1"/>
            <w:tabs>
              <w:tab w:val="right" w:leader="dot" w:pos="9638"/>
            </w:tabs>
            <w:spacing w:line="360" w:lineRule="auto"/>
            <w:rPr>
              <w:rFonts w:ascii="仿宋_GB2312" w:eastAsia="仿宋_GB2312" w:hAnsi="仿宋_GB2312" w:cs="仿宋_GB2312" w:hint="eastAsia"/>
              <w:sz w:val="28"/>
              <w:szCs w:val="28"/>
            </w:rPr>
          </w:pPr>
          <w:hyperlink w:anchor="_Toc383884237" w:history="1"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十一、跌落事故桌面推演演练脚本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ab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begin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instrText xml:space="preserve"> PAGEREF _Toc383884237 \h </w:instrTex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separate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23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end"/>
            </w:r>
          </w:hyperlink>
        </w:p>
        <w:p w14:paraId="6D8B931B" w14:textId="77777777" w:rsidR="00B70339" w:rsidRDefault="00000000">
          <w:pPr>
            <w:pStyle w:val="TOC1"/>
            <w:tabs>
              <w:tab w:val="right" w:leader="dot" w:pos="9638"/>
            </w:tabs>
            <w:spacing w:line="360" w:lineRule="auto"/>
            <w:rPr>
              <w:rFonts w:ascii="仿宋_GB2312" w:eastAsia="仿宋_GB2312" w:hAnsi="仿宋_GB2312" w:cs="仿宋_GB2312" w:hint="eastAsia"/>
              <w:sz w:val="28"/>
              <w:szCs w:val="28"/>
            </w:rPr>
          </w:pPr>
          <w:hyperlink w:anchor="_Toc901495671" w:history="1"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十二、坍塌事故桌面推演演练脚本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ab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begin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instrText xml:space="preserve"> PAGEREF _Toc901495671 \h </w:instrTex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separate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end"/>
            </w:r>
          </w:hyperlink>
        </w:p>
        <w:p w14:paraId="1E9752DE" w14:textId="77777777" w:rsidR="00B70339" w:rsidRDefault="00000000">
          <w:pPr>
            <w:pStyle w:val="TOC1"/>
            <w:tabs>
              <w:tab w:val="right" w:leader="dot" w:pos="9638"/>
            </w:tabs>
            <w:spacing w:line="360" w:lineRule="auto"/>
            <w:rPr>
              <w:rFonts w:ascii="仿宋_GB2312" w:eastAsia="仿宋_GB2312" w:hAnsi="仿宋_GB2312" w:cs="仿宋_GB2312" w:hint="eastAsia"/>
              <w:sz w:val="28"/>
              <w:szCs w:val="28"/>
            </w:rPr>
          </w:pPr>
          <w:hyperlink w:anchor="_Toc940612912" w:history="1"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十三、水害事故桌面推演演练脚本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ab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begin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instrText xml:space="preserve"> PAGEREF _Toc940612912 \h </w:instrTex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separate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end"/>
            </w:r>
          </w:hyperlink>
        </w:p>
        <w:p w14:paraId="2E52E365" w14:textId="77777777" w:rsidR="00B70339" w:rsidRDefault="00000000">
          <w:pPr>
            <w:pStyle w:val="TOC1"/>
            <w:tabs>
              <w:tab w:val="right" w:leader="dot" w:pos="9638"/>
            </w:tabs>
            <w:spacing w:line="360" w:lineRule="auto"/>
            <w:rPr>
              <w:rFonts w:ascii="仿宋_GB2312" w:eastAsia="仿宋_GB2312" w:hAnsi="仿宋_GB2312" w:cs="仿宋_GB2312" w:hint="eastAsia"/>
              <w:sz w:val="28"/>
              <w:szCs w:val="28"/>
            </w:rPr>
          </w:pPr>
          <w:hyperlink w:anchor="_Toc1254086417" w:history="1"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十四、容器爆炸事故桌面推演演练脚本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ab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begin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instrText xml:space="preserve"> PAGEREF _Toc1254086417 \h </w:instrTex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separate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29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end"/>
            </w:r>
          </w:hyperlink>
        </w:p>
        <w:p w14:paraId="3CEA5DE0" w14:textId="77777777" w:rsidR="00B70339" w:rsidRDefault="00000000">
          <w:pPr>
            <w:pStyle w:val="TOC1"/>
            <w:tabs>
              <w:tab w:val="right" w:leader="dot" w:pos="9638"/>
            </w:tabs>
            <w:spacing w:line="360" w:lineRule="auto"/>
            <w:rPr>
              <w:rFonts w:ascii="仿宋_GB2312" w:eastAsia="仿宋_GB2312" w:hAnsi="仿宋_GB2312" w:cs="仿宋_GB2312" w:hint="eastAsia"/>
              <w:sz w:val="28"/>
              <w:szCs w:val="28"/>
            </w:rPr>
          </w:pPr>
          <w:hyperlink w:anchor="_Toc2025898861" w:history="1"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十五、管道爆炸事故桌面推演演练脚本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ab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begin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instrText xml:space="preserve"> PAGEREF _Toc2025898861 \h </w:instrTex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separate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end"/>
            </w:r>
          </w:hyperlink>
        </w:p>
        <w:p w14:paraId="06203F75" w14:textId="77777777" w:rsidR="00B70339" w:rsidRDefault="00000000">
          <w:pPr>
            <w:pStyle w:val="TOC1"/>
            <w:tabs>
              <w:tab w:val="right" w:leader="dot" w:pos="9638"/>
            </w:tabs>
            <w:spacing w:line="360" w:lineRule="auto"/>
            <w:rPr>
              <w:rFonts w:ascii="仿宋_GB2312" w:eastAsia="仿宋_GB2312" w:hAnsi="仿宋_GB2312" w:cs="仿宋_GB2312" w:hint="eastAsia"/>
              <w:sz w:val="28"/>
              <w:szCs w:val="28"/>
            </w:rPr>
          </w:pPr>
          <w:hyperlink w:anchor="_Toc928933642" w:history="1"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十六、可燃气体爆炸事故桌面推演演练脚本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ab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begin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instrText xml:space="preserve"> PAGEREF _Toc928933642 \h </w:instrTex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separate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33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end"/>
            </w:r>
          </w:hyperlink>
        </w:p>
        <w:p w14:paraId="1E2F2041" w14:textId="77777777" w:rsidR="00B70339" w:rsidRDefault="00000000">
          <w:pPr>
            <w:pStyle w:val="TOC1"/>
            <w:tabs>
              <w:tab w:val="right" w:leader="dot" w:pos="9638"/>
            </w:tabs>
            <w:spacing w:line="360" w:lineRule="auto"/>
            <w:rPr>
              <w:rFonts w:ascii="仿宋_GB2312" w:eastAsia="仿宋_GB2312" w:hAnsi="仿宋_GB2312" w:cs="仿宋_GB2312" w:hint="eastAsia"/>
              <w:sz w:val="28"/>
              <w:szCs w:val="28"/>
            </w:rPr>
          </w:pPr>
          <w:hyperlink w:anchor="_Toc381607404" w:history="1"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十七、可燃液体蒸气爆炸事故桌面推演演练脚本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ab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begin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instrText xml:space="preserve"> PAGEREF _Toc381607404 \h </w:instrTex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separate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end"/>
            </w:r>
          </w:hyperlink>
        </w:p>
        <w:p w14:paraId="10F532A9" w14:textId="77777777" w:rsidR="00B70339" w:rsidRDefault="00000000">
          <w:pPr>
            <w:pStyle w:val="TOC1"/>
            <w:tabs>
              <w:tab w:val="right" w:leader="dot" w:pos="9638"/>
            </w:tabs>
            <w:spacing w:line="360" w:lineRule="auto"/>
            <w:rPr>
              <w:rFonts w:ascii="仿宋_GB2312" w:eastAsia="仿宋_GB2312" w:hAnsi="仿宋_GB2312" w:cs="仿宋_GB2312" w:hint="eastAsia"/>
              <w:sz w:val="28"/>
              <w:szCs w:val="28"/>
            </w:rPr>
          </w:pPr>
          <w:hyperlink w:anchor="_Toc1289469086" w:history="1"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十八、粉尘爆炸事故桌面推演演练脚本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ab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begin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instrText xml:space="preserve"> PAGEREF _Toc1289469086 \h </w:instrTex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separate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end"/>
            </w:r>
          </w:hyperlink>
        </w:p>
        <w:p w14:paraId="29A53717" w14:textId="77777777" w:rsidR="00B70339" w:rsidRDefault="00000000">
          <w:pPr>
            <w:pStyle w:val="TOC1"/>
            <w:tabs>
              <w:tab w:val="right" w:leader="dot" w:pos="9638"/>
            </w:tabs>
            <w:spacing w:line="360" w:lineRule="auto"/>
            <w:rPr>
              <w:rFonts w:ascii="仿宋_GB2312" w:eastAsia="仿宋_GB2312" w:hAnsi="仿宋_GB2312" w:cs="仿宋_GB2312" w:hint="eastAsia"/>
              <w:sz w:val="28"/>
              <w:szCs w:val="28"/>
            </w:rPr>
          </w:pPr>
          <w:hyperlink w:anchor="_Toc1849446525" w:history="1"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十九、民用爆炸物品爆炸事故桌面推演演练脚本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ab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begin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instrText xml:space="preserve"> PAGEREF _Toc1849446525 \h </w:instrTex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separate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39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end"/>
            </w:r>
          </w:hyperlink>
        </w:p>
        <w:p w14:paraId="423F41F3" w14:textId="77777777" w:rsidR="00B70339" w:rsidRDefault="00000000">
          <w:pPr>
            <w:pStyle w:val="TOC1"/>
            <w:tabs>
              <w:tab w:val="right" w:leader="dot" w:pos="9638"/>
            </w:tabs>
            <w:spacing w:line="360" w:lineRule="auto"/>
            <w:rPr>
              <w:rFonts w:ascii="仿宋_GB2312" w:eastAsia="仿宋_GB2312" w:hAnsi="仿宋_GB2312" w:cs="仿宋_GB2312" w:hint="eastAsia"/>
              <w:sz w:val="28"/>
              <w:szCs w:val="28"/>
            </w:rPr>
          </w:pPr>
          <w:hyperlink w:anchor="_Toc969438997" w:history="1"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二十、烟花爆竹爆炸事故桌面推演演练脚本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ab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begin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instrText xml:space="preserve"> PAGEREF _Toc969438997 \h </w:instrTex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separate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end"/>
            </w:r>
          </w:hyperlink>
        </w:p>
        <w:p w14:paraId="0FD1E3E4" w14:textId="77777777" w:rsidR="00B70339" w:rsidRDefault="00000000">
          <w:pPr>
            <w:pStyle w:val="TOC1"/>
            <w:tabs>
              <w:tab w:val="right" w:leader="dot" w:pos="9638"/>
            </w:tabs>
            <w:spacing w:line="360" w:lineRule="auto"/>
            <w:rPr>
              <w:rFonts w:ascii="仿宋_GB2312" w:eastAsia="仿宋_GB2312" w:hAnsi="仿宋_GB2312" w:cs="仿宋_GB2312" w:hint="eastAsia"/>
              <w:sz w:val="28"/>
              <w:szCs w:val="28"/>
            </w:rPr>
          </w:pPr>
          <w:hyperlink w:anchor="_Toc402792790" w:history="1"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二十一、其他可燃固体爆炸事故桌面推演演练脚本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ab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begin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instrText xml:space="preserve"> PAGEREF _Toc402792790 \h </w:instrTex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separate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43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end"/>
            </w:r>
          </w:hyperlink>
        </w:p>
        <w:p w14:paraId="022068CA" w14:textId="77777777" w:rsidR="00B70339" w:rsidRDefault="00000000">
          <w:pPr>
            <w:pStyle w:val="TOC1"/>
            <w:tabs>
              <w:tab w:val="right" w:leader="dot" w:pos="9638"/>
            </w:tabs>
            <w:spacing w:line="360" w:lineRule="auto"/>
            <w:rPr>
              <w:rFonts w:ascii="仿宋_GB2312" w:eastAsia="仿宋_GB2312" w:hAnsi="仿宋_GB2312" w:cs="仿宋_GB2312" w:hint="eastAsia"/>
              <w:sz w:val="28"/>
              <w:szCs w:val="28"/>
            </w:rPr>
          </w:pPr>
          <w:hyperlink w:anchor="_Toc869966186" w:history="1"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二十二、高温熔融物爆炸事故桌面推演演练脚本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ab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begin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instrText xml:space="preserve"> PAGEREF _Toc869966186 \h </w:instrTex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separate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end"/>
            </w:r>
          </w:hyperlink>
        </w:p>
        <w:p w14:paraId="3060C162" w14:textId="77777777" w:rsidR="00B70339" w:rsidRDefault="00000000">
          <w:pPr>
            <w:pStyle w:val="TOC1"/>
            <w:tabs>
              <w:tab w:val="right" w:leader="dot" w:pos="9638"/>
            </w:tabs>
            <w:spacing w:line="360" w:lineRule="auto"/>
            <w:rPr>
              <w:rFonts w:ascii="仿宋_GB2312" w:eastAsia="仿宋_GB2312" w:hAnsi="仿宋_GB2312" w:cs="仿宋_GB2312" w:hint="eastAsia"/>
              <w:sz w:val="28"/>
              <w:szCs w:val="28"/>
            </w:rPr>
          </w:pPr>
          <w:hyperlink w:anchor="_Toc1453019326" w:history="1"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二十三、中毒事故桌面推演演练脚本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ab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begin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instrText xml:space="preserve"> PAGEREF _Toc1453019326 \h </w:instrTex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separate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47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end"/>
            </w:r>
          </w:hyperlink>
        </w:p>
        <w:p w14:paraId="0AE7A8B2" w14:textId="77777777" w:rsidR="00B70339" w:rsidRDefault="00000000">
          <w:pPr>
            <w:pStyle w:val="TOC1"/>
            <w:tabs>
              <w:tab w:val="right" w:leader="dot" w:pos="9638"/>
            </w:tabs>
            <w:spacing w:line="360" w:lineRule="auto"/>
            <w:rPr>
              <w:rFonts w:ascii="仿宋_GB2312" w:eastAsia="仿宋_GB2312" w:hAnsi="仿宋_GB2312" w:cs="仿宋_GB2312" w:hint="eastAsia"/>
              <w:sz w:val="28"/>
              <w:szCs w:val="28"/>
            </w:rPr>
          </w:pPr>
          <w:hyperlink w:anchor="_Toc1859262045" w:history="1"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二十四、窒息事故桌面推演演练脚本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ab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begin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instrText xml:space="preserve"> PAGEREF _Toc1859262045 \h </w:instrTex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separate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49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end"/>
            </w:r>
          </w:hyperlink>
        </w:p>
        <w:p w14:paraId="743F61D8" w14:textId="77777777" w:rsidR="00B70339" w:rsidRDefault="00000000">
          <w:pPr>
            <w:pStyle w:val="TOC1"/>
            <w:tabs>
              <w:tab w:val="right" w:leader="dot" w:pos="9638"/>
            </w:tabs>
            <w:spacing w:line="360" w:lineRule="auto"/>
            <w:rPr>
              <w:rFonts w:ascii="仿宋_GB2312" w:eastAsia="仿宋_GB2312" w:hAnsi="仿宋_GB2312" w:cs="仿宋_GB2312" w:hint="eastAsia"/>
              <w:sz w:val="28"/>
              <w:szCs w:val="28"/>
            </w:rPr>
          </w:pPr>
          <w:hyperlink w:anchor="_Toc582642818" w:history="1"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二十五、滑坡事故桌面推演演练脚本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ab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begin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instrText xml:space="preserve"> PAGEREF _Toc582642818 \h </w:instrTex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separate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end"/>
            </w:r>
          </w:hyperlink>
        </w:p>
        <w:p w14:paraId="3E99899D" w14:textId="77777777" w:rsidR="00B70339" w:rsidRDefault="00000000">
          <w:pPr>
            <w:pStyle w:val="TOC1"/>
            <w:tabs>
              <w:tab w:val="right" w:leader="dot" w:pos="9638"/>
            </w:tabs>
            <w:spacing w:line="360" w:lineRule="auto"/>
            <w:rPr>
              <w:rFonts w:ascii="仿宋_GB2312" w:eastAsia="仿宋_GB2312" w:hAnsi="仿宋_GB2312" w:cs="仿宋_GB2312" w:hint="eastAsia"/>
              <w:sz w:val="28"/>
              <w:szCs w:val="28"/>
            </w:rPr>
          </w:pPr>
          <w:hyperlink w:anchor="_Toc2099895453" w:history="1"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二十六、泄漏事故桌面推演演练脚本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ab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begin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instrText xml:space="preserve"> PAGEREF _Toc2099895453 \h </w:instrTex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separate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53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end"/>
            </w:r>
          </w:hyperlink>
        </w:p>
        <w:p w14:paraId="2341267A" w14:textId="77777777" w:rsidR="00B70339" w:rsidRDefault="00000000">
          <w:pPr>
            <w:pStyle w:val="TOC1"/>
            <w:tabs>
              <w:tab w:val="right" w:leader="dot" w:pos="9638"/>
            </w:tabs>
            <w:spacing w:line="360" w:lineRule="auto"/>
            <w:rPr>
              <w:rFonts w:ascii="仿宋_GB2312" w:eastAsia="仿宋_GB2312" w:hAnsi="仿宋_GB2312" w:cs="仿宋_GB2312" w:hint="eastAsia"/>
              <w:sz w:val="28"/>
              <w:szCs w:val="28"/>
            </w:rPr>
          </w:pPr>
          <w:hyperlink w:anchor="_Toc1196623773" w:history="1"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二十七、其他事故桌面推演演练脚本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ab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begin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instrText xml:space="preserve"> PAGEREF _Toc1196623773 \h </w:instrTex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separate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fldChar w:fldCharType="end"/>
            </w:r>
          </w:hyperlink>
        </w:p>
        <w:p w14:paraId="156DD304" w14:textId="77777777" w:rsidR="00B70339" w:rsidRDefault="00000000">
          <w:pPr>
            <w:spacing w:line="360" w:lineRule="auto"/>
            <w:rPr>
              <w:rFonts w:ascii="仿宋_GB2312" w:eastAsia="仿宋_GB2312" w:hAnsi="仿宋_GB2312" w:cs="仿宋_GB2312" w:hint="eastAsia"/>
              <w:sz w:val="28"/>
              <w:szCs w:val="28"/>
            </w:rPr>
          </w:pPr>
          <w:r>
            <w:rPr>
              <w:rFonts w:ascii="仿宋_GB2312" w:eastAsia="仿宋_GB2312" w:hAnsi="仿宋_GB2312" w:cs="仿宋_GB2312" w:hint="eastAsia"/>
              <w:sz w:val="28"/>
              <w:szCs w:val="28"/>
            </w:rPr>
            <w:fldChar w:fldCharType="end"/>
          </w:r>
        </w:p>
      </w:sdtContent>
    </w:sdt>
    <w:p w14:paraId="3144F8E0" w14:textId="77777777" w:rsidR="00B70339" w:rsidRDefault="00B70339">
      <w:pPr>
        <w:rPr>
          <w:rFonts w:ascii="仿宋_GB2312" w:eastAsia="仿宋_GB2312" w:hAnsi="仿宋_GB2312" w:cs="仿宋_GB2312" w:hint="eastAsia"/>
        </w:rPr>
      </w:pPr>
    </w:p>
    <w:p w14:paraId="3E0C7A99" w14:textId="77777777" w:rsidR="00B70339" w:rsidRDefault="00000000">
      <w:pPr>
        <w:rPr>
          <w:rFonts w:ascii="仿宋_GB2312" w:eastAsia="仿宋_GB2312" w:hAnsi="仿宋_GB2312" w:cs="仿宋_GB2312" w:hint="eastAsia"/>
          <w:b/>
          <w:sz w:val="30"/>
        </w:rPr>
      </w:pPr>
      <w:r>
        <w:rPr>
          <w:rFonts w:ascii="仿宋_GB2312" w:eastAsia="仿宋_GB2312" w:hAnsi="仿宋_GB2312" w:cs="仿宋_GB2312" w:hint="eastAsia"/>
          <w:b/>
          <w:sz w:val="30"/>
        </w:rPr>
        <w:br w:type="page"/>
      </w:r>
    </w:p>
    <w:p w14:paraId="7FC81585" w14:textId="77777777" w:rsidR="00B70339" w:rsidRDefault="00B70339">
      <w:pPr>
        <w:rPr>
          <w:rFonts w:ascii="仿宋_GB2312" w:eastAsia="仿宋_GB2312" w:hAnsi="仿宋_GB2312" w:cs="仿宋_GB2312" w:hint="eastAsia"/>
          <w:b/>
          <w:sz w:val="30"/>
        </w:rPr>
      </w:pPr>
    </w:p>
    <w:p w14:paraId="39EE9CA2" w14:textId="77777777" w:rsidR="00B70339" w:rsidRDefault="00000000">
      <w:pPr>
        <w:pStyle w:val="2"/>
        <w:spacing w:before="120" w:after="120"/>
        <w:jc w:val="center"/>
        <w:rPr>
          <w:rFonts w:ascii="仿宋_GB2312" w:eastAsia="仿宋_GB2312" w:hAnsi="仿宋_GB2312" w:cs="仿宋_GB2312" w:hint="eastAsia"/>
        </w:rPr>
      </w:pPr>
      <w:bookmarkStart w:id="0" w:name="_Toc1437726051"/>
      <w:r>
        <w:rPr>
          <w:rFonts w:ascii="仿宋_GB2312" w:eastAsia="仿宋_GB2312" w:hAnsi="仿宋_GB2312" w:cs="仿宋_GB2312" w:hint="eastAsia"/>
          <w:b/>
          <w:sz w:val="30"/>
        </w:rPr>
        <w:t>一、物体打击事故桌面推演演练脚本</w:t>
      </w:r>
      <w:bookmarkEnd w:id="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806"/>
        <w:gridCol w:w="337"/>
        <w:gridCol w:w="1427"/>
        <w:gridCol w:w="893"/>
        <w:gridCol w:w="1553"/>
        <w:gridCol w:w="4080"/>
      </w:tblGrid>
      <w:tr w:rsidR="00B70339" w14:paraId="017B8FE9" w14:textId="77777777">
        <w:trPr>
          <w:cantSplit/>
          <w:trHeight w:val="353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11FBBC8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A、演练基本信息</w:t>
            </w:r>
          </w:p>
        </w:tc>
      </w:tr>
      <w:tr w:rsidR="00B70339" w14:paraId="64886754" w14:textId="77777777">
        <w:trPr>
          <w:cantSplit/>
          <w:trHeight w:val="378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7C4C987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事故类型</w:t>
            </w:r>
          </w:p>
        </w:tc>
        <w:tc>
          <w:tcPr>
            <w:tcW w:w="1348" w:type="pct"/>
            <w:gridSpan w:val="3"/>
            <w:vAlign w:val="center"/>
          </w:tcPr>
          <w:p w14:paraId="2181D74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物体打击</w:t>
            </w:r>
          </w:p>
        </w:tc>
        <w:tc>
          <w:tcPr>
            <w:tcW w:w="788" w:type="pct"/>
            <w:shd w:val="clear" w:color="auto" w:fill="F2F2F2"/>
            <w:vAlign w:val="center"/>
          </w:tcPr>
          <w:p w14:paraId="0D2BF60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演练形式</w:t>
            </w:r>
          </w:p>
        </w:tc>
        <w:tc>
          <w:tcPr>
            <w:tcW w:w="2068" w:type="pct"/>
            <w:vAlign w:val="center"/>
          </w:tcPr>
          <w:p w14:paraId="6A8AA92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桌面推演</w:t>
            </w:r>
          </w:p>
        </w:tc>
      </w:tr>
      <w:tr w:rsidR="00B70339" w14:paraId="7D051800" w14:textId="77777777">
        <w:trPr>
          <w:cantSplit/>
          <w:trHeight w:val="386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5FF0EEC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适用区域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3904823C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生产车间、仓库货架区、装卸区、检维修现场、平台下方及物料堆放区域</w:t>
            </w:r>
          </w:p>
        </w:tc>
      </w:tr>
      <w:tr w:rsidR="00B70339" w14:paraId="02C06CE5" w14:textId="77777777">
        <w:trPr>
          <w:cantSplit/>
          <w:trHeight w:val="340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4776C0E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演练目的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31D2E5A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检验参演人员对物体打击事故的报警报告、现场控险、人员救护、响应升级和善后恢复程序的掌握情况，验证职责分工和信息联络是否顺畅。</w:t>
            </w:r>
          </w:p>
        </w:tc>
      </w:tr>
      <w:tr w:rsidR="00B70339" w14:paraId="410B8429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2B1E360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B、情景设定与参演职责</w:t>
            </w:r>
          </w:p>
        </w:tc>
      </w:tr>
      <w:tr w:rsidR="00B70339" w14:paraId="50591272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71D9ECA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情景设定：仓库货架区正在进行物料取放作业，一件未稳固工件从上方坠落击中作业人员肩部，伤员倒地，上层仍有松动物料，存在继续坠落风险。 事故征兆提示：工具、工件或零件摆放不稳，货架/堆垛倾斜，紧固件松动，作业上方有坠落物，人员在吊装、装卸或检维修下方停留。 推演主线：立即停止作业→躲避危险→警戒隔离→救护伤员→排除坠落源。</w:t>
            </w:r>
          </w:p>
        </w:tc>
      </w:tr>
      <w:tr w:rsidR="00B70339" w14:paraId="2AE358B8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04256D6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组长：生产/仓储/检维修区域负责人、现场直接主管或当班负责人。负责启动现场处置，组织停工、警戒、伤员救护和送医；根据伤情联系120，向应急办公室和公司负责人报告；确认坠落源排除后组织恢复。 组员：第一发现人、现场作业人员、班组长、仓储人员、设备维修人员。负责报警报告、停止相关作业、隔离上方危险物、协助止血固定和搬运送医，记录处置情况。 主持人/评估记录人员：负责发布情景、提出问题、记录参演人员回答和关键处置节点，不代替参演岗位作答。</w:t>
            </w:r>
          </w:p>
        </w:tc>
      </w:tr>
      <w:tr w:rsidR="00B70339" w14:paraId="251CE1D6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6ECF632F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C、桌面推演脚本</w:t>
            </w:r>
          </w:p>
        </w:tc>
      </w:tr>
      <w:tr w:rsidR="00B70339" w14:paraId="327298DB" w14:textId="77777777">
        <w:trPr>
          <w:cantSplit/>
          <w:trHeight w:val="4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6010879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No</w:t>
            </w:r>
          </w:p>
        </w:tc>
        <w:tc>
          <w:tcPr>
            <w:tcW w:w="580" w:type="pct"/>
            <w:gridSpan w:val="2"/>
            <w:shd w:val="clear" w:color="auto" w:fill="F2F2F2"/>
            <w:vAlign w:val="center"/>
          </w:tcPr>
          <w:p w14:paraId="752F66B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推演阶段</w:t>
            </w:r>
          </w:p>
        </w:tc>
        <w:tc>
          <w:tcPr>
            <w:tcW w:w="724" w:type="pct"/>
            <w:shd w:val="clear" w:color="auto" w:fill="F2F2F2"/>
            <w:vAlign w:val="center"/>
          </w:tcPr>
          <w:p w14:paraId="3683EAF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执行人</w:t>
            </w:r>
          </w:p>
        </w:tc>
        <w:tc>
          <w:tcPr>
            <w:tcW w:w="3309" w:type="pct"/>
            <w:gridSpan w:val="3"/>
            <w:shd w:val="clear" w:color="auto" w:fill="F2F2F2"/>
            <w:vAlign w:val="center"/>
          </w:tcPr>
          <w:p w14:paraId="7DDA155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情景注入与预期响应</w:t>
            </w:r>
          </w:p>
        </w:tc>
      </w:tr>
      <w:tr w:rsidR="00B70339" w14:paraId="0B5A4030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715EDE0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1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5F779B0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发出警报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0A839DF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第一发现人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76508DB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主持人提问：事故发生后，第一发现人应如何示警、报告？ 应答要点：发现人员被物体打击或存在继续坠落风险，立即呼喊示警并报告主管及应急办公室。报告：时间、地点、打击物、伤者情况、是否存在二次坠落风险。</w:t>
            </w:r>
          </w:p>
        </w:tc>
      </w:tr>
      <w:tr w:rsidR="00B70339" w14:paraId="6F489C77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205D31A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3246A0B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停止作业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5A8F9C0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作业负责人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526106A4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主持人提问：现场进入“停止作业”阶段，停止作业应如何实施？ 应答要点：立即停止周边装卸、检修、搬运、吊装等作业，关闭相关设备，禁止无关人员进入危险区域。</w:t>
            </w:r>
          </w:p>
        </w:tc>
      </w:tr>
      <w:tr w:rsidR="00B70339" w14:paraId="790813C0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4FA767B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64435D5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现场警戒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07613F8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班组长/现场人员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38CF053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主持人提问：现场进入“现场警戒”阶段，现场警戒应如何实施？ 应答要点：在坠落物可能影响范围设置警戒线，清理通道；对松动工件、倾斜堆垛、悬挂物进行临时稳固或隔离。</w:t>
            </w:r>
          </w:p>
        </w:tc>
      </w:tr>
      <w:tr w:rsidR="00B70339" w14:paraId="5994C903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45EAA7D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5636672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伤员救护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00213BC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直接主管/现场人员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15FE587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主持人提问：现场进入“伤员救护”阶段，伤员救护应如何实施？ 应答要点：检查伤员意识、呼吸、出血和骨折情况；出血压迫止血，疑似骨折用夹板固定，头部受伤保持平卧，必要时进行心肺复苏。</w:t>
            </w:r>
          </w:p>
        </w:tc>
      </w:tr>
      <w:tr w:rsidR="00B70339" w14:paraId="0BA8A258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3BF062F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101293B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响应升级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33B9034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直接主管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5BC0B9E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主持人提问：险情或伤情升级后，响应升级的启动条件和联络要求是什么？ 应答要点：出现昏迷、大出血、开放性骨折、头胸腹部损伤或多人伤害时，立即拨打120，并安排人员引导救护车。</w:t>
            </w:r>
          </w:p>
        </w:tc>
      </w:tr>
      <w:tr w:rsidR="00B70339" w14:paraId="65B8089C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5F68D22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6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5351EC6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善后处置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08E69F3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作业负责人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127676C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主持人提问：直接危险受控后，善后处置及恢复作业条件如何落实？ 应答要点：保护事故现场，排查货架、堆垛、工装、吊具和紧固件状态；隐患整改并确认安全后方可恢复作业。</w:t>
            </w:r>
          </w:p>
        </w:tc>
      </w:tr>
      <w:tr w:rsidR="00B70339" w14:paraId="0D935303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2F2F2"/>
            <w:vAlign w:val="center"/>
          </w:tcPr>
          <w:p w14:paraId="602F31B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D、评估与复盘要点</w:t>
            </w:r>
          </w:p>
        </w:tc>
      </w:tr>
      <w:tr w:rsidR="00B70339" w14:paraId="463A5FD0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67E4548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评估重点：报告是否及时准确；处置顺序是否与现场处置方案一致；是否坚持先控险、后救援并防止二次伤害；响应升级与外部联络是否及时；事故现场保护、隐患整改和恢复条件是否形成闭环。</w:t>
            </w:r>
          </w:p>
          <w:p w14:paraId="3D8BD95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重点注意事项：</w:t>
            </w:r>
          </w:p>
          <w:p w14:paraId="391CF88E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1. 救援前先确认上方无继续坠落、滚落或倒塌危险。</w:t>
            </w:r>
          </w:p>
          <w:p w14:paraId="27782A4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2. 不得强行拖拽疑似骨折、脊柱损伤人员。</w:t>
            </w:r>
          </w:p>
          <w:p w14:paraId="47FB366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3. 搬运伤员应使用担架或硬板，头部外伤应重点观察意识变化。</w:t>
            </w:r>
          </w:p>
          <w:p w14:paraId="0B628E8C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4. 涉事工装、货架、吊具或堆垛未确认安全前不得继续使用。</w:t>
            </w:r>
          </w:p>
          <w:p w14:paraId="5F0339C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5. 现场照片、物件位置和处置过程应及时记录。</w:t>
            </w:r>
          </w:p>
          <w:p w14:paraId="19CC1B2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复盘记录：发现问题：________________；改进措施：________________；责任人：________；完成时限：________。</w:t>
            </w:r>
          </w:p>
        </w:tc>
      </w:tr>
    </w:tbl>
    <w:p w14:paraId="487A94B1" w14:textId="77777777" w:rsidR="00B70339" w:rsidRDefault="00000000">
      <w:pPr>
        <w:pStyle w:val="2"/>
        <w:pageBreakBefore/>
        <w:spacing w:before="120" w:after="120"/>
        <w:jc w:val="center"/>
        <w:rPr>
          <w:rFonts w:ascii="仿宋_GB2312" w:eastAsia="仿宋_GB2312" w:hAnsi="仿宋_GB2312" w:cs="仿宋_GB2312" w:hint="eastAsia"/>
        </w:rPr>
      </w:pPr>
      <w:bookmarkStart w:id="1" w:name="_Toc375743113"/>
      <w:r>
        <w:rPr>
          <w:rFonts w:ascii="仿宋_GB2312" w:eastAsia="仿宋_GB2312" w:hAnsi="仿宋_GB2312" w:cs="仿宋_GB2312" w:hint="eastAsia"/>
          <w:b/>
          <w:sz w:val="30"/>
        </w:rPr>
        <w:lastRenderedPageBreak/>
        <w:t>二、厂（场）内车辆致害事故桌面推演演练脚本</w:t>
      </w:r>
      <w:bookmarkEnd w:id="1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806"/>
        <w:gridCol w:w="337"/>
        <w:gridCol w:w="1427"/>
        <w:gridCol w:w="893"/>
        <w:gridCol w:w="1553"/>
        <w:gridCol w:w="4080"/>
      </w:tblGrid>
      <w:tr w:rsidR="00B70339" w14:paraId="21B286D1" w14:textId="77777777">
        <w:trPr>
          <w:cantSplit/>
          <w:trHeight w:val="353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21A713E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A、演练基本信息</w:t>
            </w:r>
          </w:p>
        </w:tc>
      </w:tr>
      <w:tr w:rsidR="00B70339" w14:paraId="649FEE3E" w14:textId="77777777">
        <w:trPr>
          <w:cantSplit/>
          <w:trHeight w:val="378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58EABED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事故类型</w:t>
            </w:r>
          </w:p>
        </w:tc>
        <w:tc>
          <w:tcPr>
            <w:tcW w:w="1348" w:type="pct"/>
            <w:gridSpan w:val="3"/>
            <w:vAlign w:val="center"/>
          </w:tcPr>
          <w:p w14:paraId="40A9144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厂（场）内车辆致害</w:t>
            </w:r>
          </w:p>
        </w:tc>
        <w:tc>
          <w:tcPr>
            <w:tcW w:w="788" w:type="pct"/>
            <w:shd w:val="clear" w:color="auto" w:fill="F2F2F2"/>
            <w:vAlign w:val="center"/>
          </w:tcPr>
          <w:p w14:paraId="317CBD0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演练形式</w:t>
            </w:r>
          </w:p>
        </w:tc>
        <w:tc>
          <w:tcPr>
            <w:tcW w:w="2068" w:type="pct"/>
            <w:vAlign w:val="center"/>
          </w:tcPr>
          <w:p w14:paraId="196C23A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桌面推演</w:t>
            </w:r>
          </w:p>
        </w:tc>
      </w:tr>
      <w:tr w:rsidR="00B70339" w14:paraId="216C0718" w14:textId="77777777">
        <w:trPr>
          <w:cantSplit/>
          <w:trHeight w:val="386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6683AC0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适用区域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646C14EF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车间、仓库、厂内道路、装卸区、叉车及电动搬运车作业区域</w:t>
            </w:r>
          </w:p>
        </w:tc>
      </w:tr>
      <w:tr w:rsidR="00B70339" w14:paraId="3109D706" w14:textId="77777777">
        <w:trPr>
          <w:cantSplit/>
          <w:trHeight w:val="340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4858D74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演练目的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13474AB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检验参演人员对厂（场）内车辆致害事故的报警报告、现场控险、人员救护、响应升级和善后恢复程序的掌握情况，验证职责分工和信息联络是否顺畅。</w:t>
            </w:r>
          </w:p>
        </w:tc>
      </w:tr>
      <w:tr w:rsidR="00B70339" w14:paraId="2551F3E4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618ACFC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B、情景设定与参演职责</w:t>
            </w:r>
          </w:p>
        </w:tc>
      </w:tr>
      <w:tr w:rsidR="00B70339" w14:paraId="0B676C49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5406293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情景设定：装卸区一辆叉车倒车过程中与行人发生碰撞，人员腿部被车体与货物挤压，叉车货叉上货物出现倾斜，周边仍有车辆通行。 事故征兆提示：车辆制动/转向异常，货叉或货物不稳，视线受阻，人员与车辆混行，超速行驶，倒车警示失效等。 推演主线：立即停车→熄火断电→警戒疏散→救护伤员→报告主管。</w:t>
            </w:r>
          </w:p>
        </w:tc>
      </w:tr>
      <w:tr w:rsidR="00B70339" w14:paraId="5A3B30AB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19B1EF6F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组长：物流计划经理、现场直接主管或当班负责人。负责启动现场处置，组织停车断电、警戒疏散、伤员救护和送医；根据伤情联系120，向应急办公室和公司负责人报告；确认现场安全后组织恢复。 组员：第一发现人、叉车司机、物流班长、现场作业人员。负责报警报告、停车熄火、移开车辆或货物、设置警戒、协助止血固定和搬运送医、记录处置情况。 主持人/评估记录人员：负责发布情景、提出问题、记录参演人员回答和关键处置节点，不代替参演岗位作答。</w:t>
            </w:r>
          </w:p>
        </w:tc>
      </w:tr>
      <w:tr w:rsidR="00B70339" w14:paraId="083B5D5B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2BC6E491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C、桌面推演脚本</w:t>
            </w:r>
          </w:p>
        </w:tc>
      </w:tr>
      <w:tr w:rsidR="00B70339" w14:paraId="074FB627" w14:textId="77777777">
        <w:trPr>
          <w:cantSplit/>
          <w:trHeight w:val="4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687914E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No</w:t>
            </w:r>
          </w:p>
        </w:tc>
        <w:tc>
          <w:tcPr>
            <w:tcW w:w="580" w:type="pct"/>
            <w:gridSpan w:val="2"/>
            <w:shd w:val="clear" w:color="auto" w:fill="F2F2F2"/>
            <w:vAlign w:val="center"/>
          </w:tcPr>
          <w:p w14:paraId="08236EC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推演阶段</w:t>
            </w:r>
          </w:p>
        </w:tc>
        <w:tc>
          <w:tcPr>
            <w:tcW w:w="724" w:type="pct"/>
            <w:shd w:val="clear" w:color="auto" w:fill="F2F2F2"/>
            <w:vAlign w:val="center"/>
          </w:tcPr>
          <w:p w14:paraId="525EB7F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执行人</w:t>
            </w:r>
          </w:p>
        </w:tc>
        <w:tc>
          <w:tcPr>
            <w:tcW w:w="3309" w:type="pct"/>
            <w:gridSpan w:val="3"/>
            <w:shd w:val="clear" w:color="auto" w:fill="F2F2F2"/>
            <w:vAlign w:val="center"/>
          </w:tcPr>
          <w:p w14:paraId="16C4647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情景注入与预期响应</w:t>
            </w:r>
          </w:p>
        </w:tc>
      </w:tr>
      <w:tr w:rsidR="00B70339" w14:paraId="3AB3A710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180BA62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1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11F0D6B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发出警报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5F691F9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第一发现人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5EECBA4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主持人提问：事故发生后，第一发现人应如何示警、报告？ 应答要点：立即呼喊示警，报告物流主管和应急办公室。报告：时间、地点、车辆类型、伤者人数、是否被压/被夹。</w:t>
            </w:r>
          </w:p>
        </w:tc>
      </w:tr>
      <w:tr w:rsidR="00B70339" w14:paraId="060697E7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191CE62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04B6621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停车断电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63DE438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司机/现场人员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60D27CB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主持人提问：现场进入“停车断电”阶段，停车断电应如何实施？ 应答要点：司机立即停车、拉手刹、降下货叉、熄火断电；禁止随意移动车辆或货物，确需移动时由现场负责人统一指挥。</w:t>
            </w:r>
          </w:p>
        </w:tc>
      </w:tr>
      <w:tr w:rsidR="00B70339" w14:paraId="767923B1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45FE273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4233994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现场警戒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508C6EB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物流班长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3680639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主持人提问：现场进入“现场警戒”阶段，现场警戒应如何实施？ 应答要点：设置警戒线，停止周边车辆运行，疏散无关人员，保持救援通道畅通。</w:t>
            </w:r>
          </w:p>
        </w:tc>
      </w:tr>
      <w:tr w:rsidR="00B70339" w14:paraId="4FBB2D64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205B31F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6598A38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伤员救护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BC640D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直接主管/现场人员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6FB361C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主持人提问：现场进入“伤员救护”阶段，伤员救护应如何实施？ 应答要点：被车辆或货物压住时，用千斤顶、叉车或吊具稳妥移开压迫物；对出血进行压迫止血，对疑似骨折进行夹板固定。</w:t>
            </w:r>
          </w:p>
        </w:tc>
      </w:tr>
      <w:tr w:rsidR="00B70339" w14:paraId="38E367DC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5AC9395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74AA44B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响应升级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431A95C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直接主管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6DF05B1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主持人提问：险情或伤情升级后，响应升级的启动条件和联络要求是什么？ 应答要点：出现昏迷、大出血、骨折、挤压伤或无法移出伤员时，立即拨打120，并报公司应急指挥部。</w:t>
            </w:r>
          </w:p>
        </w:tc>
      </w:tr>
      <w:tr w:rsidR="00B70339" w14:paraId="784E457B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071428F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6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2B74F8A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善后处置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417405D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物流班长/司机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1B110DE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主持人提问：直接危险受控后，善后处置及恢复作业条件如何落实？ 应答要点：停用涉事车辆，检查制动、转向、报警装置和作业环境；保护现场，配合调查，整改后方可恢复作业。</w:t>
            </w:r>
          </w:p>
        </w:tc>
      </w:tr>
      <w:tr w:rsidR="00B70339" w14:paraId="56143EA9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2F2F2"/>
            <w:vAlign w:val="center"/>
          </w:tcPr>
          <w:p w14:paraId="6DCC6A3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D、评估与复盘要点</w:t>
            </w:r>
          </w:p>
        </w:tc>
      </w:tr>
      <w:tr w:rsidR="00B70339" w14:paraId="1E337ED3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61B4C284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评估重点：报告是否及时准确；处置顺序是否与现场处置方案一致；是否坚持先控险、后救援并防止二次伤害；响应升级与外部联络是否及时；事故现场保护、隐患整改和恢复条件是否形成闭环。</w:t>
            </w:r>
          </w:p>
          <w:p w14:paraId="6E973C1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重点注意事项：</w:t>
            </w:r>
          </w:p>
          <w:p w14:paraId="3AE8F4AE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1. 伤员被压、被夹时不得强拉硬拽，应先稳定车辆和货物。</w:t>
            </w:r>
          </w:p>
          <w:p w14:paraId="15FF853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2. 搬运疑似脊柱、骨盆或严重骨折伤员，应使用硬板或担架。</w:t>
            </w:r>
          </w:p>
          <w:p w14:paraId="06A645D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3. 救援时控制现场车辆，防止二次碰撞。</w:t>
            </w:r>
          </w:p>
          <w:p w14:paraId="33D1AE5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4. 发生断肢、断指时，用清洁敷料包裹，随伤员一并送医。</w:t>
            </w:r>
          </w:p>
          <w:p w14:paraId="0E1AB8D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5. 事故车辆未检查确认前不得继续使用。</w:t>
            </w:r>
          </w:p>
          <w:p w14:paraId="3231090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复盘记录：发现问题：________________；改进措施：________________；责任人：________；完成时限：________。</w:t>
            </w:r>
          </w:p>
        </w:tc>
      </w:tr>
    </w:tbl>
    <w:p w14:paraId="38952A1D" w14:textId="77777777" w:rsidR="00B70339" w:rsidRDefault="00000000">
      <w:pPr>
        <w:pStyle w:val="2"/>
        <w:pageBreakBefore/>
        <w:spacing w:before="120" w:after="120"/>
        <w:jc w:val="center"/>
        <w:rPr>
          <w:rFonts w:ascii="仿宋_GB2312" w:eastAsia="仿宋_GB2312" w:hAnsi="仿宋_GB2312" w:cs="仿宋_GB2312" w:hint="eastAsia"/>
        </w:rPr>
      </w:pPr>
      <w:bookmarkStart w:id="2" w:name="_Toc1512578011"/>
      <w:r>
        <w:rPr>
          <w:rFonts w:ascii="仿宋_GB2312" w:eastAsia="仿宋_GB2312" w:hAnsi="仿宋_GB2312" w:cs="仿宋_GB2312" w:hint="eastAsia"/>
          <w:b/>
          <w:sz w:val="30"/>
        </w:rPr>
        <w:lastRenderedPageBreak/>
        <w:t>三、道路（轨道）车辆致害事故桌面推演演练脚本</w:t>
      </w:r>
      <w:bookmarkEnd w:id="2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806"/>
        <w:gridCol w:w="337"/>
        <w:gridCol w:w="1427"/>
        <w:gridCol w:w="893"/>
        <w:gridCol w:w="1553"/>
        <w:gridCol w:w="4080"/>
      </w:tblGrid>
      <w:tr w:rsidR="00B70339" w14:paraId="5D57218B" w14:textId="77777777">
        <w:trPr>
          <w:cantSplit/>
          <w:trHeight w:val="353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4D7D5C9F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A、演练基本信息</w:t>
            </w:r>
          </w:p>
        </w:tc>
      </w:tr>
      <w:tr w:rsidR="00B70339" w14:paraId="2715DE8D" w14:textId="77777777">
        <w:trPr>
          <w:cantSplit/>
          <w:trHeight w:val="378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72AEACE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事故类型</w:t>
            </w:r>
          </w:p>
        </w:tc>
        <w:tc>
          <w:tcPr>
            <w:tcW w:w="1348" w:type="pct"/>
            <w:gridSpan w:val="3"/>
            <w:vAlign w:val="center"/>
          </w:tcPr>
          <w:p w14:paraId="322C313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道路（轨道）车辆致害</w:t>
            </w:r>
          </w:p>
        </w:tc>
        <w:tc>
          <w:tcPr>
            <w:tcW w:w="788" w:type="pct"/>
            <w:shd w:val="clear" w:color="auto" w:fill="F2F2F2"/>
            <w:vAlign w:val="center"/>
          </w:tcPr>
          <w:p w14:paraId="6468412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演练形式</w:t>
            </w:r>
          </w:p>
        </w:tc>
        <w:tc>
          <w:tcPr>
            <w:tcW w:w="2068" w:type="pct"/>
            <w:vAlign w:val="center"/>
          </w:tcPr>
          <w:p w14:paraId="0E99386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桌面推演</w:t>
            </w:r>
          </w:p>
        </w:tc>
      </w:tr>
      <w:tr w:rsidR="00B70339" w14:paraId="0AD337C1" w14:textId="77777777">
        <w:trPr>
          <w:cantSplit/>
          <w:trHeight w:val="386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0D0788D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适用区域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751A3E41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厂外物流道路、通勤车路线、厂区与公共道路交叉口、轨道平车运行及装卸衔接区域</w:t>
            </w:r>
          </w:p>
        </w:tc>
      </w:tr>
      <w:tr w:rsidR="00B70339" w14:paraId="141A39D2" w14:textId="77777777">
        <w:trPr>
          <w:cantSplit/>
          <w:trHeight w:val="340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640EAF9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演练目的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22724051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检验参演人员对道路（轨道）车辆致害事故的报警报告、现场控险、人员救护、响应升级和善后恢复程序的掌握情况，验证职责分工和信息联络是否顺畅。</w:t>
            </w:r>
          </w:p>
        </w:tc>
      </w:tr>
      <w:tr w:rsidR="00B70339" w14:paraId="36BED44B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4D28F15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B、情景设定与参演职责</w:t>
            </w:r>
          </w:p>
        </w:tc>
      </w:tr>
      <w:tr w:rsidR="00B70339" w14:paraId="11FFFC3E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51E3249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情景设定：厂区与公共道路交叉口发生物流车辆碰撞事故，一名人员受伤，道路被占用，后方车辆仍在驶来；如涉及轨道平车，同时存在防溜和误启动风险。 事故征兆提示：车辆超速、疲劳驾驶、制动异常，路口视线盲区，轨道平车未鸣笛瞭望，车辆与行人、装卸区交叉运行。 推演主线：立即停车避险→报警救援→警戒交通→救护伤员→保护现场。</w:t>
            </w:r>
          </w:p>
        </w:tc>
      </w:tr>
      <w:tr w:rsidR="00B70339" w14:paraId="5AC3BCC8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247C974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组长：车辆管理负责人、物流负责人、现场直接主管或当班负责人。负责组织停车避险、现场警戒、伤员救护、报警联络和信息报告；配合交警、120及相关单位处置。 组员：第一发现人、驾驶员、押运/随车人员、门岗保安、物流班长。负责报警报告、设置警示、疏导车辆、协助救护、保护现场和记录信息。 主持人/评估记录人员：负责发布情景、提出问题、记录参演人员回答和关键处置节点，不代替参演岗位作答。</w:t>
            </w:r>
          </w:p>
        </w:tc>
      </w:tr>
      <w:tr w:rsidR="00B70339" w14:paraId="5E2F617D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222E1D8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C、桌面推演脚本</w:t>
            </w:r>
          </w:p>
        </w:tc>
      </w:tr>
      <w:tr w:rsidR="00B70339" w14:paraId="470E3062" w14:textId="77777777">
        <w:trPr>
          <w:cantSplit/>
          <w:trHeight w:val="4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5ABBE10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No</w:t>
            </w:r>
          </w:p>
        </w:tc>
        <w:tc>
          <w:tcPr>
            <w:tcW w:w="580" w:type="pct"/>
            <w:gridSpan w:val="2"/>
            <w:shd w:val="clear" w:color="auto" w:fill="F2F2F2"/>
            <w:vAlign w:val="center"/>
          </w:tcPr>
          <w:p w14:paraId="74B3F97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推演阶段</w:t>
            </w:r>
          </w:p>
        </w:tc>
        <w:tc>
          <w:tcPr>
            <w:tcW w:w="724" w:type="pct"/>
            <w:shd w:val="clear" w:color="auto" w:fill="F2F2F2"/>
            <w:vAlign w:val="center"/>
          </w:tcPr>
          <w:p w14:paraId="37755D9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执行人</w:t>
            </w:r>
          </w:p>
        </w:tc>
        <w:tc>
          <w:tcPr>
            <w:tcW w:w="3309" w:type="pct"/>
            <w:gridSpan w:val="3"/>
            <w:shd w:val="clear" w:color="auto" w:fill="F2F2F2"/>
            <w:vAlign w:val="center"/>
          </w:tcPr>
          <w:p w14:paraId="2C940EF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情景注入与预期响应</w:t>
            </w:r>
          </w:p>
        </w:tc>
      </w:tr>
      <w:tr w:rsidR="00B70339" w14:paraId="07B7D80B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0662EA9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1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1BCF0F5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发出警报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718BED3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第一发现人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20195AA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主持人提问：事故发生后，第一发现人应如何示警、报告？ 应答要点：发现道路或轨道车辆事故，立即示警并报告主管、门岗和应急办公室。报告：地点、车辆类型、伤者人数、道路/轨道占用情况。</w:t>
            </w:r>
          </w:p>
        </w:tc>
      </w:tr>
      <w:tr w:rsidR="00B70339" w14:paraId="5AF49888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32E7DEE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045E697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停车避险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3501644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驾驶员/现场人员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1171EF4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主持人提问：现场进入“停车避险”阶段，停车避险应如何实施？ 应答要点：驾驶员立即停车、熄火、拉手刹，开启危险警示灯；轨道车辆停止运行并采取防溜措施。</w:t>
            </w:r>
          </w:p>
        </w:tc>
      </w:tr>
      <w:tr w:rsidR="00B70339" w14:paraId="4C526DDB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748C864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4E0828B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报警联络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A0E9C9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直接主管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0D99475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主持人提问：现场进入“报警联络”阶段，报警联络应如何实施？ 应答要点：有人受伤立即拨打120；涉及公共道路交通事故或轨道交通影响时，按规定联系交警、属地单位和公司应急指挥部。</w:t>
            </w:r>
          </w:p>
        </w:tc>
      </w:tr>
      <w:tr w:rsidR="00B70339" w14:paraId="7929E343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114D4C9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5D7F20A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警戒疏导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7113A50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保安/物流班长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19AF67B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主持人提问：现场进入“警戒疏导”阶段，警戒疏导应如何实施？ 应答要点：在来车方向设置警示标志，疏导车辆绕行，禁止围观，保留救护车和消防车通道。</w:t>
            </w:r>
          </w:p>
        </w:tc>
      </w:tr>
      <w:tr w:rsidR="00B70339" w14:paraId="01539D36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57008C1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4B0BD0E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伤员救护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1F5B349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08FD87E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主持人提问：险情或伤情升级后，伤员救护的启动条件和联络要求是什么？ 应答要点：在安全条件下救护伤员，出血压迫止血，骨折固定；被车辆压住时先稳车再救援，严禁冒险钻入车辆下方。</w:t>
            </w:r>
          </w:p>
        </w:tc>
      </w:tr>
      <w:tr w:rsidR="00B70339" w14:paraId="38EF4F9D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7FC2D07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6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6FC5749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善后处置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0516FC8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车辆管理负责人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5DE1C27E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主持人提问：直接危险受控后，善后处置及恢复作业条件如何落实？ 应答要点：保护现场和行车记录资料，停用涉事车辆，配合调查，开展驾驶员、车辆和路线隐患排查。</w:t>
            </w:r>
          </w:p>
        </w:tc>
      </w:tr>
      <w:tr w:rsidR="00B70339" w14:paraId="2ECF1634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2F2F2"/>
            <w:vAlign w:val="center"/>
          </w:tcPr>
          <w:p w14:paraId="4FCE0CD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D、评估与复盘要点</w:t>
            </w:r>
          </w:p>
        </w:tc>
      </w:tr>
      <w:tr w:rsidR="00B70339" w14:paraId="3D2C6322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5993A60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评估重点：报告是否及时准确；处置顺序是否与现场处置方案一致；是否坚持先控险、后救援并防止二次伤害；响应升级与外部联络是否及时；事故现场保护、隐患整改和恢复条件是否形成闭环。</w:t>
            </w:r>
          </w:p>
          <w:p w14:paraId="10552BE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重点注意事项：</w:t>
            </w:r>
          </w:p>
          <w:p w14:paraId="2E8293E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1. 公共道路事故不得擅自破坏现场，救人和防止扩大事故除外。</w:t>
            </w:r>
          </w:p>
          <w:p w14:paraId="62704A2C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2. 现场人员应站在安全位置设置警示，避免被后方车辆二次撞击。</w:t>
            </w:r>
          </w:p>
          <w:p w14:paraId="08DA6A9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3. 轨道车辆应采取防溜、防误启动措施。</w:t>
            </w:r>
          </w:p>
          <w:p w14:paraId="3E38700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4. 伤员搬运前应判断颈椎、脊柱、骨盆损伤风险。</w:t>
            </w:r>
          </w:p>
          <w:p w14:paraId="162DE34E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5. 事故车辆未完成检查和调查确认前不得继续运行。</w:t>
            </w:r>
          </w:p>
          <w:p w14:paraId="7975F45C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复盘记录：发现问题：________________；改进措施：________________；责任人：________；完成时限：________。</w:t>
            </w:r>
          </w:p>
        </w:tc>
      </w:tr>
    </w:tbl>
    <w:p w14:paraId="6AE3F6FA" w14:textId="77777777" w:rsidR="00B70339" w:rsidRDefault="00000000">
      <w:pPr>
        <w:pStyle w:val="2"/>
        <w:pageBreakBefore/>
        <w:spacing w:before="120" w:after="120"/>
        <w:jc w:val="center"/>
        <w:rPr>
          <w:rFonts w:ascii="仿宋_GB2312" w:eastAsia="仿宋_GB2312" w:hAnsi="仿宋_GB2312" w:cs="仿宋_GB2312" w:hint="eastAsia"/>
        </w:rPr>
      </w:pPr>
      <w:bookmarkStart w:id="3" w:name="_Toc2134701338"/>
      <w:r>
        <w:rPr>
          <w:rFonts w:ascii="仿宋_GB2312" w:eastAsia="仿宋_GB2312" w:hAnsi="仿宋_GB2312" w:cs="仿宋_GB2312" w:hint="eastAsia"/>
          <w:b/>
          <w:sz w:val="30"/>
        </w:rPr>
        <w:lastRenderedPageBreak/>
        <w:t>四、机械致害事故桌面推演演练脚本</w:t>
      </w:r>
      <w:bookmarkEnd w:id="3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806"/>
        <w:gridCol w:w="337"/>
        <w:gridCol w:w="1427"/>
        <w:gridCol w:w="893"/>
        <w:gridCol w:w="1553"/>
        <w:gridCol w:w="4080"/>
      </w:tblGrid>
      <w:tr w:rsidR="00B70339" w14:paraId="391AED61" w14:textId="77777777">
        <w:trPr>
          <w:cantSplit/>
          <w:trHeight w:val="353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4686B6AD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A、演练基本信息</w:t>
            </w:r>
          </w:p>
        </w:tc>
      </w:tr>
      <w:tr w:rsidR="00B70339" w14:paraId="69293D16" w14:textId="77777777">
        <w:trPr>
          <w:cantSplit/>
          <w:trHeight w:val="378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5911769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事故类型</w:t>
            </w:r>
          </w:p>
        </w:tc>
        <w:tc>
          <w:tcPr>
            <w:tcW w:w="1348" w:type="pct"/>
            <w:gridSpan w:val="3"/>
            <w:vAlign w:val="center"/>
          </w:tcPr>
          <w:p w14:paraId="0E00066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机械致害</w:t>
            </w:r>
          </w:p>
        </w:tc>
        <w:tc>
          <w:tcPr>
            <w:tcW w:w="788" w:type="pct"/>
            <w:shd w:val="clear" w:color="auto" w:fill="F2F2F2"/>
            <w:vAlign w:val="center"/>
          </w:tcPr>
          <w:p w14:paraId="32018A8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演练形式</w:t>
            </w:r>
          </w:p>
        </w:tc>
        <w:tc>
          <w:tcPr>
            <w:tcW w:w="2068" w:type="pct"/>
            <w:vAlign w:val="center"/>
          </w:tcPr>
          <w:p w14:paraId="002D693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桌面推演</w:t>
            </w:r>
          </w:p>
        </w:tc>
      </w:tr>
      <w:tr w:rsidR="00B70339" w14:paraId="66591ED4" w14:textId="77777777">
        <w:trPr>
          <w:cantSplit/>
          <w:trHeight w:val="386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6E196F5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适用区域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60D1A94F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冲压、机加工、注塑、装配、输送线、机器人、设备检维修及清理调整作业区域</w:t>
            </w:r>
          </w:p>
        </w:tc>
      </w:tr>
      <w:tr w:rsidR="00B70339" w14:paraId="40735070" w14:textId="77777777">
        <w:trPr>
          <w:cantSplit/>
          <w:trHeight w:val="340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040090C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演练目的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24BEA2A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检验参演人员对机械致害事故的报警报告、现场控险、人员救护、响应升级和善后恢复程序的掌握情况，验证职责分工和信息联络是否顺畅。</w:t>
            </w:r>
          </w:p>
        </w:tc>
      </w:tr>
      <w:tr w:rsidR="00B70339" w14:paraId="48FAA629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22E1BC1F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B、情景设定与参演职责</w:t>
            </w:r>
          </w:p>
        </w:tc>
      </w:tr>
      <w:tr w:rsidR="00B70339" w14:paraId="777C4A30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52C555E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情景设定：机加工设备运行中防护装置异常，一名操作人员手臂被运动部件夹卷，设备仍带有电、气或液压等残余能量。 事故征兆提示：防护罩/光栅失效，设备异常振动或异响，人员进入运动部件范围，清理卡料未停机，联锁或急停失效。 推演主线：立即急停→断电隔离→人员脱困→救护伤员→停用设备。</w:t>
            </w:r>
          </w:p>
        </w:tc>
      </w:tr>
      <w:tr w:rsidR="00B70339" w14:paraId="394CD416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76370F24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组长：设备工程师、生产主管、现场直接主管或当班负责人。负责启动现场处置，组织急停断电、能量隔离、伤员救护和送医；根据伤情联系120，向应急办公室和公司负责人报告。 组员：第一发现人、设备操作人员、维修人员、班组长。负责报警报告、按下急停、切断能源、实施机械脱困、警戒现场、协助救护和记录处置情况。 主持人/评估记录人员：负责发布情景、提出问题、记录参演人员回答和关键处置节点，不代替参演岗位作答。</w:t>
            </w:r>
          </w:p>
        </w:tc>
      </w:tr>
      <w:tr w:rsidR="00B70339" w14:paraId="352B3B66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53711B2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C、桌面推演脚本</w:t>
            </w:r>
          </w:p>
        </w:tc>
      </w:tr>
      <w:tr w:rsidR="00B70339" w14:paraId="7FA30FC5" w14:textId="77777777">
        <w:trPr>
          <w:cantSplit/>
          <w:trHeight w:val="4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5692938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No</w:t>
            </w:r>
          </w:p>
        </w:tc>
        <w:tc>
          <w:tcPr>
            <w:tcW w:w="580" w:type="pct"/>
            <w:gridSpan w:val="2"/>
            <w:shd w:val="clear" w:color="auto" w:fill="F2F2F2"/>
            <w:vAlign w:val="center"/>
          </w:tcPr>
          <w:p w14:paraId="50330D0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推演阶段</w:t>
            </w:r>
          </w:p>
        </w:tc>
        <w:tc>
          <w:tcPr>
            <w:tcW w:w="724" w:type="pct"/>
            <w:shd w:val="clear" w:color="auto" w:fill="F2F2F2"/>
            <w:vAlign w:val="center"/>
          </w:tcPr>
          <w:p w14:paraId="5187444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执行人</w:t>
            </w:r>
          </w:p>
        </w:tc>
        <w:tc>
          <w:tcPr>
            <w:tcW w:w="3309" w:type="pct"/>
            <w:gridSpan w:val="3"/>
            <w:shd w:val="clear" w:color="auto" w:fill="F2F2F2"/>
            <w:vAlign w:val="center"/>
          </w:tcPr>
          <w:p w14:paraId="4D52E18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情景注入与预期响应</w:t>
            </w:r>
          </w:p>
        </w:tc>
      </w:tr>
      <w:tr w:rsidR="00B70339" w14:paraId="3CCA1BF4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2DA0F1F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1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126EDB0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发出警报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41D4AC8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第一发现人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16EA7D0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主持人提问：事故发生后，第一发现人应如何示警、报告？ 应答要点：发现人员被夹、卷、割、刺或设备异常，立即呼喊示警并报告主管及应急办公室。报告：设备名称、伤害部位、是否被困。</w:t>
            </w:r>
          </w:p>
        </w:tc>
      </w:tr>
      <w:tr w:rsidR="00B70339" w14:paraId="6B82159A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309F26E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64A4156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急停隔离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05D6E89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操作人员/维修人员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20A4C0B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主持人提问：现场进入“急停隔离”阶段，急停隔离应如何实施？ 应答要点：立即按下急停，切断电源、气源、液压源等能量；必要时执行上锁挂牌，防止设备误启动。</w:t>
            </w:r>
          </w:p>
        </w:tc>
      </w:tr>
      <w:tr w:rsidR="00B70339" w14:paraId="257B4200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7883AF1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6EE06F1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人员脱困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3313146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维修人员/班组长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7E01C8A4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主持人提问：现场进入“人员脱困”阶段，人员脱困应如何实施？ 应答要点：在确保设备稳定后拆除防护或反向释放压力，使伤员脱离危险部位；严禁盲目启动设备反转。</w:t>
            </w:r>
          </w:p>
        </w:tc>
      </w:tr>
      <w:tr w:rsidR="00B70339" w14:paraId="00B2A437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049FCEB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01CB399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伤员救护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6C6C7B1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直接主管/现场人员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18BC0904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主持人提问：现场进入“伤员救护”阶段，伤员救护应如何实施？ 应答要点：对出血部位压迫止血，断指断肢清洁包裹冷藏随同送医；疑似骨折固定，呼吸心跳停止时实施心肺复苏。</w:t>
            </w:r>
          </w:p>
        </w:tc>
      </w:tr>
      <w:tr w:rsidR="00B70339" w14:paraId="2D28E4C9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6052899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5974C41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响应升级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6F92822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直接主管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6299464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主持人提问：险情或伤情升级后，响应升级的启动条件和联络要求是什么？ 应答要点：出现大出血、肢体离断、严重挤压伤或被困无法解除时，立即拨打120，必要时联系119专业救援。</w:t>
            </w:r>
          </w:p>
        </w:tc>
      </w:tr>
      <w:tr w:rsidR="00B70339" w14:paraId="27053E30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14DDBD3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6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19B020A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善后处置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14E05E7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设备工程师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7E94A184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主持人提问：直接危险受控后，善后处置及恢复作业条件如何落实？ 应答要点：封存涉事设备，排查安全防护、联锁、急停和操作流程；未完成整改确认前不得开机。</w:t>
            </w:r>
          </w:p>
        </w:tc>
      </w:tr>
      <w:tr w:rsidR="00B70339" w14:paraId="2E4FA931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2F2F2"/>
            <w:vAlign w:val="center"/>
          </w:tcPr>
          <w:p w14:paraId="0F2F8D6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D、评估与复盘要点</w:t>
            </w:r>
          </w:p>
        </w:tc>
      </w:tr>
      <w:tr w:rsidR="00B70339" w14:paraId="4E1281D7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411A864E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评估重点：报告是否及时准确；处置顺序是否与现场处置方案一致；是否坚持先控险、后救援并防止二次伤害；响应升级与外部联络是否及时；事故现场保护、隐患整改和恢复条件是否形成闭环。</w:t>
            </w:r>
          </w:p>
          <w:p w14:paraId="319F3F7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重点注意事项：</w:t>
            </w:r>
          </w:p>
          <w:p w14:paraId="4551BB7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1. 未停机、未隔离能量前不得伸手进入设备危险区域。</w:t>
            </w:r>
          </w:p>
          <w:p w14:paraId="6B92009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2. 救援必须防止设备惯性运动、残余压力或重力部件下落。</w:t>
            </w:r>
          </w:p>
          <w:p w14:paraId="5B2DE02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3. 不得擅自拔出刺入身体的异物，应固定后送医。</w:t>
            </w:r>
          </w:p>
          <w:p w14:paraId="09FCE14F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4. 断肢断指应清洁包裹后置于低温环境，不得直接接触冰块。</w:t>
            </w:r>
          </w:p>
          <w:p w14:paraId="455C3C7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5. 恢复生产前必须完成设备安全确认和人员再教育。</w:t>
            </w:r>
          </w:p>
          <w:p w14:paraId="7E884D8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复盘记录：发现问题：________________；改进措施：________________；责任人：________；完成时限：________。</w:t>
            </w:r>
          </w:p>
        </w:tc>
      </w:tr>
    </w:tbl>
    <w:p w14:paraId="370BFAA2" w14:textId="77777777" w:rsidR="00B70339" w:rsidRDefault="00000000">
      <w:pPr>
        <w:pStyle w:val="2"/>
        <w:pageBreakBefore/>
        <w:spacing w:before="120" w:after="120"/>
        <w:jc w:val="center"/>
        <w:rPr>
          <w:rFonts w:ascii="仿宋_GB2312" w:eastAsia="仿宋_GB2312" w:hAnsi="仿宋_GB2312" w:cs="仿宋_GB2312" w:hint="eastAsia"/>
        </w:rPr>
      </w:pPr>
      <w:bookmarkStart w:id="4" w:name="_Toc2063580984"/>
      <w:r>
        <w:rPr>
          <w:rFonts w:ascii="仿宋_GB2312" w:eastAsia="仿宋_GB2312" w:hAnsi="仿宋_GB2312" w:cs="仿宋_GB2312" w:hint="eastAsia"/>
          <w:b/>
          <w:sz w:val="30"/>
        </w:rPr>
        <w:lastRenderedPageBreak/>
        <w:t>五、起重致害事故桌面推演演练脚本</w:t>
      </w:r>
      <w:bookmarkEnd w:id="4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806"/>
        <w:gridCol w:w="337"/>
        <w:gridCol w:w="1427"/>
        <w:gridCol w:w="893"/>
        <w:gridCol w:w="1553"/>
        <w:gridCol w:w="4080"/>
      </w:tblGrid>
      <w:tr w:rsidR="00B70339" w14:paraId="111259D4" w14:textId="77777777">
        <w:trPr>
          <w:cantSplit/>
          <w:trHeight w:val="353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619AF76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A、演练基本信息</w:t>
            </w:r>
          </w:p>
        </w:tc>
      </w:tr>
      <w:tr w:rsidR="00B70339" w14:paraId="053A9502" w14:textId="77777777">
        <w:trPr>
          <w:cantSplit/>
          <w:trHeight w:val="378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080CD5F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事故类型</w:t>
            </w:r>
          </w:p>
        </w:tc>
        <w:tc>
          <w:tcPr>
            <w:tcW w:w="1348" w:type="pct"/>
            <w:gridSpan w:val="3"/>
            <w:vAlign w:val="center"/>
          </w:tcPr>
          <w:p w14:paraId="6F78FDD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起重致害</w:t>
            </w:r>
          </w:p>
        </w:tc>
        <w:tc>
          <w:tcPr>
            <w:tcW w:w="788" w:type="pct"/>
            <w:shd w:val="clear" w:color="auto" w:fill="F2F2F2"/>
            <w:vAlign w:val="center"/>
          </w:tcPr>
          <w:p w14:paraId="0FAEA87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演练形式</w:t>
            </w:r>
          </w:p>
        </w:tc>
        <w:tc>
          <w:tcPr>
            <w:tcW w:w="2068" w:type="pct"/>
            <w:vAlign w:val="center"/>
          </w:tcPr>
          <w:p w14:paraId="3A81162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桌面推演</w:t>
            </w:r>
          </w:p>
        </w:tc>
      </w:tr>
      <w:tr w:rsidR="00B70339" w14:paraId="1293EDCB" w14:textId="77777777">
        <w:trPr>
          <w:cantSplit/>
          <w:trHeight w:val="386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337316D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适用区域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6140EB6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行车、电动葫芦、吊装点、模具吊运、设备安装检修、装卸吊运及起重作业影响区域</w:t>
            </w:r>
          </w:p>
        </w:tc>
      </w:tr>
      <w:tr w:rsidR="00B70339" w14:paraId="498BD10E" w14:textId="77777777">
        <w:trPr>
          <w:cantSplit/>
          <w:trHeight w:val="340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501645A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演练目的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017A3D3C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检验参演人员对起重致害事故的报警报告、现场控险、人员救护、响应升级和善后恢复程序的掌握情况，验证职责分工和信息联络是否顺畅。</w:t>
            </w:r>
          </w:p>
        </w:tc>
      </w:tr>
      <w:tr w:rsidR="00B70339" w14:paraId="112DC6C0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13DFF10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B、情景设定与参演职责</w:t>
            </w:r>
          </w:p>
        </w:tc>
      </w:tr>
      <w:tr w:rsidR="00B70339" w14:paraId="24E17ABC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242E723E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情景设定：吊装作业过程中吊物发生偏摆并挤压一名作业人员，吊具状态异常，吊物尚未完全稳定，周边人员有进入吊物下方的趋势。 事故征兆提示：吊具磨损、钢丝绳断丝、吊物捆绑不牢，吊钩防脱钩失效，歪拉斜吊，吊物下方站人，指挥信号不明。 推演主线：立即停止起吊→放稳吊物→警戒疏散→救护伤员→停用吊具。</w:t>
            </w:r>
          </w:p>
        </w:tc>
      </w:tr>
      <w:tr w:rsidR="00B70339" w14:paraId="7D5A9D89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792E395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组长：设备/物流负责人、起重作业负责人、现场直接主管或当班负责人。负责组织停止起重作业、稳定吊物、警戒疏散、伤员救护和信息报告。 组员：第一发现人、起重司机、司索指挥人员、现场作业人员、维修人员。负责报警报告、停止吊运、稳固吊物、协助救援、封存吊具和记录处置情况。 主持人/评估记录人员：负责发布情景、提出问题、记录参演人员回答和关键处置节点，不代替参演岗位作答。</w:t>
            </w:r>
          </w:p>
        </w:tc>
      </w:tr>
      <w:tr w:rsidR="00B70339" w14:paraId="664768E4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185A965F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C、桌面推演脚本</w:t>
            </w:r>
          </w:p>
        </w:tc>
      </w:tr>
      <w:tr w:rsidR="00B70339" w14:paraId="460ECE97" w14:textId="77777777">
        <w:trPr>
          <w:cantSplit/>
          <w:trHeight w:val="4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5C8FDD6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No</w:t>
            </w:r>
          </w:p>
        </w:tc>
        <w:tc>
          <w:tcPr>
            <w:tcW w:w="580" w:type="pct"/>
            <w:gridSpan w:val="2"/>
            <w:shd w:val="clear" w:color="auto" w:fill="F2F2F2"/>
            <w:vAlign w:val="center"/>
          </w:tcPr>
          <w:p w14:paraId="162C90F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推演阶段</w:t>
            </w:r>
          </w:p>
        </w:tc>
        <w:tc>
          <w:tcPr>
            <w:tcW w:w="724" w:type="pct"/>
            <w:shd w:val="clear" w:color="auto" w:fill="F2F2F2"/>
            <w:vAlign w:val="center"/>
          </w:tcPr>
          <w:p w14:paraId="46C1BBC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执行人</w:t>
            </w:r>
          </w:p>
        </w:tc>
        <w:tc>
          <w:tcPr>
            <w:tcW w:w="3309" w:type="pct"/>
            <w:gridSpan w:val="3"/>
            <w:shd w:val="clear" w:color="auto" w:fill="F2F2F2"/>
            <w:vAlign w:val="center"/>
          </w:tcPr>
          <w:p w14:paraId="114CB02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情景注入与预期响应</w:t>
            </w:r>
          </w:p>
        </w:tc>
      </w:tr>
      <w:tr w:rsidR="00B70339" w14:paraId="5CEAEA56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41184B7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1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5C13576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发出警报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6D0C5E4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第一发现人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0E89F0E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主持人提问：事故发生后，第一发现人应如何示警、报告？ 应答要点：发现吊物坠落、碰撞、挤压或吊具异常，立即呼喊示警并报告主管及应急办公室。</w:t>
            </w:r>
          </w:p>
        </w:tc>
      </w:tr>
      <w:tr w:rsidR="00B70339" w14:paraId="48C00820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3B2CD61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421DD29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停止起吊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0D2511C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起重司机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62288D4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主持人提问：现场进入“停止起吊”阶段，停止起吊应如何实施？ 应答要点：立即停止运行，必要时就近安全放下吊物；不得继续带故障运行或强行移动伤员上方吊物。</w:t>
            </w:r>
          </w:p>
        </w:tc>
      </w:tr>
      <w:tr w:rsidR="00B70339" w14:paraId="57A95008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0A0483B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6A3E30B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警戒疏散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6EDFB48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司索指挥/班组长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171D3C91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主持人提问：现场进入“警戒疏散”阶段，警戒疏散应如何实施？ 应答要点：划定吊物坠落和摆动危险区，疏散无关人员，禁止人员进入吊物下方。</w:t>
            </w:r>
          </w:p>
        </w:tc>
      </w:tr>
      <w:tr w:rsidR="00B70339" w14:paraId="4DE1BFCA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1570161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080BC89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伤员救护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471A519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直接主管/现场人员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57B8214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主持人提问：现场进入“伤员救护”阶段，伤员救护应如何实施？ 应答要点：先稳定吊物和吊具，再救护伤员；对挤压伤、出血、骨折按规定止血固定并准备送医。</w:t>
            </w:r>
          </w:p>
        </w:tc>
      </w:tr>
      <w:tr w:rsidR="00B70339" w14:paraId="11F8AFA1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6887932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3425392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响应升级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130E5BE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直接主管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28E91C8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主持人提问：险情或伤情升级后，响应升级的启动条件和联络要求是什么？ 应答要点：发生重伤、被吊物压住、吊具无法稳定或起重机结构异常时，拨打120，必要时联系119协助救援。</w:t>
            </w:r>
          </w:p>
        </w:tc>
      </w:tr>
      <w:tr w:rsidR="00B70339" w14:paraId="49D845F3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0C7670A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6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36CBB2B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善后处置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3F941BB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设备/作业负责人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2FF7A09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主持人提问：直接危险受控后，善后处置及恢复作业条件如何落实？ 应答要点：停用涉事起重机、吊具和索具，检查限位、防脱钩、制动器、钢丝绳和作业方案，整改确认后恢复。</w:t>
            </w:r>
          </w:p>
        </w:tc>
      </w:tr>
      <w:tr w:rsidR="00B70339" w14:paraId="6ED39A4A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2F2F2"/>
            <w:vAlign w:val="center"/>
          </w:tcPr>
          <w:p w14:paraId="0900629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D、评估与复盘要点</w:t>
            </w:r>
          </w:p>
        </w:tc>
      </w:tr>
      <w:tr w:rsidR="00B70339" w14:paraId="3743BC63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46D2FBBF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评估重点：报告是否及时准确；处置顺序是否与现场处置方案一致；是否坚持先控险、后救援并防止二次伤害；响应升级与外部联络是否及时；事故现场保护、隐患整改和恢复条件是否形成闭环。</w:t>
            </w:r>
          </w:p>
          <w:p w14:paraId="2710B9C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重点注意事项：</w:t>
            </w:r>
          </w:p>
          <w:p w14:paraId="47B32C7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1. 吊物未稳定前不得进入下方救援。</w:t>
            </w:r>
          </w:p>
          <w:p w14:paraId="3FBE3ED4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2. 严禁歪拉斜吊、超载吊装或人员从吊物下穿行。</w:t>
            </w:r>
          </w:p>
          <w:p w14:paraId="007D242F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3. 被压伤员不得强拉硬拽，应先稳定并移开压迫物。</w:t>
            </w:r>
          </w:p>
          <w:p w14:paraId="5BE1D86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4. 吊具、索具和起重设备事故后必须封存检查。</w:t>
            </w:r>
          </w:p>
          <w:p w14:paraId="023772D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5. 恢复作业前应重新确认起重方案、人员资格和指挥信号。</w:t>
            </w:r>
          </w:p>
          <w:p w14:paraId="243C458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复盘记录：发现问题：________________；改进措施：________________；责任人：________；完成时限：________。</w:t>
            </w:r>
          </w:p>
        </w:tc>
      </w:tr>
    </w:tbl>
    <w:p w14:paraId="3C9EEDDE" w14:textId="77777777" w:rsidR="00B70339" w:rsidRDefault="00000000">
      <w:pPr>
        <w:pStyle w:val="2"/>
        <w:pageBreakBefore/>
        <w:spacing w:before="120" w:after="120"/>
        <w:jc w:val="center"/>
        <w:rPr>
          <w:rFonts w:ascii="仿宋_GB2312" w:eastAsia="仿宋_GB2312" w:hAnsi="仿宋_GB2312" w:cs="仿宋_GB2312" w:hint="eastAsia"/>
        </w:rPr>
      </w:pPr>
      <w:bookmarkStart w:id="5" w:name="_Toc744699038"/>
      <w:r>
        <w:rPr>
          <w:rFonts w:ascii="仿宋_GB2312" w:eastAsia="仿宋_GB2312" w:hAnsi="仿宋_GB2312" w:cs="仿宋_GB2312" w:hint="eastAsia"/>
          <w:b/>
          <w:sz w:val="30"/>
        </w:rPr>
        <w:lastRenderedPageBreak/>
        <w:t>六、触电事故桌面推演演练脚本</w:t>
      </w:r>
      <w:bookmarkEnd w:id="5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806"/>
        <w:gridCol w:w="337"/>
        <w:gridCol w:w="1427"/>
        <w:gridCol w:w="893"/>
        <w:gridCol w:w="1553"/>
        <w:gridCol w:w="4080"/>
      </w:tblGrid>
      <w:tr w:rsidR="00B70339" w14:paraId="141867F5" w14:textId="77777777">
        <w:trPr>
          <w:cantSplit/>
          <w:trHeight w:val="353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3818379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A、演练基本信息</w:t>
            </w:r>
          </w:p>
        </w:tc>
      </w:tr>
      <w:tr w:rsidR="00B70339" w14:paraId="3E4BC39C" w14:textId="77777777">
        <w:trPr>
          <w:cantSplit/>
          <w:trHeight w:val="378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0758D0E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事故类型</w:t>
            </w:r>
          </w:p>
        </w:tc>
        <w:tc>
          <w:tcPr>
            <w:tcW w:w="1348" w:type="pct"/>
            <w:gridSpan w:val="3"/>
            <w:vAlign w:val="center"/>
          </w:tcPr>
          <w:p w14:paraId="7553493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触电</w:t>
            </w:r>
          </w:p>
        </w:tc>
        <w:tc>
          <w:tcPr>
            <w:tcW w:w="788" w:type="pct"/>
            <w:shd w:val="clear" w:color="auto" w:fill="F2F2F2"/>
            <w:vAlign w:val="center"/>
          </w:tcPr>
          <w:p w14:paraId="172DBE1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演练形式</w:t>
            </w:r>
          </w:p>
        </w:tc>
        <w:tc>
          <w:tcPr>
            <w:tcW w:w="2068" w:type="pct"/>
            <w:vAlign w:val="center"/>
          </w:tcPr>
          <w:p w14:paraId="50E362A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桌面推演</w:t>
            </w:r>
          </w:p>
        </w:tc>
      </w:tr>
      <w:tr w:rsidR="00B70339" w14:paraId="6BDE712F" w14:textId="77777777">
        <w:trPr>
          <w:cantSplit/>
          <w:trHeight w:val="386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7B9BFA9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适用区域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29E907D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配电柜、固定用电场所、临时用电点、各类用电设备设施</w:t>
            </w:r>
          </w:p>
        </w:tc>
      </w:tr>
      <w:tr w:rsidR="00B70339" w14:paraId="098825A8" w14:textId="77777777">
        <w:trPr>
          <w:cantSplit/>
          <w:trHeight w:val="340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4FA90D1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演练目的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2368E0E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检验参演人员对触电事故的报警报告、现场控险、人员救护、响应升级和善后恢复程序的掌握情况，验证职责分工和信息联络是否顺畅。</w:t>
            </w:r>
          </w:p>
        </w:tc>
      </w:tr>
      <w:tr w:rsidR="00B70339" w14:paraId="3180F817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4719528E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B、情景设定与参演职责</w:t>
            </w:r>
          </w:p>
        </w:tc>
      </w:tr>
      <w:tr w:rsidR="00B70339" w14:paraId="75ABC5FA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3BBA506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情景设定：临时用电点发生线路破损漏电，一名作业人员接触带电体后倒地抽搐，现场人员准备上前施救，但电源状态尚未确认。 事故征兆提示：设备漏电、线路破损发热、插头插座烧蚀、开关跳闸、人员接触带电体后倒地或抽搐等。 推演主线：立即停止作业→切断电源→报告主管→现场救护→启动应急。</w:t>
            </w:r>
          </w:p>
        </w:tc>
      </w:tr>
      <w:tr w:rsidR="00B70339" w14:paraId="259B8B20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59D6EEFF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组长：电气工程师、现场直接主管或当班负责人。负责启动现场处置，组织断电、警戒、伤员救护和送医；根据伤情联系120，向应急办公室和公司负责人报告；确认现场安全后组织恢复。 组员：第一发现人、现场作业人员、电工、班组长。负责报警报告、切断电源、使用绝缘工具使伤员脱离电源、设置警戒、协助急救、陪同送医、现场清理和记录处置情况。 主持人/评估记录人员：负责发布情景、提出问题、记录参演人员回答和关键处置节点，不代替参演岗位作答。</w:t>
            </w:r>
          </w:p>
        </w:tc>
      </w:tr>
      <w:tr w:rsidR="00B70339" w14:paraId="1B4CD9E3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5B34FFF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C、桌面推演脚本</w:t>
            </w:r>
          </w:p>
        </w:tc>
      </w:tr>
      <w:tr w:rsidR="00B70339" w14:paraId="51470668" w14:textId="77777777">
        <w:trPr>
          <w:cantSplit/>
          <w:trHeight w:val="4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6E4F988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No</w:t>
            </w:r>
          </w:p>
        </w:tc>
        <w:tc>
          <w:tcPr>
            <w:tcW w:w="580" w:type="pct"/>
            <w:gridSpan w:val="2"/>
            <w:shd w:val="clear" w:color="auto" w:fill="F2F2F2"/>
            <w:vAlign w:val="center"/>
          </w:tcPr>
          <w:p w14:paraId="7E9C572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推演阶段</w:t>
            </w:r>
          </w:p>
        </w:tc>
        <w:tc>
          <w:tcPr>
            <w:tcW w:w="724" w:type="pct"/>
            <w:shd w:val="clear" w:color="auto" w:fill="F2F2F2"/>
            <w:vAlign w:val="center"/>
          </w:tcPr>
          <w:p w14:paraId="4EC9403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执行人</w:t>
            </w:r>
          </w:p>
        </w:tc>
        <w:tc>
          <w:tcPr>
            <w:tcW w:w="3309" w:type="pct"/>
            <w:gridSpan w:val="3"/>
            <w:shd w:val="clear" w:color="auto" w:fill="F2F2F2"/>
            <w:vAlign w:val="center"/>
          </w:tcPr>
          <w:p w14:paraId="19B1B3A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情景注入与预期响应</w:t>
            </w:r>
          </w:p>
        </w:tc>
      </w:tr>
      <w:tr w:rsidR="00B70339" w14:paraId="2EF9791E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2CCDA8B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1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68CE1B4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发出警报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45F9E98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第一发现人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1F80E5B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主持人提问：事故发生后，第一发现人应如何示警、报告？ 应答要点：发现有人触电，立即呼喊示警并报告主管及应急办公室。报告：时间、地点、电源类型、伤者情况、是否已断电。</w:t>
            </w:r>
          </w:p>
        </w:tc>
      </w:tr>
      <w:tr w:rsidR="00B70339" w14:paraId="4341E9AC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33A8535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5B92B3A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切断电源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602251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电工/现场人员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3B54E78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主持人提问：现场进入“切断电源”阶段，切断电源应如何实施？ 应答要点：优先拉下开关、断路器或拔除插头；无法直接断电时，通知电工或配电室切断上级电源，严禁徒手接触触电者。</w:t>
            </w:r>
          </w:p>
        </w:tc>
      </w:tr>
      <w:tr w:rsidR="00B70339" w14:paraId="10B8699F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52AE52F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04B17B4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脱离电源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7D38A2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电工/现场人员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7967731F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主持人提问：现场进入“脱离电源”阶段，脱离电源应如何实施？ 应答要点：在确保自身安全前提下，使用干燥木棒、绝缘手套、绝缘杆等绝缘物挑开电线或移开带电体；高压触电保持安全距离，等待专业人员处置。</w:t>
            </w:r>
          </w:p>
        </w:tc>
      </w:tr>
      <w:tr w:rsidR="00B70339" w14:paraId="7F14B9BB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0DB8A7E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000DB95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伤员救护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98BD41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直接主管/现场人员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7455150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主持人提问：现场进入“伤员救护”阶段，伤员救护应如何实施？ 应答要点：将伤员转移至安全通风处，检查意识、呼吸、脉搏；呼吸心跳停止时立即进行心肺复苏，直到医护人员接替。对电灼伤部位用清洁敷料覆盖。</w:t>
            </w:r>
          </w:p>
        </w:tc>
      </w:tr>
      <w:tr w:rsidR="00B70339" w14:paraId="13C20B6F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5926357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29DD094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响应升级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1FBA428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直接主管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479755C4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主持人提问：险情或伤情升级后，响应升级的启动条件和联络要求是什么？ 应答要点：出现昏迷、心跳呼吸异常、大面积电灼伤或多人伤害时，立即拨打120，并报公司应急指挥部，安排专人到门口引导救护车。</w:t>
            </w:r>
          </w:p>
        </w:tc>
      </w:tr>
      <w:tr w:rsidR="00B70339" w14:paraId="0BC32E70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163D62E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6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4C0775D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善后处置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55403E4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电工/作业负责人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1CA1F1B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主持人提问：直接危险受控后，善后处置及恢复作业条件如何落实？ 应答要点：停用故障设备和线路，挂牌警示；排查漏电、短路、接地等原因；确认安全后方可恢复送电，填写处置记录。</w:t>
            </w:r>
          </w:p>
        </w:tc>
      </w:tr>
      <w:tr w:rsidR="00B70339" w14:paraId="7A74FD4D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2F2F2"/>
            <w:vAlign w:val="center"/>
          </w:tcPr>
          <w:p w14:paraId="59D9253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D、评估与复盘要点</w:t>
            </w:r>
          </w:p>
        </w:tc>
      </w:tr>
      <w:tr w:rsidR="00B70339" w14:paraId="2DA85628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752662C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评估重点：报告是否及时准确；处置顺序是否与现场处置方案一致；是否坚持先控险、后救援并防止二次伤害；响应升级与外部联络是否及时；事故现场保护、隐患整改和恢复条件是否形成闭环。</w:t>
            </w:r>
          </w:p>
          <w:p w14:paraId="5CA7D35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重点注意事项：</w:t>
            </w:r>
          </w:p>
          <w:p w14:paraId="2D639E3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1. 未切断电源前不得直接接触触电者，不得用潮湿物品施救。</w:t>
            </w:r>
          </w:p>
          <w:p w14:paraId="61B9E6F1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2. 使用绝缘工具施救，施救人员脚下应保持干燥，必要时垫干木板或绝缘垫。</w:t>
            </w:r>
          </w:p>
          <w:p w14:paraId="33DD9D8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3. 高压触电不得盲目靠近，应扩大警戒并通知专业电气人员处理。</w:t>
            </w:r>
          </w:p>
          <w:p w14:paraId="57F0B55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4. 伤员脱离电源后即使症状较轻，也应观察并视情况送医。</w:t>
            </w:r>
          </w:p>
          <w:p w14:paraId="486A4D2F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5. 事故设备、线路未查明原因并确认安全前不得重新送电。</w:t>
            </w:r>
          </w:p>
          <w:p w14:paraId="311FD7D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复盘记录：发现问题：________________；改进措施：________________；责任人：________；完成时限：________。</w:t>
            </w:r>
          </w:p>
        </w:tc>
      </w:tr>
    </w:tbl>
    <w:p w14:paraId="2DFE0A75" w14:textId="77777777" w:rsidR="00B70339" w:rsidRDefault="00000000">
      <w:pPr>
        <w:pStyle w:val="2"/>
        <w:pageBreakBefore/>
        <w:spacing w:before="120" w:after="120"/>
        <w:jc w:val="center"/>
        <w:rPr>
          <w:rFonts w:ascii="仿宋_GB2312" w:eastAsia="仿宋_GB2312" w:hAnsi="仿宋_GB2312" w:cs="仿宋_GB2312" w:hint="eastAsia"/>
        </w:rPr>
      </w:pPr>
      <w:bookmarkStart w:id="6" w:name="_Toc622036950"/>
      <w:r>
        <w:rPr>
          <w:rFonts w:ascii="仿宋_GB2312" w:eastAsia="仿宋_GB2312" w:hAnsi="仿宋_GB2312" w:cs="仿宋_GB2312" w:hint="eastAsia"/>
          <w:b/>
          <w:sz w:val="30"/>
        </w:rPr>
        <w:lastRenderedPageBreak/>
        <w:t>七、淹溺事故桌面推演演练脚本</w:t>
      </w:r>
      <w:bookmarkEnd w:id="6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806"/>
        <w:gridCol w:w="337"/>
        <w:gridCol w:w="1427"/>
        <w:gridCol w:w="893"/>
        <w:gridCol w:w="1553"/>
        <w:gridCol w:w="4080"/>
      </w:tblGrid>
      <w:tr w:rsidR="00B70339" w14:paraId="16FD7BDA" w14:textId="77777777">
        <w:trPr>
          <w:cantSplit/>
          <w:trHeight w:val="353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05E400C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A、演练基本信息</w:t>
            </w:r>
          </w:p>
        </w:tc>
      </w:tr>
      <w:tr w:rsidR="00B70339" w14:paraId="5072ED6D" w14:textId="77777777">
        <w:trPr>
          <w:cantSplit/>
          <w:trHeight w:val="378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1585133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事故类型</w:t>
            </w:r>
          </w:p>
        </w:tc>
        <w:tc>
          <w:tcPr>
            <w:tcW w:w="1348" w:type="pct"/>
            <w:gridSpan w:val="3"/>
            <w:vAlign w:val="center"/>
          </w:tcPr>
          <w:p w14:paraId="2D3F079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淹溺</w:t>
            </w:r>
          </w:p>
        </w:tc>
        <w:tc>
          <w:tcPr>
            <w:tcW w:w="788" w:type="pct"/>
            <w:shd w:val="clear" w:color="auto" w:fill="F2F2F2"/>
            <w:vAlign w:val="center"/>
          </w:tcPr>
          <w:p w14:paraId="6612E0D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演练形式</w:t>
            </w:r>
          </w:p>
        </w:tc>
        <w:tc>
          <w:tcPr>
            <w:tcW w:w="2068" w:type="pct"/>
            <w:vAlign w:val="center"/>
          </w:tcPr>
          <w:p w14:paraId="7D480EF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桌面推演</w:t>
            </w:r>
          </w:p>
        </w:tc>
      </w:tr>
      <w:tr w:rsidR="00B70339" w14:paraId="2FE0C6B8" w14:textId="77777777">
        <w:trPr>
          <w:cantSplit/>
          <w:trHeight w:val="386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640B446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适用区域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1F4B895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污水处理池、冷却水池、消防水池、雨水井、地下集水坑、水箱及临水检维修区域</w:t>
            </w:r>
          </w:p>
        </w:tc>
      </w:tr>
      <w:tr w:rsidR="00B70339" w14:paraId="2B8E27BF" w14:textId="77777777">
        <w:trPr>
          <w:cantSplit/>
          <w:trHeight w:val="340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5D343AD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演练目的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37C2143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检验参演人员对淹溺事故的报警报告、现场控险、人员救护、响应升级和善后恢复程序的掌握情况，验证职责分工和信息联络是否顺畅。</w:t>
            </w:r>
          </w:p>
        </w:tc>
      </w:tr>
      <w:tr w:rsidR="00B70339" w14:paraId="5CE934BF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079792D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B、情景设定与参演职责</w:t>
            </w:r>
          </w:p>
        </w:tc>
      </w:tr>
      <w:tr w:rsidR="00B70339" w14:paraId="0B1611B2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799959C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情景设定：污水处理池边一名作业人员失足落水，人员在水中反应减弱，池边地面湿滑，相关泵阀仍在运行，存在二次落水和卷吸风险。 事故征兆提示：池边护栏或盖板缺失，地面湿滑，人员临边作业无监护，水位上涨，夜间照明不足或救生设施缺失。 推演主线：立即呼救→防止落水扩大→救援上岸→急救送医→封闭水域。</w:t>
            </w:r>
          </w:p>
        </w:tc>
      </w:tr>
      <w:tr w:rsidR="00B70339" w14:paraId="7E18F467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68B18A71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组长：设施管理负责人、现场直接主管或当班负责人。负责组织警戒、救援、急救、送医和报告；根据情况联系120、119，确认水域安全后组织恢复。 组员：第一发现人、现场作业人员、保安、设施维修人员。负责呼救报警、抛投救生器材、设置警戒、协助心肺复苏和现场记录。 主持人/评估记录人员：负责发布情景、提出问题、记录参演人员回答和关键处置节点，不代替参演岗位作答。</w:t>
            </w:r>
          </w:p>
        </w:tc>
      </w:tr>
      <w:tr w:rsidR="00B70339" w14:paraId="25D9D615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1E650E14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C、桌面推演脚本</w:t>
            </w:r>
          </w:p>
        </w:tc>
      </w:tr>
      <w:tr w:rsidR="00B70339" w14:paraId="5DAA99FD" w14:textId="77777777">
        <w:trPr>
          <w:cantSplit/>
          <w:trHeight w:val="4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30F69BA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No</w:t>
            </w:r>
          </w:p>
        </w:tc>
        <w:tc>
          <w:tcPr>
            <w:tcW w:w="580" w:type="pct"/>
            <w:gridSpan w:val="2"/>
            <w:shd w:val="clear" w:color="auto" w:fill="F2F2F2"/>
            <w:vAlign w:val="center"/>
          </w:tcPr>
          <w:p w14:paraId="7FBF109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推演阶段</w:t>
            </w:r>
          </w:p>
        </w:tc>
        <w:tc>
          <w:tcPr>
            <w:tcW w:w="724" w:type="pct"/>
            <w:shd w:val="clear" w:color="auto" w:fill="F2F2F2"/>
            <w:vAlign w:val="center"/>
          </w:tcPr>
          <w:p w14:paraId="5FEC5B6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执行人</w:t>
            </w:r>
          </w:p>
        </w:tc>
        <w:tc>
          <w:tcPr>
            <w:tcW w:w="3309" w:type="pct"/>
            <w:gridSpan w:val="3"/>
            <w:shd w:val="clear" w:color="auto" w:fill="F2F2F2"/>
            <w:vAlign w:val="center"/>
          </w:tcPr>
          <w:p w14:paraId="097B63A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情景注入与预期响应</w:t>
            </w:r>
          </w:p>
        </w:tc>
      </w:tr>
      <w:tr w:rsidR="00B70339" w14:paraId="57305E2B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74E2721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1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2E3F23B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发出警报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4749CAA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第一发现人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74F0DBE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主持人提问：事故发生后，第一发现人应如何示警、报告？ 应答要点：发现人员落水或疑似淹溺，立即呼喊救援并报告主管及应急办公室。报告：地点、水深、人员数量、是否仍在水中。</w:t>
            </w:r>
          </w:p>
        </w:tc>
      </w:tr>
      <w:tr w:rsidR="00B70339" w14:paraId="246A7AA3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7599753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1B32471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防止扩大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72DD6F0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33FA4D0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主持人提问：现场进入“防止扩大”阶段，防止扩大应如何实施？ 应答要点：停止临水作业，设置警戒，禁止无防护人员跳水施救；关闭相关泵阀或设备，防止卷吸、搅拌和水位继续上涨。</w:t>
            </w:r>
          </w:p>
        </w:tc>
      </w:tr>
      <w:tr w:rsidR="00B70339" w14:paraId="05B540E1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23EF785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34E7584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救援上岸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A324CA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受训人员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66B3404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主持人提问：现场进入“救援上岸”阶段，救援上岸应如何实施？ 应答要点：优先使用救生圈、竹竿、绳索、梯子等从岸边救援；确需下水时必须由会水人员佩戴救生装备并有人监护。</w:t>
            </w:r>
          </w:p>
        </w:tc>
      </w:tr>
      <w:tr w:rsidR="00B70339" w14:paraId="42E534A1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1586B8D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6C6E571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现场急救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6010DE2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直接主管/现场人员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022790A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主持人提问：现场进入“现场急救”阶段，现场急救应如何实施？ 应答要点：将伤员平放，清理口鼻异物，检查呼吸心跳；呼吸心跳停止立即心肺复苏，注意保暖。</w:t>
            </w:r>
          </w:p>
        </w:tc>
      </w:tr>
      <w:tr w:rsidR="00B70339" w14:paraId="064B2D4D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6E20D5C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7CB673E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响应升级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7E8A71A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直接主管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2037588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主持人提问：险情或伤情升级后，响应升级的启动条件和联络要求是什么？ 应答要点：人员失踪、沉入水中、低温或心跳呼吸异常时立即拨打120和119，组织专业搜救。</w:t>
            </w:r>
          </w:p>
        </w:tc>
      </w:tr>
      <w:tr w:rsidR="00B70339" w14:paraId="46D9F969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0D158DA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6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0EE93A9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善后处置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4792EF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设施负责人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580B5C1F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主持人提问：直接危险受控后，善后处置及恢复作业条件如何落实？ 应答要点：封闭事故水域，检查护栏、盖板、照明、救生设施和作业审批，整改确认后恢复。</w:t>
            </w:r>
          </w:p>
        </w:tc>
      </w:tr>
      <w:tr w:rsidR="00B70339" w14:paraId="0A6F5768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2F2F2"/>
            <w:vAlign w:val="center"/>
          </w:tcPr>
          <w:p w14:paraId="33421D6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D、评估与复盘要点</w:t>
            </w:r>
          </w:p>
        </w:tc>
      </w:tr>
      <w:tr w:rsidR="00B70339" w14:paraId="14F4B4D1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6C78F9D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评估重点：报告是否及时准确；处置顺序是否与现场处置方案一致；是否坚持先控险、后救援并防止二次伤害；响应升级与外部联络是否及时；事故现场保护、隐患整改和恢复条件是否形成闭环。</w:t>
            </w:r>
          </w:p>
          <w:p w14:paraId="7815646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重点注意事项：</w:t>
            </w:r>
          </w:p>
          <w:p w14:paraId="67B99F5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1. 不得盲目跳水救人，防止救援人员溺水。</w:t>
            </w:r>
          </w:p>
          <w:p w14:paraId="57233B1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2. 落水人员救上岸后不要倒挂控水，应尽快判断呼吸心跳并心肺复苏。</w:t>
            </w:r>
          </w:p>
          <w:p w14:paraId="7D9F348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3. 临水、临池作业必须落实监护和防坠落措施。</w:t>
            </w:r>
          </w:p>
          <w:p w14:paraId="5FAE0D7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4. 水池、水井周边湿滑时应先控制人员通行。</w:t>
            </w:r>
          </w:p>
          <w:p w14:paraId="33471E31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5. 事故水域未加盖、未设护栏或未确认安全前不得恢复作业。</w:t>
            </w:r>
          </w:p>
          <w:p w14:paraId="4A5E0BB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复盘记录：发现问题：________________；改进措施：________________；责任人：________；完成时限：________。</w:t>
            </w:r>
          </w:p>
        </w:tc>
      </w:tr>
    </w:tbl>
    <w:p w14:paraId="0AC96C07" w14:textId="77777777" w:rsidR="00B70339" w:rsidRDefault="00000000">
      <w:pPr>
        <w:pStyle w:val="2"/>
        <w:pageBreakBefore/>
        <w:spacing w:before="120" w:after="120"/>
        <w:jc w:val="center"/>
        <w:rPr>
          <w:rFonts w:ascii="仿宋_GB2312" w:eastAsia="仿宋_GB2312" w:hAnsi="仿宋_GB2312" w:cs="仿宋_GB2312" w:hint="eastAsia"/>
        </w:rPr>
      </w:pPr>
      <w:bookmarkStart w:id="7" w:name="_Toc624625054"/>
      <w:r>
        <w:rPr>
          <w:rFonts w:ascii="仿宋_GB2312" w:eastAsia="仿宋_GB2312" w:hAnsi="仿宋_GB2312" w:cs="仿宋_GB2312" w:hint="eastAsia"/>
          <w:b/>
          <w:sz w:val="30"/>
        </w:rPr>
        <w:lastRenderedPageBreak/>
        <w:t>八、灼烫事故桌面推演演练脚本</w:t>
      </w:r>
      <w:bookmarkEnd w:id="7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806"/>
        <w:gridCol w:w="337"/>
        <w:gridCol w:w="1427"/>
        <w:gridCol w:w="893"/>
        <w:gridCol w:w="1553"/>
        <w:gridCol w:w="4080"/>
      </w:tblGrid>
      <w:tr w:rsidR="00B70339" w14:paraId="3B42D3EB" w14:textId="77777777">
        <w:trPr>
          <w:cantSplit/>
          <w:trHeight w:val="353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6C42019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A、演练基本信息</w:t>
            </w:r>
          </w:p>
        </w:tc>
      </w:tr>
      <w:tr w:rsidR="00B70339" w14:paraId="59A1402A" w14:textId="77777777">
        <w:trPr>
          <w:cantSplit/>
          <w:trHeight w:val="378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0DC8B9B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事故类型</w:t>
            </w:r>
          </w:p>
        </w:tc>
        <w:tc>
          <w:tcPr>
            <w:tcW w:w="1348" w:type="pct"/>
            <w:gridSpan w:val="3"/>
            <w:vAlign w:val="center"/>
          </w:tcPr>
          <w:p w14:paraId="68893EB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灼烫</w:t>
            </w:r>
          </w:p>
        </w:tc>
        <w:tc>
          <w:tcPr>
            <w:tcW w:w="788" w:type="pct"/>
            <w:shd w:val="clear" w:color="auto" w:fill="F2F2F2"/>
            <w:vAlign w:val="center"/>
          </w:tcPr>
          <w:p w14:paraId="7437531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演练形式</w:t>
            </w:r>
          </w:p>
        </w:tc>
        <w:tc>
          <w:tcPr>
            <w:tcW w:w="2068" w:type="pct"/>
            <w:vAlign w:val="center"/>
          </w:tcPr>
          <w:p w14:paraId="097B48B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桌面推演</w:t>
            </w:r>
          </w:p>
        </w:tc>
      </w:tr>
      <w:tr w:rsidR="00B70339" w14:paraId="0A79764D" w14:textId="77777777">
        <w:trPr>
          <w:cantSplit/>
          <w:trHeight w:val="386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1A27612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适用区域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73C5E89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焊接、热处理、注塑、烘干、高温管线、蒸汽系统、化学品使用及酸碱清洗区域</w:t>
            </w:r>
          </w:p>
        </w:tc>
      </w:tr>
      <w:tr w:rsidR="00B70339" w14:paraId="14E50F43" w14:textId="77777777">
        <w:trPr>
          <w:cantSplit/>
          <w:trHeight w:val="340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70BC225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演练目的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7C7E508C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检验参演人员对灼烫事故的报警报告、现场控险、人员救护、响应升级和善后恢复程序的掌握情况，验证职责分工和信息联络是否顺畅。</w:t>
            </w:r>
          </w:p>
        </w:tc>
      </w:tr>
      <w:tr w:rsidR="00B70339" w14:paraId="072F1630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32872F51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B、情景设定与参演职责</w:t>
            </w:r>
          </w:p>
        </w:tc>
      </w:tr>
      <w:tr w:rsidR="00B70339" w14:paraId="374133A1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3472E82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情景设定：高温管线发生蒸汽泄漏并造成作业人员灼烫，同时邻近区域有化学清洗介质，伤员皮肤出现明显红肿，现场仍存在热源或化学品接触风险。 事故征兆提示：高温表面裸露，蒸汽/热液泄漏，化学品容器破损，酸碱飞溅，防烫防化用品未佩戴，警示隔离不足。 推演主线：立即脱离热源/化学品→冲洗冷却→脱除污染衣物→报告救护→送医处置。</w:t>
            </w:r>
          </w:p>
        </w:tc>
      </w:tr>
      <w:tr w:rsidR="00B70339" w14:paraId="036E685E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5B666CF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组长：生产/设备/化学品管理负责人、现场直接主管或当班负责人。负责组织隔离热源或泄漏源、现场救护、送医和报告，确认设备或化学品风险消除后组织恢复。 组员：第一发现人、现场作业人员、班组长、设备维修人员、危化品管理员。负责报警报告、关闭阀门或设备、冲洗救护、设置警戒和记录处置情况。 主持人/评估记录人员：负责发布情景、提出问题、记录参演人员回答和关键处置节点，不代替参演岗位作答。</w:t>
            </w:r>
          </w:p>
        </w:tc>
      </w:tr>
      <w:tr w:rsidR="00B70339" w14:paraId="3B5E2B17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3DA69991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C、桌面推演脚本</w:t>
            </w:r>
          </w:p>
        </w:tc>
      </w:tr>
      <w:tr w:rsidR="00B70339" w14:paraId="2620D13F" w14:textId="77777777">
        <w:trPr>
          <w:cantSplit/>
          <w:trHeight w:val="4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26A7DBE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No</w:t>
            </w:r>
          </w:p>
        </w:tc>
        <w:tc>
          <w:tcPr>
            <w:tcW w:w="580" w:type="pct"/>
            <w:gridSpan w:val="2"/>
            <w:shd w:val="clear" w:color="auto" w:fill="F2F2F2"/>
            <w:vAlign w:val="center"/>
          </w:tcPr>
          <w:p w14:paraId="10AC493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推演阶段</w:t>
            </w:r>
          </w:p>
        </w:tc>
        <w:tc>
          <w:tcPr>
            <w:tcW w:w="724" w:type="pct"/>
            <w:shd w:val="clear" w:color="auto" w:fill="F2F2F2"/>
            <w:vAlign w:val="center"/>
          </w:tcPr>
          <w:p w14:paraId="3C81BF7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执行人</w:t>
            </w:r>
          </w:p>
        </w:tc>
        <w:tc>
          <w:tcPr>
            <w:tcW w:w="3309" w:type="pct"/>
            <w:gridSpan w:val="3"/>
            <w:shd w:val="clear" w:color="auto" w:fill="F2F2F2"/>
            <w:vAlign w:val="center"/>
          </w:tcPr>
          <w:p w14:paraId="5899FA3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情景注入与预期响应</w:t>
            </w:r>
          </w:p>
        </w:tc>
      </w:tr>
      <w:tr w:rsidR="00B70339" w14:paraId="5140EB1B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5408196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1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55C2809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发出警报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1CD1A3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第一发现人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5472C01D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主持人提问：事故发生后，第一发现人应如何示警、报告？ 应答要点：发现人员烫伤、灼伤或酸碱飞溅，立即呼喊示警并报告主管及应急办公室。</w:t>
            </w:r>
          </w:p>
        </w:tc>
      </w:tr>
      <w:tr w:rsidR="00B70339" w14:paraId="76FB94F4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42884B1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01B59AD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停止接触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F0293C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10ED344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主持人提问：现场进入“停止接触”阶段，停止接触应如何实施？ 应答要点：迅速使伤员脱离热源、蒸汽、热液或化学品污染区；在安全条件下关闭阀门、停止设备或扶正容器。</w:t>
            </w:r>
          </w:p>
        </w:tc>
      </w:tr>
      <w:tr w:rsidR="00B70339" w14:paraId="5AD766E9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2C8E5CF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6C90263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冲洗冷却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71182E8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47BDE3C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主持人提问：现场进入“冲洗冷却”阶段，冲洗冷却应如何实施？ 应答要点：热灼伤用流动清水冷却；化学灼伤立即用大量流动清水冲洗污染部位，眼部灼伤持续冲洗并避免揉眼。</w:t>
            </w:r>
          </w:p>
        </w:tc>
      </w:tr>
      <w:tr w:rsidR="00B70339" w14:paraId="48ECEE80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1493E5E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08E72F3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现场救护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80B7DE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直接主管/现场人员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5BEA5C8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主持人提问：现场进入“现场救护”阶段，现场救护应如何实施？ 应答要点：小心脱除污染衣物和饰物，粘连衣物不得硬撕；用清洁敷料覆盖创面，保持伤员平卧和保暖。</w:t>
            </w:r>
          </w:p>
        </w:tc>
      </w:tr>
      <w:tr w:rsidR="00B70339" w14:paraId="4AFC7A39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4486929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79B1BE5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响应升级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32E0A8A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直接主管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6FB3421E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主持人提问：险情或伤情升级后，响应升级的启动条件和联络要求是什么？ 应答要点：发生面部、眼部、会阴、大面积灼伤或吸入性损伤时，立即拨打120并携带化学品标签或安全技术说明书。</w:t>
            </w:r>
          </w:p>
        </w:tc>
      </w:tr>
      <w:tr w:rsidR="00B70339" w14:paraId="66F5A447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52E9CA5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6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6E03C86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善后处置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22B6FE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作业负责人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7771E1F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主持人提问：直接危险受控后，善后处置及恢复作业条件如何落实？ 应答要点：隔离热源和泄漏源，检查防护罩、管线、阀门、化学品容器及个人防护用品，整改后恢复作业。</w:t>
            </w:r>
          </w:p>
        </w:tc>
      </w:tr>
      <w:tr w:rsidR="00B70339" w14:paraId="006614E7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2F2F2"/>
            <w:vAlign w:val="center"/>
          </w:tcPr>
          <w:p w14:paraId="78AC2DCD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D、评估与复盘要点</w:t>
            </w:r>
          </w:p>
        </w:tc>
      </w:tr>
      <w:tr w:rsidR="00B70339" w14:paraId="0D244020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673C861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评估重点：报告是否及时准确；处置顺序是否与现场处置方案一致；是否坚持先控险、后救援并防止二次伤害；响应升级与外部联络是否及时；事故现场保护、隐患整改和恢复条件是否形成闭环。</w:t>
            </w:r>
          </w:p>
          <w:p w14:paraId="17F1AFC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重点注意事项：</w:t>
            </w:r>
          </w:p>
          <w:p w14:paraId="2DF016DE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1. 灼伤创面不得涂抹牙膏、酱油、油膏等非医疗物品。</w:t>
            </w:r>
          </w:p>
          <w:p w14:paraId="6EAA0C6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2. 化学灼伤应优先大量冲洗，不得盲目中和。</w:t>
            </w:r>
          </w:p>
          <w:p w14:paraId="0CA9B4E4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3. 粘在皮肤上的衣物不得强行撕脱。</w:t>
            </w:r>
          </w:p>
          <w:p w14:paraId="658D459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4. 眼部灼伤冲洗时应翻开眼睑，尽快送医。</w:t>
            </w:r>
          </w:p>
          <w:p w14:paraId="77B3F65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5. 处置化学品时应佩戴防化手套、护目镜、面屏等防护用品。</w:t>
            </w:r>
          </w:p>
          <w:p w14:paraId="4DFD654E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复盘记录：发现问题：________________；改进措施：________________；责任人：________；完成时限：________。</w:t>
            </w:r>
          </w:p>
        </w:tc>
      </w:tr>
    </w:tbl>
    <w:p w14:paraId="42BCB67C" w14:textId="77777777" w:rsidR="00B70339" w:rsidRDefault="00000000">
      <w:pPr>
        <w:pStyle w:val="2"/>
        <w:pageBreakBefore/>
        <w:spacing w:before="120" w:after="120"/>
        <w:jc w:val="center"/>
        <w:rPr>
          <w:rFonts w:ascii="仿宋_GB2312" w:eastAsia="仿宋_GB2312" w:hAnsi="仿宋_GB2312" w:cs="仿宋_GB2312" w:hint="eastAsia"/>
        </w:rPr>
      </w:pPr>
      <w:bookmarkStart w:id="8" w:name="_Toc1173216042"/>
      <w:r>
        <w:rPr>
          <w:rFonts w:ascii="仿宋_GB2312" w:eastAsia="仿宋_GB2312" w:hAnsi="仿宋_GB2312" w:cs="仿宋_GB2312" w:hint="eastAsia"/>
          <w:b/>
          <w:sz w:val="30"/>
        </w:rPr>
        <w:lastRenderedPageBreak/>
        <w:t>九、火灾事故桌面推演演练脚本</w:t>
      </w:r>
      <w:bookmarkEnd w:id="8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806"/>
        <w:gridCol w:w="337"/>
        <w:gridCol w:w="1427"/>
        <w:gridCol w:w="893"/>
        <w:gridCol w:w="1553"/>
        <w:gridCol w:w="4080"/>
      </w:tblGrid>
      <w:tr w:rsidR="00B70339" w14:paraId="21E138DD" w14:textId="77777777">
        <w:trPr>
          <w:cantSplit/>
          <w:trHeight w:val="353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5CB188FD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A、演练基本信息</w:t>
            </w:r>
          </w:p>
        </w:tc>
      </w:tr>
      <w:tr w:rsidR="00B70339" w14:paraId="115D1241" w14:textId="77777777">
        <w:trPr>
          <w:cantSplit/>
          <w:trHeight w:val="378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584F3FC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事故类型</w:t>
            </w:r>
          </w:p>
        </w:tc>
        <w:tc>
          <w:tcPr>
            <w:tcW w:w="1348" w:type="pct"/>
            <w:gridSpan w:val="3"/>
            <w:vAlign w:val="center"/>
          </w:tcPr>
          <w:p w14:paraId="734F097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火灾</w:t>
            </w:r>
          </w:p>
        </w:tc>
        <w:tc>
          <w:tcPr>
            <w:tcW w:w="788" w:type="pct"/>
            <w:shd w:val="clear" w:color="auto" w:fill="F2F2F2"/>
            <w:vAlign w:val="center"/>
          </w:tcPr>
          <w:p w14:paraId="3A2BE9D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演练形式</w:t>
            </w:r>
          </w:p>
        </w:tc>
        <w:tc>
          <w:tcPr>
            <w:tcW w:w="2068" w:type="pct"/>
            <w:vAlign w:val="center"/>
          </w:tcPr>
          <w:p w14:paraId="41B6801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桌面推演</w:t>
            </w:r>
          </w:p>
        </w:tc>
      </w:tr>
      <w:tr w:rsidR="00B70339" w14:paraId="5D733629" w14:textId="77777777">
        <w:trPr>
          <w:cantSplit/>
          <w:trHeight w:val="386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3A9212E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适用区域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10EC89E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生产车间、仓库、配电室、办公区、食堂、危险化学品储存间、动火作业现场及易燃物堆放区域</w:t>
            </w:r>
          </w:p>
        </w:tc>
      </w:tr>
      <w:tr w:rsidR="00B70339" w14:paraId="3A8F698C" w14:textId="77777777">
        <w:trPr>
          <w:cantSplit/>
          <w:trHeight w:val="340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27F1BB8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演练目的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7FB414D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检验参演人员对火灾事故的报警报告、现场控险、人员救护、响应升级和善后恢复程序的掌握情况，验证职责分工和信息联络是否顺畅。</w:t>
            </w:r>
          </w:p>
        </w:tc>
      </w:tr>
      <w:tr w:rsidR="00B70339" w14:paraId="2C5EACD7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2AD0EE9C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B、情景设定与参演职责</w:t>
            </w:r>
          </w:p>
        </w:tc>
      </w:tr>
      <w:tr w:rsidR="00B70339" w14:paraId="39C09616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4719899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情景设定：配电区域先出现焦糊味和烟雾，随后形成明火，周边有可燃物，火势有扩大趋势，部分人员仍未撤离。 事故征兆提示：闻到焦糊味、冒烟、明火、温度异常，电气线路发热跳闸，易燃物靠近热源，消防设施被遮挡或失效。 推演主线：发现火情→报警断电→初起灭火→疏散警戒→应急联动。</w:t>
            </w:r>
          </w:p>
        </w:tc>
      </w:tr>
      <w:tr w:rsidR="00B70339" w14:paraId="47BDE591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2C4AAC3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组长：消防安全管理人、现场直接主管或当班负责人。负责启动火灾处置，组织报警、断电、初起灭火、疏散、人员清点和信息报告；必要时联系119、120。 组员：第一发现人、义务消防员、班组长、保安、电工、现场作业人员。负责报警报告、初起灭火、切断电源气源、引导疏散、迎接消防车辆和记录处置情况。 主持人/评估记录人员：负责发布情景、提出问题、记录参演人员回答和关键处置节点，不代替参演岗位作答。</w:t>
            </w:r>
          </w:p>
        </w:tc>
      </w:tr>
      <w:tr w:rsidR="00B70339" w14:paraId="7992ED78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5B1CC3DD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C、桌面推演脚本</w:t>
            </w:r>
          </w:p>
        </w:tc>
      </w:tr>
      <w:tr w:rsidR="00B70339" w14:paraId="2F355EF1" w14:textId="77777777">
        <w:trPr>
          <w:cantSplit/>
          <w:trHeight w:val="4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14ACFBE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No</w:t>
            </w:r>
          </w:p>
        </w:tc>
        <w:tc>
          <w:tcPr>
            <w:tcW w:w="580" w:type="pct"/>
            <w:gridSpan w:val="2"/>
            <w:shd w:val="clear" w:color="auto" w:fill="F2F2F2"/>
            <w:vAlign w:val="center"/>
          </w:tcPr>
          <w:p w14:paraId="4B4952C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推演阶段</w:t>
            </w:r>
          </w:p>
        </w:tc>
        <w:tc>
          <w:tcPr>
            <w:tcW w:w="724" w:type="pct"/>
            <w:shd w:val="clear" w:color="auto" w:fill="F2F2F2"/>
            <w:vAlign w:val="center"/>
          </w:tcPr>
          <w:p w14:paraId="56FA093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执行人</w:t>
            </w:r>
          </w:p>
        </w:tc>
        <w:tc>
          <w:tcPr>
            <w:tcW w:w="3309" w:type="pct"/>
            <w:gridSpan w:val="3"/>
            <w:shd w:val="clear" w:color="auto" w:fill="F2F2F2"/>
            <w:vAlign w:val="center"/>
          </w:tcPr>
          <w:p w14:paraId="51406A2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情景注入与预期响应</w:t>
            </w:r>
          </w:p>
        </w:tc>
      </w:tr>
      <w:tr w:rsidR="00B70339" w14:paraId="0C0E5440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2D88184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1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5918DFC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发出警报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A4E53D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第一发现人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19F2A0C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主持人提问：事故发生后，第一发现人应如何示警、报告？ 应答要点：发现烟雾、明火或火灾报警，立即呼喊示警，按下手动报警按钮并报告主管及应急办公室。</w:t>
            </w:r>
          </w:p>
        </w:tc>
      </w:tr>
      <w:tr w:rsidR="00B70339" w14:paraId="46F1BE2D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1CC2D4F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79701C8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报警断电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5D0283D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电工/现场人员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4488961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主持人提问：现场进入“报警断电”阶段，报警断电应如何实施？ 应答要点：确认火情后拨打119；在确保安全条件下切断火场电源、气源和可燃物输送，关闭防火门。</w:t>
            </w:r>
          </w:p>
        </w:tc>
      </w:tr>
      <w:tr w:rsidR="00B70339" w14:paraId="5BBD00F4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4319A06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492CA53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初起灭火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50CB994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义务消防员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2DC4389F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主持人提问：现场进入“初起灭火”阶段，初起灭火应如何实施？ 应答要点：根据燃烧物选择灭火器、消火栓或灭火毯进行初起灭火；电气火灾先断电，油类火灾严禁用水直接冲击。</w:t>
            </w:r>
          </w:p>
        </w:tc>
      </w:tr>
      <w:tr w:rsidR="00B70339" w14:paraId="69A57244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7CDA7EA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6538FF9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疏散警戒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56B13B1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班组长/保安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68358E6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主持人提问：现场进入“疏散警戒”阶段，疏散警戒应如何实施？ 应答要点：组织人员沿安全出口疏散至集合点，清点人数，禁止乘坐电梯，设置警戒并保持消防通道畅通。</w:t>
            </w:r>
          </w:p>
        </w:tc>
      </w:tr>
      <w:tr w:rsidR="00B70339" w14:paraId="1F8BE38C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0B1D7AE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05011F2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响应升级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1715D5B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3BB4BB8D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主持人提问：险情或伤情升级后，响应升级的启动条件和联络要求是什么？ 应答要点：火势无法控制、有人员被困、爆炸或有毒烟气风险时，立即撤离并等待消防救援，向消防人员提供平面图、危险品信息。</w:t>
            </w:r>
          </w:p>
        </w:tc>
      </w:tr>
      <w:tr w:rsidR="00B70339" w14:paraId="5DE6A8F5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54A524B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6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5E7F26F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善后处置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4F060C4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消防管理人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3611A4A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主持人提问：直接危险受控后，善后处置及恢复作业条件如何落实？ 应答要点：保护现场，确认无复燃后检查电气、动火、可燃物和消防设施，整改确认后恢复使用。</w:t>
            </w:r>
          </w:p>
        </w:tc>
      </w:tr>
      <w:tr w:rsidR="00B70339" w14:paraId="33518C69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2F2F2"/>
            <w:vAlign w:val="center"/>
          </w:tcPr>
          <w:p w14:paraId="74EC965E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D、评估与复盘要点</w:t>
            </w:r>
          </w:p>
        </w:tc>
      </w:tr>
      <w:tr w:rsidR="00B70339" w14:paraId="19C17007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5A84602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评估重点：报告是否及时准确；处置顺序是否与现场处置方案一致；是否坚持先控险、后救援并防止二次伤害；响应升级与外部联络是否及时；事故现场保护、隐患整改和恢复条件是否形成闭环。</w:t>
            </w:r>
          </w:p>
          <w:p w14:paraId="2369810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重点注意事项：</w:t>
            </w:r>
          </w:p>
          <w:p w14:paraId="2186A5C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1. 火势扩大或烟气浓烈时应先撤离，严禁盲目灭火。</w:t>
            </w:r>
          </w:p>
          <w:p w14:paraId="4591C54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2. 疏散时低姿、捂口鼻，沿安全出口撤离。</w:t>
            </w:r>
          </w:p>
          <w:p w14:paraId="0449879D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3. 不得擅自打开着火房间门窗，防止火势扩大。</w:t>
            </w:r>
          </w:p>
          <w:p w14:paraId="13E4579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4. 危险化学品、气瓶附近火灾应优先隔离和冷却，无法控制立即撤离。</w:t>
            </w:r>
          </w:p>
          <w:p w14:paraId="3A00451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5. 火灾后未确认无复燃、无电气和结构风险前不得进入。</w:t>
            </w:r>
          </w:p>
          <w:p w14:paraId="37678761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复盘记录：发现问题：________________；改进措施：________________；责任人：________；完成时限：________。</w:t>
            </w:r>
          </w:p>
        </w:tc>
      </w:tr>
    </w:tbl>
    <w:p w14:paraId="2CF38394" w14:textId="77777777" w:rsidR="00B70339" w:rsidRDefault="00000000">
      <w:pPr>
        <w:pStyle w:val="2"/>
        <w:pageBreakBefore/>
        <w:spacing w:before="120" w:after="120"/>
        <w:jc w:val="center"/>
        <w:rPr>
          <w:rFonts w:ascii="仿宋_GB2312" w:eastAsia="仿宋_GB2312" w:hAnsi="仿宋_GB2312" w:cs="仿宋_GB2312" w:hint="eastAsia"/>
        </w:rPr>
      </w:pPr>
      <w:bookmarkStart w:id="9" w:name="_Toc47171140"/>
      <w:r>
        <w:rPr>
          <w:rFonts w:ascii="仿宋_GB2312" w:eastAsia="仿宋_GB2312" w:hAnsi="仿宋_GB2312" w:cs="仿宋_GB2312" w:hint="eastAsia"/>
          <w:b/>
          <w:sz w:val="30"/>
        </w:rPr>
        <w:lastRenderedPageBreak/>
        <w:t>十、高处坠落事故桌面推演演练脚本</w:t>
      </w:r>
      <w:bookmarkEnd w:id="9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806"/>
        <w:gridCol w:w="337"/>
        <w:gridCol w:w="1427"/>
        <w:gridCol w:w="893"/>
        <w:gridCol w:w="1553"/>
        <w:gridCol w:w="4080"/>
      </w:tblGrid>
      <w:tr w:rsidR="00B70339" w14:paraId="75302743" w14:textId="77777777">
        <w:trPr>
          <w:cantSplit/>
          <w:trHeight w:val="353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150B7FBD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A、演练基本信息</w:t>
            </w:r>
          </w:p>
        </w:tc>
      </w:tr>
      <w:tr w:rsidR="00B70339" w14:paraId="03419CF5" w14:textId="77777777">
        <w:trPr>
          <w:cantSplit/>
          <w:trHeight w:val="378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535F189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事故类型</w:t>
            </w:r>
          </w:p>
        </w:tc>
        <w:tc>
          <w:tcPr>
            <w:tcW w:w="1348" w:type="pct"/>
            <w:gridSpan w:val="3"/>
            <w:vAlign w:val="center"/>
          </w:tcPr>
          <w:p w14:paraId="0240592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高处坠落</w:t>
            </w:r>
          </w:p>
        </w:tc>
        <w:tc>
          <w:tcPr>
            <w:tcW w:w="788" w:type="pct"/>
            <w:shd w:val="clear" w:color="auto" w:fill="F2F2F2"/>
            <w:vAlign w:val="center"/>
          </w:tcPr>
          <w:p w14:paraId="79A96C1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演练形式</w:t>
            </w:r>
          </w:p>
        </w:tc>
        <w:tc>
          <w:tcPr>
            <w:tcW w:w="2068" w:type="pct"/>
            <w:vAlign w:val="center"/>
          </w:tcPr>
          <w:p w14:paraId="73A45AF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桌面推演</w:t>
            </w:r>
          </w:p>
        </w:tc>
      </w:tr>
      <w:tr w:rsidR="00B70339" w14:paraId="4B0229C7" w14:textId="77777777">
        <w:trPr>
          <w:cantSplit/>
          <w:trHeight w:val="386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072F088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适用区域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3267966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高处作业点、液压升降平台、登高检维修、平台边缘及临边洞口区域</w:t>
            </w:r>
          </w:p>
        </w:tc>
      </w:tr>
      <w:tr w:rsidR="00B70339" w14:paraId="32A57DCE" w14:textId="77777777">
        <w:trPr>
          <w:cantSplit/>
          <w:trHeight w:val="340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2D099A9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演练目的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647D36A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检验参演人员对高处坠落事故的报警报告、现场控险、人员救护、响应升级和善后恢复程序的掌握情况，验证职责分工和信息联络是否顺畅。</w:t>
            </w:r>
          </w:p>
        </w:tc>
      </w:tr>
      <w:tr w:rsidR="00B70339" w14:paraId="289CBD89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11D80DF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B、情景设定与参演职责</w:t>
            </w:r>
          </w:p>
        </w:tc>
      </w:tr>
      <w:tr w:rsidR="00B70339" w14:paraId="03E5A6A8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201FED7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情景设定：登高检维修过程中一名人员从平台坠落至地面，伤员意识不清，坠落点上方仍有工具物料，临边防护存在缺陷。 事故征兆提示：安全带未系挂、护栏缺失或拆除、平台湿滑、登高工具不稳、人员身体不适或违章攀爬等。 推演主线：立即停止作业→警戒危险区域→报告主管→救护伤员→启动应急。</w:t>
            </w:r>
          </w:p>
        </w:tc>
      </w:tr>
      <w:tr w:rsidR="00B70339" w14:paraId="0AB571C6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1C3725E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组长：事故发生区域职能经理、现场直接主管或当班负责人。负责启动现场处置，组织警戒疏散、伤员救护和送医；根据伤情联系120，向应急办公室和公司负责人报告；确认现场安全后组织恢复。 组员：第一发现人、现场作业人员、作业负责人、班组长。负责报警报告、停止高处作业、隔离坠落点和上方危险物、协助固定搬运伤员、现场清理和记录处置情况。 主持人/评估记录人员：负责发布情景、提出问题、记录参演人员回答和关键处置节点，不代替参演岗位作答。</w:t>
            </w:r>
          </w:p>
        </w:tc>
      </w:tr>
      <w:tr w:rsidR="00B70339" w14:paraId="7174ACD2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6DDA7984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C、桌面推演脚本</w:t>
            </w:r>
          </w:p>
        </w:tc>
      </w:tr>
      <w:tr w:rsidR="00B70339" w14:paraId="3D60A101" w14:textId="77777777">
        <w:trPr>
          <w:cantSplit/>
          <w:trHeight w:val="4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2416D57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No</w:t>
            </w:r>
          </w:p>
        </w:tc>
        <w:tc>
          <w:tcPr>
            <w:tcW w:w="580" w:type="pct"/>
            <w:gridSpan w:val="2"/>
            <w:shd w:val="clear" w:color="auto" w:fill="F2F2F2"/>
            <w:vAlign w:val="center"/>
          </w:tcPr>
          <w:p w14:paraId="1B084D1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推演阶段</w:t>
            </w:r>
          </w:p>
        </w:tc>
        <w:tc>
          <w:tcPr>
            <w:tcW w:w="724" w:type="pct"/>
            <w:shd w:val="clear" w:color="auto" w:fill="F2F2F2"/>
            <w:vAlign w:val="center"/>
          </w:tcPr>
          <w:p w14:paraId="28812AF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执行人</w:t>
            </w:r>
          </w:p>
        </w:tc>
        <w:tc>
          <w:tcPr>
            <w:tcW w:w="3309" w:type="pct"/>
            <w:gridSpan w:val="3"/>
            <w:shd w:val="clear" w:color="auto" w:fill="F2F2F2"/>
            <w:vAlign w:val="center"/>
          </w:tcPr>
          <w:p w14:paraId="7E59280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情景注入与预期响应</w:t>
            </w:r>
          </w:p>
        </w:tc>
      </w:tr>
      <w:tr w:rsidR="00B70339" w14:paraId="049284EC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3F0D79E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1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030A8B4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发出警报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468D0B8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第一发现人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2BFF84B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主持人提问：事故发生后，第一发现人应如何示警、报告？ 应答要点：发现人员坠落，立即呼喊示警并报告主管及应急办公室。报告：时间、地点、坠落高度、伤者状态、周边危险。</w:t>
            </w:r>
          </w:p>
        </w:tc>
      </w:tr>
      <w:tr w:rsidR="00B70339" w14:paraId="7F226E6C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0402069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5CC277F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现场警戒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B80F44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作业负责人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0D29294F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主持人提问：现场进入“现场警戒”阶段，现场警戒应如何实施？ 应答要点：停止周边高处作业，封闭坠落点和上方区域，清除可能继续坠落的工具、物料或构件。</w:t>
            </w:r>
          </w:p>
        </w:tc>
      </w:tr>
      <w:tr w:rsidR="00B70339" w14:paraId="0379509B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66F3245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18C4ED4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伤情判断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55D06D7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直接主管/现场人员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3803C3BF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主持人提问：现场进入“伤情判断”阶段，伤情判断应如何实施？ 应答要点：检查伤员意识、呼吸、出血和疼痛部位；疑似头部、颈椎、脊柱、骨盆损伤时，不得随意搬动。</w:t>
            </w:r>
          </w:p>
        </w:tc>
      </w:tr>
      <w:tr w:rsidR="00B70339" w14:paraId="5701213B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6015F21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44F56DD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现场急救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1684ADC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7B0A58E4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主持人提问：现场进入“现场急救”阶段，现场急救应如何实施？ 应答要点：保持呼吸道通畅；出血时压迫止血；骨折部位用夹板临时固定；呼吸心跳停止时进行心肺复苏。</w:t>
            </w:r>
          </w:p>
        </w:tc>
      </w:tr>
      <w:tr w:rsidR="00B70339" w14:paraId="53A0B4E5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6164BEC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70F6E8A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救护送医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4B480FC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直接主管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26923FA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主持人提问：险情或伤情升级后，救护送医的启动条件和联络要求是什么？ 应答要点：重伤、昏迷、骨折、内脏损伤疑似或坠落高度较高时，立即拨打120，采用担架或硬板平稳转运。</w:t>
            </w:r>
          </w:p>
        </w:tc>
      </w:tr>
      <w:tr w:rsidR="00B70339" w14:paraId="173B759A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57489D1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6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17C05F4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善后处置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4A13859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作业负责人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69F92CE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主持人提问：直接危险受控后，善后处置及恢复作业条件如何落实？ 应答要点：停用涉事平台、脚手架或登高工具，排查防护缺陷，保护现场，完成整改和安全确认后恢复作业。</w:t>
            </w:r>
          </w:p>
        </w:tc>
      </w:tr>
      <w:tr w:rsidR="00B70339" w14:paraId="38849D11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2F2F2"/>
            <w:vAlign w:val="center"/>
          </w:tcPr>
          <w:p w14:paraId="5F1B61D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D、评估与复盘要点</w:t>
            </w:r>
          </w:p>
        </w:tc>
      </w:tr>
      <w:tr w:rsidR="00B70339" w14:paraId="61B71FF4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528A5E9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评估重点：报告是否及时准确；处置顺序是否与现场处置方案一致；是否坚持先控险、后救援并防止二次伤害；响应升级与外部联络是否及时；事故现场保护、隐患整改和恢复条件是否形成闭环。</w:t>
            </w:r>
          </w:p>
          <w:p w14:paraId="215C3A7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重点注意事项：</w:t>
            </w:r>
          </w:p>
          <w:p w14:paraId="6A3B14F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1. 坠落伤员不得扶起行走，不得一个抬肩一个抬腿搬运。</w:t>
            </w:r>
          </w:p>
          <w:p w14:paraId="779FEA4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2. 疑似脊柱损伤时应保持头、颈、躯干在同一直线。</w:t>
            </w:r>
          </w:p>
          <w:p w14:paraId="4CEB4F2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3. 救援人员进入临边、洞口或高处区域时必须佩戴安全帽并采取防坠措施。</w:t>
            </w:r>
          </w:p>
          <w:p w14:paraId="7A486F3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4. 先排除上方落物、平台失稳等危险，再实施救援。</w:t>
            </w:r>
          </w:p>
          <w:p w14:paraId="47DEBDCF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5. 送医时说明坠落高度、着地部位、初步处理措施。</w:t>
            </w:r>
          </w:p>
          <w:p w14:paraId="472496B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复盘记录：发现问题：________________；改进措施：________________；责任人：________；完成时限：________。</w:t>
            </w:r>
          </w:p>
        </w:tc>
      </w:tr>
    </w:tbl>
    <w:p w14:paraId="4951D14C" w14:textId="77777777" w:rsidR="00B70339" w:rsidRDefault="00000000">
      <w:pPr>
        <w:pStyle w:val="2"/>
        <w:pageBreakBefore/>
        <w:spacing w:before="120" w:after="120"/>
        <w:jc w:val="center"/>
        <w:rPr>
          <w:rFonts w:ascii="仿宋_GB2312" w:eastAsia="仿宋_GB2312" w:hAnsi="仿宋_GB2312" w:cs="仿宋_GB2312" w:hint="eastAsia"/>
        </w:rPr>
      </w:pPr>
      <w:bookmarkStart w:id="10" w:name="_Toc383884237"/>
      <w:r>
        <w:rPr>
          <w:rFonts w:ascii="仿宋_GB2312" w:eastAsia="仿宋_GB2312" w:hAnsi="仿宋_GB2312" w:cs="仿宋_GB2312" w:hint="eastAsia"/>
          <w:b/>
          <w:sz w:val="30"/>
        </w:rPr>
        <w:lastRenderedPageBreak/>
        <w:t>十一、跌落事故桌面推演演练脚本</w:t>
      </w:r>
      <w:bookmarkEnd w:id="1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806"/>
        <w:gridCol w:w="337"/>
        <w:gridCol w:w="1427"/>
        <w:gridCol w:w="893"/>
        <w:gridCol w:w="1553"/>
        <w:gridCol w:w="4080"/>
      </w:tblGrid>
      <w:tr w:rsidR="00B70339" w14:paraId="7148492F" w14:textId="77777777">
        <w:trPr>
          <w:cantSplit/>
          <w:trHeight w:val="353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62D71B8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A、演练基本信息</w:t>
            </w:r>
          </w:p>
        </w:tc>
      </w:tr>
      <w:tr w:rsidR="00B70339" w14:paraId="1ED0490A" w14:textId="77777777">
        <w:trPr>
          <w:cantSplit/>
          <w:trHeight w:val="378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7D2C77E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事故类型</w:t>
            </w:r>
          </w:p>
        </w:tc>
        <w:tc>
          <w:tcPr>
            <w:tcW w:w="1348" w:type="pct"/>
            <w:gridSpan w:val="3"/>
            <w:vAlign w:val="center"/>
          </w:tcPr>
          <w:p w14:paraId="2E018FA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跌落</w:t>
            </w:r>
          </w:p>
        </w:tc>
        <w:tc>
          <w:tcPr>
            <w:tcW w:w="788" w:type="pct"/>
            <w:shd w:val="clear" w:color="auto" w:fill="F2F2F2"/>
            <w:vAlign w:val="center"/>
          </w:tcPr>
          <w:p w14:paraId="0CF090F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演练形式</w:t>
            </w:r>
          </w:p>
        </w:tc>
        <w:tc>
          <w:tcPr>
            <w:tcW w:w="2068" w:type="pct"/>
            <w:vAlign w:val="center"/>
          </w:tcPr>
          <w:p w14:paraId="03F666B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桌面推演</w:t>
            </w:r>
          </w:p>
        </w:tc>
      </w:tr>
      <w:tr w:rsidR="00B70339" w14:paraId="55472770" w14:textId="77777777">
        <w:trPr>
          <w:cantSplit/>
          <w:trHeight w:val="386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378EB91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适用区域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795F3A2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车间通道、楼梯、平台、地坑、沟槽、仓库、装卸区、办公公共区域及地面湿滑区域</w:t>
            </w:r>
          </w:p>
        </w:tc>
      </w:tr>
      <w:tr w:rsidR="00B70339" w14:paraId="6477307D" w14:textId="77777777">
        <w:trPr>
          <w:cantSplit/>
          <w:trHeight w:val="340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25C0C6E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演练目的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6F9C911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检验参演人员对跌落事故的报警报告、现场控险、人员救护、响应升级和善后恢复程序的掌握情况，验证职责分工和信息联络是否顺畅。</w:t>
            </w:r>
          </w:p>
        </w:tc>
      </w:tr>
      <w:tr w:rsidR="00B70339" w14:paraId="5A86424F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4B8C257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B、情景设定与参演职责</w:t>
            </w:r>
          </w:p>
        </w:tc>
      </w:tr>
      <w:tr w:rsidR="00B70339" w14:paraId="11F20D0B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6BAAC91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情景设定：车间通道因油污积水造成一名员工滑倒，伤员无法自行站立，附近沟盖板和通道障碍尚未处理，仍可能造成其他人员跌落。 事故征兆提示：地面积水油污，通道堆物，沟盖板缺失，照明不足，楼梯扶手损坏，人员绊倒、滑倒或跌入低处。 推演主线：立即示警→隔离危险点→救护伤员→清除障碍→恢复通行。</w:t>
            </w:r>
          </w:p>
        </w:tc>
      </w:tr>
      <w:tr w:rsidR="00B70339" w14:paraId="0F21F2C5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0DEB18C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组长：事故发生区域负责人、现场直接主管或当班负责人。负责启动现场处置，组织警戒、伤员救护、送医和隐患排除；向应急办公室报告并确认恢复条件。 组员：第一发现人、现场作业人员、班组长、保洁/设施人员。负责报警报告、隔离湿滑或缺口区域、协助止血固定、清理障碍和记录处置情况。 主持人/评估记录人员：负责发布情景、提出问题、记录参演人员回答和关键处置节点，不代替参演岗位作答。</w:t>
            </w:r>
          </w:p>
        </w:tc>
      </w:tr>
      <w:tr w:rsidR="00B70339" w14:paraId="3CF870FF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246B21B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C、桌面推演脚本</w:t>
            </w:r>
          </w:p>
        </w:tc>
      </w:tr>
      <w:tr w:rsidR="00B70339" w14:paraId="1803E18B" w14:textId="77777777">
        <w:trPr>
          <w:cantSplit/>
          <w:trHeight w:val="4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2213BD7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No</w:t>
            </w:r>
          </w:p>
        </w:tc>
        <w:tc>
          <w:tcPr>
            <w:tcW w:w="580" w:type="pct"/>
            <w:gridSpan w:val="2"/>
            <w:shd w:val="clear" w:color="auto" w:fill="F2F2F2"/>
            <w:vAlign w:val="center"/>
          </w:tcPr>
          <w:p w14:paraId="6A58DF2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推演阶段</w:t>
            </w:r>
          </w:p>
        </w:tc>
        <w:tc>
          <w:tcPr>
            <w:tcW w:w="724" w:type="pct"/>
            <w:shd w:val="clear" w:color="auto" w:fill="F2F2F2"/>
            <w:vAlign w:val="center"/>
          </w:tcPr>
          <w:p w14:paraId="6E76330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执行人</w:t>
            </w:r>
          </w:p>
        </w:tc>
        <w:tc>
          <w:tcPr>
            <w:tcW w:w="3309" w:type="pct"/>
            <w:gridSpan w:val="3"/>
            <w:shd w:val="clear" w:color="auto" w:fill="F2F2F2"/>
            <w:vAlign w:val="center"/>
          </w:tcPr>
          <w:p w14:paraId="4790C5D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情景注入与预期响应</w:t>
            </w:r>
          </w:p>
        </w:tc>
      </w:tr>
      <w:tr w:rsidR="00B70339" w14:paraId="3C71CD3B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67F049B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1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0847EDF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发出警报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4A81987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第一发现人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68C3D93C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主持人提问：事故发生后，第一发现人应如何示警、报告？ 应答要点：发现人员跌倒、跌入坑沟或通道存在明显危险，立即示警并报告主管及应急办公室。</w:t>
            </w:r>
          </w:p>
        </w:tc>
      </w:tr>
      <w:tr w:rsidR="00B70339" w14:paraId="0CEE2C36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74DB22A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15CC5E4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现场隔离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5C4A3AF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班组长/现场人员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26C5CA4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主持人提问：现场进入“现场隔离”阶段，现场隔离应如何实施？ 应答要点：对油污积水、缺失盖板、破损楼梯、散落物料等区域设置警戒，禁止通行。</w:t>
            </w:r>
          </w:p>
        </w:tc>
      </w:tr>
      <w:tr w:rsidR="00B70339" w14:paraId="302A105E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2822D75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5BAC795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伤情判断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02B758F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直接主管/现场人员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4EDDDB1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主持人提问：现场进入“伤情判断”阶段，伤情判断应如何实施？ 应答要点：检查意识、呼吸、出血、疼痛和肢体活动情况；疑似头颈脊柱或骨盆损伤时不得随意搬动。</w:t>
            </w:r>
          </w:p>
        </w:tc>
      </w:tr>
      <w:tr w:rsidR="00B70339" w14:paraId="7D8A64D6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58C2B3E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407D536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现场救护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2F57B2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3E8132E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主持人提问：现场进入“现场救护”阶段，现场救护应如何实施？ 应答要点：轻微擦伤清洁包扎；出血压迫止血；疑似扭伤、骨折进行固定和冷敷，必要时准备担架转运。</w:t>
            </w:r>
          </w:p>
        </w:tc>
      </w:tr>
      <w:tr w:rsidR="00B70339" w14:paraId="2FE402E0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414B6A4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05397F2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响应升级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09D01F6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直接主管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1051DEF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主持人提问：险情或伤情升级后，响应升级的启动条件和联络要求是什么？ 应答要点：出现昏迷、剧烈疼痛、无法站立、头部受伤或疑似骨折时，立即联系120并安排陪同送医。</w:t>
            </w:r>
          </w:p>
        </w:tc>
      </w:tr>
      <w:tr w:rsidR="00B70339" w14:paraId="45860536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594F0DF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6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48D868B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善后处置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313725F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设施/区域负责人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2BB7CED1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主持人提问：直接危险受控后，善后处置及恢复作业条件如何落实？ 应答要点：清理油污积水和障碍物，修复盖板、扶手、照明和防滑设施，确认安全后恢复通行。</w:t>
            </w:r>
          </w:p>
        </w:tc>
      </w:tr>
      <w:tr w:rsidR="00B70339" w14:paraId="513CAABC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2F2F2"/>
            <w:vAlign w:val="center"/>
          </w:tcPr>
          <w:p w14:paraId="4182C7ED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D、评估与复盘要点</w:t>
            </w:r>
          </w:p>
        </w:tc>
      </w:tr>
      <w:tr w:rsidR="00B70339" w14:paraId="1FF67D47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1F6ECDC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评估重点：报告是否及时准确；处置顺序是否与现场处置方案一致；是否坚持先控险、后救援并防止二次伤害；响应升级与外部联络是否及时；事故现场保护、隐患整改和恢复条件是否形成闭环。</w:t>
            </w:r>
          </w:p>
          <w:p w14:paraId="78D84EAF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重点注意事项：</w:t>
            </w:r>
          </w:p>
          <w:p w14:paraId="1D4F8D2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1. 不得让疑似骨折或头部受伤人员自行行走。</w:t>
            </w:r>
          </w:p>
          <w:p w14:paraId="0FE6FB7F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2. 跌入坑沟时应先确认坑内无有毒有害气体、积水和坍塌危险。</w:t>
            </w:r>
          </w:p>
          <w:p w14:paraId="2B4AE0F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3. 油污积水清理前应设置明显警示，防止其他人员滑倒。</w:t>
            </w:r>
          </w:p>
          <w:p w14:paraId="72A48B6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4. 临时打开的沟盖板、地坑应设硬质围挡和警示标识。</w:t>
            </w:r>
          </w:p>
          <w:p w14:paraId="2D844F4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5. 通道恢复前应做到地面干燥、照明有效、障碍清除。</w:t>
            </w:r>
          </w:p>
          <w:p w14:paraId="47E10E8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复盘记录：发现问题：________________；改进措施：________________；责任人：________；完成时限：________。</w:t>
            </w:r>
          </w:p>
        </w:tc>
      </w:tr>
    </w:tbl>
    <w:p w14:paraId="4E30BD6C" w14:textId="77777777" w:rsidR="00B70339" w:rsidRDefault="00000000">
      <w:pPr>
        <w:pStyle w:val="2"/>
        <w:pageBreakBefore/>
        <w:spacing w:before="120" w:after="120"/>
        <w:jc w:val="center"/>
        <w:rPr>
          <w:rFonts w:ascii="仿宋_GB2312" w:eastAsia="仿宋_GB2312" w:hAnsi="仿宋_GB2312" w:cs="仿宋_GB2312" w:hint="eastAsia"/>
        </w:rPr>
      </w:pPr>
      <w:bookmarkStart w:id="11" w:name="_Toc901495671"/>
      <w:r>
        <w:rPr>
          <w:rFonts w:ascii="仿宋_GB2312" w:eastAsia="仿宋_GB2312" w:hAnsi="仿宋_GB2312" w:cs="仿宋_GB2312" w:hint="eastAsia"/>
          <w:b/>
          <w:sz w:val="30"/>
        </w:rPr>
        <w:lastRenderedPageBreak/>
        <w:t>十二、坍塌事故桌面推演演练脚本</w:t>
      </w:r>
      <w:bookmarkEnd w:id="11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806"/>
        <w:gridCol w:w="337"/>
        <w:gridCol w:w="1427"/>
        <w:gridCol w:w="893"/>
        <w:gridCol w:w="1553"/>
        <w:gridCol w:w="4080"/>
      </w:tblGrid>
      <w:tr w:rsidR="00B70339" w14:paraId="2615BC35" w14:textId="77777777">
        <w:trPr>
          <w:cantSplit/>
          <w:trHeight w:val="353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3EDFADA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A、演练基本信息</w:t>
            </w:r>
          </w:p>
        </w:tc>
      </w:tr>
      <w:tr w:rsidR="00B70339" w14:paraId="5A7192FD" w14:textId="77777777">
        <w:trPr>
          <w:cantSplit/>
          <w:trHeight w:val="378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2AE1FD3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事故类型</w:t>
            </w:r>
          </w:p>
        </w:tc>
        <w:tc>
          <w:tcPr>
            <w:tcW w:w="1348" w:type="pct"/>
            <w:gridSpan w:val="3"/>
            <w:vAlign w:val="center"/>
          </w:tcPr>
          <w:p w14:paraId="3ABD120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坍塌</w:t>
            </w:r>
          </w:p>
        </w:tc>
        <w:tc>
          <w:tcPr>
            <w:tcW w:w="788" w:type="pct"/>
            <w:shd w:val="clear" w:color="auto" w:fill="F2F2F2"/>
            <w:vAlign w:val="center"/>
          </w:tcPr>
          <w:p w14:paraId="0268B27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演练形式</w:t>
            </w:r>
          </w:p>
        </w:tc>
        <w:tc>
          <w:tcPr>
            <w:tcW w:w="2068" w:type="pct"/>
            <w:vAlign w:val="center"/>
          </w:tcPr>
          <w:p w14:paraId="0592591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桌面推演</w:t>
            </w:r>
          </w:p>
        </w:tc>
      </w:tr>
      <w:tr w:rsidR="00B70339" w14:paraId="10238B27" w14:textId="77777777">
        <w:trPr>
          <w:cantSplit/>
          <w:trHeight w:val="386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5220E27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适用区域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529DF09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仓库货架和堆垛、临时构筑物、雨棚、厂房局部结构、地坑沟槽、拆除和维修作业区域</w:t>
            </w:r>
          </w:p>
        </w:tc>
      </w:tr>
      <w:tr w:rsidR="00B70339" w14:paraId="2070BBB7" w14:textId="77777777">
        <w:trPr>
          <w:cantSplit/>
          <w:trHeight w:val="340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3E9E16C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演练目的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51DCD8A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检验参演人员对坍塌事故的报警报告、现场控险、人员救护、响应升级和善后恢复程序的掌握情况，验证职责分工和信息联络是否顺畅。</w:t>
            </w:r>
          </w:p>
        </w:tc>
      </w:tr>
      <w:tr w:rsidR="00B70339" w14:paraId="268BAC2F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1FDE19AC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B、情景设定与参演职责</w:t>
            </w:r>
          </w:p>
        </w:tc>
      </w:tr>
      <w:tr w:rsidR="00B70339" w14:paraId="18C2BB62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5759529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情景设定：仓库货架/临时构筑物发生局部坍塌，现场扬尘并有一名人员失联，部分结构仍有变形和掉落迹象，存在二次坍塌风险。 事故征兆提示：墙体或货架变形开裂，堆垛倾斜，支撑松动，异响掉渣，雨后地基沉陷，施工支护不足。 推演主线：立即撤离→警戒隔离→清点人员→专业救援→排险加固。</w:t>
            </w:r>
          </w:p>
        </w:tc>
      </w:tr>
      <w:tr w:rsidR="00B70339" w14:paraId="41911971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019B657D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组长：设施/工程负责人、现场直接主管或当班负责人。负责启动坍塌处置，组织撤离、清点、警戒、救援联络和信息报告；需要时联系119、120及专业结构人员。 组员：第一发现人、现场作业人员、班组长、保安、维修人员。负责报警报告、疏散警戒、人员搜寻信息提供、协助救援和现场保护。 主持人/评估记录人员：负责发布情景、提出问题、记录参演人员回答和关键处置节点，不代替参演岗位作答。</w:t>
            </w:r>
          </w:p>
        </w:tc>
      </w:tr>
      <w:tr w:rsidR="00B70339" w14:paraId="2306A5F9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7689E44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C、桌面推演脚本</w:t>
            </w:r>
          </w:p>
        </w:tc>
      </w:tr>
      <w:tr w:rsidR="00B70339" w14:paraId="5E0B9D32" w14:textId="77777777">
        <w:trPr>
          <w:cantSplit/>
          <w:trHeight w:val="4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511A0DC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No</w:t>
            </w:r>
          </w:p>
        </w:tc>
        <w:tc>
          <w:tcPr>
            <w:tcW w:w="580" w:type="pct"/>
            <w:gridSpan w:val="2"/>
            <w:shd w:val="clear" w:color="auto" w:fill="F2F2F2"/>
            <w:vAlign w:val="center"/>
          </w:tcPr>
          <w:p w14:paraId="6F909B8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推演阶段</w:t>
            </w:r>
          </w:p>
        </w:tc>
        <w:tc>
          <w:tcPr>
            <w:tcW w:w="724" w:type="pct"/>
            <w:shd w:val="clear" w:color="auto" w:fill="F2F2F2"/>
            <w:vAlign w:val="center"/>
          </w:tcPr>
          <w:p w14:paraId="19ACA33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执行人</w:t>
            </w:r>
          </w:p>
        </w:tc>
        <w:tc>
          <w:tcPr>
            <w:tcW w:w="3309" w:type="pct"/>
            <w:gridSpan w:val="3"/>
            <w:shd w:val="clear" w:color="auto" w:fill="F2F2F2"/>
            <w:vAlign w:val="center"/>
          </w:tcPr>
          <w:p w14:paraId="0EFEBFA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情景注入与预期响应</w:t>
            </w:r>
          </w:p>
        </w:tc>
      </w:tr>
      <w:tr w:rsidR="00B70339" w14:paraId="7A6C9725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7E9A691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1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04BEA71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发出警报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11C200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第一发现人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4F047E4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主持人提问：事故发生后，第一发现人应如何示警、报告？ 应答要点：发现坍塌、倒塌征兆或人员被埋压，立即大声示警并报告主管及应急办公室。</w:t>
            </w:r>
          </w:p>
        </w:tc>
      </w:tr>
      <w:tr w:rsidR="00B70339" w14:paraId="04BCE75C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32EF593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233F10C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紧急撤离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4572EAF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64AE108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主持人提问：现场进入“紧急撤离”阶段，紧急撤离应如何实施？ 应答要点：停止作业，组织人员向安全区域撤离，严禁人员返回取物或围观。</w:t>
            </w:r>
          </w:p>
        </w:tc>
      </w:tr>
      <w:tr w:rsidR="00B70339" w14:paraId="411C7225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5E045F8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68D0C2B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警戒清点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BCA9AB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保安/班组长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169DDC6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主持人提问：现场进入“警戒清点”阶段，警戒清点应如何实施？ 应答要点：扩大警戒范围，清点现场人员，确认失联、被困或受伤人数及可能位置。</w:t>
            </w:r>
          </w:p>
        </w:tc>
      </w:tr>
      <w:tr w:rsidR="00B70339" w14:paraId="0B7494A1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7B53C76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5815FC6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初步救援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5E8105F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受训人员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16CE829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主持人提问：现场进入“初步救援”阶段，初步救援应如何实施？ 应答要点：在确认无二次坍塌风险前不得进入；可在边缘区域实施呼喊定位、传递空气和简易救护。</w:t>
            </w:r>
          </w:p>
        </w:tc>
      </w:tr>
      <w:tr w:rsidR="00B70339" w14:paraId="251E19EA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127699B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6AF2CD6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响应升级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7FBFBC4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79A7601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主持人提问：险情或伤情升级后，响应升级的启动条件和联络要求是什么？ 应答要点：存在人员被困、结构不稳、坍塌范围扩大时，立即拨打119、120并提供建筑/货架/堆垛信息。</w:t>
            </w:r>
          </w:p>
        </w:tc>
      </w:tr>
      <w:tr w:rsidR="00B70339" w14:paraId="23E4A97E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0ED4EB7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6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195A1CA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善后处置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310B20F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设施/工程负责人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12FD8BB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主持人提问：直接危险受控后，善后处置及恢复作业条件如何落实？ 应答要点：组织专业评估和排险加固，封闭涉事区域，查明超载、支护、腐蚀或施工原因，整改确认后恢复。</w:t>
            </w:r>
          </w:p>
        </w:tc>
      </w:tr>
      <w:tr w:rsidR="00B70339" w14:paraId="40312A6D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2F2F2"/>
            <w:vAlign w:val="center"/>
          </w:tcPr>
          <w:p w14:paraId="1647165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D、评估与复盘要点</w:t>
            </w:r>
          </w:p>
        </w:tc>
      </w:tr>
      <w:tr w:rsidR="00B70339" w14:paraId="6693E431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3935662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评估重点：报告是否及时准确；处置顺序是否与现场处置方案一致；是否坚持先控险、后救援并防止二次伤害；响应升级与外部联络是否及时；事故现场保护、隐患整改和恢复条件是否形成闭环。</w:t>
            </w:r>
          </w:p>
          <w:p w14:paraId="509B9AE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重点注意事项：</w:t>
            </w:r>
          </w:p>
          <w:p w14:paraId="7C91D851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1. 坍塌现场严禁盲目挖掘和随意移动支撑物。</w:t>
            </w:r>
          </w:p>
          <w:p w14:paraId="0224A42D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2. 救援人员进入前应评估二次坍塌、触电、燃气和有毒有害风险。</w:t>
            </w:r>
          </w:p>
          <w:p w14:paraId="52BAF27E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3. 被埋压人员救出后应注意挤压综合征风险，尽快送医。</w:t>
            </w:r>
          </w:p>
          <w:p w14:paraId="68F5A2B1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4. 货架或堆垛坍塌后不得立即重新码放，应先查明承载和固定缺陷。</w:t>
            </w:r>
          </w:p>
          <w:p w14:paraId="326F45C1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5. 事故区域未完成专业确认前不得解除警戒。</w:t>
            </w:r>
          </w:p>
          <w:p w14:paraId="71D3D4B4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复盘记录：发现问题：________________；改进措施：________________；责任人：________；完成时限：________。</w:t>
            </w:r>
          </w:p>
        </w:tc>
      </w:tr>
    </w:tbl>
    <w:p w14:paraId="52A60DBB" w14:textId="77777777" w:rsidR="00B70339" w:rsidRDefault="00000000">
      <w:pPr>
        <w:pStyle w:val="2"/>
        <w:pageBreakBefore/>
        <w:spacing w:before="120" w:after="120"/>
        <w:jc w:val="center"/>
        <w:rPr>
          <w:rFonts w:ascii="仿宋_GB2312" w:eastAsia="仿宋_GB2312" w:hAnsi="仿宋_GB2312" w:cs="仿宋_GB2312" w:hint="eastAsia"/>
        </w:rPr>
      </w:pPr>
      <w:bookmarkStart w:id="12" w:name="_Toc940612912"/>
      <w:r>
        <w:rPr>
          <w:rFonts w:ascii="仿宋_GB2312" w:eastAsia="仿宋_GB2312" w:hAnsi="仿宋_GB2312" w:cs="仿宋_GB2312" w:hint="eastAsia"/>
          <w:b/>
          <w:sz w:val="30"/>
        </w:rPr>
        <w:lastRenderedPageBreak/>
        <w:t>十三、水害事故桌面推演演练脚本</w:t>
      </w:r>
      <w:bookmarkEnd w:id="12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806"/>
        <w:gridCol w:w="337"/>
        <w:gridCol w:w="1427"/>
        <w:gridCol w:w="893"/>
        <w:gridCol w:w="1553"/>
        <w:gridCol w:w="4080"/>
      </w:tblGrid>
      <w:tr w:rsidR="00B70339" w14:paraId="3B69BAD5" w14:textId="77777777">
        <w:trPr>
          <w:cantSplit/>
          <w:trHeight w:val="353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4769A84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A、演练基本信息</w:t>
            </w:r>
          </w:p>
        </w:tc>
      </w:tr>
      <w:tr w:rsidR="00B70339" w14:paraId="1DE9338E" w14:textId="77777777">
        <w:trPr>
          <w:cantSplit/>
          <w:trHeight w:val="378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62314DB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事故类型</w:t>
            </w:r>
          </w:p>
        </w:tc>
        <w:tc>
          <w:tcPr>
            <w:tcW w:w="1348" w:type="pct"/>
            <w:gridSpan w:val="3"/>
            <w:vAlign w:val="center"/>
          </w:tcPr>
          <w:p w14:paraId="187EC17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水害</w:t>
            </w:r>
          </w:p>
        </w:tc>
        <w:tc>
          <w:tcPr>
            <w:tcW w:w="788" w:type="pct"/>
            <w:shd w:val="clear" w:color="auto" w:fill="F2F2F2"/>
            <w:vAlign w:val="center"/>
          </w:tcPr>
          <w:p w14:paraId="51CFD7B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演练形式</w:t>
            </w:r>
          </w:p>
        </w:tc>
        <w:tc>
          <w:tcPr>
            <w:tcW w:w="2068" w:type="pct"/>
            <w:vAlign w:val="center"/>
          </w:tcPr>
          <w:p w14:paraId="2D93E5F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桌面推演</w:t>
            </w:r>
          </w:p>
        </w:tc>
      </w:tr>
      <w:tr w:rsidR="00B70339" w14:paraId="791FD3C3" w14:textId="77777777">
        <w:trPr>
          <w:cantSplit/>
          <w:trHeight w:val="386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166BA2B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适用区域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3A4EB91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地下室、地下车库、低洼车间、仓库、配电室周边、雨水沟、排水泵房及防汛重点部位</w:t>
            </w:r>
          </w:p>
        </w:tc>
      </w:tr>
      <w:tr w:rsidR="00B70339" w14:paraId="57711106" w14:textId="77777777">
        <w:trPr>
          <w:cantSplit/>
          <w:trHeight w:val="340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550BDE5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演练目的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435CBAA4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检验参演人员对水害事故的报警报告、现场控险、人员救护、响应升级和善后恢复程序的掌握情况，验证职责分工和信息联络是否顺畅。</w:t>
            </w:r>
          </w:p>
        </w:tc>
      </w:tr>
      <w:tr w:rsidR="00B70339" w14:paraId="4C974B31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27A6FF2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B、情景设定与参演职责</w:t>
            </w:r>
          </w:p>
        </w:tc>
      </w:tr>
      <w:tr w:rsidR="00B70339" w14:paraId="3ADE95C5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632C705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情景设定：暴雨期间地下区域出现雨水倒灌，积水快速上涨并接近配电设施，部分人员和重要物资尚未转移，排水能力不足。 事故征兆提示：暴雨预警，排水沟堵塞，雨水倒灌，积水快速上涨，地下区域渗水，配电设施受潮或防汛物资不足。 推演主线：预警响应→停电转移→排水堵漏→人员疏散→恢复检查。</w:t>
            </w:r>
          </w:p>
        </w:tc>
      </w:tr>
      <w:tr w:rsidR="00B70339" w14:paraId="78064DFD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08246A1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组长：防汛负责人、设施管理负责人、现场直接主管或当班负责人。负责启动防汛处置，组织人员疏散、停电保护、排水堵漏、物资调配和信息报告。 组员：第一发现人、设施维修人员、保安、电工、现场作业人员。负责巡查报告、摆放挡水板和沙袋、启动排水泵、转移物资、设置警戒和记录处置情况。 主持人/评估记录人员：负责发布情景、提出问题、记录参演人员回答和关键处置节点，不代替参演岗位作答。</w:t>
            </w:r>
          </w:p>
        </w:tc>
      </w:tr>
      <w:tr w:rsidR="00B70339" w14:paraId="6217A148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24EAE31D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C、桌面推演脚本</w:t>
            </w:r>
          </w:p>
        </w:tc>
      </w:tr>
      <w:tr w:rsidR="00B70339" w14:paraId="01C20910" w14:textId="77777777">
        <w:trPr>
          <w:cantSplit/>
          <w:trHeight w:val="4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3F93278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No</w:t>
            </w:r>
          </w:p>
        </w:tc>
        <w:tc>
          <w:tcPr>
            <w:tcW w:w="580" w:type="pct"/>
            <w:gridSpan w:val="2"/>
            <w:shd w:val="clear" w:color="auto" w:fill="F2F2F2"/>
            <w:vAlign w:val="center"/>
          </w:tcPr>
          <w:p w14:paraId="0B5FBD1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推演阶段</w:t>
            </w:r>
          </w:p>
        </w:tc>
        <w:tc>
          <w:tcPr>
            <w:tcW w:w="724" w:type="pct"/>
            <w:shd w:val="clear" w:color="auto" w:fill="F2F2F2"/>
            <w:vAlign w:val="center"/>
          </w:tcPr>
          <w:p w14:paraId="72E4B49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执行人</w:t>
            </w:r>
          </w:p>
        </w:tc>
        <w:tc>
          <w:tcPr>
            <w:tcW w:w="3309" w:type="pct"/>
            <w:gridSpan w:val="3"/>
            <w:shd w:val="clear" w:color="auto" w:fill="F2F2F2"/>
            <w:vAlign w:val="center"/>
          </w:tcPr>
          <w:p w14:paraId="4AF05A3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情景注入与预期响应</w:t>
            </w:r>
          </w:p>
        </w:tc>
      </w:tr>
      <w:tr w:rsidR="00B70339" w14:paraId="2E82C8AA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0BE261D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1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06CF287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发出警报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5450BED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第一发现人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38B5B8E4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主持人提问：事故发生后，第一发现人应如何示警、报告？ 应答要点：发现倒灌、积水上涨或水害预警，立即报告防汛负责人及应急办公室。</w:t>
            </w:r>
          </w:p>
        </w:tc>
      </w:tr>
      <w:tr w:rsidR="00B70339" w14:paraId="6B24EB3D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6A58E05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6EA29D5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停电转移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6F7A7CC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电工/区域负责人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4912A3D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主持人提问：现场进入“停电转移”阶段，停电转移应如何实施？ 应答要点：对可能进水区域的非必要电源实施断电，转移人员、车辆、重要资料和易损物资至安全高处。</w:t>
            </w:r>
          </w:p>
        </w:tc>
      </w:tr>
      <w:tr w:rsidR="00B70339" w14:paraId="4EB0A490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0261657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6D7E6C0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排水堵漏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6044F8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设施人员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0E6B8A9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主持人提问：现场进入“排水堵漏”阶段，排水堵漏应如何实施？ 应答要点：启用排水泵，清理雨水口和排水沟，使用沙袋、挡水板、堵漏材料控制进水。</w:t>
            </w:r>
          </w:p>
        </w:tc>
      </w:tr>
      <w:tr w:rsidR="00B70339" w14:paraId="4EDD2EF8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69A5FCC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1FDE6D2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警戒疏散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330E405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保安/班组长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44C82FC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主持人提问：现场进入“警戒疏散”阶段，警戒疏散应如何实施？ 应答要点：封闭积水区域和地下空间入口，禁止涉水通行，防止人员跌落、触电或被困。</w:t>
            </w:r>
          </w:p>
        </w:tc>
      </w:tr>
      <w:tr w:rsidR="00B70339" w14:paraId="23900791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165FC5D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7335E2E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响应升级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754FC12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防汛负责人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0FB1658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主持人提问：险情或伤情升级后，响应升级的启动条件和联络要求是什么？ 应答要点：积水失控、人员被困、配电室受威胁或需外部抽排时，联系119、属地防汛部门和公司应急指挥部。</w:t>
            </w:r>
          </w:p>
        </w:tc>
      </w:tr>
      <w:tr w:rsidR="00B70339" w14:paraId="26B148E0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677F094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6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0F93230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善后处置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1AB3E5F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设施负责人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028AECF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主持人提问：直接危险受控后，善后处置及恢复作业条件如何落实？ 应答要点：退水后检查电气绝缘、设备受潮、建筑渗漏和排水系统，消杀清淤并确认安全后恢复。</w:t>
            </w:r>
          </w:p>
        </w:tc>
      </w:tr>
      <w:tr w:rsidR="00B70339" w14:paraId="55598544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2F2F2"/>
            <w:vAlign w:val="center"/>
          </w:tcPr>
          <w:p w14:paraId="7A4572FE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D、评估与复盘要点</w:t>
            </w:r>
          </w:p>
        </w:tc>
      </w:tr>
      <w:tr w:rsidR="00B70339" w14:paraId="08457C82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665A5971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评估重点：报告是否及时准确；处置顺序是否与现场处置方案一致；是否坚持先控险、后救援并防止二次伤害；响应升级与外部联络是否及时；事故现场保护、隐患整改和恢复条件是否形成闭环。</w:t>
            </w:r>
          </w:p>
          <w:p w14:paraId="332638C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重点注意事项：</w:t>
            </w:r>
          </w:p>
          <w:p w14:paraId="5C5D771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1. 涉水区域存在触电风险，应先断电再排水。</w:t>
            </w:r>
          </w:p>
          <w:p w14:paraId="08ADD7A4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2. 人员不得进入水流湍急、井盖缺失或水深不明区域。</w:t>
            </w:r>
          </w:p>
          <w:p w14:paraId="103669D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3. 地下空间积水时应先确认人员清空。</w:t>
            </w:r>
          </w:p>
          <w:p w14:paraId="1287775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4. 排水泵、临时电缆应采取防水和漏电保护措施。</w:t>
            </w:r>
          </w:p>
          <w:p w14:paraId="71F8E47E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5. 雨后恢复生产前应检查电气、设备、地面和消防系统。</w:t>
            </w:r>
          </w:p>
          <w:p w14:paraId="7462AAF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复盘记录：发现问题：________________；改进措施：________________；责任人：________；完成时限：________。</w:t>
            </w:r>
          </w:p>
        </w:tc>
      </w:tr>
    </w:tbl>
    <w:p w14:paraId="6CC6324F" w14:textId="77777777" w:rsidR="00B70339" w:rsidRDefault="00000000">
      <w:pPr>
        <w:pStyle w:val="2"/>
        <w:pageBreakBefore/>
        <w:spacing w:before="120" w:after="120"/>
        <w:jc w:val="center"/>
        <w:rPr>
          <w:rFonts w:ascii="仿宋_GB2312" w:eastAsia="仿宋_GB2312" w:hAnsi="仿宋_GB2312" w:cs="仿宋_GB2312" w:hint="eastAsia"/>
        </w:rPr>
      </w:pPr>
      <w:bookmarkStart w:id="13" w:name="_Toc1254086417"/>
      <w:r>
        <w:rPr>
          <w:rFonts w:ascii="仿宋_GB2312" w:eastAsia="仿宋_GB2312" w:hAnsi="仿宋_GB2312" w:cs="仿宋_GB2312" w:hint="eastAsia"/>
          <w:b/>
          <w:sz w:val="30"/>
        </w:rPr>
        <w:lastRenderedPageBreak/>
        <w:t>十四、容器爆炸事故桌面推演演练脚本</w:t>
      </w:r>
      <w:bookmarkEnd w:id="13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806"/>
        <w:gridCol w:w="337"/>
        <w:gridCol w:w="1427"/>
        <w:gridCol w:w="893"/>
        <w:gridCol w:w="1553"/>
        <w:gridCol w:w="4080"/>
      </w:tblGrid>
      <w:tr w:rsidR="00B70339" w14:paraId="284D3499" w14:textId="77777777">
        <w:trPr>
          <w:cantSplit/>
          <w:trHeight w:val="353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0A84EB8D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A、演练基本信息</w:t>
            </w:r>
          </w:p>
        </w:tc>
      </w:tr>
      <w:tr w:rsidR="00B70339" w14:paraId="5A416898" w14:textId="77777777">
        <w:trPr>
          <w:cantSplit/>
          <w:trHeight w:val="378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34E7AA2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事故类型</w:t>
            </w:r>
          </w:p>
        </w:tc>
        <w:tc>
          <w:tcPr>
            <w:tcW w:w="1348" w:type="pct"/>
            <w:gridSpan w:val="3"/>
            <w:vAlign w:val="center"/>
          </w:tcPr>
          <w:p w14:paraId="3677421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容器爆炸</w:t>
            </w:r>
          </w:p>
        </w:tc>
        <w:tc>
          <w:tcPr>
            <w:tcW w:w="788" w:type="pct"/>
            <w:shd w:val="clear" w:color="auto" w:fill="F2F2F2"/>
            <w:vAlign w:val="center"/>
          </w:tcPr>
          <w:p w14:paraId="182FD88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演练形式</w:t>
            </w:r>
          </w:p>
        </w:tc>
        <w:tc>
          <w:tcPr>
            <w:tcW w:w="2068" w:type="pct"/>
            <w:vAlign w:val="center"/>
          </w:tcPr>
          <w:p w14:paraId="7E92A14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桌面推演</w:t>
            </w:r>
          </w:p>
        </w:tc>
      </w:tr>
      <w:tr w:rsidR="00B70339" w14:paraId="1159E95B" w14:textId="77777777">
        <w:trPr>
          <w:cantSplit/>
          <w:trHeight w:val="386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1A5686B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适用区域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047B82E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储气罐、压力容器、液氮/液氧容器、空压机储罐、反应/储存容器及相关安全附件区域</w:t>
            </w:r>
          </w:p>
        </w:tc>
      </w:tr>
      <w:tr w:rsidR="00B70339" w14:paraId="69E3BAD7" w14:textId="77777777">
        <w:trPr>
          <w:cantSplit/>
          <w:trHeight w:val="340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415A113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演练目的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37524311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检验参演人员对容器爆炸事故的报警报告、现场控险、人员救护、响应升级和善后恢复程序的掌握情况，验证职责分工和信息联络是否顺畅。</w:t>
            </w:r>
          </w:p>
        </w:tc>
      </w:tr>
      <w:tr w:rsidR="00B70339" w14:paraId="3831EA30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6083B7E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B、情景设定与参演职责</w:t>
            </w:r>
          </w:p>
        </w:tc>
      </w:tr>
      <w:tr w:rsidR="00B70339" w14:paraId="7695D542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6DF1F6CC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情景设定：储气罐/压力容器压力温度异常并伴随变形、异常声响，随后发生局部爆裂并造成人员受伤，周边仍可能存在介质泄漏和二次爆炸风险。 事故征兆提示：压力、温度异常升高，安全阀起跳或失效，容器鼓包变形、腐蚀泄漏，压力表失准，异常声响或振动。 推演主线：立即撤离→远程泄压/停机→警戒隔离→救护伤员→专业处置。</w:t>
            </w:r>
          </w:p>
        </w:tc>
      </w:tr>
      <w:tr w:rsidR="00B70339" w14:paraId="7E63B8F8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6D234D9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组长：设备负责人、特种设备安全管理员、现场直接主管或当班负责人。负责组织停机泄压、撤离警戒、伤员救护、外部救援联络和信息报告。 组员：第一发现人、设备操作人员、维修人员、电工、保安。负责报警报告、按规程停机、切断能源、设置警戒、协助救护和保护现场。 主持人/评估记录人员：负责发布情景、提出问题、记录参演人员回答和关键处置节点，不代替参演岗位作答。</w:t>
            </w:r>
          </w:p>
        </w:tc>
      </w:tr>
      <w:tr w:rsidR="00B70339" w14:paraId="127FE60C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52BC07B1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C、桌面推演脚本</w:t>
            </w:r>
          </w:p>
        </w:tc>
      </w:tr>
      <w:tr w:rsidR="00B70339" w14:paraId="29C54FB2" w14:textId="77777777">
        <w:trPr>
          <w:cantSplit/>
          <w:trHeight w:val="4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4FA91E8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No</w:t>
            </w:r>
          </w:p>
        </w:tc>
        <w:tc>
          <w:tcPr>
            <w:tcW w:w="580" w:type="pct"/>
            <w:gridSpan w:val="2"/>
            <w:shd w:val="clear" w:color="auto" w:fill="F2F2F2"/>
            <w:vAlign w:val="center"/>
          </w:tcPr>
          <w:p w14:paraId="26059F9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推演阶段</w:t>
            </w:r>
          </w:p>
        </w:tc>
        <w:tc>
          <w:tcPr>
            <w:tcW w:w="724" w:type="pct"/>
            <w:shd w:val="clear" w:color="auto" w:fill="F2F2F2"/>
            <w:vAlign w:val="center"/>
          </w:tcPr>
          <w:p w14:paraId="40C7A58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执行人</w:t>
            </w:r>
          </w:p>
        </w:tc>
        <w:tc>
          <w:tcPr>
            <w:tcW w:w="3309" w:type="pct"/>
            <w:gridSpan w:val="3"/>
            <w:shd w:val="clear" w:color="auto" w:fill="F2F2F2"/>
            <w:vAlign w:val="center"/>
          </w:tcPr>
          <w:p w14:paraId="46258DF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情景注入与预期响应</w:t>
            </w:r>
          </w:p>
        </w:tc>
      </w:tr>
      <w:tr w:rsidR="00B70339" w14:paraId="4F0A442F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118F344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1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3DD4A49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发出警报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1BAFBD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第一发现人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1D5B34EE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主持人提问：事故发生后，第一发现人应如何示警、报告？ 应答要点：发现容器爆炸或压力异常失控，立即示警并报告主管及应急办公室。报告：容器名称、介质、压力、伤亡和泄漏情况。</w:t>
            </w:r>
          </w:p>
        </w:tc>
      </w:tr>
      <w:tr w:rsidR="00B70339" w14:paraId="4F631762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57E6A1F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45E0EB0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紧急撤离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60A56B5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4514F0B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主持人提问：现场进入“紧急撤离”阶段，紧急撤离应如何实施？ 应答要点：组织人员撤离至安全区域，按爆炸碎片和介质危害扩大警戒范围，禁止无关人员进入。</w:t>
            </w:r>
          </w:p>
        </w:tc>
      </w:tr>
      <w:tr w:rsidR="00B70339" w14:paraId="52F39475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2784FD5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33F6E9C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停机隔离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273AA4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操作人员/设备人员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4A58FD2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主持人提问：现场进入“停机隔离”阶段，停机隔离应如何实施？ 应答要点：在安全位置按规程停机，切断热源、电源和介质输入；可远程泄压时按程序泄压，严禁人员靠近盲目操作。</w:t>
            </w:r>
          </w:p>
        </w:tc>
      </w:tr>
      <w:tr w:rsidR="00B70339" w14:paraId="314D25B0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6593328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5B075A8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伤员救护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442A0C2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1C20CC5F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主持人提问：现场进入“伤员救护”阶段，伤员救护应如何实施？ 应答要点：对爆震伤、烧伤、割伤进行止血包扎和固定；呼吸心跳停止立即心肺复苏。</w:t>
            </w:r>
          </w:p>
        </w:tc>
      </w:tr>
      <w:tr w:rsidR="00B70339" w14:paraId="7A777F22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77ABAE3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1047A00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响应升级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6D2951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77AE72D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主持人提问：险情或伤情升级后，响应升级的启动条件和联络要求是什么？ 应答要点：发生爆炸、泄漏扩大、火灾或多人伤亡时，立即拨打119、120，并提供容器介质和安全附件情况。</w:t>
            </w:r>
          </w:p>
        </w:tc>
      </w:tr>
      <w:tr w:rsidR="00B70339" w14:paraId="408FC549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5555390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6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4178CCB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善后处置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5252F4F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特种设备管理员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538C185F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主持人提问：直接危险受控后，善后处置及恢复作业条件如何落实？ 应答要点：封存事故容器和资料，组织检验检测，排查超压、腐蚀、安全阀和压力表问题，未经确认不得恢复。</w:t>
            </w:r>
          </w:p>
        </w:tc>
      </w:tr>
      <w:tr w:rsidR="00B70339" w14:paraId="49F3F6C4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2F2F2"/>
            <w:vAlign w:val="center"/>
          </w:tcPr>
          <w:p w14:paraId="6690540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D、评估与复盘要点</w:t>
            </w:r>
          </w:p>
        </w:tc>
      </w:tr>
      <w:tr w:rsidR="00B70339" w14:paraId="3DF5079E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2F4EAAD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评估重点：报告是否及时准确；处置顺序是否与现场处置方案一致；是否坚持先控险、后救援并防止二次伤害；响应升级与外部联络是否及时；事故现场保护、隐患整改和恢复条件是否形成闭环。</w:t>
            </w:r>
          </w:p>
          <w:p w14:paraId="77FC308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重点注意事项：</w:t>
            </w:r>
          </w:p>
          <w:p w14:paraId="20DE76A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1. 压力容器异常时不得敲击、焊补或带压拆卸。</w:t>
            </w:r>
          </w:p>
          <w:p w14:paraId="117A7C6C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2. 爆炸后应警惕二次爆炸、介质泄漏和结构坠落。</w:t>
            </w:r>
          </w:p>
          <w:p w14:paraId="230404F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3. 救援人员应站在容器侧后方或屏蔽物后，避开封头、阀门正前方。</w:t>
            </w:r>
          </w:p>
          <w:p w14:paraId="6C3F476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4. 涉氧、燃气、低温介质容器应按介质特性采取专门防护。</w:t>
            </w:r>
          </w:p>
          <w:p w14:paraId="52A2314C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5. 事故容器、安全阀、压力表等不得擅自拆除或丢弃。</w:t>
            </w:r>
          </w:p>
          <w:p w14:paraId="334A218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复盘记录：发现问题：________________；改进措施：________________；责任人：________；完成时限：________。</w:t>
            </w:r>
          </w:p>
        </w:tc>
      </w:tr>
    </w:tbl>
    <w:p w14:paraId="7C320E7D" w14:textId="77777777" w:rsidR="00B70339" w:rsidRDefault="00000000">
      <w:pPr>
        <w:pStyle w:val="2"/>
        <w:pageBreakBefore/>
        <w:spacing w:before="120" w:after="120"/>
        <w:jc w:val="center"/>
        <w:rPr>
          <w:rFonts w:ascii="仿宋_GB2312" w:eastAsia="仿宋_GB2312" w:hAnsi="仿宋_GB2312" w:cs="仿宋_GB2312" w:hint="eastAsia"/>
        </w:rPr>
      </w:pPr>
      <w:bookmarkStart w:id="14" w:name="_Toc2025898861"/>
      <w:r>
        <w:rPr>
          <w:rFonts w:ascii="仿宋_GB2312" w:eastAsia="仿宋_GB2312" w:hAnsi="仿宋_GB2312" w:cs="仿宋_GB2312" w:hint="eastAsia"/>
          <w:b/>
          <w:sz w:val="30"/>
        </w:rPr>
        <w:lastRenderedPageBreak/>
        <w:t>十五、管道爆炸事故桌面推演演练脚本</w:t>
      </w:r>
      <w:bookmarkEnd w:id="14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806"/>
        <w:gridCol w:w="337"/>
        <w:gridCol w:w="1427"/>
        <w:gridCol w:w="893"/>
        <w:gridCol w:w="1553"/>
        <w:gridCol w:w="4080"/>
      </w:tblGrid>
      <w:tr w:rsidR="00B70339" w14:paraId="135E393D" w14:textId="77777777">
        <w:trPr>
          <w:cantSplit/>
          <w:trHeight w:val="353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2762C64D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A、演练基本信息</w:t>
            </w:r>
          </w:p>
        </w:tc>
      </w:tr>
      <w:tr w:rsidR="00B70339" w14:paraId="381CB941" w14:textId="77777777">
        <w:trPr>
          <w:cantSplit/>
          <w:trHeight w:val="378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20C694A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事故类型</w:t>
            </w:r>
          </w:p>
        </w:tc>
        <w:tc>
          <w:tcPr>
            <w:tcW w:w="1348" w:type="pct"/>
            <w:gridSpan w:val="3"/>
            <w:vAlign w:val="center"/>
          </w:tcPr>
          <w:p w14:paraId="7D41AD0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管道爆炸</w:t>
            </w:r>
          </w:p>
        </w:tc>
        <w:tc>
          <w:tcPr>
            <w:tcW w:w="788" w:type="pct"/>
            <w:shd w:val="clear" w:color="auto" w:fill="F2F2F2"/>
            <w:vAlign w:val="center"/>
          </w:tcPr>
          <w:p w14:paraId="5B98922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演练形式</w:t>
            </w:r>
          </w:p>
        </w:tc>
        <w:tc>
          <w:tcPr>
            <w:tcW w:w="2068" w:type="pct"/>
            <w:vAlign w:val="center"/>
          </w:tcPr>
          <w:p w14:paraId="072BD87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桌面推演</w:t>
            </w:r>
          </w:p>
        </w:tc>
      </w:tr>
      <w:tr w:rsidR="00B70339" w14:paraId="1BAD4A8D" w14:textId="77777777">
        <w:trPr>
          <w:cantSplit/>
          <w:trHeight w:val="386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40FBD2E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适用区域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17D684B1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压缩空气、天然气、蒸汽、工业气体、液体输送管道、压力管道及阀门法兰区域</w:t>
            </w:r>
          </w:p>
        </w:tc>
      </w:tr>
      <w:tr w:rsidR="00B70339" w14:paraId="2DCFE65A" w14:textId="77777777">
        <w:trPr>
          <w:cantSplit/>
          <w:trHeight w:val="340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6211CB4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演练目的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5FB13F2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检验参演人员对管道爆炸事故的报警报告、现场控险、人员救护、响应升级和善后恢复程序的掌握情况，验证职责分工和信息联络是否顺畅。</w:t>
            </w:r>
          </w:p>
        </w:tc>
      </w:tr>
      <w:tr w:rsidR="00B70339" w14:paraId="67F3D64E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1BC4CCDC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B、情景设定与参演职责</w:t>
            </w:r>
          </w:p>
        </w:tc>
      </w:tr>
      <w:tr w:rsidR="00B70339" w14:paraId="6A48BA33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10716BFE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情景设定：压力管道出现剧烈振动和异常声响后发生爆裂，介质持续喷射，一名人员受伤，阀门法兰附近危险尚未解除。 事故征兆提示：管道异常振动、敲击声、水击，压力波动大，法兰泄漏，支架松动，腐蚀减薄，安全附件异常。 推演主线：立即撤离→切断介质→泄压隔离→救护伤员→专业检修。</w:t>
            </w:r>
          </w:p>
        </w:tc>
      </w:tr>
      <w:tr w:rsidR="00B70339" w14:paraId="6A5B8D66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031C28F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组长：设备/管道管理负责人、现场直接主管或当班负责人。负责组织撤离警戒、停输泄压、伤员救护、外部联络和信息报告。 组员：第一发现人、管道操作人员、维修人员、电工、保安。负责报警报告、关闭阀门、切断能源、设置警戒、协助救护和记录处置情况。 主持人/评估记录人员：负责发布情景、提出问题、记录参演人员回答和关键处置节点，不代替参演岗位作答。</w:t>
            </w:r>
          </w:p>
        </w:tc>
      </w:tr>
      <w:tr w:rsidR="00B70339" w14:paraId="71C3D6F2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554C78D1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C、桌面推演脚本</w:t>
            </w:r>
          </w:p>
        </w:tc>
      </w:tr>
      <w:tr w:rsidR="00B70339" w14:paraId="35277620" w14:textId="77777777">
        <w:trPr>
          <w:cantSplit/>
          <w:trHeight w:val="4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0119E6C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No</w:t>
            </w:r>
          </w:p>
        </w:tc>
        <w:tc>
          <w:tcPr>
            <w:tcW w:w="580" w:type="pct"/>
            <w:gridSpan w:val="2"/>
            <w:shd w:val="clear" w:color="auto" w:fill="F2F2F2"/>
            <w:vAlign w:val="center"/>
          </w:tcPr>
          <w:p w14:paraId="59B6D9E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推演阶段</w:t>
            </w:r>
          </w:p>
        </w:tc>
        <w:tc>
          <w:tcPr>
            <w:tcW w:w="724" w:type="pct"/>
            <w:shd w:val="clear" w:color="auto" w:fill="F2F2F2"/>
            <w:vAlign w:val="center"/>
          </w:tcPr>
          <w:p w14:paraId="56D3221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执行人</w:t>
            </w:r>
          </w:p>
        </w:tc>
        <w:tc>
          <w:tcPr>
            <w:tcW w:w="3309" w:type="pct"/>
            <w:gridSpan w:val="3"/>
            <w:shd w:val="clear" w:color="auto" w:fill="F2F2F2"/>
            <w:vAlign w:val="center"/>
          </w:tcPr>
          <w:p w14:paraId="7CCF3B6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情景注入与预期响应</w:t>
            </w:r>
          </w:p>
        </w:tc>
      </w:tr>
      <w:tr w:rsidR="00B70339" w14:paraId="2B3EFE45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45EB860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1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7780F98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发出警报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9F0B09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第一发现人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11B36BE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主持人提问：事故发生后，第一发现人应如何示警、报告？ 应答要点：发现管道爆裂、爆炸或压力异常，立即示警并报告主管及应急办公室。</w:t>
            </w:r>
          </w:p>
        </w:tc>
      </w:tr>
      <w:tr w:rsidR="00B70339" w14:paraId="24CF161A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2AAD5AE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5784645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撤离警戒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0D097DE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4030A24C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主持人提问：现场进入“撤离警戒”阶段，撤离警戒应如何实施？ 应答要点：组织人员撤离管道沿线和泄压喷射方向，划定警戒区，禁止车辆和无关人员靠近。</w:t>
            </w:r>
          </w:p>
        </w:tc>
      </w:tr>
      <w:tr w:rsidR="00B70339" w14:paraId="12466A28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378FAAC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1D976B2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切断介质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54F5E53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操作人员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786693F1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主持人提问：现场进入“切断介质”阶段，切断介质应如何实施？ 应答要点：在安全位置关闭上下游阀门，停止泵、压缩机或热源；无法近距离操作时采取远程切断。</w:t>
            </w:r>
          </w:p>
        </w:tc>
      </w:tr>
      <w:tr w:rsidR="00B70339" w14:paraId="6881CFE4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32633FB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248F6E3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泄压排险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D84636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维修人员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4AE5AF4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主持人提问：现场进入“泄压排险”阶段，泄压排险应如何实施？ 应答要点：确认介质性质后按规程泄压、排空、通风或冷却；可燃介质区域严禁明火和非防爆电器。</w:t>
            </w:r>
          </w:p>
        </w:tc>
      </w:tr>
      <w:tr w:rsidR="00B70339" w14:paraId="38F683D1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5711584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4F73D48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伤员救护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9AD6F9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7D9E3224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主持人提问：险情或伤情升级后，伤员救护的启动条件和联络要求是什么？ 应答要点：对冲击伤、烫伤、割伤、窒息等进行现场急救，重伤立即拨打120。</w:t>
            </w:r>
          </w:p>
        </w:tc>
      </w:tr>
      <w:tr w:rsidR="00B70339" w14:paraId="1DEE0CA9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642BC2C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6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7DDBAAD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善后处置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6F372CC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设备负责人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32BD2981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主持人提问：直接危险受控后，善后处置及恢复作业条件如何落实？ 应答要点：停用涉事管线，检查壁厚、支架、阀门、法兰、补偿器和压力保护装置，整改合格后恢复。</w:t>
            </w:r>
          </w:p>
        </w:tc>
      </w:tr>
      <w:tr w:rsidR="00B70339" w14:paraId="53BF077B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2F2F2"/>
            <w:vAlign w:val="center"/>
          </w:tcPr>
          <w:p w14:paraId="50687E3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D、评估与复盘要点</w:t>
            </w:r>
          </w:p>
        </w:tc>
      </w:tr>
      <w:tr w:rsidR="00B70339" w14:paraId="33FD4059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628ECB0E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评估重点：报告是否及时准确；处置顺序是否与现场处置方案一致；是否坚持先控险、后救援并防止二次伤害；响应升级与外部联络是否及时；事故现场保护、隐患整改和恢复条件是否形成闭环。</w:t>
            </w:r>
          </w:p>
          <w:p w14:paraId="1B10BBF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重点注意事项：</w:t>
            </w:r>
          </w:p>
          <w:p w14:paraId="6C07D17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1. 泄漏喷射方向、阀门法兰正前方不得站人。</w:t>
            </w:r>
          </w:p>
          <w:p w14:paraId="02FAA64F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2. 未泄压、未置换、未检测合格前不得动火或拆卸管道。</w:t>
            </w:r>
          </w:p>
          <w:p w14:paraId="64CAD87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3. 可燃、有毒、蒸汽或低温介质应按危害类型佩戴防护用品。</w:t>
            </w:r>
          </w:p>
          <w:p w14:paraId="54DF8781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4. 管道爆炸后应排查相邻管线和支架受损情况。</w:t>
            </w:r>
          </w:p>
          <w:p w14:paraId="1E5E3FC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5. 临时修补不得替代正式检修和压力试验确认。</w:t>
            </w:r>
          </w:p>
          <w:p w14:paraId="20C1559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复盘记录：发现问题：________________；改进措施：________________；责任人：________；完成时限：________。</w:t>
            </w:r>
          </w:p>
        </w:tc>
      </w:tr>
    </w:tbl>
    <w:p w14:paraId="159A5C8B" w14:textId="77777777" w:rsidR="00B70339" w:rsidRDefault="00000000">
      <w:pPr>
        <w:pStyle w:val="2"/>
        <w:pageBreakBefore/>
        <w:spacing w:before="120" w:after="120"/>
        <w:jc w:val="center"/>
        <w:rPr>
          <w:rFonts w:ascii="仿宋_GB2312" w:eastAsia="仿宋_GB2312" w:hAnsi="仿宋_GB2312" w:cs="仿宋_GB2312" w:hint="eastAsia"/>
        </w:rPr>
      </w:pPr>
      <w:bookmarkStart w:id="15" w:name="_Toc928933642"/>
      <w:r>
        <w:rPr>
          <w:rFonts w:ascii="仿宋_GB2312" w:eastAsia="仿宋_GB2312" w:hAnsi="仿宋_GB2312" w:cs="仿宋_GB2312" w:hint="eastAsia"/>
          <w:b/>
          <w:sz w:val="30"/>
        </w:rPr>
        <w:lastRenderedPageBreak/>
        <w:t>十六、可燃气体爆炸事故桌面推演演练脚本</w:t>
      </w:r>
      <w:bookmarkEnd w:id="15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806"/>
        <w:gridCol w:w="337"/>
        <w:gridCol w:w="1427"/>
        <w:gridCol w:w="893"/>
        <w:gridCol w:w="1553"/>
        <w:gridCol w:w="4080"/>
      </w:tblGrid>
      <w:tr w:rsidR="00B70339" w14:paraId="01AABC12" w14:textId="77777777">
        <w:trPr>
          <w:cantSplit/>
          <w:trHeight w:val="353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5DDCFB8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A、演练基本信息</w:t>
            </w:r>
          </w:p>
        </w:tc>
      </w:tr>
      <w:tr w:rsidR="00B70339" w14:paraId="569EF798" w14:textId="77777777">
        <w:trPr>
          <w:cantSplit/>
          <w:trHeight w:val="378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0DFDB75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事故类型</w:t>
            </w:r>
          </w:p>
        </w:tc>
        <w:tc>
          <w:tcPr>
            <w:tcW w:w="1348" w:type="pct"/>
            <w:gridSpan w:val="3"/>
            <w:vAlign w:val="center"/>
          </w:tcPr>
          <w:p w14:paraId="596F2BF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可燃气体爆炸</w:t>
            </w:r>
          </w:p>
        </w:tc>
        <w:tc>
          <w:tcPr>
            <w:tcW w:w="788" w:type="pct"/>
            <w:shd w:val="clear" w:color="auto" w:fill="F2F2F2"/>
            <w:vAlign w:val="center"/>
          </w:tcPr>
          <w:p w14:paraId="18F5BB4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演练形式</w:t>
            </w:r>
          </w:p>
        </w:tc>
        <w:tc>
          <w:tcPr>
            <w:tcW w:w="2068" w:type="pct"/>
            <w:vAlign w:val="center"/>
          </w:tcPr>
          <w:p w14:paraId="261D8C6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桌面推演</w:t>
            </w:r>
          </w:p>
        </w:tc>
      </w:tr>
      <w:tr w:rsidR="00B70339" w14:paraId="13AA358E" w14:textId="77777777">
        <w:trPr>
          <w:cantSplit/>
          <w:trHeight w:val="386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2B8D6F5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适用区域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6BF43BE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天然气、液化气、氢气等可燃气体使用点、气瓶间、燃气管道、焊接供气和通风不良区域</w:t>
            </w:r>
          </w:p>
        </w:tc>
      </w:tr>
      <w:tr w:rsidR="00B70339" w14:paraId="6B3D31A0" w14:textId="77777777">
        <w:trPr>
          <w:cantSplit/>
          <w:trHeight w:val="340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03D5442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演练目的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27A4758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检验参演人员对可燃气体爆炸事故的报警报告、现场控险、人员救护、响应升级和善后恢复程序的掌握情况，验证职责分工和信息联络是否顺畅。</w:t>
            </w:r>
          </w:p>
        </w:tc>
      </w:tr>
      <w:tr w:rsidR="00B70339" w14:paraId="626FA39C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25A5BDD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B、情景设定与参演职责</w:t>
            </w:r>
          </w:p>
        </w:tc>
      </w:tr>
      <w:tr w:rsidR="00B70339" w14:paraId="2D83F67E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6FE489B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情景设定：可燃气体使用区域报警器报警并伴随泄漏声，随后发生爆燃，现场仍可能有余气聚集，人员试图开关电器或返回取物。 事故征兆提示：可燃气体报警，闻到气味，管道或阀门泄漏声，通风不良，电气火花，动火前检测不合格。 推演主线：立即撤离→切断气源→禁火断电→通风检测→消防联动。</w:t>
            </w:r>
          </w:p>
        </w:tc>
      </w:tr>
      <w:tr w:rsidR="00B70339" w14:paraId="5A96DC86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3A93FE7D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组长：燃气/气瓶管理负责人、现场直接主管或当班负责人。负责组织撤离警戒、切断气源、通风检测、报警联络和信息报告；必要时联系119、120和供气单位。 组员：第一发现人、气瓶/燃气管理人员、电工、保安、现场作业人员。负责报警报告、禁火断电、关闭阀门、设置警戒、协助疏散和记录处置情况。 主持人/评估记录人员：负责发布情景、提出问题、记录参演人员回答和关键处置节点，不代替参演岗位作答。</w:t>
            </w:r>
          </w:p>
        </w:tc>
      </w:tr>
      <w:tr w:rsidR="00B70339" w14:paraId="7D91FA43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6896D5B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C、桌面推演脚本</w:t>
            </w:r>
          </w:p>
        </w:tc>
      </w:tr>
      <w:tr w:rsidR="00B70339" w14:paraId="354FB58D" w14:textId="77777777">
        <w:trPr>
          <w:cantSplit/>
          <w:trHeight w:val="4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643AD74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No</w:t>
            </w:r>
          </w:p>
        </w:tc>
        <w:tc>
          <w:tcPr>
            <w:tcW w:w="580" w:type="pct"/>
            <w:gridSpan w:val="2"/>
            <w:shd w:val="clear" w:color="auto" w:fill="F2F2F2"/>
            <w:vAlign w:val="center"/>
          </w:tcPr>
          <w:p w14:paraId="40625B4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推演阶段</w:t>
            </w:r>
          </w:p>
        </w:tc>
        <w:tc>
          <w:tcPr>
            <w:tcW w:w="724" w:type="pct"/>
            <w:shd w:val="clear" w:color="auto" w:fill="F2F2F2"/>
            <w:vAlign w:val="center"/>
          </w:tcPr>
          <w:p w14:paraId="1855408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执行人</w:t>
            </w:r>
          </w:p>
        </w:tc>
        <w:tc>
          <w:tcPr>
            <w:tcW w:w="3309" w:type="pct"/>
            <w:gridSpan w:val="3"/>
            <w:shd w:val="clear" w:color="auto" w:fill="F2F2F2"/>
            <w:vAlign w:val="center"/>
          </w:tcPr>
          <w:p w14:paraId="19999E0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情景注入与预期响应</w:t>
            </w:r>
          </w:p>
        </w:tc>
      </w:tr>
      <w:tr w:rsidR="00B70339" w14:paraId="314A8911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4DF4C19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1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41B439E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发出警报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3A1EA15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第一发现人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442096E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主持人提问：事故发生后，第一发现人应如何示警、报告？ 应答要点：发现可燃气体泄漏、报警或爆炸，立即呼喊示警并报告主管及应急办公室。</w:t>
            </w:r>
          </w:p>
        </w:tc>
      </w:tr>
      <w:tr w:rsidR="00B70339" w14:paraId="1C80C3AC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137926E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29D5F13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撤离警戒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0F94870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500CF78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主持人提问：现场进入“撤离警戒”阶段，撤离警戒应如何实施？ 应答要点：组织人员向上风向撤离，扩大警戒，禁止启停电器、拨插插头、使用手机或产生火花行为。</w:t>
            </w:r>
          </w:p>
        </w:tc>
      </w:tr>
      <w:tr w:rsidR="00B70339" w14:paraId="6DC5C77B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12DF57D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1D3A332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切断气源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5CC8C9F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管理人员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1DF8D31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主持人提问：现场进入“切断气源”阶段，切断气源应如何实施？ 应答要点：在安全位置关闭气瓶阀、管道阀或总阀；无法安全关闭时立即撤离并等待专业人员。</w:t>
            </w:r>
          </w:p>
        </w:tc>
      </w:tr>
      <w:tr w:rsidR="00B70339" w14:paraId="5FE308EF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57829C2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48ACDEA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禁火通风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AE5A04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电工/现场人员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4641A851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主持人提问：现场进入“禁火通风”阶段，禁火通风应如何实施？ 应答要点：切断警戒区外非防爆电源，开启防爆通风或自然通风，严禁明火、动火和车辆驶入。</w:t>
            </w:r>
          </w:p>
        </w:tc>
      </w:tr>
      <w:tr w:rsidR="00B70339" w14:paraId="0E309360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23DAAD0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172D27E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响应升级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3A60CFD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2F13304C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主持人提问：险情或伤情升级后，响应升级的启动条件和联络要求是什么？ 应答要点：发生爆炸、火灾、人员受伤或浓度持续异常时，拨打119、120并提供气体种类、阀门位置和报警数据。</w:t>
            </w:r>
          </w:p>
        </w:tc>
      </w:tr>
      <w:tr w:rsidR="00B70339" w14:paraId="5A3A72EB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7892937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6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2A2FB13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善后处置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02AE705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气体管理负责人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79194A0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主持人提问：直接危险受控后，善后处置及恢复作业条件如何落实？ 应答要点：检测可燃气体浓度合格后方可进入，查明泄漏点，修复试漏并确认通风、报警和防爆电气完好。</w:t>
            </w:r>
          </w:p>
        </w:tc>
      </w:tr>
      <w:tr w:rsidR="00B70339" w14:paraId="2EB92344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2F2F2"/>
            <w:vAlign w:val="center"/>
          </w:tcPr>
          <w:p w14:paraId="0F5799EF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D、评估与复盘要点</w:t>
            </w:r>
          </w:p>
        </w:tc>
      </w:tr>
      <w:tr w:rsidR="00B70339" w14:paraId="3BC5A281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0F8ABF7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评估重点：报告是否及时准确；处置顺序是否与现场处置方案一致；是否坚持先控险、后救援并防止二次伤害；响应升级与外部联络是否及时；事故现场保护、隐患整改和恢复条件是否形成闭环。</w:t>
            </w:r>
          </w:p>
          <w:p w14:paraId="58DF46C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重点注意事项：</w:t>
            </w:r>
          </w:p>
          <w:p w14:paraId="08AB8D1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1. 泄漏区域严禁开关电器、使用非防爆工具或产生静电火花。</w:t>
            </w:r>
          </w:p>
          <w:p w14:paraId="384FD5A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2. 人员应从上风向撤离，不得进入低洼、密闭和通风不良区域。</w:t>
            </w:r>
          </w:p>
          <w:p w14:paraId="69C3AFD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3. 未检测合格前不得恢复动火、用电和生产。</w:t>
            </w:r>
          </w:p>
          <w:p w14:paraId="133DE55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4. 气瓶、管道和阀门修复后应进行气密性检查。</w:t>
            </w:r>
          </w:p>
          <w:p w14:paraId="4892DA7F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5. 爆炸后应警惕余气复燃和二次爆炸。</w:t>
            </w:r>
          </w:p>
          <w:p w14:paraId="44D508F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复盘记录：发现问题：________________；改进措施：________________；责任人：________；完成时限：________。</w:t>
            </w:r>
          </w:p>
        </w:tc>
      </w:tr>
    </w:tbl>
    <w:p w14:paraId="27F8003D" w14:textId="77777777" w:rsidR="00B70339" w:rsidRDefault="00000000">
      <w:pPr>
        <w:pStyle w:val="2"/>
        <w:pageBreakBefore/>
        <w:spacing w:before="120" w:after="120"/>
        <w:jc w:val="center"/>
        <w:rPr>
          <w:rFonts w:ascii="仿宋_GB2312" w:eastAsia="仿宋_GB2312" w:hAnsi="仿宋_GB2312" w:cs="仿宋_GB2312" w:hint="eastAsia"/>
        </w:rPr>
      </w:pPr>
      <w:bookmarkStart w:id="16" w:name="_Toc381607404"/>
      <w:r>
        <w:rPr>
          <w:rFonts w:ascii="仿宋_GB2312" w:eastAsia="仿宋_GB2312" w:hAnsi="仿宋_GB2312" w:cs="仿宋_GB2312" w:hint="eastAsia"/>
          <w:b/>
          <w:sz w:val="30"/>
        </w:rPr>
        <w:lastRenderedPageBreak/>
        <w:t>十七、可燃液体蒸气爆炸事故桌面推演演练脚本</w:t>
      </w:r>
      <w:bookmarkEnd w:id="16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806"/>
        <w:gridCol w:w="337"/>
        <w:gridCol w:w="1427"/>
        <w:gridCol w:w="893"/>
        <w:gridCol w:w="1553"/>
        <w:gridCol w:w="4080"/>
      </w:tblGrid>
      <w:tr w:rsidR="00B70339" w14:paraId="2B37888F" w14:textId="77777777">
        <w:trPr>
          <w:cantSplit/>
          <w:trHeight w:val="353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702DE1AC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A、演练基本信息</w:t>
            </w:r>
          </w:p>
        </w:tc>
      </w:tr>
      <w:tr w:rsidR="00B70339" w14:paraId="380FFBBB" w14:textId="77777777">
        <w:trPr>
          <w:cantSplit/>
          <w:trHeight w:val="378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0C7EA03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事故类型</w:t>
            </w:r>
          </w:p>
        </w:tc>
        <w:tc>
          <w:tcPr>
            <w:tcW w:w="1348" w:type="pct"/>
            <w:gridSpan w:val="3"/>
            <w:vAlign w:val="center"/>
          </w:tcPr>
          <w:p w14:paraId="70D4C4F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可燃液体蒸气爆炸</w:t>
            </w:r>
          </w:p>
        </w:tc>
        <w:tc>
          <w:tcPr>
            <w:tcW w:w="788" w:type="pct"/>
            <w:shd w:val="clear" w:color="auto" w:fill="F2F2F2"/>
            <w:vAlign w:val="center"/>
          </w:tcPr>
          <w:p w14:paraId="2D94AB3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演练形式</w:t>
            </w:r>
          </w:p>
        </w:tc>
        <w:tc>
          <w:tcPr>
            <w:tcW w:w="2068" w:type="pct"/>
            <w:vAlign w:val="center"/>
          </w:tcPr>
          <w:p w14:paraId="3B79507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桌面推演</w:t>
            </w:r>
          </w:p>
        </w:tc>
      </w:tr>
      <w:tr w:rsidR="00B70339" w14:paraId="41784657" w14:textId="77777777">
        <w:trPr>
          <w:cantSplit/>
          <w:trHeight w:val="386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5839185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适用区域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2168830D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油漆、清洗剂、汽油/柴油、润滑油、危化品储存间、喷涂清洗、涂胶和易燃液体分装使用区域</w:t>
            </w:r>
          </w:p>
        </w:tc>
      </w:tr>
      <w:tr w:rsidR="00B70339" w14:paraId="74BD7E55" w14:textId="77777777">
        <w:trPr>
          <w:cantSplit/>
          <w:trHeight w:val="340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3E2F4F6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演练目的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3806B794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检验参演人员对可燃液体蒸气爆炸事故的报警报告、现场控险、人员救护、响应升级和善后恢复程序的掌握情况，验证职责分工和信息联络是否顺畅。</w:t>
            </w:r>
          </w:p>
        </w:tc>
      </w:tr>
      <w:tr w:rsidR="00B70339" w14:paraId="5303F3E1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24A46D5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B、情景设定与参演职责</w:t>
            </w:r>
          </w:p>
        </w:tc>
      </w:tr>
      <w:tr w:rsidR="00B70339" w14:paraId="4BEEC219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59AFE4F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情景设定：易燃液体分装过程中容器倾倒，蒸气在低处积聚并发生闪爆，现场仍有泄漏液体、点火源和非防爆电气设备。 事故征兆提示：易燃液体敞口存放，气味浓烈，通风不良，静电积聚，非防爆电器使用，动火或火花源接近。 推演主线：立即撤离→消除火源→覆盖吸附→通风检测→消防警戒。</w:t>
            </w:r>
          </w:p>
        </w:tc>
      </w:tr>
      <w:tr w:rsidR="00B70339" w14:paraId="09FBC7F3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21991D0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组长：危化品管理负责人、现场直接主管或当班负责人。负责启动处置，组织撤离警戒、火源控制、泄漏收集、报警联络和信息报告。 组员：第一发现人、危化品管理员、班组长、电工、保安、现场作业人员。负责报警报告、关闭容器、切断火源、使用吸附材料、协助疏散和记录。 主持人/评估记录人员：负责发布情景、提出问题、记录参演人员回答和关键处置节点，不代替参演岗位作答。</w:t>
            </w:r>
          </w:p>
        </w:tc>
      </w:tr>
      <w:tr w:rsidR="00B70339" w14:paraId="7AB54594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1B327B6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C、桌面推演脚本</w:t>
            </w:r>
          </w:p>
        </w:tc>
      </w:tr>
      <w:tr w:rsidR="00B70339" w14:paraId="3EE899F5" w14:textId="77777777">
        <w:trPr>
          <w:cantSplit/>
          <w:trHeight w:val="4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173B483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No</w:t>
            </w:r>
          </w:p>
        </w:tc>
        <w:tc>
          <w:tcPr>
            <w:tcW w:w="580" w:type="pct"/>
            <w:gridSpan w:val="2"/>
            <w:shd w:val="clear" w:color="auto" w:fill="F2F2F2"/>
            <w:vAlign w:val="center"/>
          </w:tcPr>
          <w:p w14:paraId="584D120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推演阶段</w:t>
            </w:r>
          </w:p>
        </w:tc>
        <w:tc>
          <w:tcPr>
            <w:tcW w:w="724" w:type="pct"/>
            <w:shd w:val="clear" w:color="auto" w:fill="F2F2F2"/>
            <w:vAlign w:val="center"/>
          </w:tcPr>
          <w:p w14:paraId="1FB8B5E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执行人</w:t>
            </w:r>
          </w:p>
        </w:tc>
        <w:tc>
          <w:tcPr>
            <w:tcW w:w="3309" w:type="pct"/>
            <w:gridSpan w:val="3"/>
            <w:shd w:val="clear" w:color="auto" w:fill="F2F2F2"/>
            <w:vAlign w:val="center"/>
          </w:tcPr>
          <w:p w14:paraId="0C26932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情景注入与预期响应</w:t>
            </w:r>
          </w:p>
        </w:tc>
      </w:tr>
      <w:tr w:rsidR="00B70339" w14:paraId="21F931A0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7C6734D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1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1E62874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发出警报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44EC75C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第一发现人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3E6E211D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主持人提问：事故发生后，第一发现人应如何示警、报告？ 应答要点：发现易燃液体大量挥发、泄漏、爆燃或爆炸，立即示警并报告主管及应急办公室。</w:t>
            </w:r>
          </w:p>
        </w:tc>
      </w:tr>
      <w:tr w:rsidR="00B70339" w14:paraId="4D5991F7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6FF183A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1F5507F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撤离警戒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1C1F8EA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01AFB904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主持人提问：现场进入“撤离警戒”阶段，撤离警戒应如何实施？ 应答要点：疏散人员至上风向，划定警戒区，禁止明火、吸烟、动火、车辆和非防爆电器进入。</w:t>
            </w:r>
          </w:p>
        </w:tc>
      </w:tr>
      <w:tr w:rsidR="00B70339" w14:paraId="6E92E99B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00417D7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6B76E25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控制火源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4AD638F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电工/管理人员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175337DD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主持人提问：现场进入“控制火源”阶段，控制火源应如何实施？ 应答要点：在安全位置切断非防爆电源，停止相关设备，关闭加热源和通风系统中的非防爆设备。</w:t>
            </w:r>
          </w:p>
        </w:tc>
      </w:tr>
      <w:tr w:rsidR="00B70339" w14:paraId="1E496875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1518D4B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74A588F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泄漏处置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0D84115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危化品管理员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1E9A3E01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主持人提问：现场进入“泄漏处置”阶段，泄漏处置应如何实施？ 应答要点：佩戴防化和防静电防护，用惰性吸附材料围堵吸附，关闭容器；严禁用会产生火花的工具。</w:t>
            </w:r>
          </w:p>
        </w:tc>
      </w:tr>
      <w:tr w:rsidR="00B70339" w14:paraId="0C76DD67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01391DE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073D191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响应升级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4DF91A1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686BD92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主持人提问：险情或伤情升级后，响应升级的启动条件和联络要求是什么？ 应答要点：发生爆炸、火灾、人员中毒或泄漏无法控制时，拨打119、120并提供物料名称和安全技术说明书。</w:t>
            </w:r>
          </w:p>
        </w:tc>
      </w:tr>
      <w:tr w:rsidR="00B70339" w14:paraId="4C2BC0FB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4718744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6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1031F36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善后处置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6752A86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危化品负责人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691455C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主持人提问：直接危险受控后，善后处置及恢复作业条件如何落实？ 应答要点：通风检测合格后清理废吸附物，检查容器、接地、通风、防爆电气和静电释放措施，整改后恢复。</w:t>
            </w:r>
          </w:p>
        </w:tc>
      </w:tr>
      <w:tr w:rsidR="00B70339" w14:paraId="57ECB2E8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2F2F2"/>
            <w:vAlign w:val="center"/>
          </w:tcPr>
          <w:p w14:paraId="4597498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D、评估与复盘要点</w:t>
            </w:r>
          </w:p>
        </w:tc>
      </w:tr>
      <w:tr w:rsidR="00B70339" w14:paraId="2744D8B5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2E985994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评估重点：报告是否及时准确；处置顺序是否与现场处置方案一致；是否坚持先控险、后救援并防止二次伤害；响应升级与外部联络是否及时；事故现场保护、隐患整改和恢复条件是否形成闭环。</w:t>
            </w:r>
          </w:p>
          <w:p w14:paraId="25B160CD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重点注意事项：</w:t>
            </w:r>
          </w:p>
          <w:p w14:paraId="20DB70BE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1. 易燃液体蒸气多可在低处积聚，地沟、坑道和密闭空间要重点警戒。</w:t>
            </w:r>
          </w:p>
          <w:p w14:paraId="1D80DB74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2. 不得用水冲入下水道，防止扩大污染和爆炸风险。</w:t>
            </w:r>
          </w:p>
          <w:p w14:paraId="736FADF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3. 处置人员应穿防静电服和防化手套，必要时佩戴防毒面具。</w:t>
            </w:r>
          </w:p>
          <w:p w14:paraId="1E7262E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4. 未检测合格前严禁动火和恢复电气设备。</w:t>
            </w:r>
          </w:p>
          <w:p w14:paraId="2549275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5. 废吸附材料应按危险废物或危化品废弃物要求收集处置。</w:t>
            </w:r>
          </w:p>
          <w:p w14:paraId="0276EBE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复盘记录：发现问题：________________；改进措施：________________；责任人：________；完成时限：________。</w:t>
            </w:r>
          </w:p>
        </w:tc>
      </w:tr>
    </w:tbl>
    <w:p w14:paraId="173A5ECB" w14:textId="77777777" w:rsidR="00B70339" w:rsidRDefault="00000000">
      <w:pPr>
        <w:pStyle w:val="2"/>
        <w:pageBreakBefore/>
        <w:spacing w:before="120" w:after="120"/>
        <w:jc w:val="center"/>
        <w:rPr>
          <w:rFonts w:ascii="仿宋_GB2312" w:eastAsia="仿宋_GB2312" w:hAnsi="仿宋_GB2312" w:cs="仿宋_GB2312" w:hint="eastAsia"/>
        </w:rPr>
      </w:pPr>
      <w:bookmarkStart w:id="17" w:name="_Toc1289469086"/>
      <w:r>
        <w:rPr>
          <w:rFonts w:ascii="仿宋_GB2312" w:eastAsia="仿宋_GB2312" w:hAnsi="仿宋_GB2312" w:cs="仿宋_GB2312" w:hint="eastAsia"/>
          <w:b/>
          <w:sz w:val="30"/>
        </w:rPr>
        <w:lastRenderedPageBreak/>
        <w:t>十八、粉尘爆炸事故桌面推演演练脚本</w:t>
      </w:r>
      <w:bookmarkEnd w:id="17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806"/>
        <w:gridCol w:w="337"/>
        <w:gridCol w:w="1427"/>
        <w:gridCol w:w="893"/>
        <w:gridCol w:w="1553"/>
        <w:gridCol w:w="4080"/>
      </w:tblGrid>
      <w:tr w:rsidR="00B70339" w14:paraId="55659AF5" w14:textId="77777777">
        <w:trPr>
          <w:cantSplit/>
          <w:trHeight w:val="353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35533D5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A、演练基本信息</w:t>
            </w:r>
          </w:p>
        </w:tc>
      </w:tr>
      <w:tr w:rsidR="00B70339" w14:paraId="704D4A97" w14:textId="77777777">
        <w:trPr>
          <w:cantSplit/>
          <w:trHeight w:val="378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35F68D1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事故类型</w:t>
            </w:r>
          </w:p>
        </w:tc>
        <w:tc>
          <w:tcPr>
            <w:tcW w:w="1348" w:type="pct"/>
            <w:gridSpan w:val="3"/>
            <w:vAlign w:val="center"/>
          </w:tcPr>
          <w:p w14:paraId="4E90386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粉尘爆炸</w:t>
            </w:r>
          </w:p>
        </w:tc>
        <w:tc>
          <w:tcPr>
            <w:tcW w:w="788" w:type="pct"/>
            <w:shd w:val="clear" w:color="auto" w:fill="F2F2F2"/>
            <w:vAlign w:val="center"/>
          </w:tcPr>
          <w:p w14:paraId="0DD16B7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演练形式</w:t>
            </w:r>
          </w:p>
        </w:tc>
        <w:tc>
          <w:tcPr>
            <w:tcW w:w="2068" w:type="pct"/>
            <w:vAlign w:val="center"/>
          </w:tcPr>
          <w:p w14:paraId="3615759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桌面推演</w:t>
            </w:r>
          </w:p>
        </w:tc>
      </w:tr>
      <w:tr w:rsidR="00B70339" w14:paraId="08EFFB77" w14:textId="77777777">
        <w:trPr>
          <w:cantSplit/>
          <w:trHeight w:val="386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6033852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适用区域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3388249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打磨、抛光、除尘系统、粉料投加、滤筒/布袋除尘器、粉尘收集桶及可燃粉尘沉积区域</w:t>
            </w:r>
          </w:p>
        </w:tc>
      </w:tr>
      <w:tr w:rsidR="00B70339" w14:paraId="164D76A5" w14:textId="77777777">
        <w:trPr>
          <w:cantSplit/>
          <w:trHeight w:val="340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798EB27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演练目的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7261357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检验参演人员对粉尘爆炸事故的报警报告、现场控险、人员救护、响应升级和善后恢复程序的掌握情况，验证职责分工和信息联络是否顺畅。</w:t>
            </w:r>
          </w:p>
        </w:tc>
      </w:tr>
      <w:tr w:rsidR="00B70339" w14:paraId="42EA1882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34CD4C0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B、情景设定与参演职责</w:t>
            </w:r>
          </w:p>
        </w:tc>
      </w:tr>
      <w:tr w:rsidR="00B70339" w14:paraId="08AECE51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29BB120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情景设定：除尘系统运行异常后发生粉尘爆燃，除尘器及管道附近仍有大量积尘，现场存在阴燃和二次粉尘爆炸风险。 事故征兆提示：粉尘大量积聚，除尘系统停运，火花进入除尘管道，非防爆电气使用，清扫扬尘，除尘器温度或压差异常。 推演主线：立即停机→切断火源→撤离警戒→防止二次爆炸→专业处置。</w:t>
            </w:r>
          </w:p>
        </w:tc>
      </w:tr>
      <w:tr w:rsidR="00B70339" w14:paraId="33B97251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352DA90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组长：生产/设备负责人、现场直接主管或当班负责人。负责组织停机隔离、疏散警戒、初期火情控制、外部救援联络和信息报告。 组员：第一发现人、设备操作人员、维修人员、电工、保安。负责报警报告、急停设备、关闭除尘系统、协助疏散、警戒和记录。 主持人/评估记录人员：负责发布情景、提出问题、记录参演人员回答和关键处置节点，不代替参演岗位作答。</w:t>
            </w:r>
          </w:p>
        </w:tc>
      </w:tr>
      <w:tr w:rsidR="00B70339" w14:paraId="3A0AC992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6C6356EE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C、桌面推演脚本</w:t>
            </w:r>
          </w:p>
        </w:tc>
      </w:tr>
      <w:tr w:rsidR="00B70339" w14:paraId="0C17BC38" w14:textId="77777777">
        <w:trPr>
          <w:cantSplit/>
          <w:trHeight w:val="4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4AE3A91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No</w:t>
            </w:r>
          </w:p>
        </w:tc>
        <w:tc>
          <w:tcPr>
            <w:tcW w:w="580" w:type="pct"/>
            <w:gridSpan w:val="2"/>
            <w:shd w:val="clear" w:color="auto" w:fill="F2F2F2"/>
            <w:vAlign w:val="center"/>
          </w:tcPr>
          <w:p w14:paraId="1ADB13B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推演阶段</w:t>
            </w:r>
          </w:p>
        </w:tc>
        <w:tc>
          <w:tcPr>
            <w:tcW w:w="724" w:type="pct"/>
            <w:shd w:val="clear" w:color="auto" w:fill="F2F2F2"/>
            <w:vAlign w:val="center"/>
          </w:tcPr>
          <w:p w14:paraId="619092C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执行人</w:t>
            </w:r>
          </w:p>
        </w:tc>
        <w:tc>
          <w:tcPr>
            <w:tcW w:w="3309" w:type="pct"/>
            <w:gridSpan w:val="3"/>
            <w:shd w:val="clear" w:color="auto" w:fill="F2F2F2"/>
            <w:vAlign w:val="center"/>
          </w:tcPr>
          <w:p w14:paraId="025B855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情景注入与预期响应</w:t>
            </w:r>
          </w:p>
        </w:tc>
      </w:tr>
      <w:tr w:rsidR="00B70339" w14:paraId="48C3CD39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059C60C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1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5B387D4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发出警报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12A1D8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第一发现人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67BC959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主持人提问：事故发生后，第一发现人应如何示警、报告？ 应答要点：发现粉尘爆燃、爆炸、除尘器异常或火花进入粉尘系统，立即示警并报告主管及应急办公室。</w:t>
            </w:r>
          </w:p>
        </w:tc>
      </w:tr>
      <w:tr w:rsidR="00B70339" w14:paraId="55D091F3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1AA4D7D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40F99F5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停机隔离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43636C1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操作人员/电工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58371FEC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主持人提问：现场进入“停机隔离”阶段，停机隔离应如何实施？ 应答要点：立即停止产尘设备和相关输送设备，在安全位置切断电源，禁止继续运行除尘系统扩大风险。</w:t>
            </w:r>
          </w:p>
        </w:tc>
      </w:tr>
      <w:tr w:rsidR="00B70339" w14:paraId="48ECEDE7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3D7C02B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59815F2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撤离警戒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532D37B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班组长/保安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08C000D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主持人提问：现场进入“撤离警戒”阶段，撤离警戒应如何实施？ 应答要点：组织人员撤离粉尘云、除尘器和管道区域，设置警戒，防止人员进入可能二次爆炸区域。</w:t>
            </w:r>
          </w:p>
        </w:tc>
      </w:tr>
      <w:tr w:rsidR="00B70339" w14:paraId="165B940C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446FA0C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0978587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控制火情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68E6F3C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义务消防员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7F23AAC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主持人提问：现场进入“控制火情”阶段，控制火情应如何实施？ 应答要点：在确认安全条件下处置初起阴燃或小火；避免强力水流或压缩空气扬尘，严禁干扫。</w:t>
            </w:r>
          </w:p>
        </w:tc>
      </w:tr>
      <w:tr w:rsidR="00B70339" w14:paraId="52BEF882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524B5EA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307B4C1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响应升级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0523E2C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4CBEE75F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主持人提问：险情或伤情升级后，响应升级的启动条件和联络要求是什么？ 应答要点：发生爆炸、火灾扩大、设备破裂或人员伤亡时，立即拨打119、120并说明粉尘种类和除尘系统情况。</w:t>
            </w:r>
          </w:p>
        </w:tc>
      </w:tr>
      <w:tr w:rsidR="00B70339" w14:paraId="26A9EEAA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03507AA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6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417D3F7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善后处置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7CF79A6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设备负责人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41EC70A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主持人提问：直接危险受控后，善后处置及恢复作业条件如何落实？ 应答要点：待专业确认后清理积尘，检查除尘、泄爆、隔爆、接地、防爆电气和火花探测装置，整改后恢复。</w:t>
            </w:r>
          </w:p>
        </w:tc>
      </w:tr>
      <w:tr w:rsidR="00B70339" w14:paraId="0750891E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2F2F2"/>
            <w:vAlign w:val="center"/>
          </w:tcPr>
          <w:p w14:paraId="6035B43E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D、评估与复盘要点</w:t>
            </w:r>
          </w:p>
        </w:tc>
      </w:tr>
      <w:tr w:rsidR="00B70339" w14:paraId="4EBD1ED7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37A8E82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评估重点：报告是否及时准确；处置顺序是否与现场处置方案一致；是否坚持先控险、后救援并防止二次伤害；响应升级与外部联络是否及时；事故现场保护、隐患整改和恢复条件是否形成闭环。</w:t>
            </w:r>
          </w:p>
          <w:p w14:paraId="65DF69CC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重点注意事项：</w:t>
            </w:r>
          </w:p>
          <w:p w14:paraId="46EAAF7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1. 爆炸后最危险的是二次爆炸，严禁扰动积尘形成粉尘云。</w:t>
            </w:r>
          </w:p>
          <w:p w14:paraId="34597751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2. 清理粉尘不得使用压缩空气吹扫或干扫，应采用防爆吸尘或湿式方法。</w:t>
            </w:r>
          </w:p>
          <w:p w14:paraId="67431C2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3. 除尘器、管道和收集桶未冷却、未确认前不得打开。</w:t>
            </w:r>
          </w:p>
          <w:p w14:paraId="149C6AE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4. 救援时应避开泄爆口、除尘器门和管道正前方。</w:t>
            </w:r>
          </w:p>
          <w:p w14:paraId="4FBCD144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5. 恢复前必须确认无阴燃、无积尘、除尘系统和防爆措施有效。</w:t>
            </w:r>
          </w:p>
          <w:p w14:paraId="19B4F8E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复盘记录：发现问题：________________；改进措施：________________；责任人：________；完成时限：________。</w:t>
            </w:r>
          </w:p>
        </w:tc>
      </w:tr>
    </w:tbl>
    <w:p w14:paraId="4854FA0B" w14:textId="77777777" w:rsidR="00B70339" w:rsidRDefault="00000000">
      <w:pPr>
        <w:pStyle w:val="2"/>
        <w:pageBreakBefore/>
        <w:spacing w:before="120" w:after="120"/>
        <w:jc w:val="center"/>
        <w:rPr>
          <w:rFonts w:ascii="仿宋_GB2312" w:eastAsia="仿宋_GB2312" w:hAnsi="仿宋_GB2312" w:cs="仿宋_GB2312" w:hint="eastAsia"/>
        </w:rPr>
      </w:pPr>
      <w:bookmarkStart w:id="18" w:name="_Toc1849446525"/>
      <w:r>
        <w:rPr>
          <w:rFonts w:ascii="仿宋_GB2312" w:eastAsia="仿宋_GB2312" w:hAnsi="仿宋_GB2312" w:cs="仿宋_GB2312" w:hint="eastAsia"/>
          <w:b/>
          <w:sz w:val="30"/>
        </w:rPr>
        <w:lastRenderedPageBreak/>
        <w:t>十九、民用爆炸物品爆炸事故桌面推演演练脚本</w:t>
      </w:r>
      <w:bookmarkEnd w:id="18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806"/>
        <w:gridCol w:w="337"/>
        <w:gridCol w:w="1427"/>
        <w:gridCol w:w="893"/>
        <w:gridCol w:w="1553"/>
        <w:gridCol w:w="4080"/>
      </w:tblGrid>
      <w:tr w:rsidR="00B70339" w14:paraId="22DA78D3" w14:textId="77777777">
        <w:trPr>
          <w:cantSplit/>
          <w:trHeight w:val="353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7F094CF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A、演练基本信息</w:t>
            </w:r>
          </w:p>
        </w:tc>
      </w:tr>
      <w:tr w:rsidR="00B70339" w14:paraId="78C3F378" w14:textId="77777777">
        <w:trPr>
          <w:cantSplit/>
          <w:trHeight w:val="378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3259E91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事故类型</w:t>
            </w:r>
          </w:p>
        </w:tc>
        <w:tc>
          <w:tcPr>
            <w:tcW w:w="1348" w:type="pct"/>
            <w:gridSpan w:val="3"/>
            <w:vAlign w:val="center"/>
          </w:tcPr>
          <w:p w14:paraId="3E4F877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民用爆炸物品爆炸</w:t>
            </w:r>
          </w:p>
        </w:tc>
        <w:tc>
          <w:tcPr>
            <w:tcW w:w="788" w:type="pct"/>
            <w:shd w:val="clear" w:color="auto" w:fill="F2F2F2"/>
            <w:vAlign w:val="center"/>
          </w:tcPr>
          <w:p w14:paraId="0C0CF35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演练形式</w:t>
            </w:r>
          </w:p>
        </w:tc>
        <w:tc>
          <w:tcPr>
            <w:tcW w:w="2068" w:type="pct"/>
            <w:vAlign w:val="center"/>
          </w:tcPr>
          <w:p w14:paraId="67DF336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桌面推演</w:t>
            </w:r>
          </w:p>
        </w:tc>
      </w:tr>
      <w:tr w:rsidR="00B70339" w14:paraId="79351C30" w14:textId="77777777">
        <w:trPr>
          <w:cantSplit/>
          <w:trHeight w:val="386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106048D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适用区域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58D8334E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涉外委爆破、爆破清理、民爆物品临时交接、运输装卸及周边可能受影响区域</w:t>
            </w:r>
          </w:p>
        </w:tc>
      </w:tr>
      <w:tr w:rsidR="00B70339" w14:paraId="528DA728" w14:textId="77777777">
        <w:trPr>
          <w:cantSplit/>
          <w:trHeight w:val="340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05874A0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演练目的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322F103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检验参演人员对民用爆炸物品爆炸事故的报警报告、现场控险、人员救护、响应升级和善后恢复程序的掌握情况，验证职责分工和信息联络是否顺畅。</w:t>
            </w:r>
          </w:p>
        </w:tc>
      </w:tr>
      <w:tr w:rsidR="00B70339" w14:paraId="3BB4A31D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1F52849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B、情景设定与参演职责</w:t>
            </w:r>
          </w:p>
        </w:tc>
      </w:tr>
      <w:tr w:rsidR="00B70339" w14:paraId="597E07B3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1BE273B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情景设定：外委爆破相关区域发生异常爆炸后发现疑似未爆民爆物品或残留物，现场人员准备靠近查看，是否还有再次爆炸风险尚不明确。 事故征兆提示：民爆物品违规进入厂区，交接数量不清，运输车辆不合规，作业区警戒不足，雷管炸药混放或外委人员违章操作。 推演主线：立即撤离→严禁触碰→报警警戒→专业处置→清点交接。</w:t>
            </w:r>
          </w:p>
        </w:tc>
      </w:tr>
      <w:tr w:rsidR="00B70339" w14:paraId="652F8674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52FA3E2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组长：项目负责人、保卫负责人、现场直接主管或当班负责人。负责组织撤离、警戒、报警联络和信息报告；督促外委专业单位按规定处置。 组员：第一发现人、保安、项目管理人员、外委单位负责人、现场作业人员。负责报告报警、扩大警戒、人员清点、协助专业人员和记录。 主持人/评估记录人员：负责发布情景、提出问题、记录参演人员回答和关键处置节点，不代替参演岗位作答。</w:t>
            </w:r>
          </w:p>
        </w:tc>
      </w:tr>
      <w:tr w:rsidR="00B70339" w14:paraId="79BA13F7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6B460EFE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C、桌面推演脚本</w:t>
            </w:r>
          </w:p>
        </w:tc>
      </w:tr>
      <w:tr w:rsidR="00B70339" w14:paraId="7AC75826" w14:textId="77777777">
        <w:trPr>
          <w:cantSplit/>
          <w:trHeight w:val="4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729CE7E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No</w:t>
            </w:r>
          </w:p>
        </w:tc>
        <w:tc>
          <w:tcPr>
            <w:tcW w:w="580" w:type="pct"/>
            <w:gridSpan w:val="2"/>
            <w:shd w:val="clear" w:color="auto" w:fill="F2F2F2"/>
            <w:vAlign w:val="center"/>
          </w:tcPr>
          <w:p w14:paraId="087AA9B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推演阶段</w:t>
            </w:r>
          </w:p>
        </w:tc>
        <w:tc>
          <w:tcPr>
            <w:tcW w:w="724" w:type="pct"/>
            <w:shd w:val="clear" w:color="auto" w:fill="F2F2F2"/>
            <w:vAlign w:val="center"/>
          </w:tcPr>
          <w:p w14:paraId="64CEC9D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执行人</w:t>
            </w:r>
          </w:p>
        </w:tc>
        <w:tc>
          <w:tcPr>
            <w:tcW w:w="3309" w:type="pct"/>
            <w:gridSpan w:val="3"/>
            <w:shd w:val="clear" w:color="auto" w:fill="F2F2F2"/>
            <w:vAlign w:val="center"/>
          </w:tcPr>
          <w:p w14:paraId="6C224BE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情景注入与预期响应</w:t>
            </w:r>
          </w:p>
        </w:tc>
      </w:tr>
      <w:tr w:rsidR="00B70339" w14:paraId="25C1BAA7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4C8DABA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1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71FF1DA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发出警报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63207BE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第一发现人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703E6BFD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主持人提问：事故发生后，第一发现人应如何示警、报告？ 应答要点：发现民爆物品爆炸、遗留或疑似民爆物品，立即远离并报告主管、保安和应急办公室。</w:t>
            </w:r>
          </w:p>
        </w:tc>
      </w:tr>
      <w:tr w:rsidR="00B70339" w14:paraId="2853AEA6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1422685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0708C87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撤离警戒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77002DD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保安/项目负责人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5CEA6C9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主持人提问：现场进入“撤离警戒”阶段，撤离警戒应如何实施？ 应答要点：组织人员向安全区域撤离，按专业人员要求扩大警戒，禁止围观、拍打、搬动或靠近。</w:t>
            </w:r>
          </w:p>
        </w:tc>
      </w:tr>
      <w:tr w:rsidR="00B70339" w14:paraId="293ECD80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2D5FE41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52BDC1E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报警联络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54C5D28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项目负责人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442A63AD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主持人提问：现场进入“报警联络”阶段，报警联络应如何实施？ 应答要点：立即联系公安机关、外委爆破单位和公司应急指挥部；有人受伤时同步拨打120。</w:t>
            </w:r>
          </w:p>
        </w:tc>
      </w:tr>
      <w:tr w:rsidR="00B70339" w14:paraId="69A7F659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695E5F5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647BB2F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伤员救护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788E8AD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0F707E3F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主持人提问：现场进入“伤员救护”阶段，伤员救护应如何实施？ 应答要点：在确认无再次爆炸风险的安全区域救护伤员，重点处理爆震伤、出血、烧伤和骨折。</w:t>
            </w:r>
          </w:p>
        </w:tc>
      </w:tr>
      <w:tr w:rsidR="00B70339" w14:paraId="14527407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6BA2AEC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5B17676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专业处置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BE697F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外委专业人员/公安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485F8A8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主持人提问：险情或伤情升级后，专业处置的启动条件和联络要求是什么？ 应答要点：民爆物品、残留物和未爆物由具备资质人员处置，本单位人员不得擅自清理。</w:t>
            </w:r>
          </w:p>
        </w:tc>
      </w:tr>
      <w:tr w:rsidR="00B70339" w14:paraId="0357FFE4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3A39E43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6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59F6051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善后处置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4E2E837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项目/保卫负责人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6976884E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主持人提问：直接危险受控后，善后处置及恢复作业条件如何落实？ 应答要点：核对民爆物品交接记录、人员出入和作业审批，封存资料，配合调查整改。</w:t>
            </w:r>
          </w:p>
        </w:tc>
      </w:tr>
      <w:tr w:rsidR="00B70339" w14:paraId="48959D32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2F2F2"/>
            <w:vAlign w:val="center"/>
          </w:tcPr>
          <w:p w14:paraId="6200825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D、评估与复盘要点</w:t>
            </w:r>
          </w:p>
        </w:tc>
      </w:tr>
      <w:tr w:rsidR="00B70339" w14:paraId="36B43BEA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2EBC739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评估重点：报告是否及时准确；处置顺序是否与现场处置方案一致；是否坚持先控险、后救援并防止二次伤害；响应升级与外部联络是否及时；事故现场保护、隐患整改和恢复条件是否形成闭环。</w:t>
            </w:r>
          </w:p>
          <w:p w14:paraId="0EAB14F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重点注意事项：</w:t>
            </w:r>
          </w:p>
          <w:p w14:paraId="5450088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1. 本单位人员不得搬动、拆解、私藏或处置任何民爆物品。</w:t>
            </w:r>
          </w:p>
          <w:p w14:paraId="1D649AE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2. 发现疑似爆炸物应保持距离，关闭周边火源并扩大警戒。</w:t>
            </w:r>
          </w:p>
          <w:p w14:paraId="37978B0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3. 严禁使用对讲机、手机近距离干扰疑似爆炸物，具体按公安要求执行。</w:t>
            </w:r>
          </w:p>
          <w:p w14:paraId="4BBD4FB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4. 涉民爆作业必须由有资质单位实施，并落实交接和清退。</w:t>
            </w:r>
          </w:p>
          <w:p w14:paraId="38A877A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5. 事故后不得擅自恢复相关外委作业。</w:t>
            </w:r>
          </w:p>
          <w:p w14:paraId="3202F66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复盘记录：发现问题：________________；改进措施：________________；责任人：________；完成时限：________。</w:t>
            </w:r>
          </w:p>
        </w:tc>
      </w:tr>
    </w:tbl>
    <w:p w14:paraId="3B6B6011" w14:textId="77777777" w:rsidR="00B70339" w:rsidRDefault="00000000">
      <w:pPr>
        <w:pStyle w:val="2"/>
        <w:pageBreakBefore/>
        <w:spacing w:before="120" w:after="120"/>
        <w:jc w:val="center"/>
        <w:rPr>
          <w:rFonts w:ascii="仿宋_GB2312" w:eastAsia="仿宋_GB2312" w:hAnsi="仿宋_GB2312" w:cs="仿宋_GB2312" w:hint="eastAsia"/>
        </w:rPr>
      </w:pPr>
      <w:bookmarkStart w:id="19" w:name="_Toc969438997"/>
      <w:r>
        <w:rPr>
          <w:rFonts w:ascii="仿宋_GB2312" w:eastAsia="仿宋_GB2312" w:hAnsi="仿宋_GB2312" w:cs="仿宋_GB2312" w:hint="eastAsia"/>
          <w:b/>
          <w:sz w:val="30"/>
        </w:rPr>
        <w:lastRenderedPageBreak/>
        <w:t>二十、烟花爆竹爆炸事故桌面推演演练脚本</w:t>
      </w:r>
      <w:bookmarkEnd w:id="19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806"/>
        <w:gridCol w:w="337"/>
        <w:gridCol w:w="1427"/>
        <w:gridCol w:w="893"/>
        <w:gridCol w:w="1553"/>
        <w:gridCol w:w="4080"/>
      </w:tblGrid>
      <w:tr w:rsidR="00B70339" w14:paraId="452EA22E" w14:textId="77777777">
        <w:trPr>
          <w:cantSplit/>
          <w:trHeight w:val="353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215140C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A、演练基本信息</w:t>
            </w:r>
          </w:p>
        </w:tc>
      </w:tr>
      <w:tr w:rsidR="00B70339" w14:paraId="5E1073B1" w14:textId="77777777">
        <w:trPr>
          <w:cantSplit/>
          <w:trHeight w:val="378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291085A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事故类型</w:t>
            </w:r>
          </w:p>
        </w:tc>
        <w:tc>
          <w:tcPr>
            <w:tcW w:w="1348" w:type="pct"/>
            <w:gridSpan w:val="3"/>
            <w:vAlign w:val="center"/>
          </w:tcPr>
          <w:p w14:paraId="79E4CB7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烟花爆竹爆炸</w:t>
            </w:r>
          </w:p>
        </w:tc>
        <w:tc>
          <w:tcPr>
            <w:tcW w:w="788" w:type="pct"/>
            <w:shd w:val="clear" w:color="auto" w:fill="F2F2F2"/>
            <w:vAlign w:val="center"/>
          </w:tcPr>
          <w:p w14:paraId="595F302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演练形式</w:t>
            </w:r>
          </w:p>
        </w:tc>
        <w:tc>
          <w:tcPr>
            <w:tcW w:w="2068" w:type="pct"/>
            <w:vAlign w:val="center"/>
          </w:tcPr>
          <w:p w14:paraId="33C66B5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桌面推演</w:t>
            </w:r>
          </w:p>
        </w:tc>
      </w:tr>
      <w:tr w:rsidR="00B70339" w14:paraId="5612D2B8" w14:textId="77777777">
        <w:trPr>
          <w:cantSplit/>
          <w:trHeight w:val="386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3833490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适用区域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2284A74C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厂区门口、停车场、仓库周边、节假日活动区域、外来人员出入及周边燃放可能影响区域</w:t>
            </w:r>
          </w:p>
        </w:tc>
      </w:tr>
      <w:tr w:rsidR="00B70339" w14:paraId="087BC30C" w14:textId="77777777">
        <w:trPr>
          <w:cantSplit/>
          <w:trHeight w:val="340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2B2ABAF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演练目的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215301E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检验参演人员对烟花爆竹爆炸事故的报警报告、现场控险、人员救护、响应升级和善后恢复程序的掌握情况，验证职责分工和信息联络是否顺畅。</w:t>
            </w:r>
          </w:p>
        </w:tc>
      </w:tr>
      <w:tr w:rsidR="00B70339" w14:paraId="1CE3D09B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0EF66094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B、情景设定与参演职责</w:t>
            </w:r>
          </w:p>
        </w:tc>
      </w:tr>
      <w:tr w:rsidR="00B70339" w14:paraId="5BF6D823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6AC67EAE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情景设定：厂区周边违规燃放烟花爆竹，飞火引燃附近可燃物并发生爆响，现场发现未燃尽残留物，周边人员聚集围观。 事故征兆提示：违规携带或储存烟花爆竹，厂区周边燃放飞火，仓库或易燃物附近出现明火、爆响、纸屑火星。 推演主线：立即制止→疏散警戒→扑救初火→报警救援→清理复查。</w:t>
            </w:r>
          </w:p>
        </w:tc>
      </w:tr>
      <w:tr w:rsidR="00B70339" w14:paraId="3E973AB3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27CEAB8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组长：保卫负责人、行政负责人、现场直接主管或当班负责人。负责组织制止违规行为、疏散警戒、初起火灾处置、报警联络和信息报告。 组员：第一发现人、保安、义务消防员、现场作业人员、行政人员。负责报警报告、劝离制止、设置警戒、初起灭火、清理可燃物和记录。 主持人/评估记录人员：负责发布情景、提出问题、记录参演人员回答和关键处置节点，不代替参演岗位作答。</w:t>
            </w:r>
          </w:p>
        </w:tc>
      </w:tr>
      <w:tr w:rsidR="00B70339" w14:paraId="6E7FC75E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4AB3CB01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C、桌面推演脚本</w:t>
            </w:r>
          </w:p>
        </w:tc>
      </w:tr>
      <w:tr w:rsidR="00B70339" w14:paraId="7A38F526" w14:textId="77777777">
        <w:trPr>
          <w:cantSplit/>
          <w:trHeight w:val="4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3710517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No</w:t>
            </w:r>
          </w:p>
        </w:tc>
        <w:tc>
          <w:tcPr>
            <w:tcW w:w="580" w:type="pct"/>
            <w:gridSpan w:val="2"/>
            <w:shd w:val="clear" w:color="auto" w:fill="F2F2F2"/>
            <w:vAlign w:val="center"/>
          </w:tcPr>
          <w:p w14:paraId="081226D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推演阶段</w:t>
            </w:r>
          </w:p>
        </w:tc>
        <w:tc>
          <w:tcPr>
            <w:tcW w:w="724" w:type="pct"/>
            <w:shd w:val="clear" w:color="auto" w:fill="F2F2F2"/>
            <w:vAlign w:val="center"/>
          </w:tcPr>
          <w:p w14:paraId="3B699D9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执行人</w:t>
            </w:r>
          </w:p>
        </w:tc>
        <w:tc>
          <w:tcPr>
            <w:tcW w:w="3309" w:type="pct"/>
            <w:gridSpan w:val="3"/>
            <w:shd w:val="clear" w:color="auto" w:fill="F2F2F2"/>
            <w:vAlign w:val="center"/>
          </w:tcPr>
          <w:p w14:paraId="5DCF714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情景注入与预期响应</w:t>
            </w:r>
          </w:p>
        </w:tc>
      </w:tr>
      <w:tr w:rsidR="00B70339" w14:paraId="5F33AFBA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76219C8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1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027ECC4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发出警报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556F5C3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第一发现人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2C30979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主持人提问：事故发生后，第一发现人应如何示警、报告？ 应答要点：发现烟花爆竹爆炸、燃放或违规存放，立即示警并报告保安、主管和应急办公室。</w:t>
            </w:r>
          </w:p>
        </w:tc>
      </w:tr>
      <w:tr w:rsidR="00B70339" w14:paraId="73EFFCE5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5CE95DC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7FC00BC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疏散警戒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059206F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保安/现场负责人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4E2170C4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主持人提问：现场进入“疏散警戒”阶段，疏散警戒应如何实施？ 应答要点：疏散周边人员，封闭爆竹残留区域和易燃物附近区域，禁止继续燃放或围观。</w:t>
            </w:r>
          </w:p>
        </w:tc>
      </w:tr>
      <w:tr w:rsidR="00B70339" w14:paraId="073C5A9A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58C5DA6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3958429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火源控制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0A00466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义务消防员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479A585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主持人提问：现场进入“火源控制”阶段，火源控制应如何实施？ 应答要点：在安全条件下使用灭火器、消火栓或水源扑灭飞火和初起火情；未爆残留物不得随意翻动。</w:t>
            </w:r>
          </w:p>
        </w:tc>
      </w:tr>
      <w:tr w:rsidR="00B70339" w14:paraId="0C4B59C7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316C7A9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29A8F3D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报警救援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519F3CE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64F0FDF4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主持人提问：现场进入“报警救援”阶段，报警救援应如何实施？ 应答要点：发生人员受伤、火灾扩大或爆炸危险无法判断时，立即拨打119、120，并联系公安或属地管理人员。</w:t>
            </w:r>
          </w:p>
        </w:tc>
      </w:tr>
      <w:tr w:rsidR="00B70339" w14:paraId="4A8E8604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41BFDC7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787AA64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物品清退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1449460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保安/行政人员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5A109E1C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主持人提问：险情或伤情升级后，物品清退的启动条件和联络要求是什么？ 应答要点：对违规携带、存放的烟花爆竹停止进入厂区，交由持有资质或公安要求的方式处理。</w:t>
            </w:r>
          </w:p>
        </w:tc>
      </w:tr>
      <w:tr w:rsidR="00B70339" w14:paraId="42A77DCD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58B82C3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6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2C85B90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善后处置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11873C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保卫负责人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421F37A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主持人提问：直接危险受控后，善后处置及恢复作业条件如何落实？ 应答要点：清理燃放残留、复查仓库屋面和易燃物区域，开展门禁检查和节假日禁燃宣传。</w:t>
            </w:r>
          </w:p>
        </w:tc>
      </w:tr>
      <w:tr w:rsidR="00B70339" w14:paraId="32A7CF1F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2F2F2"/>
            <w:vAlign w:val="center"/>
          </w:tcPr>
          <w:p w14:paraId="2E9203C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D、评估与复盘要点</w:t>
            </w:r>
          </w:p>
        </w:tc>
      </w:tr>
      <w:tr w:rsidR="00B70339" w14:paraId="2B81023C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6AC1AC54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评估重点：报告是否及时准确；处置顺序是否与现场处置方案一致；是否坚持先控险、后救援并防止二次伤害；响应升级与外部联络是否及时；事故现场保护、隐患整改和恢复条件是否形成闭环。</w:t>
            </w:r>
          </w:p>
          <w:p w14:paraId="22FD0B14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重点注意事项：</w:t>
            </w:r>
          </w:p>
          <w:p w14:paraId="609EBBB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1. 烟花爆竹不得带入生产区、仓库、危化品间和易燃物区域。</w:t>
            </w:r>
          </w:p>
          <w:p w14:paraId="4493E67F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2. 未燃尽或未爆的烟花爆竹不得徒手捡拾、拆解。</w:t>
            </w:r>
          </w:p>
          <w:p w14:paraId="78FE648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3. 发生飞火后应重点检查屋面、草坪、包装材料和垃圾箱。</w:t>
            </w:r>
          </w:p>
          <w:p w14:paraId="5262CF4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4. 人员密集区域制止燃放时应先疏散再劝离。</w:t>
            </w:r>
          </w:p>
          <w:p w14:paraId="33B6C0F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5. 节假日前后应加强门岗检查和禁燃告知。</w:t>
            </w:r>
          </w:p>
          <w:p w14:paraId="0515AC5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复盘记录：发现问题：________________；改进措施：________________；责任人：________；完成时限：________。</w:t>
            </w:r>
          </w:p>
        </w:tc>
      </w:tr>
    </w:tbl>
    <w:p w14:paraId="0F3F8AF8" w14:textId="77777777" w:rsidR="00B70339" w:rsidRDefault="00000000">
      <w:pPr>
        <w:pStyle w:val="2"/>
        <w:pageBreakBefore/>
        <w:spacing w:before="120" w:after="120"/>
        <w:jc w:val="center"/>
        <w:rPr>
          <w:rFonts w:ascii="仿宋_GB2312" w:eastAsia="仿宋_GB2312" w:hAnsi="仿宋_GB2312" w:cs="仿宋_GB2312" w:hint="eastAsia"/>
        </w:rPr>
      </w:pPr>
      <w:bookmarkStart w:id="20" w:name="_Toc402792790"/>
      <w:r>
        <w:rPr>
          <w:rFonts w:ascii="仿宋_GB2312" w:eastAsia="仿宋_GB2312" w:hAnsi="仿宋_GB2312" w:cs="仿宋_GB2312" w:hint="eastAsia"/>
          <w:b/>
          <w:sz w:val="30"/>
        </w:rPr>
        <w:lastRenderedPageBreak/>
        <w:t>二十一、其他可燃固体爆炸事故桌面推演演练脚本</w:t>
      </w:r>
      <w:bookmarkEnd w:id="2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806"/>
        <w:gridCol w:w="337"/>
        <w:gridCol w:w="1427"/>
        <w:gridCol w:w="893"/>
        <w:gridCol w:w="1553"/>
        <w:gridCol w:w="4080"/>
      </w:tblGrid>
      <w:tr w:rsidR="00B70339" w14:paraId="3E656C96" w14:textId="77777777">
        <w:trPr>
          <w:cantSplit/>
          <w:trHeight w:val="353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13C3176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A、演练基本信息</w:t>
            </w:r>
          </w:p>
        </w:tc>
      </w:tr>
      <w:tr w:rsidR="00B70339" w14:paraId="0C254EA0" w14:textId="77777777">
        <w:trPr>
          <w:cantSplit/>
          <w:trHeight w:val="378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540389B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事故类型</w:t>
            </w:r>
          </w:p>
        </w:tc>
        <w:tc>
          <w:tcPr>
            <w:tcW w:w="1348" w:type="pct"/>
            <w:gridSpan w:val="3"/>
            <w:vAlign w:val="center"/>
          </w:tcPr>
          <w:p w14:paraId="26C7E9E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其他可燃固体爆炸</w:t>
            </w:r>
          </w:p>
        </w:tc>
        <w:tc>
          <w:tcPr>
            <w:tcW w:w="788" w:type="pct"/>
            <w:shd w:val="clear" w:color="auto" w:fill="F2F2F2"/>
            <w:vAlign w:val="center"/>
          </w:tcPr>
          <w:p w14:paraId="5E663A3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演练形式</w:t>
            </w:r>
          </w:p>
        </w:tc>
        <w:tc>
          <w:tcPr>
            <w:tcW w:w="2068" w:type="pct"/>
            <w:vAlign w:val="center"/>
          </w:tcPr>
          <w:p w14:paraId="12D4E36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桌面推演</w:t>
            </w:r>
          </w:p>
        </w:tc>
      </w:tr>
      <w:tr w:rsidR="00B70339" w14:paraId="51E1CE25" w14:textId="77777777">
        <w:trPr>
          <w:cantSplit/>
          <w:trHeight w:val="386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0E45FFE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适用区域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2E7822F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包装材料库、塑料/橡胶件仓库、油布棉纱暂存点、可燃固体废料区、受热密闭容器及高温设备周边</w:t>
            </w:r>
          </w:p>
        </w:tc>
      </w:tr>
      <w:tr w:rsidR="00B70339" w14:paraId="2FEB9429" w14:textId="77777777">
        <w:trPr>
          <w:cantSplit/>
          <w:trHeight w:val="340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5EAE43A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演练目的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5E66FC5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检验参演人员对其他可燃固体爆炸事故的报警报告、现场控险、人员救护、响应升级和善后恢复程序的掌握情况，验证职责分工和信息联络是否顺畅。</w:t>
            </w:r>
          </w:p>
        </w:tc>
      </w:tr>
      <w:tr w:rsidR="00B70339" w14:paraId="39CAE5CF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7B9FBAB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B、情景设定与参演职责</w:t>
            </w:r>
          </w:p>
        </w:tc>
      </w:tr>
      <w:tr w:rsidR="00B70339" w14:paraId="00804373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37DEFC4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情景设定：可燃固体废料/包装材料区域因受热出现冒烟和爆响，部分密闭容器出现鼓胀，现场有复燃、爆裂和火势蔓延风险。 事故征兆提示：可燃固体大量堆积、受热分解冒烟，密闭容器胀裂，油布自热，火源靠近包装材料，通风散热不足。 推演主线：立即撤离→隔离火源→降温灭火→清除堆积→复查防复燃。</w:t>
            </w:r>
          </w:p>
        </w:tc>
      </w:tr>
      <w:tr w:rsidR="00B70339" w14:paraId="7B9BA643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53A8539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组长：仓储/生产负责人、现场直接主管或当班负责人。负责组织撤离、警戒、初起火灾处置、物料隔离、报警联络和信息报告。 组员：第一发现人、仓储人员、义务消防员、设备维修人员、保安。负责报警报告、移开可燃物、初起灭火、设置警戒和记录处置情况。 主持人/评估记录人员：负责发布情景、提出问题、记录参演人员回答和关键处置节点，不代替参演岗位作答。</w:t>
            </w:r>
          </w:p>
        </w:tc>
      </w:tr>
      <w:tr w:rsidR="00B70339" w14:paraId="2FB3F32D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1D465EE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C、桌面推演脚本</w:t>
            </w:r>
          </w:p>
        </w:tc>
      </w:tr>
      <w:tr w:rsidR="00B70339" w14:paraId="51BD6AF3" w14:textId="77777777">
        <w:trPr>
          <w:cantSplit/>
          <w:trHeight w:val="4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2584D9B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No</w:t>
            </w:r>
          </w:p>
        </w:tc>
        <w:tc>
          <w:tcPr>
            <w:tcW w:w="580" w:type="pct"/>
            <w:gridSpan w:val="2"/>
            <w:shd w:val="clear" w:color="auto" w:fill="F2F2F2"/>
            <w:vAlign w:val="center"/>
          </w:tcPr>
          <w:p w14:paraId="74A12F8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推演阶段</w:t>
            </w:r>
          </w:p>
        </w:tc>
        <w:tc>
          <w:tcPr>
            <w:tcW w:w="724" w:type="pct"/>
            <w:shd w:val="clear" w:color="auto" w:fill="F2F2F2"/>
            <w:vAlign w:val="center"/>
          </w:tcPr>
          <w:p w14:paraId="66AA078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执行人</w:t>
            </w:r>
          </w:p>
        </w:tc>
        <w:tc>
          <w:tcPr>
            <w:tcW w:w="3309" w:type="pct"/>
            <w:gridSpan w:val="3"/>
            <w:shd w:val="clear" w:color="auto" w:fill="F2F2F2"/>
            <w:vAlign w:val="center"/>
          </w:tcPr>
          <w:p w14:paraId="23F038B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情景注入与预期响应</w:t>
            </w:r>
          </w:p>
        </w:tc>
      </w:tr>
      <w:tr w:rsidR="00B70339" w14:paraId="55E68068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6ABCC04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1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662908A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发出警报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4F3DFCF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第一发现人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181E1A6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主持人提问：事故发生后，第一发现人应如何示警、报告？ 应答要点：发现可燃固体爆燃、爆炸、冒烟或自热，立即示警并报告主管及应急办公室。</w:t>
            </w:r>
          </w:p>
        </w:tc>
      </w:tr>
      <w:tr w:rsidR="00B70339" w14:paraId="3CBE943E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06D9041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4E7E352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疏散警戒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5AC8FFD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6C0CA90F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主持人提问：现场进入“疏散警戒”阶段，疏散警戒应如何实施？ 应答要点：组织人员撤离，隔离爆燃和飞散影响区域，清除周边无关可燃物。</w:t>
            </w:r>
          </w:p>
        </w:tc>
      </w:tr>
      <w:tr w:rsidR="00B70339" w14:paraId="58589EE1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7649E8A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0C6F88F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控制火源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DE54E9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义务消防员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51056DF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主持人提问：现场进入“控制火源”阶段，控制火源应如何实施？ 应答要点：在安全条件下切断热源、电源和火源；对初起火灾选择合适灭火剂灭火，注意防止扬散。</w:t>
            </w:r>
          </w:p>
        </w:tc>
      </w:tr>
      <w:tr w:rsidR="00B70339" w14:paraId="6E798DD5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5AD40B2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13BBF8B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降温清理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D40298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仓储/现场人员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1186766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主持人提问：现场进入“降温清理”阶段，降温清理应如何实施？ 应答要点：对受热物料进行隔离、降温和分批转移；密闭容器胀裂风险未排除前不得靠近。</w:t>
            </w:r>
          </w:p>
        </w:tc>
      </w:tr>
      <w:tr w:rsidR="00B70339" w14:paraId="3B5DE03A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48430F9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4FBA5E1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响应升级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3BB8555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29AF0BA1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主持人提问：险情或伤情升级后，响应升级的启动条件和联络要求是什么？ 应答要点：发生火灾扩大、爆炸冲击、人员伤亡或不明物料反应时，拨打119、120并提供物料信息。</w:t>
            </w:r>
          </w:p>
        </w:tc>
      </w:tr>
      <w:tr w:rsidR="00B70339" w14:paraId="63BBEA1C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1B6FE88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6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2F37C27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善后处置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092BC65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仓储负责人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6F63D3A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主持人提问：直接危险受控后，善后处置及恢复作业条件如何落实？ 应答要点：检查储存条件、堆放高度、通风散热、火源管理和废料清运，确认无复燃后恢复。</w:t>
            </w:r>
          </w:p>
        </w:tc>
      </w:tr>
      <w:tr w:rsidR="00B70339" w14:paraId="1D1623EE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2F2F2"/>
            <w:vAlign w:val="center"/>
          </w:tcPr>
          <w:p w14:paraId="3B112DC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D、评估与复盘要点</w:t>
            </w:r>
          </w:p>
        </w:tc>
      </w:tr>
      <w:tr w:rsidR="00B70339" w14:paraId="73289093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756D25DE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评估重点：报告是否及时准确；处置顺序是否与现场处置方案一致；是否坚持先控险、后救援并防止二次伤害；响应升级与外部联络是否及时；事故现场保护、隐患整改和恢复条件是否形成闭环。</w:t>
            </w:r>
          </w:p>
          <w:p w14:paraId="7752AFA1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重点注意事项：</w:t>
            </w:r>
          </w:p>
          <w:p w14:paraId="3A28A89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1. 可燃固体受热、分解或自燃时应重点防复燃。</w:t>
            </w:r>
          </w:p>
          <w:p w14:paraId="44D8F23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2. 密闭容器鼓胀、变形时不得敲击或开启。</w:t>
            </w:r>
          </w:p>
          <w:p w14:paraId="51CFF7E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3. 油布、棉纱等含油废物应及时密闭收集并规范清运。</w:t>
            </w:r>
          </w:p>
          <w:p w14:paraId="326611F1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4. 包装材料不得靠近热源、电气设备和动火点。</w:t>
            </w:r>
          </w:p>
          <w:p w14:paraId="10CB06CC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5. 清理后应持续观察温度和异味变化。</w:t>
            </w:r>
          </w:p>
          <w:p w14:paraId="57D0751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复盘记录：发现问题：________________；改进措施：________________；责任人：________；完成时限：________。</w:t>
            </w:r>
          </w:p>
        </w:tc>
      </w:tr>
    </w:tbl>
    <w:p w14:paraId="763F5175" w14:textId="77777777" w:rsidR="00B70339" w:rsidRDefault="00000000">
      <w:pPr>
        <w:pStyle w:val="2"/>
        <w:pageBreakBefore/>
        <w:spacing w:before="120" w:after="120"/>
        <w:jc w:val="center"/>
        <w:rPr>
          <w:rFonts w:ascii="仿宋_GB2312" w:eastAsia="仿宋_GB2312" w:hAnsi="仿宋_GB2312" w:cs="仿宋_GB2312" w:hint="eastAsia"/>
        </w:rPr>
      </w:pPr>
      <w:bookmarkStart w:id="21" w:name="_Toc869966186"/>
      <w:r>
        <w:rPr>
          <w:rFonts w:ascii="仿宋_GB2312" w:eastAsia="仿宋_GB2312" w:hAnsi="仿宋_GB2312" w:cs="仿宋_GB2312" w:hint="eastAsia"/>
          <w:b/>
          <w:sz w:val="30"/>
        </w:rPr>
        <w:lastRenderedPageBreak/>
        <w:t>二十二、高温熔融物爆炸事故桌面推演演练脚本</w:t>
      </w:r>
      <w:bookmarkEnd w:id="21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806"/>
        <w:gridCol w:w="337"/>
        <w:gridCol w:w="1427"/>
        <w:gridCol w:w="893"/>
        <w:gridCol w:w="1553"/>
        <w:gridCol w:w="4080"/>
      </w:tblGrid>
      <w:tr w:rsidR="00B70339" w14:paraId="0257B97D" w14:textId="77777777">
        <w:trPr>
          <w:cantSplit/>
          <w:trHeight w:val="353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7624F1A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A、演练基本信息</w:t>
            </w:r>
          </w:p>
        </w:tc>
      </w:tr>
      <w:tr w:rsidR="00B70339" w14:paraId="25790F2F" w14:textId="77777777">
        <w:trPr>
          <w:cantSplit/>
          <w:trHeight w:val="378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7A73A2D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事故类型</w:t>
            </w:r>
          </w:p>
        </w:tc>
        <w:tc>
          <w:tcPr>
            <w:tcW w:w="1348" w:type="pct"/>
            <w:gridSpan w:val="3"/>
            <w:vAlign w:val="center"/>
          </w:tcPr>
          <w:p w14:paraId="413ACEF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高温熔融物爆炸</w:t>
            </w:r>
          </w:p>
        </w:tc>
        <w:tc>
          <w:tcPr>
            <w:tcW w:w="788" w:type="pct"/>
            <w:shd w:val="clear" w:color="auto" w:fill="F2F2F2"/>
            <w:vAlign w:val="center"/>
          </w:tcPr>
          <w:p w14:paraId="08221DB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演练形式</w:t>
            </w:r>
          </w:p>
        </w:tc>
        <w:tc>
          <w:tcPr>
            <w:tcW w:w="2068" w:type="pct"/>
            <w:vAlign w:val="center"/>
          </w:tcPr>
          <w:p w14:paraId="1FDABC5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桌面推演</w:t>
            </w:r>
          </w:p>
        </w:tc>
      </w:tr>
      <w:tr w:rsidR="00B70339" w14:paraId="61ACB649" w14:textId="77777777">
        <w:trPr>
          <w:cantSplit/>
          <w:trHeight w:val="386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304837E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适用区域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5D9614E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铸造、熔炼、焊接熔池、热处理、熔融金属转运、浇注、冷却水系统及潮湿地面周边</w:t>
            </w:r>
          </w:p>
        </w:tc>
      </w:tr>
      <w:tr w:rsidR="00B70339" w14:paraId="195F9797" w14:textId="77777777">
        <w:trPr>
          <w:cantSplit/>
          <w:trHeight w:val="340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39D9FC9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演练目的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7ABC002C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检验参演人员对高温熔融物爆炸事故的报警报告、现场控险、人员救护、响应升级和善后恢复程序的掌握情况，验证职责分工和信息联络是否顺畅。</w:t>
            </w:r>
          </w:p>
        </w:tc>
      </w:tr>
      <w:tr w:rsidR="00B70339" w14:paraId="5EDE0B4E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03473C3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B、情景设定与参演职责</w:t>
            </w:r>
          </w:p>
        </w:tc>
      </w:tr>
      <w:tr w:rsidR="00B70339" w14:paraId="39E08A24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07649CD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情景设定：熔炼/浇注过程中潮湿工具或积水与高温熔融物接触，发生爆响和金属飞溅，一名作业人员灼伤，冷却水泄漏尚未完全切断。 事故征兆提示：熔融物附近有积水，原料潮湿，冷却水泄漏，工具未预热，熔融物飞溅、爆响或冒大量蒸汽。 推演主线：立即撤离→停止加料/浇注→隔离水源→冷却警戒→专业处置。</w:t>
            </w:r>
          </w:p>
        </w:tc>
      </w:tr>
      <w:tr w:rsidR="00B70339" w14:paraId="50F12309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762051D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组长：铸造/设备负责人、现场直接主管或当班负责人。负责组织停止作业、隔离水源和人员、伤员救护、报警联络和信息报告。 组员：第一发现人、熔炼/焊接作业人员、维修人员、义务消防员、保安。负责报警报告、停止加料、关闭水源、设置警戒、协助救护和记录。 主持人/评估记录人员：负责发布情景、提出问题、记录参演人员回答和关键处置节点，不代替参演岗位作答。</w:t>
            </w:r>
          </w:p>
        </w:tc>
      </w:tr>
      <w:tr w:rsidR="00B70339" w14:paraId="3F4F9F4E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4DDA007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C、桌面推演脚本</w:t>
            </w:r>
          </w:p>
        </w:tc>
      </w:tr>
      <w:tr w:rsidR="00B70339" w14:paraId="679226CA" w14:textId="77777777">
        <w:trPr>
          <w:cantSplit/>
          <w:trHeight w:val="4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6C9F4C4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No</w:t>
            </w:r>
          </w:p>
        </w:tc>
        <w:tc>
          <w:tcPr>
            <w:tcW w:w="580" w:type="pct"/>
            <w:gridSpan w:val="2"/>
            <w:shd w:val="clear" w:color="auto" w:fill="F2F2F2"/>
            <w:vAlign w:val="center"/>
          </w:tcPr>
          <w:p w14:paraId="363E0A9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推演阶段</w:t>
            </w:r>
          </w:p>
        </w:tc>
        <w:tc>
          <w:tcPr>
            <w:tcW w:w="724" w:type="pct"/>
            <w:shd w:val="clear" w:color="auto" w:fill="F2F2F2"/>
            <w:vAlign w:val="center"/>
          </w:tcPr>
          <w:p w14:paraId="052867A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执行人</w:t>
            </w:r>
          </w:p>
        </w:tc>
        <w:tc>
          <w:tcPr>
            <w:tcW w:w="3309" w:type="pct"/>
            <w:gridSpan w:val="3"/>
            <w:shd w:val="clear" w:color="auto" w:fill="F2F2F2"/>
            <w:vAlign w:val="center"/>
          </w:tcPr>
          <w:p w14:paraId="7A1DE2C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情景注入与预期响应</w:t>
            </w:r>
          </w:p>
        </w:tc>
      </w:tr>
      <w:tr w:rsidR="00B70339" w14:paraId="73DE3707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6CE6F14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1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72C2AE6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发出警报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31A939B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第一发现人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441850BD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主持人提问：事故发生后，第一发现人应如何示警、报告？ 应答要点：发现熔融物遇水爆炸、喷溅或爆炸征兆，立即示警并报告主管及应急办公室。</w:t>
            </w:r>
          </w:p>
        </w:tc>
      </w:tr>
      <w:tr w:rsidR="00B70339" w14:paraId="53AB3389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2EF1F59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13685B6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停止作业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5886B2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操作人员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7D84332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主持人提问：现场进入“停止作业”阶段，停止作业应如何实施？ 应答要点：立即停止加料、浇注、转运和相关操作，在安全位置关闭冷却水或泄漏水源。</w:t>
            </w:r>
          </w:p>
        </w:tc>
      </w:tr>
      <w:tr w:rsidR="00B70339" w14:paraId="3A31CE6D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69E4FCF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10CA572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撤离警戒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3D7EDD9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班组长/保安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4708DDCD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主持人提问：现场进入“撤离警戒”阶段，撤离警戒应如何实施？ 应答要点：组织人员撤离飞溅和蒸汽冲击范围，封闭潮湿地面、熔炉、浇注通道和转运路线。</w:t>
            </w:r>
          </w:p>
        </w:tc>
      </w:tr>
      <w:tr w:rsidR="00B70339" w14:paraId="163DCA2A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23C8F3F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6F44A97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伤员救护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3827214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5034D78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主持人提问：现场进入“伤员救护”阶段，伤员救护应如何实施？ 应答要点：对烫伤、烧伤和冲击伤进行冷却、覆盖和止血；严重灼伤立即拨打120。</w:t>
            </w:r>
          </w:p>
        </w:tc>
      </w:tr>
      <w:tr w:rsidR="00B70339" w14:paraId="1F436198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5B81587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0C2CAC3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应急联动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8D6CC8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537088F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主持人提问：险情或伤情升级后，应急联动的启动条件和联络要求是什么？ 应答要点：发生火灾、爆炸扩大、设备失稳或熔融物外溢时，拨打119并提供熔融物种类和水源位置。</w:t>
            </w:r>
          </w:p>
        </w:tc>
      </w:tr>
      <w:tr w:rsidR="00B70339" w14:paraId="44A2BE12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7703D35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6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68CFA99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善后处置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01AAD35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设备/工艺负责人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117B5CC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主持人提问：直接危险受控后，善后处置及恢复作业条件如何落实？ 应答要点：确认熔融物冷却稳定后，检查原料干燥、工具预热、冷却水系统和地面积水，整改后恢复。</w:t>
            </w:r>
          </w:p>
        </w:tc>
      </w:tr>
      <w:tr w:rsidR="00B70339" w14:paraId="0AE6E14B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2F2F2"/>
            <w:vAlign w:val="center"/>
          </w:tcPr>
          <w:p w14:paraId="3262947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D、评估与复盘要点</w:t>
            </w:r>
          </w:p>
        </w:tc>
      </w:tr>
      <w:tr w:rsidR="00B70339" w14:paraId="13CBDDE4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565DACF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评估重点：报告是否及时准确；处置顺序是否与现场处置方案一致；是否坚持先控险、后救援并防止二次伤害；响应升级与外部联络是否及时；事故现场保护、隐患整改和恢复条件是否形成闭环。</w:t>
            </w:r>
          </w:p>
          <w:p w14:paraId="62C1A52C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重点注意事项：</w:t>
            </w:r>
          </w:p>
          <w:p w14:paraId="39EA653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1. 熔融金属遇水可瞬间爆炸，现场不得用水直接冲击熔融物。</w:t>
            </w:r>
          </w:p>
          <w:p w14:paraId="703A062F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2. 潮湿原料、工具和容器不得投入熔融物。</w:t>
            </w:r>
          </w:p>
          <w:p w14:paraId="7D0C280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3. 救援人员应避开飞溅方向，穿戴防热、防火面屏和防护服。</w:t>
            </w:r>
          </w:p>
          <w:p w14:paraId="5669084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4. 冷却水泄漏未查明前不得重新开炉或浇注。</w:t>
            </w:r>
          </w:p>
          <w:p w14:paraId="166FADB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5. 清理残渣应待完全冷却并确认无爆裂风险。</w:t>
            </w:r>
          </w:p>
          <w:p w14:paraId="55680D1C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复盘记录：发现问题：________________；改进措施：________________；责任人：________；完成时限：________。</w:t>
            </w:r>
          </w:p>
        </w:tc>
      </w:tr>
    </w:tbl>
    <w:p w14:paraId="0F0C2AD4" w14:textId="77777777" w:rsidR="00B70339" w:rsidRDefault="00000000">
      <w:pPr>
        <w:pStyle w:val="2"/>
        <w:pageBreakBefore/>
        <w:spacing w:before="120" w:after="120"/>
        <w:jc w:val="center"/>
        <w:rPr>
          <w:rFonts w:ascii="仿宋_GB2312" w:eastAsia="仿宋_GB2312" w:hAnsi="仿宋_GB2312" w:cs="仿宋_GB2312" w:hint="eastAsia"/>
        </w:rPr>
      </w:pPr>
      <w:bookmarkStart w:id="22" w:name="_Toc1453019326"/>
      <w:r>
        <w:rPr>
          <w:rFonts w:ascii="仿宋_GB2312" w:eastAsia="仿宋_GB2312" w:hAnsi="仿宋_GB2312" w:cs="仿宋_GB2312" w:hint="eastAsia"/>
          <w:b/>
          <w:sz w:val="30"/>
        </w:rPr>
        <w:lastRenderedPageBreak/>
        <w:t>二十三、中毒事故桌面推演演练脚本</w:t>
      </w:r>
      <w:bookmarkEnd w:id="22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806"/>
        <w:gridCol w:w="337"/>
        <w:gridCol w:w="1427"/>
        <w:gridCol w:w="893"/>
        <w:gridCol w:w="1553"/>
        <w:gridCol w:w="4080"/>
      </w:tblGrid>
      <w:tr w:rsidR="00B70339" w14:paraId="37836FFA" w14:textId="77777777">
        <w:trPr>
          <w:cantSplit/>
          <w:trHeight w:val="353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60D3C6EE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A、演练基本信息</w:t>
            </w:r>
          </w:p>
        </w:tc>
      </w:tr>
      <w:tr w:rsidR="00B70339" w14:paraId="42F13831" w14:textId="77777777">
        <w:trPr>
          <w:cantSplit/>
          <w:trHeight w:val="378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486BA9A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事故类型</w:t>
            </w:r>
          </w:p>
        </w:tc>
        <w:tc>
          <w:tcPr>
            <w:tcW w:w="1348" w:type="pct"/>
            <w:gridSpan w:val="3"/>
            <w:vAlign w:val="center"/>
          </w:tcPr>
          <w:p w14:paraId="655851B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中毒</w:t>
            </w:r>
          </w:p>
        </w:tc>
        <w:tc>
          <w:tcPr>
            <w:tcW w:w="788" w:type="pct"/>
            <w:shd w:val="clear" w:color="auto" w:fill="F2F2F2"/>
            <w:vAlign w:val="center"/>
          </w:tcPr>
          <w:p w14:paraId="0843E8D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演练形式</w:t>
            </w:r>
          </w:p>
        </w:tc>
        <w:tc>
          <w:tcPr>
            <w:tcW w:w="2068" w:type="pct"/>
            <w:vAlign w:val="center"/>
          </w:tcPr>
          <w:p w14:paraId="3047862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桌面推演</w:t>
            </w:r>
          </w:p>
        </w:tc>
      </w:tr>
      <w:tr w:rsidR="00B70339" w14:paraId="5CABCB1E" w14:textId="77777777">
        <w:trPr>
          <w:cantSplit/>
          <w:trHeight w:val="386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3B057CF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适用区域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5C98601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危险化学品储存间、实验室、清洗/喷涂区域、污水处理站、有限空间、通风不良和有毒有害气体可能积聚区域</w:t>
            </w:r>
          </w:p>
        </w:tc>
      </w:tr>
      <w:tr w:rsidR="00B70339" w14:paraId="7886A6A4" w14:textId="77777777">
        <w:trPr>
          <w:cantSplit/>
          <w:trHeight w:val="340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459C198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演练目的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108C7C3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检验参演人员对中毒事故的报警报告、现场控险、人员救护、响应升级和善后恢复程序的掌握情况，验证职责分工和信息联络是否顺畅。</w:t>
            </w:r>
          </w:p>
        </w:tc>
      </w:tr>
      <w:tr w:rsidR="00B70339" w14:paraId="6F84EBDA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60B3DF2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B、情景设定与参演职责</w:t>
            </w:r>
          </w:p>
        </w:tc>
      </w:tr>
      <w:tr w:rsidR="00B70339" w14:paraId="467DED8F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595900B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情景设定：通风不良区域出现刺激性气味并触发有毒气体报警，一名人员出现头晕、恶心后倒地，污染源和气体浓度尚未确认。 事故征兆提示：有刺激性气味，有毒气体报警，人员头晕、恶心、咳嗽、胸闷、流泪，化学品泄漏或通风失效。 推演主线：立即撤离→切断污染源→通风警戒→防护救援→送医报告。</w:t>
            </w:r>
          </w:p>
        </w:tc>
      </w:tr>
      <w:tr w:rsidR="00B70339" w14:paraId="32348938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680F68CE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组长：危化品/环保负责人、现场直接主管或当班负责人。负责组织撤离警戒、污染源控制、伤员救护、送医和信息报告；必要时联系120、119。 组员：第一发现人、危化品管理员、有限空间监护人、现场作业人员、保安。负责报警报告、疏散人员、开启通风、协助救护和记录处置情况。 主持人/评估记录人员：负责发布情景、提出问题、记录参演人员回答和关键处置节点，不代替参演岗位作答。</w:t>
            </w:r>
          </w:p>
        </w:tc>
      </w:tr>
      <w:tr w:rsidR="00B70339" w14:paraId="017B753F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2480EFC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C、桌面推演脚本</w:t>
            </w:r>
          </w:p>
        </w:tc>
      </w:tr>
      <w:tr w:rsidR="00B70339" w14:paraId="69113CE2" w14:textId="77777777">
        <w:trPr>
          <w:cantSplit/>
          <w:trHeight w:val="4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784D9E1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No</w:t>
            </w:r>
          </w:p>
        </w:tc>
        <w:tc>
          <w:tcPr>
            <w:tcW w:w="580" w:type="pct"/>
            <w:gridSpan w:val="2"/>
            <w:shd w:val="clear" w:color="auto" w:fill="F2F2F2"/>
            <w:vAlign w:val="center"/>
          </w:tcPr>
          <w:p w14:paraId="54B6DF0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推演阶段</w:t>
            </w:r>
          </w:p>
        </w:tc>
        <w:tc>
          <w:tcPr>
            <w:tcW w:w="724" w:type="pct"/>
            <w:shd w:val="clear" w:color="auto" w:fill="F2F2F2"/>
            <w:vAlign w:val="center"/>
          </w:tcPr>
          <w:p w14:paraId="0695F81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执行人</w:t>
            </w:r>
          </w:p>
        </w:tc>
        <w:tc>
          <w:tcPr>
            <w:tcW w:w="3309" w:type="pct"/>
            <w:gridSpan w:val="3"/>
            <w:shd w:val="clear" w:color="auto" w:fill="F2F2F2"/>
            <w:vAlign w:val="center"/>
          </w:tcPr>
          <w:p w14:paraId="425C46B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情景注入与预期响应</w:t>
            </w:r>
          </w:p>
        </w:tc>
      </w:tr>
      <w:tr w:rsidR="00B70339" w14:paraId="382B840E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55598D9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1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679A558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发出警报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6D06DF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第一发现人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2518817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主持人提问：事故发生后，第一发现人应如何示警、报告？ 应答要点：发现人员中毒症状、气体报警或有毒物泄漏，立即示警并报告主管及应急办公室。</w:t>
            </w:r>
          </w:p>
        </w:tc>
      </w:tr>
      <w:tr w:rsidR="00B70339" w14:paraId="3894B676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7875CE0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5A6E8EB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撤离警戒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5E65826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7748A2A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主持人提问：现场进入“撤离警戒”阶段，撤离警戒应如何实施？ 应答要点：组织人员向上风向撤离，设置警戒线，禁止无防护人员进入污染区域。</w:t>
            </w:r>
          </w:p>
        </w:tc>
      </w:tr>
      <w:tr w:rsidR="00B70339" w14:paraId="7F71B1A5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3C28A5F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7E7380B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控制污染源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301DEF1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危化品/设备人员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0769C33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主持人提问：现场进入“控制污染源”阶段，控制污染源应如何实施？ 应答要点：在安全位置关闭阀门、容器或设备，开启通风；不明气体或浓度较高时等待专业人员。</w:t>
            </w:r>
          </w:p>
        </w:tc>
      </w:tr>
      <w:tr w:rsidR="00B70339" w14:paraId="474546A8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47B9036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1FC42EA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防护救援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443EAB4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受训人员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333D0714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主持人提问：现场进入“防护救援”阶段，防护救援应如何实施？ 应答要点：确需进入救援时，佩戴正压式空气呼吸器或符合要求的防毒防护，在监护下实施救援。</w:t>
            </w:r>
          </w:p>
        </w:tc>
      </w:tr>
      <w:tr w:rsidR="00B70339" w14:paraId="0E7D9FA5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47B4844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7344860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伤员救护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6D7287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273745CD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主持人提问：险情或伤情升级后，伤员救护的启动条件和联络要求是什么？ 应答要点：将伤员转移至空气新鲜处，脱除污染衣物，冲洗污染皮肤和眼睛，保持呼吸道通畅，立即送医。</w:t>
            </w:r>
          </w:p>
        </w:tc>
      </w:tr>
      <w:tr w:rsidR="00B70339" w14:paraId="006817CE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04622C1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6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4541920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善后处置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7F8C923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危化品负责人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4ED299EE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主持人提问：直接危险受控后，善后处置及恢复作业条件如何落实？ 应答要点：检测合格后清理污染物，收集废液废物，查明泄漏和防护失效原因，整改后恢复。</w:t>
            </w:r>
          </w:p>
        </w:tc>
      </w:tr>
      <w:tr w:rsidR="00B70339" w14:paraId="4630FD85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2F2F2"/>
            <w:vAlign w:val="center"/>
          </w:tcPr>
          <w:p w14:paraId="3465F33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D、评估与复盘要点</w:t>
            </w:r>
          </w:p>
        </w:tc>
      </w:tr>
      <w:tr w:rsidR="00B70339" w14:paraId="175A38B0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607AAC6F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评估重点：报告是否及时准确；处置顺序是否与现场处置方案一致；是否坚持先控险、后救援并防止二次伤害；响应升级与外部联络是否及时；事故现场保护、隐患整改和恢复条件是否形成闭环。</w:t>
            </w:r>
          </w:p>
          <w:p w14:paraId="5D36055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重点注意事项：</w:t>
            </w:r>
          </w:p>
          <w:p w14:paraId="7C781E2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1. 中毒事故严禁盲目进入救人，防止救援人员中毒。</w:t>
            </w:r>
          </w:p>
          <w:p w14:paraId="272A349C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2. 送医时应携带化学品标签、安全技术说明书或告知疑似毒物。</w:t>
            </w:r>
          </w:p>
          <w:p w14:paraId="1931082F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3. 皮肤、眼睛接触毒物应立即大量清水冲洗。</w:t>
            </w:r>
          </w:p>
          <w:p w14:paraId="0913BFCE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4. 通风、检测合格前不得恢复作业。</w:t>
            </w:r>
          </w:p>
          <w:p w14:paraId="55B1F55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5. 污染衣物、吸附材料和废液应按危险废物或化学品废弃物管理。</w:t>
            </w:r>
          </w:p>
          <w:p w14:paraId="271CCFBC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复盘记录：发现问题：________________；改进措施：________________；责任人：________；完成时限：________。</w:t>
            </w:r>
          </w:p>
        </w:tc>
      </w:tr>
    </w:tbl>
    <w:p w14:paraId="7B3D8629" w14:textId="77777777" w:rsidR="00B70339" w:rsidRDefault="00000000">
      <w:pPr>
        <w:pStyle w:val="2"/>
        <w:pageBreakBefore/>
        <w:spacing w:before="120" w:after="120"/>
        <w:jc w:val="center"/>
        <w:rPr>
          <w:rFonts w:ascii="仿宋_GB2312" w:eastAsia="仿宋_GB2312" w:hAnsi="仿宋_GB2312" w:cs="仿宋_GB2312" w:hint="eastAsia"/>
        </w:rPr>
      </w:pPr>
      <w:bookmarkStart w:id="23" w:name="_Toc1859262045"/>
      <w:r>
        <w:rPr>
          <w:rFonts w:ascii="仿宋_GB2312" w:eastAsia="仿宋_GB2312" w:hAnsi="仿宋_GB2312" w:cs="仿宋_GB2312" w:hint="eastAsia"/>
          <w:b/>
          <w:sz w:val="30"/>
        </w:rPr>
        <w:lastRenderedPageBreak/>
        <w:t>二十四、窒息事故桌面推演演练脚本</w:t>
      </w:r>
      <w:bookmarkEnd w:id="23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806"/>
        <w:gridCol w:w="337"/>
        <w:gridCol w:w="1427"/>
        <w:gridCol w:w="893"/>
        <w:gridCol w:w="1553"/>
        <w:gridCol w:w="4080"/>
      </w:tblGrid>
      <w:tr w:rsidR="00B70339" w14:paraId="6FA2D024" w14:textId="77777777">
        <w:trPr>
          <w:cantSplit/>
          <w:trHeight w:val="353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0250C504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A、演练基本信息</w:t>
            </w:r>
          </w:p>
        </w:tc>
      </w:tr>
      <w:tr w:rsidR="00B70339" w14:paraId="06329A16" w14:textId="77777777">
        <w:trPr>
          <w:cantSplit/>
          <w:trHeight w:val="378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5417DCE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事故类型</w:t>
            </w:r>
          </w:p>
        </w:tc>
        <w:tc>
          <w:tcPr>
            <w:tcW w:w="1348" w:type="pct"/>
            <w:gridSpan w:val="3"/>
            <w:vAlign w:val="center"/>
          </w:tcPr>
          <w:p w14:paraId="32837DF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窒息</w:t>
            </w:r>
          </w:p>
        </w:tc>
        <w:tc>
          <w:tcPr>
            <w:tcW w:w="788" w:type="pct"/>
            <w:shd w:val="clear" w:color="auto" w:fill="F2F2F2"/>
            <w:vAlign w:val="center"/>
          </w:tcPr>
          <w:p w14:paraId="7983341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演练形式</w:t>
            </w:r>
          </w:p>
        </w:tc>
        <w:tc>
          <w:tcPr>
            <w:tcW w:w="2068" w:type="pct"/>
            <w:vAlign w:val="center"/>
          </w:tcPr>
          <w:p w14:paraId="3972DA6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桌面推演</w:t>
            </w:r>
          </w:p>
        </w:tc>
      </w:tr>
      <w:tr w:rsidR="00B70339" w14:paraId="1DF57C15" w14:textId="77777777">
        <w:trPr>
          <w:cantSplit/>
          <w:trHeight w:val="386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5E4DF59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适用区域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6FD3732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气瓶间、惰性气体使用场所、焊接场所、IT机房七氟丙烷保护区、有限空间及通风不良区域</w:t>
            </w:r>
          </w:p>
        </w:tc>
      </w:tr>
      <w:tr w:rsidR="00B70339" w14:paraId="0E61011B" w14:textId="77777777">
        <w:trPr>
          <w:cantSplit/>
          <w:trHeight w:val="340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6DA5EE1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演练目的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11ABFEF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检验参演人员对窒息事故的报警报告、现场控险、人员救护、响应升级和善后恢复程序的掌握情况，验证职责分工和信息联络是否顺畅。</w:t>
            </w:r>
          </w:p>
        </w:tc>
      </w:tr>
      <w:tr w:rsidR="00B70339" w14:paraId="14C3FECE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3A742534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B、情景设定与参演职责</w:t>
            </w:r>
          </w:p>
        </w:tc>
      </w:tr>
      <w:tr w:rsidR="00B70339" w14:paraId="752F1927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3E12E02E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情景设定：惰性气体或七氟丙烷释放后氧含量报警，一名人员在保护区内昏倒，现场有人准备直接进入救人，通风和氧含量状态尚未确认。 事故征兆提示：氧含量报警、气瓶或管道泄漏声、人员头晕乏力、胸闷、呼吸困难、昏倒，七氟丙烷释放报警等。 推演主线：立即撤离→通风隔离→报告主管→佩戴防护救援→启动应急。</w:t>
            </w:r>
          </w:p>
        </w:tc>
      </w:tr>
      <w:tr w:rsidR="00B70339" w14:paraId="29C6DA9B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2AE4E23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组长：P&amp;L经理、IT经理、现场直接主管或当班负责人。负责启动现场处置，组织撤离警戒、通风隔离、伤员救护和送医；根据情况联系120，向应急办公室和公司负责人报告；确认检测合格后组织恢复。 组员：第一发现人、气瓶间管理人员、IT机房管理人员、现场作业人员。负责报警报告、关闭气源或停止释放、开启通风、设置警戒、协助救护和记录处置情况。 主持人/评估记录人员：负责发布情景、提出问题、记录参演人员回答和关键处置节点，不代替参演岗位作答。</w:t>
            </w:r>
          </w:p>
        </w:tc>
      </w:tr>
      <w:tr w:rsidR="00B70339" w14:paraId="10873C07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4CBD2D7F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C、桌面推演脚本</w:t>
            </w:r>
          </w:p>
        </w:tc>
      </w:tr>
      <w:tr w:rsidR="00B70339" w14:paraId="7F60CF23" w14:textId="77777777">
        <w:trPr>
          <w:cantSplit/>
          <w:trHeight w:val="4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2F1698A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No</w:t>
            </w:r>
          </w:p>
        </w:tc>
        <w:tc>
          <w:tcPr>
            <w:tcW w:w="580" w:type="pct"/>
            <w:gridSpan w:val="2"/>
            <w:shd w:val="clear" w:color="auto" w:fill="F2F2F2"/>
            <w:vAlign w:val="center"/>
          </w:tcPr>
          <w:p w14:paraId="10EC37A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推演阶段</w:t>
            </w:r>
          </w:p>
        </w:tc>
        <w:tc>
          <w:tcPr>
            <w:tcW w:w="724" w:type="pct"/>
            <w:shd w:val="clear" w:color="auto" w:fill="F2F2F2"/>
            <w:vAlign w:val="center"/>
          </w:tcPr>
          <w:p w14:paraId="511F155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执行人</w:t>
            </w:r>
          </w:p>
        </w:tc>
        <w:tc>
          <w:tcPr>
            <w:tcW w:w="3309" w:type="pct"/>
            <w:gridSpan w:val="3"/>
            <w:shd w:val="clear" w:color="auto" w:fill="F2F2F2"/>
            <w:vAlign w:val="center"/>
          </w:tcPr>
          <w:p w14:paraId="3081D1F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情景注入与预期响应</w:t>
            </w:r>
          </w:p>
        </w:tc>
      </w:tr>
      <w:tr w:rsidR="00B70339" w14:paraId="63A0F7AA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3FF76CD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1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12169EE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发出警报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08DB3CB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第一发现人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5DB4294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主持人提问：事故发生后，第一发现人应如何示警、报告？ 应答要点：发现人员疑似窒息或报警，立即呼喊示警，报告主管及应急办公室。报告：地点、气体种类、人员情况、通风状态。</w:t>
            </w:r>
          </w:p>
        </w:tc>
      </w:tr>
      <w:tr w:rsidR="00B70339" w14:paraId="0FE81D66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314A114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0186509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撤离警戒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18CEDC1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第一发现人/现场人员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52DD53E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主持人提问：现场进入“撤离警戒”阶段，撤离警戒应如何实施？ 应答要点：组织人员向上风向或安全区域撤离，设置警戒线，禁止无关人员进入缺氧或气体浓度异常区域。</w:t>
            </w:r>
          </w:p>
        </w:tc>
      </w:tr>
      <w:tr w:rsidR="00B70339" w14:paraId="53CF9852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56BC797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178CB8E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切断气源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0C9E344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管理人员/作业负责人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2C47A69D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主持人提问：现场进入“切断气源”阶段，切断气源应如何实施？ 应答要点：在安全位置关闭气瓶阀门、气源阀门或停止相关设备；开启机械通风或自然通风，防止气体继续聚集。</w:t>
            </w:r>
          </w:p>
        </w:tc>
      </w:tr>
      <w:tr w:rsidR="00B70339" w14:paraId="1510AFB2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5E135FF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2855B9A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人员救援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7BC058F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受训救援人员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1D20F98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主持人提问：现场进入“人员救援”阶段，人员救援应如何实施？ 应答要点：未确认氧含量安全前不得盲目进入。确需救援时，救援人员佩戴正压式空气呼吸器或可靠呼吸防护，在监护下实施救援。</w:t>
            </w:r>
          </w:p>
        </w:tc>
      </w:tr>
      <w:tr w:rsidR="00B70339" w14:paraId="4E3D83AD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3C30ED5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3C0F27B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伤员救护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C732E8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直接主管/现场人员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59CDFBB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主持人提问：险情或伤情升级后，伤员救护的启动条件和联络要求是什么？ 应答要点：将伤员转移至空气新鲜处，松解衣领，保持呼吸道通畅；呼吸心跳停止时进行心肺复苏，并立即拨打120。</w:t>
            </w:r>
          </w:p>
        </w:tc>
      </w:tr>
      <w:tr w:rsidR="00B70339" w14:paraId="2AD1ECA6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28F15D8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6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4E9E3AD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善后处置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745384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作业负责人/管理人员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258CEFA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主持人提问：直接危险受控后，善后处置及恢复作业条件如何落实？ 应答要点：检测氧含量和气体浓度合格后方可进入；查明泄漏或释放原因，修复设备，填写处置记录。</w:t>
            </w:r>
          </w:p>
        </w:tc>
      </w:tr>
      <w:tr w:rsidR="00B70339" w14:paraId="3DCAAE20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2F2F2"/>
            <w:vAlign w:val="center"/>
          </w:tcPr>
          <w:p w14:paraId="52706B21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D、评估与复盘要点</w:t>
            </w:r>
          </w:p>
        </w:tc>
      </w:tr>
      <w:tr w:rsidR="00B70339" w14:paraId="0364C31D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2386D30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评估重点：报告是否及时准确；处置顺序是否与现场处置方案一致；是否坚持先控险、后救援并防止二次伤害；响应升级与外部联络是否及时；事故现场保护、隐患整改和恢复条件是否形成闭环。</w:t>
            </w:r>
          </w:p>
          <w:p w14:paraId="0659648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重点注意事项：</w:t>
            </w:r>
          </w:p>
          <w:p w14:paraId="2E71FAA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1. 缺氧、惰性气体或七氟丙烷释放区域严禁盲目进入救人。</w:t>
            </w:r>
          </w:p>
          <w:p w14:paraId="65AA160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2. 救援必须先通风、检测、监护，必要时佩戴正压式空气呼吸器。</w:t>
            </w:r>
          </w:p>
          <w:p w14:paraId="491B4B2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3. 不得用明火试探气体，不得在气体异常区域使用非防爆电器。</w:t>
            </w:r>
          </w:p>
          <w:p w14:paraId="371EFDBF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4. 伤员脱离现场后保持平卧和保暖，呼吸心跳异常立即心肺复苏。</w:t>
            </w:r>
          </w:p>
          <w:p w14:paraId="3AF9556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5. 恢复作业前必须确认气源关闭、通风正常、检测合格。</w:t>
            </w:r>
          </w:p>
          <w:p w14:paraId="0A4E92DC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复盘记录：发现问题：________________；改进措施：________________；责任人：________；完成时限：________。</w:t>
            </w:r>
          </w:p>
        </w:tc>
      </w:tr>
    </w:tbl>
    <w:p w14:paraId="4B9DE40F" w14:textId="77777777" w:rsidR="00B70339" w:rsidRDefault="00000000">
      <w:pPr>
        <w:pStyle w:val="2"/>
        <w:pageBreakBefore/>
        <w:spacing w:before="120" w:after="120"/>
        <w:jc w:val="center"/>
        <w:rPr>
          <w:rFonts w:ascii="仿宋_GB2312" w:eastAsia="仿宋_GB2312" w:hAnsi="仿宋_GB2312" w:cs="仿宋_GB2312" w:hint="eastAsia"/>
        </w:rPr>
      </w:pPr>
      <w:bookmarkStart w:id="24" w:name="_Toc582642818"/>
      <w:r>
        <w:rPr>
          <w:rFonts w:ascii="仿宋_GB2312" w:eastAsia="仿宋_GB2312" w:hAnsi="仿宋_GB2312" w:cs="仿宋_GB2312" w:hint="eastAsia"/>
          <w:b/>
          <w:sz w:val="30"/>
        </w:rPr>
        <w:lastRenderedPageBreak/>
        <w:t>二十五、滑坡事故桌面推演演练脚本</w:t>
      </w:r>
      <w:bookmarkEnd w:id="24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806"/>
        <w:gridCol w:w="337"/>
        <w:gridCol w:w="1427"/>
        <w:gridCol w:w="893"/>
        <w:gridCol w:w="1553"/>
        <w:gridCol w:w="4080"/>
      </w:tblGrid>
      <w:tr w:rsidR="00B70339" w14:paraId="3B7BCBB3" w14:textId="77777777">
        <w:trPr>
          <w:cantSplit/>
          <w:trHeight w:val="353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0342F9F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A、演练基本信息</w:t>
            </w:r>
          </w:p>
        </w:tc>
      </w:tr>
      <w:tr w:rsidR="00B70339" w14:paraId="52D15CD3" w14:textId="77777777">
        <w:trPr>
          <w:cantSplit/>
          <w:trHeight w:val="378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1742658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事故类型</w:t>
            </w:r>
          </w:p>
        </w:tc>
        <w:tc>
          <w:tcPr>
            <w:tcW w:w="1348" w:type="pct"/>
            <w:gridSpan w:val="3"/>
            <w:vAlign w:val="center"/>
          </w:tcPr>
          <w:p w14:paraId="693CB75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滑坡</w:t>
            </w:r>
          </w:p>
        </w:tc>
        <w:tc>
          <w:tcPr>
            <w:tcW w:w="788" w:type="pct"/>
            <w:shd w:val="clear" w:color="auto" w:fill="F2F2F2"/>
            <w:vAlign w:val="center"/>
          </w:tcPr>
          <w:p w14:paraId="595173C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演练形式</w:t>
            </w:r>
          </w:p>
        </w:tc>
        <w:tc>
          <w:tcPr>
            <w:tcW w:w="2068" w:type="pct"/>
            <w:vAlign w:val="center"/>
          </w:tcPr>
          <w:p w14:paraId="24D3222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桌面推演</w:t>
            </w:r>
          </w:p>
        </w:tc>
      </w:tr>
      <w:tr w:rsidR="00B70339" w14:paraId="6C5A8D92" w14:textId="77777777">
        <w:trPr>
          <w:cantSplit/>
          <w:trHeight w:val="386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44E2E8C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适用区域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5008601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厂区边坡、基坑、挡土墙、堆土堆料边坡、雨后边坡巡查及临近山体或土坡区域</w:t>
            </w:r>
          </w:p>
        </w:tc>
      </w:tr>
      <w:tr w:rsidR="00B70339" w14:paraId="2DA1CB31" w14:textId="77777777">
        <w:trPr>
          <w:cantSplit/>
          <w:trHeight w:val="340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68F5FD9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演练目的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400F7FAC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检验参演人员对滑坡事故的报警报告、现场控险、人员救护、响应升级和善后恢复程序的掌握情况，验证职责分工和信息联络是否顺畅。</w:t>
            </w:r>
          </w:p>
        </w:tc>
      </w:tr>
      <w:tr w:rsidR="00B70339" w14:paraId="2BD99E90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32FCEB3F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B、情景设定与参演职责</w:t>
            </w:r>
          </w:p>
        </w:tc>
      </w:tr>
      <w:tr w:rsidR="00B70339" w14:paraId="0AD38035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56A4C98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情景设定：连续降雨后厂区边坡出现裂缝、掉土和局部滑移，一名人员可能位于坡脚附近，坡体仍在变形，周边通道和设施受到威胁。 事故征兆提示：边坡裂缝扩大，坡脚鼓胀，挡墙开裂倾斜，雨后渗水浑浊，落石掉土，坡顶超载堆料。 推演主线：立即撤离→封锁坡区→排水卸载→人员清点→专业评估。</w:t>
            </w:r>
          </w:p>
        </w:tc>
      </w:tr>
      <w:tr w:rsidR="00B70339" w14:paraId="28F45B92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6EEA2E0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组长：设施/工程负责人、现场直接主管或当班负责人。负责组织撤离、警戒、排险联络、人员清点和信息报告；需要时联系119、自然资源或专业单位。 组员：第一发现人、保安、设施维修人员、现场作业人员、外委工程人员。负责报警报告、疏散警戒、临时排水、协助救护和记录。 主持人/评估记录人员：负责发布情景、提出问题、记录参演人员回答和关键处置节点，不代替参演岗位作答。</w:t>
            </w:r>
          </w:p>
        </w:tc>
      </w:tr>
      <w:tr w:rsidR="00B70339" w14:paraId="108FA424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4169BD4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C、桌面推演脚本</w:t>
            </w:r>
          </w:p>
        </w:tc>
      </w:tr>
      <w:tr w:rsidR="00B70339" w14:paraId="6B757545" w14:textId="77777777">
        <w:trPr>
          <w:cantSplit/>
          <w:trHeight w:val="4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7198ADE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No</w:t>
            </w:r>
          </w:p>
        </w:tc>
        <w:tc>
          <w:tcPr>
            <w:tcW w:w="580" w:type="pct"/>
            <w:gridSpan w:val="2"/>
            <w:shd w:val="clear" w:color="auto" w:fill="F2F2F2"/>
            <w:vAlign w:val="center"/>
          </w:tcPr>
          <w:p w14:paraId="095452E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推演阶段</w:t>
            </w:r>
          </w:p>
        </w:tc>
        <w:tc>
          <w:tcPr>
            <w:tcW w:w="724" w:type="pct"/>
            <w:shd w:val="clear" w:color="auto" w:fill="F2F2F2"/>
            <w:vAlign w:val="center"/>
          </w:tcPr>
          <w:p w14:paraId="02FE506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执行人</w:t>
            </w:r>
          </w:p>
        </w:tc>
        <w:tc>
          <w:tcPr>
            <w:tcW w:w="3309" w:type="pct"/>
            <w:gridSpan w:val="3"/>
            <w:shd w:val="clear" w:color="auto" w:fill="F2F2F2"/>
            <w:vAlign w:val="center"/>
          </w:tcPr>
          <w:p w14:paraId="715F2E0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情景注入与预期响应</w:t>
            </w:r>
          </w:p>
        </w:tc>
      </w:tr>
      <w:tr w:rsidR="00B70339" w14:paraId="3A5BDD0E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1420C7C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1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489D3D4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发出警报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53442BF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第一发现人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7957DA3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主持人提问：事故发生后，第一发现人应如何示警、报告？ 应答要点：发现滑坡、落石、边坡裂缝或人员受困，立即呼喊示警并报告主管及应急办公室。</w:t>
            </w:r>
          </w:p>
        </w:tc>
      </w:tr>
      <w:tr w:rsidR="00B70339" w14:paraId="024DE75C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713C30D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2D2A57E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撤离避险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4C7B5B4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3369F0F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主持人提问：现场进入“撤离避险”阶段，撤离避险应如何实施？ 应答要点：停止坡顶、坡脚和临近区域作业，组织人员沿垂直于滑坡方向撤离至安全区域。</w:t>
            </w:r>
          </w:p>
        </w:tc>
      </w:tr>
      <w:tr w:rsidR="00B70339" w14:paraId="18A536AD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01B16DA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0EC90A4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警戒清点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519BDF0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保安/班组长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63C85D0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主持人提问：现场进入“警戒清点”阶段，警戒清点应如何实施？ 应答要点：封锁边坡、基坑和下方通道，清点人员，确认是否有失联或被埋压人员。</w:t>
            </w:r>
          </w:p>
        </w:tc>
      </w:tr>
      <w:tr w:rsidR="00B70339" w14:paraId="56A04074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152F449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51683CF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临时排险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6F781D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设施人员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003D9C4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主持人提问：现场进入“临时排险”阶段，临时排险应如何实施？ 应答要点：在安全区域采取排水、卸载、覆盖等临时措施，禁止人员进入滑体和裂缝区域。</w:t>
            </w:r>
          </w:p>
        </w:tc>
      </w:tr>
      <w:tr w:rsidR="00B70339" w14:paraId="375D4A12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5CD58FF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0801A9B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响应升级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42D88BE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087CD0A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主持人提问：险情或伤情升级后，响应升级的启动条件和联络要求是什么？ 应答要点：滑坡扩大、人员被困、建筑或管线受威胁时，立即联系119、120及专业抢险单位。</w:t>
            </w:r>
          </w:p>
        </w:tc>
      </w:tr>
      <w:tr w:rsidR="00B70339" w14:paraId="22EC825B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10EF5F3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6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4A25AB0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善后处置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221F461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工程负责人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24D1E28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主持人提问：直接危险受控后，善后处置及恢复作业条件如何落实？ 应答要点：组织边坡稳定性评估和加固，检查排水系统、堆载和支护措施，确认安全后解除警戒。</w:t>
            </w:r>
          </w:p>
        </w:tc>
      </w:tr>
      <w:tr w:rsidR="00B70339" w14:paraId="62E90084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2F2F2"/>
            <w:vAlign w:val="center"/>
          </w:tcPr>
          <w:p w14:paraId="665195B4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D、评估与复盘要点</w:t>
            </w:r>
          </w:p>
        </w:tc>
      </w:tr>
      <w:tr w:rsidR="00B70339" w14:paraId="181972D3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1FC5B7E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评估重点：报告是否及时准确；处置顺序是否与现场处置方案一致；是否坚持先控险、后救援并防止二次伤害；响应升级与外部联络是否及时；事故现场保护、隐患整改和恢复条件是否形成闭环。</w:t>
            </w:r>
          </w:p>
          <w:p w14:paraId="7F2CB44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重点注意事项：</w:t>
            </w:r>
          </w:p>
          <w:p w14:paraId="710C7A01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1. 不得在滑坡体上方、下方或裂缝附近停留。</w:t>
            </w:r>
          </w:p>
          <w:p w14:paraId="06B1686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2. 雨后、融雪后和施工扰动后应加强巡查。</w:t>
            </w:r>
          </w:p>
          <w:p w14:paraId="5EFE405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3. 边坡处置应以撤离避险为先，严禁盲目抢运物资。</w:t>
            </w:r>
          </w:p>
          <w:p w14:paraId="5AF7CB3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4. 被埋压人员救援应防止二次滑移。</w:t>
            </w:r>
          </w:p>
          <w:p w14:paraId="6F3B9C8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5. 未经过专业评估不得恢复边坡附近作业和通行。</w:t>
            </w:r>
          </w:p>
          <w:p w14:paraId="5CF0AC9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复盘记录：发现问题：________________；改进措施：________________；责任人：________；完成时限：________。</w:t>
            </w:r>
          </w:p>
        </w:tc>
      </w:tr>
    </w:tbl>
    <w:p w14:paraId="2356BFF4" w14:textId="77777777" w:rsidR="00B70339" w:rsidRDefault="00000000">
      <w:pPr>
        <w:pStyle w:val="2"/>
        <w:pageBreakBefore/>
        <w:spacing w:before="120" w:after="120"/>
        <w:jc w:val="center"/>
        <w:rPr>
          <w:rFonts w:ascii="仿宋_GB2312" w:eastAsia="仿宋_GB2312" w:hAnsi="仿宋_GB2312" w:cs="仿宋_GB2312" w:hint="eastAsia"/>
        </w:rPr>
      </w:pPr>
      <w:bookmarkStart w:id="25" w:name="_Toc2099895453"/>
      <w:r>
        <w:rPr>
          <w:rFonts w:ascii="仿宋_GB2312" w:eastAsia="仿宋_GB2312" w:hAnsi="仿宋_GB2312" w:cs="仿宋_GB2312" w:hint="eastAsia"/>
          <w:b/>
          <w:sz w:val="30"/>
        </w:rPr>
        <w:lastRenderedPageBreak/>
        <w:t>二十六、泄漏事故桌面推演演练脚本</w:t>
      </w:r>
      <w:bookmarkEnd w:id="25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806"/>
        <w:gridCol w:w="337"/>
        <w:gridCol w:w="1427"/>
        <w:gridCol w:w="893"/>
        <w:gridCol w:w="1553"/>
        <w:gridCol w:w="4080"/>
      </w:tblGrid>
      <w:tr w:rsidR="00B70339" w14:paraId="1778B836" w14:textId="77777777">
        <w:trPr>
          <w:cantSplit/>
          <w:trHeight w:val="353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520EA91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A、演练基本信息</w:t>
            </w:r>
          </w:p>
        </w:tc>
      </w:tr>
      <w:tr w:rsidR="00B70339" w14:paraId="51BB3E31" w14:textId="77777777">
        <w:trPr>
          <w:cantSplit/>
          <w:trHeight w:val="378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0D3FAA9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事故类型</w:t>
            </w:r>
          </w:p>
        </w:tc>
        <w:tc>
          <w:tcPr>
            <w:tcW w:w="1348" w:type="pct"/>
            <w:gridSpan w:val="3"/>
            <w:vAlign w:val="center"/>
          </w:tcPr>
          <w:p w14:paraId="5E80147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泄漏</w:t>
            </w:r>
          </w:p>
        </w:tc>
        <w:tc>
          <w:tcPr>
            <w:tcW w:w="788" w:type="pct"/>
            <w:shd w:val="clear" w:color="auto" w:fill="F2F2F2"/>
            <w:vAlign w:val="center"/>
          </w:tcPr>
          <w:p w14:paraId="729DAFC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演练形式</w:t>
            </w:r>
          </w:p>
        </w:tc>
        <w:tc>
          <w:tcPr>
            <w:tcW w:w="2068" w:type="pct"/>
            <w:vAlign w:val="center"/>
          </w:tcPr>
          <w:p w14:paraId="266D7F5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桌面推演</w:t>
            </w:r>
          </w:p>
        </w:tc>
      </w:tr>
      <w:tr w:rsidR="00B70339" w14:paraId="499C82AF" w14:textId="77777777">
        <w:trPr>
          <w:cantSplit/>
          <w:trHeight w:val="386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174DB4D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适用区域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1B20850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危险化学品储存间、液体容器、气瓶、储罐、管道阀门、实验室、污水处理及物料转运区域</w:t>
            </w:r>
          </w:p>
        </w:tc>
      </w:tr>
      <w:tr w:rsidR="00B70339" w14:paraId="01DBBC4C" w14:textId="77777777">
        <w:trPr>
          <w:cantSplit/>
          <w:trHeight w:val="340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144E5A4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演练目的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1CEB16F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检验参演人员对泄漏事故的报警报告、现场控险、人员救护、响应升级和善后恢复程序的掌握情况，验证职责分工和信息联络是否顺畅。</w:t>
            </w:r>
          </w:p>
        </w:tc>
      </w:tr>
      <w:tr w:rsidR="00B70339" w14:paraId="7BB7DBB4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65D3718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B、情景设定与参演职责</w:t>
            </w:r>
          </w:p>
        </w:tc>
      </w:tr>
      <w:tr w:rsidR="00B70339" w14:paraId="2BD44A8A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5774830C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情景设定：危险化学品容器/管线发生泄漏，地面出现液体并伴有异常气味或报警，泄漏物正在向低洼处和排水口扩散，现场有人员接触风险。 事故征兆提示：容器破损、阀门滴漏、管线渗漏，气味异常，报警器报警，地面出现液体，压力下降或液位异常。 推演主线：立即警戒→切断泄漏源→人员防护→围堵收集→通风检测。</w:t>
            </w:r>
          </w:p>
        </w:tc>
      </w:tr>
      <w:tr w:rsidR="00B70339" w14:paraId="45A9E174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0A3C482F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组长：危化品/设备/环保负责人、现场直接主管或当班负责人。负责组织警戒疏散、泄漏源控制、污染物收集、外部联络和信息报告。 组员：第一发现人、危化品管理员、设备维修人员、环保人员、现场作业人员。负责报警报告、关闭阀门、使用吸附围堵材料、通风检测、协助清理和记录。 主持人/评估记录人员：负责发布情景、提出问题、记录参演人员回答和关键处置节点，不代替参演岗位作答。</w:t>
            </w:r>
          </w:p>
        </w:tc>
      </w:tr>
      <w:tr w:rsidR="00B70339" w14:paraId="70EF8A03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213B09B1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C、桌面推演脚本</w:t>
            </w:r>
          </w:p>
        </w:tc>
      </w:tr>
      <w:tr w:rsidR="00B70339" w14:paraId="6A5BAB33" w14:textId="77777777">
        <w:trPr>
          <w:cantSplit/>
          <w:trHeight w:val="4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308E969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No</w:t>
            </w:r>
          </w:p>
        </w:tc>
        <w:tc>
          <w:tcPr>
            <w:tcW w:w="580" w:type="pct"/>
            <w:gridSpan w:val="2"/>
            <w:shd w:val="clear" w:color="auto" w:fill="F2F2F2"/>
            <w:vAlign w:val="center"/>
          </w:tcPr>
          <w:p w14:paraId="69330DB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推演阶段</w:t>
            </w:r>
          </w:p>
        </w:tc>
        <w:tc>
          <w:tcPr>
            <w:tcW w:w="724" w:type="pct"/>
            <w:shd w:val="clear" w:color="auto" w:fill="F2F2F2"/>
            <w:vAlign w:val="center"/>
          </w:tcPr>
          <w:p w14:paraId="66A22BE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执行人</w:t>
            </w:r>
          </w:p>
        </w:tc>
        <w:tc>
          <w:tcPr>
            <w:tcW w:w="3309" w:type="pct"/>
            <w:gridSpan w:val="3"/>
            <w:shd w:val="clear" w:color="auto" w:fill="F2F2F2"/>
            <w:vAlign w:val="center"/>
          </w:tcPr>
          <w:p w14:paraId="767B118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情景注入与预期响应</w:t>
            </w:r>
          </w:p>
        </w:tc>
      </w:tr>
      <w:tr w:rsidR="00B70339" w14:paraId="03735662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59C3B0D9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1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43644F32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发出警报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7A3F0D3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第一发现人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5FEC332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主持人提问：事故发生后，第一发现人应如何示警、报告？ 应答要点：发现气体、液体或固体颗粒泄漏，立即示警并报告主管及应急办公室。报告：物料名称、泄漏量、位置和人员情况。</w:t>
            </w:r>
          </w:p>
        </w:tc>
      </w:tr>
      <w:tr w:rsidR="00B70339" w14:paraId="391E1113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7AC5A0B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0AB2EE9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警戒疏散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0D77B83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44E24FD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主持人提问：现场进入“警戒疏散”阶段，警戒疏散应如何实施？ 应答要点：按物料危害设置警戒，组织人员向上风向撤离，禁止无防护人员进入泄漏区。</w:t>
            </w:r>
          </w:p>
        </w:tc>
      </w:tr>
      <w:tr w:rsidR="00B70339" w14:paraId="3EE28A10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5181C63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7A9D19C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切断源头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77F3725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管理/维修人员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5176352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主持人提问：现场进入“切断源头”阶段，切断源头应如何实施？ 应答要点：在安全条件下关闭阀门、扶正容器、停止泵或设备；无法控制时撤离并等待专业救援。</w:t>
            </w:r>
          </w:p>
        </w:tc>
      </w:tr>
      <w:tr w:rsidR="00B70339" w14:paraId="55AA4951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13D760A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48A4B705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围堵收集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720E236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危化品/环保人员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2371893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主持人提问：现场进入“围堵收集”阶段，围堵收集应如何实施？ 应答要点：佩戴相应防护用品，使用围堰、吸附棉、堵漏工具或收集容器控制扩散，防止进入下水道。</w:t>
            </w:r>
          </w:p>
        </w:tc>
      </w:tr>
      <w:tr w:rsidR="00B70339" w14:paraId="56A74821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00CB7AB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192EE97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检测救护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37BE414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18DC4DF4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主持人提问：险情或伤情升级后，检测救护的启动条件和联络要求是什么？ 应答要点：对可燃、有毒、缺氧风险进行检测和通风；接触人员立即冲洗污染部位，必要时拨打120。</w:t>
            </w:r>
          </w:p>
        </w:tc>
      </w:tr>
      <w:tr w:rsidR="00B70339" w14:paraId="222DFD07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6A87068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6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59137D5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善后处置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5BBCEAF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798FF16E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主持人提问：直接危险受控后，善后处置及恢复作业条件如何落实？ 应答要点：清理泄漏物和废弃防护用品，修复设备容器，检测合格并确认无污染扩散后恢复。</w:t>
            </w:r>
          </w:p>
        </w:tc>
      </w:tr>
      <w:tr w:rsidR="00B70339" w14:paraId="08879E70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2F2F2"/>
            <w:vAlign w:val="center"/>
          </w:tcPr>
          <w:p w14:paraId="5950B6F4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D、评估与复盘要点</w:t>
            </w:r>
          </w:p>
        </w:tc>
      </w:tr>
      <w:tr w:rsidR="00B70339" w14:paraId="786F0807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55D5E27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评估重点：报告是否及时准确；处置顺序是否与现场处置方案一致；是否坚持先控险、后救援并防止二次伤害；响应升级与外部联络是否及时；事故现场保护、隐患整改和恢复条件是否形成闭环。</w:t>
            </w:r>
          </w:p>
          <w:p w14:paraId="095DB66A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重点注意事项：</w:t>
            </w:r>
          </w:p>
          <w:p w14:paraId="6B2BC96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1. 泄漏物性质不明时按较高风险等级处置。</w:t>
            </w:r>
          </w:p>
          <w:p w14:paraId="09DAB73C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2. 可燃泄漏严禁明火、静电火花和非防爆电器。</w:t>
            </w:r>
          </w:p>
          <w:p w14:paraId="26B4367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3. 有毒或窒息性泄漏必须先通风、检测、佩戴防护后进入。</w:t>
            </w:r>
          </w:p>
          <w:p w14:paraId="6A9A398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4. 泄漏废物不得随意倒入下水道，应按规定收集。</w:t>
            </w:r>
          </w:p>
          <w:p w14:paraId="399D3EF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5. 恢复前应确认容器、管道、阀门、围堰和报警通风设施完好。</w:t>
            </w:r>
          </w:p>
          <w:p w14:paraId="6085648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复盘记录：发现问题：________________；改进措施：________________；责任人：________；完成时限：________。</w:t>
            </w:r>
          </w:p>
        </w:tc>
      </w:tr>
    </w:tbl>
    <w:p w14:paraId="5693E516" w14:textId="77777777" w:rsidR="00B70339" w:rsidRDefault="00000000">
      <w:pPr>
        <w:pStyle w:val="2"/>
        <w:pageBreakBefore/>
        <w:spacing w:before="120" w:after="120"/>
        <w:jc w:val="center"/>
        <w:rPr>
          <w:rFonts w:ascii="仿宋_GB2312" w:eastAsia="仿宋_GB2312" w:hAnsi="仿宋_GB2312" w:cs="仿宋_GB2312" w:hint="eastAsia"/>
        </w:rPr>
      </w:pPr>
      <w:bookmarkStart w:id="26" w:name="_Toc1196623773"/>
      <w:r>
        <w:rPr>
          <w:rFonts w:ascii="仿宋_GB2312" w:eastAsia="仿宋_GB2312" w:hAnsi="仿宋_GB2312" w:cs="仿宋_GB2312" w:hint="eastAsia"/>
          <w:b/>
          <w:sz w:val="30"/>
        </w:rPr>
        <w:lastRenderedPageBreak/>
        <w:t>二十七、其他事故桌面推演演练脚本</w:t>
      </w:r>
      <w:bookmarkEnd w:id="26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806"/>
        <w:gridCol w:w="337"/>
        <w:gridCol w:w="1427"/>
        <w:gridCol w:w="893"/>
        <w:gridCol w:w="1553"/>
        <w:gridCol w:w="4080"/>
      </w:tblGrid>
      <w:tr w:rsidR="00B70339" w14:paraId="59BB066E" w14:textId="77777777">
        <w:trPr>
          <w:cantSplit/>
          <w:trHeight w:val="353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02C8503E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A、演练基本信息</w:t>
            </w:r>
          </w:p>
        </w:tc>
      </w:tr>
      <w:tr w:rsidR="00B70339" w14:paraId="24421DBF" w14:textId="77777777">
        <w:trPr>
          <w:cantSplit/>
          <w:trHeight w:val="378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76F294B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事故类型</w:t>
            </w:r>
          </w:p>
        </w:tc>
        <w:tc>
          <w:tcPr>
            <w:tcW w:w="1348" w:type="pct"/>
            <w:gridSpan w:val="3"/>
            <w:vAlign w:val="center"/>
          </w:tcPr>
          <w:p w14:paraId="5340DAE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其他</w:t>
            </w:r>
          </w:p>
        </w:tc>
        <w:tc>
          <w:tcPr>
            <w:tcW w:w="788" w:type="pct"/>
            <w:shd w:val="clear" w:color="auto" w:fill="F2F2F2"/>
            <w:vAlign w:val="center"/>
          </w:tcPr>
          <w:p w14:paraId="7A1B557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演练形式</w:t>
            </w:r>
          </w:p>
        </w:tc>
        <w:tc>
          <w:tcPr>
            <w:tcW w:w="2068" w:type="pct"/>
            <w:vAlign w:val="center"/>
          </w:tcPr>
          <w:p w14:paraId="05ABA0B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桌面推演</w:t>
            </w:r>
          </w:p>
        </w:tc>
      </w:tr>
      <w:tr w:rsidR="00B70339" w14:paraId="5AB93B93" w14:textId="77777777">
        <w:trPr>
          <w:cantSplit/>
          <w:trHeight w:val="386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177BECE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适用区域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083B019B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生产经营活动中无法归入前26类事故的场所，如极端天气影响区、生物性伤害、人员突发异常事件及新工艺新设备区域</w:t>
            </w:r>
          </w:p>
        </w:tc>
      </w:tr>
      <w:tr w:rsidR="00B70339" w14:paraId="5060205D" w14:textId="77777777">
        <w:trPr>
          <w:cantSplit/>
          <w:trHeight w:val="340"/>
          <w:jc w:val="center"/>
        </w:trPr>
        <w:tc>
          <w:tcPr>
            <w:tcW w:w="794" w:type="pct"/>
            <w:gridSpan w:val="2"/>
            <w:shd w:val="clear" w:color="auto" w:fill="F2F2F2"/>
            <w:vAlign w:val="center"/>
          </w:tcPr>
          <w:p w14:paraId="0F2F4CF3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演练目的</w:t>
            </w:r>
          </w:p>
        </w:tc>
        <w:tc>
          <w:tcPr>
            <w:tcW w:w="4205" w:type="pct"/>
            <w:gridSpan w:val="5"/>
            <w:shd w:val="clear" w:color="auto" w:fill="FFFFFF"/>
            <w:vAlign w:val="center"/>
          </w:tcPr>
          <w:p w14:paraId="24A7B1E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检验参演人员对其他事故的报警报告、现场控险、人员救护、响应升级和善后恢复程序的掌握情况，验证职责分工和信息联络是否顺畅。</w:t>
            </w:r>
          </w:p>
        </w:tc>
      </w:tr>
      <w:tr w:rsidR="00B70339" w14:paraId="6258BF14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12C673E4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B、情景设定与参演职责</w:t>
            </w:r>
          </w:p>
        </w:tc>
      </w:tr>
      <w:tr w:rsidR="00B70339" w14:paraId="09493782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01A7468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情景设定：新工艺/新设备区域出现无法立即归类的异常事件，伴随人员受伤或环境异常，现有处置流程不能完全覆盖，需要先停工避险并组织风险研判。 事故征兆提示：出现未识别危险源、异常天气预警、人员突发不适或冲突、生物性接触、设备新型异常，现有处置流程不完全适用。 推演主线：立即停工避险→报告研判→隔离控制→救护联络→专项处置。</w:t>
            </w:r>
          </w:p>
        </w:tc>
      </w:tr>
      <w:tr w:rsidR="00B70339" w14:paraId="1E1717D1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58E32BE0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组长：事故发生区域负责人、现场直接主管或当班负责人。负责组织先期避险、风险研判、人员救护、外部联络和信息报告；必要时请求专业机构支持。 组员：第一发现人、现场作业人员、班组长、保安、相关专业人员。负责报警报告、隔离现场、协助救护、人员疏散和记录处置情况。 主持人/评估记录人员：负责发布情景、提出问题、记录参演人员回答和关键处置节点，不代替参演岗位作答。</w:t>
            </w:r>
          </w:p>
        </w:tc>
      </w:tr>
      <w:tr w:rsidR="00B70339" w14:paraId="596CB026" w14:textId="77777777">
        <w:trPr>
          <w:cantSplit/>
          <w:trHeight w:val="394"/>
          <w:jc w:val="center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76F96A3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C、桌面推演脚本</w:t>
            </w:r>
          </w:p>
        </w:tc>
      </w:tr>
      <w:tr w:rsidR="00B70339" w14:paraId="14462DC8" w14:textId="77777777">
        <w:trPr>
          <w:cantSplit/>
          <w:trHeight w:val="4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39AE787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No</w:t>
            </w:r>
          </w:p>
        </w:tc>
        <w:tc>
          <w:tcPr>
            <w:tcW w:w="580" w:type="pct"/>
            <w:gridSpan w:val="2"/>
            <w:shd w:val="clear" w:color="auto" w:fill="F2F2F2"/>
            <w:vAlign w:val="center"/>
          </w:tcPr>
          <w:p w14:paraId="7551800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推演阶段</w:t>
            </w:r>
          </w:p>
        </w:tc>
        <w:tc>
          <w:tcPr>
            <w:tcW w:w="724" w:type="pct"/>
            <w:shd w:val="clear" w:color="auto" w:fill="F2F2F2"/>
            <w:vAlign w:val="center"/>
          </w:tcPr>
          <w:p w14:paraId="52AA130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执行人</w:t>
            </w:r>
          </w:p>
        </w:tc>
        <w:tc>
          <w:tcPr>
            <w:tcW w:w="3309" w:type="pct"/>
            <w:gridSpan w:val="3"/>
            <w:shd w:val="clear" w:color="auto" w:fill="F2F2F2"/>
            <w:vAlign w:val="center"/>
          </w:tcPr>
          <w:p w14:paraId="61A86561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情景注入与预期响应</w:t>
            </w:r>
          </w:p>
        </w:tc>
      </w:tr>
      <w:tr w:rsidR="00B70339" w14:paraId="5396E06E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6357089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1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1CF0F51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发出警报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62F6B58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第一发现人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2D9F4E98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主持人提问：事故发生后，第一发现人应如何示警、报告？ 应答要点：发现无法明确归类的异常事件或人员伤害，立即示警并报告主管及应急办公室。</w:t>
            </w:r>
          </w:p>
        </w:tc>
      </w:tr>
      <w:tr w:rsidR="00B70339" w14:paraId="702283E3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5E2CB32D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73E2AFAB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停工避险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5A7A29A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1B9CF9A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主持人提问：现场进入“停工避险”阶段，停工避险应如何实施？ 应答要点：立即停止相关作业，组织人员撤至安全区域，防止事件扩大或人员围观。</w:t>
            </w:r>
          </w:p>
        </w:tc>
      </w:tr>
      <w:tr w:rsidR="00B70339" w14:paraId="0523178A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772A7DD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342AB45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风险研判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65554498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区域负责人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13357701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主持人提问：现场进入“风险研判”阶段，风险研判应如何实施？ 应答要点：核实事件性质、人员伤害、环境影响和持续风险，按火灾、泄漏、触电等相近高风险类型先行管控。</w:t>
            </w:r>
          </w:p>
        </w:tc>
      </w:tr>
      <w:tr w:rsidR="00B70339" w14:paraId="51A78CAE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2E4AC91F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061288C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现场控制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1014E31A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保安/现场人员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0C591C83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主持人提问：现场进入“现场控制”阶段，现场控制应如何实施？ 应答要点：设置警戒，隔离危险源，控制人员出入；涉及治安、疾病、动物伤害等情况时联系相应外部部门。</w:t>
            </w:r>
          </w:p>
        </w:tc>
      </w:tr>
      <w:tr w:rsidR="00B70339" w14:paraId="58AF8751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23CCC6CE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01F38D47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救护联络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777F985C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直接主管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7504EAC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主持人提问：险情或伤情升级后，救护联络的启动条件和联络要求是什么？ 应答要点：对伤员进行现场急救，必要时拨打120、119、110或属地应急电话，并安排专人引导。</w:t>
            </w:r>
          </w:p>
        </w:tc>
      </w:tr>
      <w:tr w:rsidR="00B70339" w14:paraId="00B29851" w14:textId="77777777">
        <w:trPr>
          <w:cantSplit/>
          <w:trHeight w:val="524"/>
          <w:jc w:val="center"/>
        </w:trPr>
        <w:tc>
          <w:tcPr>
            <w:tcW w:w="385" w:type="pct"/>
            <w:shd w:val="clear" w:color="auto" w:fill="F2F2F2"/>
            <w:vAlign w:val="center"/>
          </w:tcPr>
          <w:p w14:paraId="60E72316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6</w:t>
            </w:r>
          </w:p>
        </w:tc>
        <w:tc>
          <w:tcPr>
            <w:tcW w:w="580" w:type="pct"/>
            <w:gridSpan w:val="2"/>
            <w:shd w:val="clear" w:color="auto" w:fill="FFFFFF"/>
            <w:vAlign w:val="center"/>
          </w:tcPr>
          <w:p w14:paraId="1E39FC14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善后处置</w:t>
            </w:r>
          </w:p>
        </w:tc>
        <w:tc>
          <w:tcPr>
            <w:tcW w:w="724" w:type="pct"/>
            <w:shd w:val="clear" w:color="auto" w:fill="FFFFFF"/>
            <w:vAlign w:val="center"/>
          </w:tcPr>
          <w:p w14:paraId="31885320" w14:textId="77777777" w:rsidR="00B70339" w:rsidRDefault="00000000">
            <w:pPr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区域负责人</w:t>
            </w:r>
          </w:p>
        </w:tc>
        <w:tc>
          <w:tcPr>
            <w:tcW w:w="3309" w:type="pct"/>
            <w:gridSpan w:val="3"/>
            <w:shd w:val="clear" w:color="auto" w:fill="FFFFFF"/>
            <w:vAlign w:val="center"/>
          </w:tcPr>
          <w:p w14:paraId="55E9AD85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主持人提问：直接危险受控后，善后处置及恢复作业条件如何落实？ 应答要点：保留现场记录，组织专项调查和风险评估，完善危险源辨识和专项处置措施后恢复。</w:t>
            </w:r>
          </w:p>
        </w:tc>
      </w:tr>
      <w:tr w:rsidR="00B70339" w14:paraId="7372CE2E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2F2F2"/>
            <w:vAlign w:val="center"/>
          </w:tcPr>
          <w:p w14:paraId="5E8A1C76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D、评估与复盘要点</w:t>
            </w:r>
          </w:p>
        </w:tc>
      </w:tr>
      <w:tr w:rsidR="00B70339" w14:paraId="52E0FBDE" w14:textId="77777777">
        <w:trPr>
          <w:cantSplit/>
          <w:trHeight w:val="524"/>
          <w:jc w:val="center"/>
        </w:trPr>
        <w:tc>
          <w:tcPr>
            <w:tcW w:w="5000" w:type="pct"/>
            <w:gridSpan w:val="7"/>
            <w:shd w:val="clear" w:color="auto" w:fill="FFFFFF"/>
            <w:vAlign w:val="center"/>
          </w:tcPr>
          <w:p w14:paraId="165CB4EC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评估重点：报告是否及时准确；处置顺序是否与现场处置方案一致；是否坚持先控险、后救援并防止二次伤害；响应升级与外部联络是否及时；事故现场保护、隐患整改和恢复条件是否形成闭环。</w:t>
            </w:r>
          </w:p>
          <w:p w14:paraId="7D957F1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重点注意事项：</w:t>
            </w:r>
          </w:p>
          <w:p w14:paraId="6B39D937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1. 无法判明风险时按较严重后果原则扩大警戒和报告。</w:t>
            </w:r>
          </w:p>
          <w:p w14:paraId="254F0BFE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2. 不得因事故类型不明确而延误救护、报警和疏散。</w:t>
            </w:r>
          </w:p>
          <w:p w14:paraId="648BD03C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3. 涉及治安、传染性、生物性或自然灾害因素时应及时请求专业部门。</w:t>
            </w:r>
          </w:p>
          <w:p w14:paraId="62C07A24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4. 新工艺、新设备异常应先停用并组织专项风险评估。</w:t>
            </w:r>
          </w:p>
          <w:p w14:paraId="0D1AA9F2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5. 处置结束后应将经验补充进应急预案和岗位操作规程。</w:t>
            </w:r>
          </w:p>
          <w:p w14:paraId="52F66DD9" w14:textId="77777777" w:rsidR="00B70339" w:rsidRDefault="00000000">
            <w:pPr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复盘记录：发现问题：________________；改进措施：________________；责任人：________；完成时限：________。</w:t>
            </w:r>
          </w:p>
        </w:tc>
      </w:tr>
    </w:tbl>
    <w:p w14:paraId="1C2B4BEB" w14:textId="77777777" w:rsidR="00B70339" w:rsidRDefault="00B70339">
      <w:pPr>
        <w:rPr>
          <w:rFonts w:ascii="仿宋_GB2312" w:eastAsia="仿宋_GB2312" w:hAnsi="仿宋_GB2312" w:cs="仿宋_GB2312" w:hint="eastAsia"/>
        </w:rPr>
      </w:pPr>
    </w:p>
    <w:sectPr w:rsidR="00B70339">
      <w:footerReference w:type="default" r:id="rId7"/>
      <w:pgSz w:w="11906" w:h="16838"/>
      <w:pgMar w:top="1134" w:right="1134" w:bottom="907" w:left="1134" w:header="851" w:footer="992" w:gutter="0"/>
      <w:pgBorders w:offsetFrom="page">
        <w:top w:val="dashSmallGap" w:sz="4" w:space="6" w:color="auto"/>
        <w:left w:val="dashSmallGap" w:sz="4" w:space="6" w:color="auto"/>
        <w:bottom w:val="dashSmallGap" w:sz="4" w:space="6" w:color="auto"/>
        <w:right w:val="dashSmallGap" w:sz="4" w:space="6" w:color="auto"/>
      </w:pgBorders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D7F81" w14:textId="77777777" w:rsidR="003637E7" w:rsidRDefault="003637E7">
      <w:pPr>
        <w:rPr>
          <w:rFonts w:hint="eastAsia"/>
        </w:rPr>
      </w:pPr>
      <w:r>
        <w:separator/>
      </w:r>
    </w:p>
  </w:endnote>
  <w:endnote w:type="continuationSeparator" w:id="0">
    <w:p w14:paraId="51C30541" w14:textId="77777777" w:rsidR="003637E7" w:rsidRDefault="003637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仿宋-简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8E322" w14:textId="77777777" w:rsidR="00B70339" w:rsidRDefault="00000000">
    <w:pPr>
      <w:pStyle w:val="ac"/>
      <w:jc w:val="center"/>
      <w:rPr>
        <w:rFonts w:hint="eastAsia"/>
      </w:rPr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t>1</w:t>
    </w:r>
    <w:r>
      <w:fldChar w:fldCharType="end"/>
    </w:r>
  </w:p>
  <w:p w14:paraId="458E50C4" w14:textId="77777777" w:rsidR="00B70339" w:rsidRDefault="00B70339">
    <w:pPr>
      <w:pStyle w:val="ac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78F17" w14:textId="77777777" w:rsidR="003637E7" w:rsidRDefault="003637E7">
      <w:pPr>
        <w:rPr>
          <w:rFonts w:hint="eastAsia"/>
        </w:rPr>
      </w:pPr>
      <w:r>
        <w:separator/>
      </w:r>
    </w:p>
  </w:footnote>
  <w:footnote w:type="continuationSeparator" w:id="0">
    <w:p w14:paraId="3A6D6393" w14:textId="77777777" w:rsidR="003637E7" w:rsidRDefault="003637E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0F27"/>
    <w:rsid w:val="00023179"/>
    <w:rsid w:val="00041A3C"/>
    <w:rsid w:val="00090C84"/>
    <w:rsid w:val="000B2B50"/>
    <w:rsid w:val="000D2D17"/>
    <w:rsid w:val="000D3825"/>
    <w:rsid w:val="000E0005"/>
    <w:rsid w:val="000F2A8C"/>
    <w:rsid w:val="000F3626"/>
    <w:rsid w:val="00104E89"/>
    <w:rsid w:val="0011614B"/>
    <w:rsid w:val="00120028"/>
    <w:rsid w:val="00135304"/>
    <w:rsid w:val="0016224E"/>
    <w:rsid w:val="00193D01"/>
    <w:rsid w:val="00195CA6"/>
    <w:rsid w:val="001C2570"/>
    <w:rsid w:val="00204DBB"/>
    <w:rsid w:val="00213C68"/>
    <w:rsid w:val="00221443"/>
    <w:rsid w:val="00267DFA"/>
    <w:rsid w:val="00270856"/>
    <w:rsid w:val="00295669"/>
    <w:rsid w:val="0029669C"/>
    <w:rsid w:val="002C676C"/>
    <w:rsid w:val="003066E1"/>
    <w:rsid w:val="00306E53"/>
    <w:rsid w:val="0031003E"/>
    <w:rsid w:val="0033655F"/>
    <w:rsid w:val="00352FC4"/>
    <w:rsid w:val="003637E7"/>
    <w:rsid w:val="0038214D"/>
    <w:rsid w:val="003A6D57"/>
    <w:rsid w:val="003B4732"/>
    <w:rsid w:val="003B6CC9"/>
    <w:rsid w:val="003B77C8"/>
    <w:rsid w:val="003B7E0C"/>
    <w:rsid w:val="003C0041"/>
    <w:rsid w:val="003D1842"/>
    <w:rsid w:val="003D3E5A"/>
    <w:rsid w:val="003E01A4"/>
    <w:rsid w:val="003E0FF2"/>
    <w:rsid w:val="00415D2B"/>
    <w:rsid w:val="004441D5"/>
    <w:rsid w:val="00457F60"/>
    <w:rsid w:val="004C024F"/>
    <w:rsid w:val="004C4A1A"/>
    <w:rsid w:val="004D69B4"/>
    <w:rsid w:val="00502B3B"/>
    <w:rsid w:val="005275AE"/>
    <w:rsid w:val="005469A5"/>
    <w:rsid w:val="00597223"/>
    <w:rsid w:val="005C2AB7"/>
    <w:rsid w:val="0061173A"/>
    <w:rsid w:val="00614DA3"/>
    <w:rsid w:val="00616B2C"/>
    <w:rsid w:val="00622FCD"/>
    <w:rsid w:val="00627E2A"/>
    <w:rsid w:val="0063647E"/>
    <w:rsid w:val="006666A4"/>
    <w:rsid w:val="006807B4"/>
    <w:rsid w:val="0068218A"/>
    <w:rsid w:val="00692927"/>
    <w:rsid w:val="006D17EF"/>
    <w:rsid w:val="006E63F6"/>
    <w:rsid w:val="00712762"/>
    <w:rsid w:val="0071547D"/>
    <w:rsid w:val="00730F27"/>
    <w:rsid w:val="00744E17"/>
    <w:rsid w:val="00761274"/>
    <w:rsid w:val="00783107"/>
    <w:rsid w:val="00796D6D"/>
    <w:rsid w:val="007C73E2"/>
    <w:rsid w:val="00806877"/>
    <w:rsid w:val="0081296B"/>
    <w:rsid w:val="00825DE2"/>
    <w:rsid w:val="00827299"/>
    <w:rsid w:val="00860109"/>
    <w:rsid w:val="00877023"/>
    <w:rsid w:val="00877599"/>
    <w:rsid w:val="008C765B"/>
    <w:rsid w:val="008F02B7"/>
    <w:rsid w:val="0091660D"/>
    <w:rsid w:val="00931E8C"/>
    <w:rsid w:val="00941590"/>
    <w:rsid w:val="0094219E"/>
    <w:rsid w:val="00943AEF"/>
    <w:rsid w:val="00954D8F"/>
    <w:rsid w:val="009672BE"/>
    <w:rsid w:val="00967DCA"/>
    <w:rsid w:val="00987597"/>
    <w:rsid w:val="009E4760"/>
    <w:rsid w:val="009F3F51"/>
    <w:rsid w:val="00A2034E"/>
    <w:rsid w:val="00A36CA8"/>
    <w:rsid w:val="00A437CF"/>
    <w:rsid w:val="00A456CE"/>
    <w:rsid w:val="00A522C9"/>
    <w:rsid w:val="00A65417"/>
    <w:rsid w:val="00A87505"/>
    <w:rsid w:val="00A9189E"/>
    <w:rsid w:val="00AA4279"/>
    <w:rsid w:val="00AB0928"/>
    <w:rsid w:val="00AB6EA4"/>
    <w:rsid w:val="00AD6B17"/>
    <w:rsid w:val="00B02C05"/>
    <w:rsid w:val="00B030F4"/>
    <w:rsid w:val="00B03EB0"/>
    <w:rsid w:val="00B17CA1"/>
    <w:rsid w:val="00B23BAB"/>
    <w:rsid w:val="00B31A82"/>
    <w:rsid w:val="00B3361E"/>
    <w:rsid w:val="00B63784"/>
    <w:rsid w:val="00B64313"/>
    <w:rsid w:val="00B70339"/>
    <w:rsid w:val="00B77DD8"/>
    <w:rsid w:val="00BA4613"/>
    <w:rsid w:val="00BC60BC"/>
    <w:rsid w:val="00BD3901"/>
    <w:rsid w:val="00BE5E77"/>
    <w:rsid w:val="00C018AC"/>
    <w:rsid w:val="00C10E0E"/>
    <w:rsid w:val="00C365AD"/>
    <w:rsid w:val="00C71F63"/>
    <w:rsid w:val="00C8364C"/>
    <w:rsid w:val="00C8635B"/>
    <w:rsid w:val="00C909B1"/>
    <w:rsid w:val="00C92DA8"/>
    <w:rsid w:val="00C97586"/>
    <w:rsid w:val="00CB3F69"/>
    <w:rsid w:val="00CC64B1"/>
    <w:rsid w:val="00CD7749"/>
    <w:rsid w:val="00CE0309"/>
    <w:rsid w:val="00CF0B3E"/>
    <w:rsid w:val="00CF2280"/>
    <w:rsid w:val="00D02094"/>
    <w:rsid w:val="00D22470"/>
    <w:rsid w:val="00D23B47"/>
    <w:rsid w:val="00D2595A"/>
    <w:rsid w:val="00D52FEE"/>
    <w:rsid w:val="00D53B0A"/>
    <w:rsid w:val="00D64EEB"/>
    <w:rsid w:val="00D8649D"/>
    <w:rsid w:val="00D972AA"/>
    <w:rsid w:val="00DA204C"/>
    <w:rsid w:val="00DA5FAF"/>
    <w:rsid w:val="00DA75A4"/>
    <w:rsid w:val="00DC0BF7"/>
    <w:rsid w:val="00DD78B4"/>
    <w:rsid w:val="00DE0876"/>
    <w:rsid w:val="00DF4035"/>
    <w:rsid w:val="00E04F9B"/>
    <w:rsid w:val="00E40EAA"/>
    <w:rsid w:val="00E957B1"/>
    <w:rsid w:val="00E957B2"/>
    <w:rsid w:val="00EB3E27"/>
    <w:rsid w:val="00EB61B6"/>
    <w:rsid w:val="00EC6BBE"/>
    <w:rsid w:val="00EE47E8"/>
    <w:rsid w:val="00EF7399"/>
    <w:rsid w:val="00F4456B"/>
    <w:rsid w:val="00F577F5"/>
    <w:rsid w:val="00F60566"/>
    <w:rsid w:val="00F72084"/>
    <w:rsid w:val="00F876C8"/>
    <w:rsid w:val="00F950AA"/>
    <w:rsid w:val="00F95E72"/>
    <w:rsid w:val="00FA690F"/>
    <w:rsid w:val="00FB3E71"/>
    <w:rsid w:val="00FC20B1"/>
    <w:rsid w:val="00FE4048"/>
    <w:rsid w:val="00FF57F5"/>
    <w:rsid w:val="00FF6357"/>
    <w:rsid w:val="023D13DA"/>
    <w:rsid w:val="0D6906BF"/>
    <w:rsid w:val="10796B0E"/>
    <w:rsid w:val="12280E57"/>
    <w:rsid w:val="12F55E66"/>
    <w:rsid w:val="1B537452"/>
    <w:rsid w:val="1BD12967"/>
    <w:rsid w:val="216C3E18"/>
    <w:rsid w:val="239325E8"/>
    <w:rsid w:val="2C5A6534"/>
    <w:rsid w:val="2F65057E"/>
    <w:rsid w:val="45316FBA"/>
    <w:rsid w:val="481C41EB"/>
    <w:rsid w:val="4B817D6C"/>
    <w:rsid w:val="4DB75931"/>
    <w:rsid w:val="55550987"/>
    <w:rsid w:val="5B8B1E67"/>
    <w:rsid w:val="6B3063EA"/>
    <w:rsid w:val="6E94191F"/>
    <w:rsid w:val="6FE32208"/>
    <w:rsid w:val="70747699"/>
    <w:rsid w:val="73A74BC7"/>
    <w:rsid w:val="771E755B"/>
    <w:rsid w:val="776E2187"/>
    <w:rsid w:val="E07B51EE"/>
    <w:rsid w:val="F8DF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AA47DA"/>
  <w15:docId w15:val="{20B90AFE-B86A-4897-ADCE-05B49E4B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qFormat="1"/>
    <w:lsdException w:name="toc 2" w:locked="1" w:semiHidden="1" w:qFormat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宋体" w:hAnsi="宋体" w:cs="宋体"/>
      <w:kern w:val="2"/>
      <w:sz w:val="24"/>
      <w:szCs w:val="21"/>
    </w:rPr>
  </w:style>
  <w:style w:type="paragraph" w:styleId="1">
    <w:name w:val="heading 1"/>
    <w:basedOn w:val="a"/>
    <w:next w:val="a"/>
    <w:qFormat/>
    <w:locked/>
    <w:pPr>
      <w:keepNext/>
      <w:keepLines/>
      <w:spacing w:before="340" w:after="330" w:line="579" w:lineRule="auto"/>
      <w:outlineLvl w:val="0"/>
    </w:pPr>
    <w:rPr>
      <w:rFonts w:ascii="Times New Roman" w:eastAsia="仿宋" w:hAnsi="Times New Roman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9"/>
    <w:qFormat/>
    <w:pPr>
      <w:widowControl/>
      <w:spacing w:before="100" w:beforeAutospacing="1" w:after="100" w:afterAutospacing="1"/>
      <w:jc w:val="left"/>
      <w:outlineLvl w:val="1"/>
    </w:pPr>
    <w:rPr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locked/>
    <w:pPr>
      <w:spacing w:beforeAutospacing="1" w:afterAutospacing="1"/>
      <w:jc w:val="left"/>
      <w:outlineLvl w:val="2"/>
    </w:pPr>
    <w:rPr>
      <w:rFonts w:cs="Times New Roman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semiHidden/>
    <w:unhideWhenUsed/>
    <w:qFormat/>
    <w:locked/>
    <w:pPr>
      <w:spacing w:beforeAutospacing="1" w:afterAutospacing="1"/>
      <w:jc w:val="left"/>
      <w:outlineLvl w:val="3"/>
    </w:pPr>
    <w:rPr>
      <w:rFonts w:cs="Times New Roman" w:hint="eastAsia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qFormat/>
    <w:pPr>
      <w:shd w:val="clear" w:color="auto" w:fill="000080"/>
    </w:pPr>
  </w:style>
  <w:style w:type="paragraph" w:styleId="a5">
    <w:name w:val="annotation text"/>
    <w:basedOn w:val="a"/>
    <w:uiPriority w:val="99"/>
    <w:unhideWhenUsed/>
    <w:qFormat/>
    <w:pPr>
      <w:jc w:val="left"/>
    </w:pPr>
  </w:style>
  <w:style w:type="paragraph" w:styleId="a6">
    <w:name w:val="Body Text"/>
    <w:next w:val="toc11"/>
    <w:qFormat/>
    <w:pPr>
      <w:widowControl w:val="0"/>
      <w:spacing w:line="560" w:lineRule="exact"/>
      <w:ind w:firstLineChars="200" w:firstLine="200"/>
      <w:jc w:val="both"/>
    </w:pPr>
    <w:rPr>
      <w:rFonts w:ascii="仿宋" w:eastAsia="仿宋_GB2312" w:hAnsi="仿宋"/>
      <w:kern w:val="2"/>
      <w:sz w:val="32"/>
      <w:szCs w:val="22"/>
    </w:rPr>
  </w:style>
  <w:style w:type="paragraph" w:customStyle="1" w:styleId="toc11">
    <w:name w:val="toc 11"/>
    <w:next w:val="a"/>
    <w:qFormat/>
    <w:pPr>
      <w:wordWrap w:val="0"/>
      <w:jc w:val="both"/>
    </w:pPr>
    <w:rPr>
      <w:sz w:val="21"/>
      <w:szCs w:val="22"/>
    </w:rPr>
  </w:style>
  <w:style w:type="paragraph" w:styleId="a7">
    <w:name w:val="Body Text Indent"/>
    <w:basedOn w:val="a"/>
    <w:qFormat/>
    <w:pPr>
      <w:spacing w:line="460" w:lineRule="exact"/>
      <w:ind w:left="1" w:firstLineChars="200" w:firstLine="570"/>
    </w:pPr>
    <w:rPr>
      <w:rFonts w:ascii="仿宋_GB2312" w:eastAsia="仿宋_GB2312" w:cs="Times New Roman"/>
      <w:szCs w:val="28"/>
    </w:rPr>
  </w:style>
  <w:style w:type="paragraph" w:styleId="a8">
    <w:name w:val="Date"/>
    <w:basedOn w:val="a"/>
    <w:next w:val="a"/>
    <w:link w:val="a9"/>
    <w:uiPriority w:val="99"/>
    <w:qFormat/>
    <w:pPr>
      <w:ind w:leftChars="2500" w:left="100"/>
    </w:pPr>
  </w:style>
  <w:style w:type="paragraph" w:styleId="21">
    <w:name w:val="Body Text Indent 2"/>
    <w:basedOn w:val="a"/>
    <w:qFormat/>
    <w:pPr>
      <w:spacing w:line="360" w:lineRule="auto"/>
      <w:ind w:firstLine="570"/>
    </w:pPr>
    <w:rPr>
      <w:sz w:val="28"/>
    </w:rPr>
  </w:style>
  <w:style w:type="paragraph" w:styleId="aa">
    <w:name w:val="Balloon Text"/>
    <w:basedOn w:val="a"/>
    <w:link w:val="ab"/>
    <w:uiPriority w:val="99"/>
    <w:semiHidden/>
    <w:qFormat/>
    <w:rPr>
      <w:sz w:val="18"/>
      <w:szCs w:val="18"/>
    </w:rPr>
  </w:style>
  <w:style w:type="paragraph" w:styleId="ac">
    <w:name w:val="footer"/>
    <w:basedOn w:val="a"/>
    <w:link w:val="ad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e">
    <w:name w:val="header"/>
    <w:basedOn w:val="a"/>
    <w:link w:val="af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qFormat/>
    <w:locked/>
  </w:style>
  <w:style w:type="paragraph" w:styleId="TOC2">
    <w:name w:val="toc 2"/>
    <w:basedOn w:val="a"/>
    <w:next w:val="a"/>
    <w:autoRedefine/>
    <w:uiPriority w:val="99"/>
    <w:semiHidden/>
    <w:qFormat/>
    <w:locked/>
    <w:pPr>
      <w:spacing w:line="360" w:lineRule="auto"/>
      <w:ind w:left="210" w:firstLineChars="200" w:firstLine="200"/>
      <w:jc w:val="left"/>
    </w:pPr>
    <w:rPr>
      <w:smallCaps/>
      <w:szCs w:val="24"/>
    </w:rPr>
  </w:style>
  <w:style w:type="paragraph" w:styleId="af0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</w:rPr>
  </w:style>
  <w:style w:type="paragraph" w:styleId="22">
    <w:name w:val="Body Text First Indent 2"/>
    <w:basedOn w:val="a7"/>
    <w:qFormat/>
    <w:pPr>
      <w:spacing w:after="120"/>
      <w:ind w:leftChars="200" w:left="420" w:firstLine="420"/>
    </w:pPr>
    <w:rPr>
      <w:rFonts w:ascii="宋体"/>
      <w:sz w:val="21"/>
    </w:rPr>
  </w:style>
  <w:style w:type="table" w:styleId="af1">
    <w:name w:val="Table Grid"/>
    <w:basedOn w:val="a1"/>
    <w:uiPriority w:val="99"/>
    <w:qFormat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2">
    <w:name w:val="Strong"/>
    <w:basedOn w:val="a0"/>
    <w:qFormat/>
    <w:locked/>
    <w:rPr>
      <w:b/>
    </w:rPr>
  </w:style>
  <w:style w:type="character" w:styleId="af3">
    <w:name w:val="page number"/>
    <w:basedOn w:val="a0"/>
    <w:uiPriority w:val="99"/>
    <w:qFormat/>
  </w:style>
  <w:style w:type="character" w:customStyle="1" w:styleId="20">
    <w:name w:val="标题 2 字符"/>
    <w:basedOn w:val="a0"/>
    <w:link w:val="2"/>
    <w:uiPriority w:val="99"/>
    <w:qFormat/>
    <w:locked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f">
    <w:name w:val="页眉 字符"/>
    <w:basedOn w:val="a0"/>
    <w:link w:val="ae"/>
    <w:uiPriority w:val="99"/>
    <w:semiHidden/>
    <w:qFormat/>
    <w:locked/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qFormat/>
    <w:locked/>
    <w:rPr>
      <w:sz w:val="18"/>
      <w:szCs w:val="18"/>
    </w:rPr>
  </w:style>
  <w:style w:type="character" w:customStyle="1" w:styleId="a9">
    <w:name w:val="日期 字符"/>
    <w:basedOn w:val="a0"/>
    <w:link w:val="a8"/>
    <w:uiPriority w:val="99"/>
    <w:semiHidden/>
    <w:qFormat/>
    <w:locked/>
  </w:style>
  <w:style w:type="character" w:customStyle="1" w:styleId="ab">
    <w:name w:val="批注框文本 字符"/>
    <w:basedOn w:val="a0"/>
    <w:link w:val="aa"/>
    <w:uiPriority w:val="99"/>
    <w:semiHidden/>
    <w:qFormat/>
    <w:locked/>
    <w:rPr>
      <w:sz w:val="18"/>
      <w:szCs w:val="18"/>
    </w:rPr>
  </w:style>
  <w:style w:type="paragraph" w:customStyle="1" w:styleId="TableParagraph">
    <w:name w:val="Table Paragraph"/>
    <w:basedOn w:val="a"/>
    <w:uiPriority w:val="99"/>
    <w:qFormat/>
  </w:style>
  <w:style w:type="paragraph" w:customStyle="1" w:styleId="af4">
    <w:name w:val="段"/>
    <w:uiPriority w:val="99"/>
    <w:qFormat/>
    <w:pPr>
      <w:autoSpaceDE w:val="0"/>
      <w:autoSpaceDN w:val="0"/>
      <w:ind w:firstLineChars="200" w:firstLine="200"/>
      <w:jc w:val="both"/>
    </w:pPr>
    <w:rPr>
      <w:rFonts w:ascii="宋体" w:cs="宋体"/>
      <w:sz w:val="21"/>
      <w:szCs w:val="21"/>
    </w:rPr>
  </w:style>
  <w:style w:type="character" w:customStyle="1" w:styleId="a4">
    <w:name w:val="文档结构图 字符"/>
    <w:basedOn w:val="a0"/>
    <w:link w:val="a3"/>
    <w:uiPriority w:val="99"/>
    <w:qFormat/>
    <w:locked/>
    <w:rPr>
      <w:rFonts w:ascii="Calibri" w:eastAsia="宋体" w:hAnsi="Calibri" w:cs="Calibri"/>
      <w:sz w:val="20"/>
      <w:szCs w:val="20"/>
      <w:shd w:val="clear" w:color="auto" w:fill="000080"/>
    </w:rPr>
  </w:style>
  <w:style w:type="character" w:customStyle="1" w:styleId="10">
    <w:name w:val="未处理的提及1"/>
    <w:uiPriority w:val="99"/>
    <w:unhideWhenUsed/>
    <w:qFormat/>
    <w:rPr>
      <w:color w:val="605E5C"/>
      <w:shd w:val="clear" w:color="auto" w:fill="E1DFDD"/>
    </w:rPr>
  </w:style>
  <w:style w:type="paragraph" w:styleId="af5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1F2329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19874</Words>
  <Characters>20669</Characters>
  <Application>Microsoft Office Word</Application>
  <DocSecurity>0</DocSecurity>
  <Lines>1377</Lines>
  <Paragraphs>1559</Paragraphs>
  <ScaleCrop>false</ScaleCrop>
  <Company/>
  <LinksUpToDate>false</LinksUpToDate>
  <CharactersWithSpaces>38984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2026-08-29T11:29:00Z</cp:lastPrinted>
  <dcterms:created xsi:type="dcterms:W3CDTF">2020-01-15T14:20:00Z</dcterms:created>
  <dcterms:modified xsi:type="dcterms:W3CDTF">2026-08-29T11:30:00Z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eyJoZGlkIjoiNDI2YWE1ZTk4ODZmYmM4ZjU3YzQ2YjIwZmJhNmRhM2EiLCJ1c2VySWQiOiIxNDUzNTYxMjQyIn0=</vt:lpwstr>
  </property>
  <property fmtid="{D5CDD505-2E9C-101B-9397-08002B2CF9AE}" pid="3" name="KSOProductBuildVer">
    <vt:lpwstr>2052-12.1.26046.26046</vt:lpwstr>
  </property>
  <property fmtid="{D5CDD505-2E9C-101B-9397-08002B2CF9AE}" pid="4" name="ICV">
    <vt:lpwstr>FAB2FAED84C655310362226AE3A9DE93_43</vt:lpwstr>
  </property>
</Properties>
</file>