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B2842AB" w14:textId="77777777" w:rsidR="00987359" w:rsidRDefault="000D0A11">
      <w:pPr>
        <w:jc w:val="right"/>
      </w:pPr>
      <w:r>
        <w:rPr>
          <w:rFonts w:hint="eastAsia"/>
        </w:rPr>
        <w:t>文件编号：</w:t>
      </w:r>
      <w:r>
        <w:rPr>
          <w:rFonts w:hint="eastAsia"/>
        </w:rPr>
        <w:t>XXXXXX</w:t>
      </w:r>
    </w:p>
    <w:p w14:paraId="22925192" w14:textId="77777777" w:rsidR="00987359" w:rsidRDefault="000D0A11">
      <w:pPr>
        <w:spacing w:beforeLines="401" w:before="1251"/>
        <w:jc w:val="center"/>
        <w:rPr>
          <w:sz w:val="56"/>
          <w:szCs w:val="96"/>
        </w:rPr>
      </w:pPr>
      <w:r>
        <w:rPr>
          <w:rFonts w:hint="eastAsia"/>
          <w:sz w:val="56"/>
          <w:szCs w:val="96"/>
        </w:rPr>
        <w:t>XXX</w:t>
      </w:r>
      <w:r>
        <w:rPr>
          <w:rFonts w:hint="eastAsia"/>
          <w:sz w:val="56"/>
          <w:szCs w:val="96"/>
        </w:rPr>
        <w:t>有限公司</w:t>
      </w:r>
    </w:p>
    <w:p w14:paraId="62501166" w14:textId="77777777" w:rsidR="00987359" w:rsidRDefault="000D0A11">
      <w:pPr>
        <w:spacing w:beforeLines="301" w:before="939"/>
        <w:jc w:val="center"/>
        <w:rPr>
          <w:sz w:val="72"/>
          <w:szCs w:val="144"/>
        </w:rPr>
      </w:pPr>
      <w:r>
        <w:rPr>
          <w:rFonts w:hint="eastAsia"/>
          <w:sz w:val="72"/>
          <w:szCs w:val="144"/>
        </w:rPr>
        <w:t>生产安全事故应急预案</w:t>
      </w:r>
    </w:p>
    <w:p w14:paraId="34B85B35" w14:textId="77777777" w:rsidR="00987359" w:rsidRDefault="00987359">
      <w:pPr>
        <w:jc w:val="left"/>
      </w:pPr>
    </w:p>
    <w:p w14:paraId="1F8FE256" w14:textId="77777777" w:rsidR="00987359" w:rsidRDefault="00987359">
      <w:pPr>
        <w:jc w:val="left"/>
      </w:pPr>
    </w:p>
    <w:p w14:paraId="6DEACE2A" w14:textId="77777777" w:rsidR="00987359" w:rsidRDefault="000D0A11">
      <w:pPr>
        <w:spacing w:beforeLines="2000" w:before="6240"/>
        <w:jc w:val="center"/>
        <w:rPr>
          <w:sz w:val="32"/>
          <w:szCs w:val="40"/>
          <w:u w:val="single"/>
        </w:rPr>
      </w:pPr>
      <w:r>
        <w:rPr>
          <w:rFonts w:hint="eastAsia"/>
          <w:sz w:val="32"/>
          <w:szCs w:val="40"/>
        </w:rPr>
        <w:t>编制单位：</w:t>
      </w:r>
      <w:r>
        <w:rPr>
          <w:rFonts w:hint="eastAsia"/>
          <w:sz w:val="32"/>
          <w:szCs w:val="40"/>
          <w:u w:val="single"/>
        </w:rPr>
        <w:t>XXX</w:t>
      </w:r>
      <w:r>
        <w:rPr>
          <w:rFonts w:hint="eastAsia"/>
          <w:sz w:val="32"/>
          <w:szCs w:val="40"/>
          <w:u w:val="single"/>
        </w:rPr>
        <w:t>有限公司</w:t>
      </w:r>
    </w:p>
    <w:p w14:paraId="63F401B0" w14:textId="298CD9FB" w:rsidR="00987359" w:rsidRDefault="000D0A11">
      <w:pPr>
        <w:ind w:leftChars="670" w:left="1407"/>
        <w:jc w:val="left"/>
        <w:rPr>
          <w:sz w:val="32"/>
          <w:szCs w:val="40"/>
        </w:rPr>
      </w:pPr>
      <w:r>
        <w:rPr>
          <w:rFonts w:hint="eastAsia"/>
          <w:sz w:val="32"/>
          <w:szCs w:val="40"/>
        </w:rPr>
        <w:t>编制日期：</w:t>
      </w:r>
      <w:r>
        <w:rPr>
          <w:rFonts w:hint="eastAsia"/>
          <w:sz w:val="32"/>
          <w:szCs w:val="40"/>
          <w:u w:val="single"/>
        </w:rPr>
        <w:t xml:space="preserve">   </w:t>
      </w:r>
      <w:r>
        <w:rPr>
          <w:rFonts w:hint="eastAsia"/>
          <w:sz w:val="32"/>
          <w:szCs w:val="40"/>
          <w:u w:val="single"/>
        </w:rPr>
        <w:t>二〇一</w:t>
      </w:r>
      <w:r w:rsidR="00F424AB">
        <w:rPr>
          <w:rFonts w:hint="eastAsia"/>
          <w:sz w:val="32"/>
          <w:szCs w:val="40"/>
          <w:u w:val="single"/>
        </w:rPr>
        <w:t>九</w:t>
      </w:r>
      <w:r>
        <w:rPr>
          <w:rFonts w:hint="eastAsia"/>
          <w:sz w:val="32"/>
          <w:szCs w:val="40"/>
          <w:u w:val="single"/>
        </w:rPr>
        <w:t>年</w:t>
      </w:r>
      <w:r>
        <w:rPr>
          <w:rFonts w:hint="eastAsia"/>
          <w:sz w:val="32"/>
          <w:szCs w:val="40"/>
          <w:u w:val="single"/>
        </w:rPr>
        <w:t>X</w:t>
      </w:r>
      <w:r>
        <w:rPr>
          <w:rFonts w:hint="eastAsia"/>
          <w:sz w:val="32"/>
          <w:szCs w:val="40"/>
          <w:u w:val="single"/>
        </w:rPr>
        <w:t>月</w:t>
      </w:r>
      <w:r>
        <w:rPr>
          <w:rFonts w:hint="eastAsia"/>
          <w:sz w:val="32"/>
          <w:szCs w:val="40"/>
          <w:u w:val="single"/>
        </w:rPr>
        <w:t>X</w:t>
      </w:r>
      <w:r>
        <w:rPr>
          <w:rFonts w:hint="eastAsia"/>
          <w:sz w:val="32"/>
          <w:szCs w:val="40"/>
          <w:u w:val="single"/>
        </w:rPr>
        <w:t>日</w:t>
      </w:r>
      <w:r>
        <w:rPr>
          <w:rFonts w:hint="eastAsia"/>
          <w:sz w:val="32"/>
          <w:szCs w:val="40"/>
          <w:u w:val="single"/>
        </w:rPr>
        <w:t xml:space="preserve">   </w:t>
      </w:r>
    </w:p>
    <w:p w14:paraId="22F1B473" w14:textId="0048266E" w:rsidR="00987359" w:rsidRDefault="000D0A11">
      <w:pPr>
        <w:ind w:firstLineChars="440" w:firstLine="1408"/>
        <w:jc w:val="left"/>
        <w:rPr>
          <w:sz w:val="32"/>
          <w:szCs w:val="40"/>
        </w:rPr>
        <w:sectPr w:rsidR="0098735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12"/>
        </w:sectPr>
      </w:pPr>
      <w:r>
        <w:rPr>
          <w:rFonts w:hint="eastAsia"/>
          <w:sz w:val="32"/>
          <w:szCs w:val="40"/>
        </w:rPr>
        <w:t>颁布日期：</w:t>
      </w:r>
      <w:r>
        <w:rPr>
          <w:rFonts w:hint="eastAsia"/>
          <w:sz w:val="32"/>
          <w:szCs w:val="40"/>
          <w:u w:val="single"/>
        </w:rPr>
        <w:t xml:space="preserve">   </w:t>
      </w:r>
      <w:r>
        <w:rPr>
          <w:rFonts w:hint="eastAsia"/>
          <w:sz w:val="32"/>
          <w:szCs w:val="40"/>
          <w:u w:val="single"/>
        </w:rPr>
        <w:t>二〇一</w:t>
      </w:r>
      <w:r w:rsidR="00F424AB">
        <w:rPr>
          <w:rFonts w:hint="eastAsia"/>
          <w:sz w:val="32"/>
          <w:szCs w:val="40"/>
          <w:u w:val="single"/>
        </w:rPr>
        <w:t>九</w:t>
      </w:r>
      <w:r>
        <w:rPr>
          <w:rFonts w:hint="eastAsia"/>
          <w:sz w:val="32"/>
          <w:szCs w:val="40"/>
          <w:u w:val="single"/>
        </w:rPr>
        <w:t>年</w:t>
      </w:r>
      <w:r>
        <w:rPr>
          <w:rFonts w:hint="eastAsia"/>
          <w:sz w:val="32"/>
          <w:szCs w:val="40"/>
          <w:u w:val="single"/>
        </w:rPr>
        <w:t>X</w:t>
      </w:r>
      <w:r>
        <w:rPr>
          <w:rFonts w:hint="eastAsia"/>
          <w:sz w:val="32"/>
          <w:szCs w:val="40"/>
          <w:u w:val="single"/>
        </w:rPr>
        <w:t>月</w:t>
      </w:r>
      <w:r>
        <w:rPr>
          <w:rFonts w:hint="eastAsia"/>
          <w:sz w:val="32"/>
          <w:szCs w:val="40"/>
          <w:u w:val="single"/>
        </w:rPr>
        <w:t>X</w:t>
      </w:r>
      <w:r>
        <w:rPr>
          <w:rFonts w:hint="eastAsia"/>
          <w:sz w:val="32"/>
          <w:szCs w:val="40"/>
          <w:u w:val="single"/>
        </w:rPr>
        <w:t>日</w:t>
      </w:r>
      <w:r>
        <w:rPr>
          <w:rFonts w:hint="eastAsia"/>
          <w:sz w:val="32"/>
          <w:szCs w:val="40"/>
          <w:u w:val="single"/>
        </w:rPr>
        <w:t xml:space="preserve">   </w:t>
      </w:r>
    </w:p>
    <w:p w14:paraId="2DA46EC1" w14:textId="77777777" w:rsidR="00987359" w:rsidRDefault="000D0A11">
      <w:pPr>
        <w:jc w:val="center"/>
        <w:rPr>
          <w:rFonts w:ascii="仿宋_GB2312" w:eastAsia="仿宋_GB2312"/>
          <w:sz w:val="44"/>
          <w:szCs w:val="44"/>
        </w:rPr>
      </w:pPr>
      <w:r>
        <w:rPr>
          <w:rFonts w:ascii="仿宋_GB2312" w:eastAsia="仿宋_GB2312" w:hint="eastAsia"/>
          <w:sz w:val="44"/>
          <w:szCs w:val="44"/>
        </w:rPr>
        <w:lastRenderedPageBreak/>
        <w:t>安全生产事故应急预案发布令</w:t>
      </w:r>
    </w:p>
    <w:p w14:paraId="1839A6D3" w14:textId="77777777" w:rsidR="00987359" w:rsidRDefault="000D0A11">
      <w:pPr>
        <w:rPr>
          <w:rFonts w:ascii="仿宋_GB2312" w:eastAsia="仿宋_GB2312"/>
        </w:rPr>
      </w:pPr>
      <w:r>
        <w:rPr>
          <w:rFonts w:ascii="仿宋_GB2312" w:eastAsia="仿宋_GB2312" w:hint="eastAsia"/>
        </w:rPr>
        <w:t xml:space="preserve">    </w:t>
      </w:r>
    </w:p>
    <w:p w14:paraId="76C1B5C8" w14:textId="77777777" w:rsidR="00987359" w:rsidRDefault="000D0A11">
      <w:pPr>
        <w:ind w:firstLineChars="200" w:firstLine="640"/>
        <w:rPr>
          <w:rFonts w:ascii="仿宋_GB2312" w:eastAsia="仿宋_GB2312"/>
          <w:sz w:val="32"/>
          <w:szCs w:val="32"/>
        </w:rPr>
      </w:pPr>
      <w:r>
        <w:rPr>
          <w:rFonts w:ascii="仿宋_GB2312" w:eastAsia="仿宋_GB2312" w:hint="eastAsia"/>
          <w:sz w:val="32"/>
          <w:szCs w:val="32"/>
        </w:rPr>
        <w:t>为了贯彻《中华人民共和国安全生产法》及其它法律法规、规范的要求，保护单位员工的生命安全、减少单位财产损失，使事故发生后能快速、有效、有序的实施应急救援，本单位特组织相关部门编制了《XXX有限公司生产安全事故应急预案》，该预案是实施应急救援的规范性文件，用于指导本单位生产安全生产事故的应急救援行动。</w:t>
      </w:r>
    </w:p>
    <w:p w14:paraId="00679E4A" w14:textId="63CCDF9E" w:rsidR="00987359" w:rsidRDefault="000D0A11">
      <w:pPr>
        <w:ind w:left="1" w:firstLineChars="200" w:firstLine="640"/>
        <w:rPr>
          <w:rFonts w:ascii="仿宋_GB2312" w:eastAsia="仿宋_GB2312"/>
          <w:sz w:val="32"/>
          <w:szCs w:val="32"/>
        </w:rPr>
      </w:pPr>
      <w:r>
        <w:rPr>
          <w:rFonts w:ascii="仿宋_GB2312" w:eastAsia="仿宋_GB2312" w:hint="eastAsia"/>
          <w:sz w:val="32"/>
          <w:szCs w:val="32"/>
        </w:rPr>
        <w:t>本安全生产事故应急预案由综合预案、专项预案、现场处置方案等组成，经专家评审、确认后，于201</w:t>
      </w:r>
      <w:r w:rsidR="00F424AB">
        <w:rPr>
          <w:rFonts w:ascii="仿宋_GB2312" w:eastAsia="仿宋_GB2312" w:hint="eastAsia"/>
          <w:sz w:val="32"/>
          <w:szCs w:val="32"/>
        </w:rPr>
        <w:t>9</w:t>
      </w:r>
      <w:r>
        <w:rPr>
          <w:rFonts w:ascii="仿宋_GB2312" w:eastAsia="仿宋_GB2312" w:hint="eastAsia"/>
          <w:sz w:val="32"/>
          <w:szCs w:val="32"/>
        </w:rPr>
        <w:t>年X月X日批准发布，201</w:t>
      </w:r>
      <w:r w:rsidR="00F424AB">
        <w:rPr>
          <w:rFonts w:ascii="仿宋_GB2312" w:eastAsia="仿宋_GB2312" w:hint="eastAsia"/>
          <w:sz w:val="32"/>
          <w:szCs w:val="32"/>
        </w:rPr>
        <w:t>9</w:t>
      </w:r>
      <w:r>
        <w:rPr>
          <w:rFonts w:ascii="仿宋_GB2312" w:eastAsia="仿宋_GB2312" w:hint="eastAsia"/>
          <w:sz w:val="32"/>
          <w:szCs w:val="32"/>
        </w:rPr>
        <w:t>年X月X日正式实施，本单位内所有员工均应严格遵守执行。</w:t>
      </w:r>
    </w:p>
    <w:p w14:paraId="22302E43" w14:textId="77777777" w:rsidR="00987359" w:rsidRDefault="000D0A11">
      <w:pPr>
        <w:ind w:leftChars="267" w:left="1261" w:hangingChars="250" w:hanging="700"/>
        <w:rPr>
          <w:rFonts w:ascii="仿宋_GB2312" w:eastAsia="仿宋_GB2312"/>
          <w:sz w:val="28"/>
          <w:szCs w:val="28"/>
        </w:rPr>
      </w:pPr>
      <w:r>
        <w:rPr>
          <w:rFonts w:ascii="仿宋_GB2312" w:eastAsia="仿宋_GB2312" w:hint="eastAsia"/>
          <w:sz w:val="28"/>
          <w:szCs w:val="28"/>
        </w:rPr>
        <w:t xml:space="preserve">  </w:t>
      </w:r>
    </w:p>
    <w:p w14:paraId="2D6B8EB8" w14:textId="77777777" w:rsidR="00987359" w:rsidRDefault="000D0A11">
      <w:pPr>
        <w:ind w:leftChars="267" w:left="1261" w:hangingChars="250" w:hanging="700"/>
        <w:jc w:val="right"/>
        <w:rPr>
          <w:rFonts w:ascii="仿宋_GB2312" w:eastAsia="仿宋_GB2312"/>
          <w:sz w:val="28"/>
          <w:szCs w:val="28"/>
        </w:rPr>
      </w:pPr>
      <w:r>
        <w:rPr>
          <w:rFonts w:ascii="仿宋_GB2312" w:eastAsia="仿宋_GB2312" w:hint="eastAsia"/>
          <w:sz w:val="28"/>
          <w:szCs w:val="28"/>
        </w:rPr>
        <w:t>XXX有限公司</w:t>
      </w:r>
    </w:p>
    <w:p w14:paraId="124EEA8F" w14:textId="77777777" w:rsidR="00987359" w:rsidRDefault="000D0A11">
      <w:pPr>
        <w:ind w:leftChars="267" w:left="1261" w:hangingChars="250" w:hanging="700"/>
        <w:rPr>
          <w:rFonts w:ascii="仿宋_GB2312" w:eastAsia="仿宋_GB2312"/>
          <w:sz w:val="28"/>
          <w:szCs w:val="28"/>
        </w:rPr>
      </w:pPr>
      <w:r>
        <w:rPr>
          <w:rFonts w:ascii="仿宋_GB2312" w:eastAsia="仿宋_GB2312" w:hint="eastAsia"/>
          <w:sz w:val="28"/>
          <w:szCs w:val="28"/>
        </w:rPr>
        <w:t xml:space="preserve"> </w:t>
      </w:r>
    </w:p>
    <w:p w14:paraId="78892EE3" w14:textId="77777777" w:rsidR="00987359" w:rsidRDefault="000D0A11">
      <w:pPr>
        <w:ind w:leftChars="600" w:left="1260" w:firstLineChars="1400" w:firstLine="3920"/>
        <w:rPr>
          <w:rFonts w:ascii="仿宋_GB2312" w:eastAsia="仿宋_GB2312"/>
          <w:sz w:val="28"/>
          <w:szCs w:val="28"/>
        </w:rPr>
      </w:pPr>
      <w:r>
        <w:rPr>
          <w:rFonts w:ascii="仿宋_GB2312" w:eastAsia="仿宋_GB2312" w:hint="eastAsia"/>
          <w:sz w:val="28"/>
          <w:szCs w:val="28"/>
        </w:rPr>
        <w:t>主要负责人:</w:t>
      </w:r>
    </w:p>
    <w:p w14:paraId="41D8AA7C" w14:textId="77777777" w:rsidR="00987359" w:rsidRDefault="000D0A11">
      <w:pPr>
        <w:tabs>
          <w:tab w:val="left" w:pos="7655"/>
        </w:tabs>
        <w:ind w:firstLine="5880"/>
        <w:rPr>
          <w:rFonts w:ascii="仿宋_GB2312" w:eastAsia="仿宋_GB2312"/>
          <w:sz w:val="30"/>
          <w:szCs w:val="30"/>
        </w:rPr>
      </w:pPr>
      <w:r>
        <w:rPr>
          <w:rFonts w:ascii="仿宋_GB2312" w:eastAsia="仿宋_GB2312" w:hint="eastAsia"/>
          <w:sz w:val="28"/>
          <w:szCs w:val="28"/>
        </w:rPr>
        <w:t>201</w:t>
      </w:r>
      <w:r w:rsidR="004E5A26">
        <w:rPr>
          <w:rFonts w:ascii="仿宋_GB2312" w:eastAsia="仿宋_GB2312" w:hint="eastAsia"/>
          <w:sz w:val="28"/>
          <w:szCs w:val="28"/>
        </w:rPr>
        <w:t>9</w:t>
      </w:r>
      <w:r>
        <w:rPr>
          <w:rFonts w:ascii="仿宋_GB2312" w:eastAsia="仿宋_GB2312" w:hint="eastAsia"/>
          <w:sz w:val="28"/>
          <w:szCs w:val="28"/>
        </w:rPr>
        <w:t>年X月X日</w:t>
      </w:r>
    </w:p>
    <w:p w14:paraId="30111FCE" w14:textId="77777777" w:rsidR="00987359" w:rsidRDefault="00987359">
      <w:pPr>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12"/>
        </w:sectPr>
      </w:pPr>
    </w:p>
    <w:p w14:paraId="1BFDE3A0" w14:textId="77777777" w:rsidR="00987359" w:rsidRDefault="000D0A11">
      <w:pPr>
        <w:jc w:val="center"/>
        <w:outlineLvl w:val="0"/>
        <w:rPr>
          <w:b/>
          <w:bCs/>
          <w:sz w:val="32"/>
          <w:szCs w:val="32"/>
        </w:rPr>
      </w:pPr>
      <w:bookmarkStart w:id="0" w:name="_Toc21410"/>
      <w:bookmarkStart w:id="1" w:name="_Toc38960545"/>
      <w:r>
        <w:rPr>
          <w:rFonts w:hint="eastAsia"/>
          <w:b/>
          <w:bCs/>
          <w:sz w:val="32"/>
          <w:szCs w:val="32"/>
        </w:rPr>
        <w:lastRenderedPageBreak/>
        <w:t>目</w:t>
      </w:r>
      <w:r>
        <w:rPr>
          <w:rFonts w:hint="eastAsia"/>
          <w:b/>
          <w:bCs/>
          <w:sz w:val="32"/>
          <w:szCs w:val="32"/>
        </w:rPr>
        <w:t xml:space="preserve"> </w:t>
      </w:r>
      <w:r>
        <w:rPr>
          <w:rFonts w:hint="eastAsia"/>
          <w:b/>
          <w:bCs/>
          <w:sz w:val="32"/>
          <w:szCs w:val="32"/>
        </w:rPr>
        <w:t>录</w:t>
      </w:r>
      <w:bookmarkEnd w:id="0"/>
      <w:bookmarkEnd w:id="1"/>
    </w:p>
    <w:p w14:paraId="24A6F7B9" w14:textId="3860612B" w:rsidR="00815727" w:rsidRDefault="000D0A11">
      <w:pPr>
        <w:pStyle w:val="TOC1"/>
        <w:tabs>
          <w:tab w:val="right" w:leader="dot" w:pos="8656"/>
        </w:tabs>
        <w:rPr>
          <w:noProof/>
          <w:szCs w:val="22"/>
        </w:rPr>
      </w:pPr>
      <w:r>
        <w:rPr>
          <w:rFonts w:hint="eastAsia"/>
          <w:sz w:val="32"/>
          <w:szCs w:val="32"/>
        </w:rPr>
        <w:fldChar w:fldCharType="begin"/>
      </w:r>
      <w:r>
        <w:rPr>
          <w:rFonts w:hint="eastAsia"/>
          <w:sz w:val="32"/>
          <w:szCs w:val="32"/>
        </w:rPr>
        <w:instrText xml:space="preserve">TOC \o "1-2" \h \u </w:instrText>
      </w:r>
      <w:r>
        <w:rPr>
          <w:rFonts w:hint="eastAsia"/>
          <w:sz w:val="32"/>
          <w:szCs w:val="32"/>
        </w:rPr>
        <w:fldChar w:fldCharType="separate"/>
      </w:r>
      <w:hyperlink w:anchor="_Toc38960545" w:history="1">
        <w:r w:rsidR="00815727" w:rsidRPr="002C11F7">
          <w:rPr>
            <w:rStyle w:val="ad"/>
            <w:b/>
            <w:bCs/>
            <w:noProof/>
          </w:rPr>
          <w:t>目</w:t>
        </w:r>
        <w:r w:rsidR="00815727" w:rsidRPr="002C11F7">
          <w:rPr>
            <w:rStyle w:val="ad"/>
            <w:b/>
            <w:bCs/>
            <w:noProof/>
          </w:rPr>
          <w:t xml:space="preserve"> </w:t>
        </w:r>
        <w:r w:rsidR="00815727" w:rsidRPr="002C11F7">
          <w:rPr>
            <w:rStyle w:val="ad"/>
            <w:b/>
            <w:bCs/>
            <w:noProof/>
          </w:rPr>
          <w:t>录</w:t>
        </w:r>
        <w:r w:rsidR="00815727">
          <w:rPr>
            <w:noProof/>
          </w:rPr>
          <w:tab/>
        </w:r>
        <w:r w:rsidR="00815727">
          <w:rPr>
            <w:noProof/>
          </w:rPr>
          <w:fldChar w:fldCharType="begin"/>
        </w:r>
        <w:r w:rsidR="00815727">
          <w:rPr>
            <w:noProof/>
          </w:rPr>
          <w:instrText xml:space="preserve"> PAGEREF _Toc38960545 \h </w:instrText>
        </w:r>
        <w:r w:rsidR="00815727">
          <w:rPr>
            <w:noProof/>
          </w:rPr>
        </w:r>
        <w:r w:rsidR="00815727">
          <w:rPr>
            <w:noProof/>
          </w:rPr>
          <w:fldChar w:fldCharType="separate"/>
        </w:r>
        <w:r w:rsidR="00F329AA">
          <w:rPr>
            <w:noProof/>
          </w:rPr>
          <w:t>1</w:t>
        </w:r>
        <w:r w:rsidR="00815727">
          <w:rPr>
            <w:noProof/>
          </w:rPr>
          <w:fldChar w:fldCharType="end"/>
        </w:r>
      </w:hyperlink>
    </w:p>
    <w:p w14:paraId="347A3C37" w14:textId="17A03326" w:rsidR="00815727" w:rsidRDefault="004C5491">
      <w:pPr>
        <w:pStyle w:val="TOC1"/>
        <w:tabs>
          <w:tab w:val="left" w:pos="420"/>
          <w:tab w:val="right" w:leader="dot" w:pos="8656"/>
        </w:tabs>
        <w:rPr>
          <w:noProof/>
          <w:szCs w:val="22"/>
        </w:rPr>
      </w:pPr>
      <w:hyperlink w:anchor="_Toc38960546" w:history="1">
        <w:r w:rsidR="00815727" w:rsidRPr="002C11F7">
          <w:rPr>
            <w:rStyle w:val="ad"/>
            <w:rFonts w:ascii="宋体" w:eastAsia="宋体" w:hAnsi="宋体" w:cs="宋体"/>
            <w:bCs/>
            <w:noProof/>
          </w:rPr>
          <w:t>1</w:t>
        </w:r>
        <w:r w:rsidR="00815727">
          <w:rPr>
            <w:noProof/>
            <w:szCs w:val="22"/>
          </w:rPr>
          <w:tab/>
        </w:r>
        <w:r w:rsidR="00815727" w:rsidRPr="002C11F7">
          <w:rPr>
            <w:rStyle w:val="ad"/>
            <w:bCs/>
            <w:noProof/>
          </w:rPr>
          <w:t>总则</w:t>
        </w:r>
        <w:r w:rsidR="00815727">
          <w:rPr>
            <w:noProof/>
          </w:rPr>
          <w:tab/>
        </w:r>
        <w:r w:rsidR="00815727">
          <w:rPr>
            <w:noProof/>
          </w:rPr>
          <w:fldChar w:fldCharType="begin"/>
        </w:r>
        <w:r w:rsidR="00815727">
          <w:rPr>
            <w:noProof/>
          </w:rPr>
          <w:instrText xml:space="preserve"> PAGEREF _Toc38960546 \h </w:instrText>
        </w:r>
        <w:r w:rsidR="00815727">
          <w:rPr>
            <w:noProof/>
          </w:rPr>
        </w:r>
        <w:r w:rsidR="00815727">
          <w:rPr>
            <w:noProof/>
          </w:rPr>
          <w:fldChar w:fldCharType="separate"/>
        </w:r>
        <w:r w:rsidR="00F329AA">
          <w:rPr>
            <w:noProof/>
          </w:rPr>
          <w:t>3</w:t>
        </w:r>
        <w:r w:rsidR="00815727">
          <w:rPr>
            <w:noProof/>
          </w:rPr>
          <w:fldChar w:fldCharType="end"/>
        </w:r>
      </w:hyperlink>
      <w:r w:rsidR="00B87324">
        <w:rPr>
          <w:rStyle w:val="ad"/>
          <w:rFonts w:hint="eastAsia"/>
          <w:noProof/>
        </w:rPr>
        <w:t>4</w:t>
      </w:r>
    </w:p>
    <w:p w14:paraId="5064D2CF" w14:textId="0A086548" w:rsidR="00815727" w:rsidRDefault="004C5491">
      <w:pPr>
        <w:pStyle w:val="TOC2"/>
        <w:tabs>
          <w:tab w:val="left" w:pos="1050"/>
          <w:tab w:val="right" w:leader="dot" w:pos="8656"/>
        </w:tabs>
        <w:rPr>
          <w:noProof/>
          <w:szCs w:val="22"/>
        </w:rPr>
      </w:pPr>
      <w:hyperlink w:anchor="_Toc38960547" w:history="1">
        <w:r w:rsidR="00815727" w:rsidRPr="002C11F7">
          <w:rPr>
            <w:rStyle w:val="ad"/>
            <w:rFonts w:ascii="宋体" w:eastAsia="宋体" w:hAnsi="宋体" w:cs="宋体"/>
            <w:bCs/>
            <w:noProof/>
          </w:rPr>
          <w:t>1.1</w:t>
        </w:r>
        <w:r w:rsidR="00815727">
          <w:rPr>
            <w:noProof/>
            <w:szCs w:val="22"/>
          </w:rPr>
          <w:tab/>
        </w:r>
        <w:r w:rsidR="00815727" w:rsidRPr="002C11F7">
          <w:rPr>
            <w:rStyle w:val="ad"/>
            <w:bCs/>
            <w:noProof/>
          </w:rPr>
          <w:t>编制目的</w:t>
        </w:r>
        <w:r w:rsidR="00815727">
          <w:rPr>
            <w:noProof/>
          </w:rPr>
          <w:tab/>
        </w:r>
        <w:r w:rsidR="00815727">
          <w:rPr>
            <w:noProof/>
          </w:rPr>
          <w:fldChar w:fldCharType="begin"/>
        </w:r>
        <w:r w:rsidR="00815727">
          <w:rPr>
            <w:noProof/>
          </w:rPr>
          <w:instrText xml:space="preserve"> PAGEREF _Toc38960547 \h </w:instrText>
        </w:r>
        <w:r w:rsidR="00815727">
          <w:rPr>
            <w:noProof/>
          </w:rPr>
        </w:r>
        <w:r w:rsidR="00815727">
          <w:rPr>
            <w:noProof/>
          </w:rPr>
          <w:fldChar w:fldCharType="separate"/>
        </w:r>
        <w:r w:rsidR="00F329AA">
          <w:rPr>
            <w:noProof/>
          </w:rPr>
          <w:t>3</w:t>
        </w:r>
        <w:r w:rsidR="00815727">
          <w:rPr>
            <w:noProof/>
          </w:rPr>
          <w:fldChar w:fldCharType="end"/>
        </w:r>
      </w:hyperlink>
    </w:p>
    <w:p w14:paraId="46F83E51" w14:textId="5E5543A9" w:rsidR="00815727" w:rsidRDefault="004C5491">
      <w:pPr>
        <w:pStyle w:val="TOC2"/>
        <w:tabs>
          <w:tab w:val="left" w:pos="1050"/>
          <w:tab w:val="right" w:leader="dot" w:pos="8656"/>
        </w:tabs>
        <w:rPr>
          <w:noProof/>
          <w:szCs w:val="22"/>
        </w:rPr>
      </w:pPr>
      <w:hyperlink w:anchor="_Toc38960548" w:history="1">
        <w:r w:rsidR="00815727" w:rsidRPr="002C11F7">
          <w:rPr>
            <w:rStyle w:val="ad"/>
            <w:rFonts w:ascii="宋体" w:eastAsia="宋体" w:hAnsi="宋体" w:cs="宋体"/>
            <w:bCs/>
            <w:noProof/>
          </w:rPr>
          <w:t>1.2</w:t>
        </w:r>
        <w:r w:rsidR="00815727">
          <w:rPr>
            <w:noProof/>
            <w:szCs w:val="22"/>
          </w:rPr>
          <w:tab/>
        </w:r>
        <w:r w:rsidR="00815727" w:rsidRPr="002C11F7">
          <w:rPr>
            <w:rStyle w:val="ad"/>
            <w:bCs/>
            <w:noProof/>
          </w:rPr>
          <w:t>编制依据</w:t>
        </w:r>
        <w:r w:rsidR="00815727">
          <w:rPr>
            <w:noProof/>
          </w:rPr>
          <w:tab/>
        </w:r>
        <w:r w:rsidR="00815727">
          <w:rPr>
            <w:noProof/>
          </w:rPr>
          <w:fldChar w:fldCharType="begin"/>
        </w:r>
        <w:r w:rsidR="00815727">
          <w:rPr>
            <w:noProof/>
          </w:rPr>
          <w:instrText xml:space="preserve"> PAGEREF _Toc38960548 \h </w:instrText>
        </w:r>
        <w:r w:rsidR="00815727">
          <w:rPr>
            <w:noProof/>
          </w:rPr>
        </w:r>
        <w:r w:rsidR="00815727">
          <w:rPr>
            <w:noProof/>
          </w:rPr>
          <w:fldChar w:fldCharType="separate"/>
        </w:r>
        <w:r w:rsidR="00F329AA">
          <w:rPr>
            <w:noProof/>
          </w:rPr>
          <w:t>3</w:t>
        </w:r>
        <w:r w:rsidR="00815727">
          <w:rPr>
            <w:noProof/>
          </w:rPr>
          <w:fldChar w:fldCharType="end"/>
        </w:r>
      </w:hyperlink>
    </w:p>
    <w:p w14:paraId="3C7B9194" w14:textId="22DCC58A" w:rsidR="00815727" w:rsidRDefault="004C5491">
      <w:pPr>
        <w:pStyle w:val="TOC2"/>
        <w:tabs>
          <w:tab w:val="left" w:pos="1050"/>
          <w:tab w:val="right" w:leader="dot" w:pos="8656"/>
        </w:tabs>
        <w:rPr>
          <w:noProof/>
          <w:szCs w:val="22"/>
        </w:rPr>
      </w:pPr>
      <w:hyperlink w:anchor="_Toc38960549" w:history="1">
        <w:r w:rsidR="00815727" w:rsidRPr="002C11F7">
          <w:rPr>
            <w:rStyle w:val="ad"/>
            <w:rFonts w:ascii="宋体" w:eastAsia="宋体" w:hAnsi="宋体" w:cs="宋体"/>
            <w:bCs/>
            <w:noProof/>
          </w:rPr>
          <w:t>1.3</w:t>
        </w:r>
        <w:r w:rsidR="00815727">
          <w:rPr>
            <w:noProof/>
            <w:szCs w:val="22"/>
          </w:rPr>
          <w:tab/>
        </w:r>
        <w:r w:rsidR="00815727" w:rsidRPr="002C11F7">
          <w:rPr>
            <w:rStyle w:val="ad"/>
            <w:bCs/>
            <w:noProof/>
          </w:rPr>
          <w:t>适用范围</w:t>
        </w:r>
        <w:r w:rsidR="00815727">
          <w:rPr>
            <w:noProof/>
          </w:rPr>
          <w:tab/>
        </w:r>
        <w:r w:rsidR="00815727">
          <w:rPr>
            <w:noProof/>
          </w:rPr>
          <w:fldChar w:fldCharType="begin"/>
        </w:r>
        <w:r w:rsidR="00815727">
          <w:rPr>
            <w:noProof/>
          </w:rPr>
          <w:instrText xml:space="preserve"> PAGEREF _Toc38960549 \h </w:instrText>
        </w:r>
        <w:r w:rsidR="00815727">
          <w:rPr>
            <w:noProof/>
          </w:rPr>
        </w:r>
        <w:r w:rsidR="00815727">
          <w:rPr>
            <w:noProof/>
          </w:rPr>
          <w:fldChar w:fldCharType="separate"/>
        </w:r>
        <w:r w:rsidR="00F329AA">
          <w:rPr>
            <w:noProof/>
          </w:rPr>
          <w:t>4</w:t>
        </w:r>
        <w:r w:rsidR="00815727">
          <w:rPr>
            <w:noProof/>
          </w:rPr>
          <w:fldChar w:fldCharType="end"/>
        </w:r>
      </w:hyperlink>
    </w:p>
    <w:p w14:paraId="6B8CA0AC" w14:textId="4682AD87" w:rsidR="00815727" w:rsidRDefault="004C5491">
      <w:pPr>
        <w:pStyle w:val="TOC2"/>
        <w:tabs>
          <w:tab w:val="left" w:pos="1050"/>
          <w:tab w:val="right" w:leader="dot" w:pos="8656"/>
        </w:tabs>
        <w:rPr>
          <w:noProof/>
          <w:szCs w:val="22"/>
        </w:rPr>
      </w:pPr>
      <w:hyperlink w:anchor="_Toc38960550" w:history="1">
        <w:r w:rsidR="00815727" w:rsidRPr="002C11F7">
          <w:rPr>
            <w:rStyle w:val="ad"/>
            <w:rFonts w:ascii="宋体" w:eastAsia="宋体" w:hAnsi="宋体" w:cs="宋体"/>
            <w:bCs/>
            <w:noProof/>
          </w:rPr>
          <w:t>1.4</w:t>
        </w:r>
        <w:r w:rsidR="00815727">
          <w:rPr>
            <w:noProof/>
            <w:szCs w:val="22"/>
          </w:rPr>
          <w:tab/>
        </w:r>
        <w:r w:rsidR="00815727" w:rsidRPr="002C11F7">
          <w:rPr>
            <w:rStyle w:val="ad"/>
            <w:bCs/>
            <w:noProof/>
          </w:rPr>
          <w:t>应急预案体系</w:t>
        </w:r>
        <w:r w:rsidR="00815727">
          <w:rPr>
            <w:noProof/>
          </w:rPr>
          <w:tab/>
        </w:r>
        <w:r w:rsidR="00815727">
          <w:rPr>
            <w:noProof/>
          </w:rPr>
          <w:fldChar w:fldCharType="begin"/>
        </w:r>
        <w:r w:rsidR="00815727">
          <w:rPr>
            <w:noProof/>
          </w:rPr>
          <w:instrText xml:space="preserve"> PAGEREF _Toc38960550 \h </w:instrText>
        </w:r>
        <w:r w:rsidR="00815727">
          <w:rPr>
            <w:noProof/>
          </w:rPr>
        </w:r>
        <w:r w:rsidR="00815727">
          <w:rPr>
            <w:noProof/>
          </w:rPr>
          <w:fldChar w:fldCharType="separate"/>
        </w:r>
        <w:r w:rsidR="00F329AA">
          <w:rPr>
            <w:noProof/>
          </w:rPr>
          <w:t>4</w:t>
        </w:r>
        <w:r w:rsidR="00815727">
          <w:rPr>
            <w:noProof/>
          </w:rPr>
          <w:fldChar w:fldCharType="end"/>
        </w:r>
      </w:hyperlink>
    </w:p>
    <w:p w14:paraId="0CFCD262" w14:textId="4913420C" w:rsidR="00815727" w:rsidRDefault="004C5491">
      <w:pPr>
        <w:pStyle w:val="TOC2"/>
        <w:tabs>
          <w:tab w:val="left" w:pos="1050"/>
          <w:tab w:val="right" w:leader="dot" w:pos="8656"/>
        </w:tabs>
        <w:rPr>
          <w:noProof/>
          <w:szCs w:val="22"/>
        </w:rPr>
      </w:pPr>
      <w:hyperlink w:anchor="_Toc38960551" w:history="1">
        <w:r w:rsidR="00815727" w:rsidRPr="002C11F7">
          <w:rPr>
            <w:rStyle w:val="ad"/>
            <w:rFonts w:ascii="宋体" w:eastAsia="宋体" w:hAnsi="宋体" w:cs="宋体"/>
            <w:bCs/>
            <w:noProof/>
          </w:rPr>
          <w:t>1.5</w:t>
        </w:r>
        <w:r w:rsidR="00815727">
          <w:rPr>
            <w:noProof/>
            <w:szCs w:val="22"/>
          </w:rPr>
          <w:tab/>
        </w:r>
        <w:r w:rsidR="00815727" w:rsidRPr="002C11F7">
          <w:rPr>
            <w:rStyle w:val="ad"/>
            <w:bCs/>
            <w:noProof/>
          </w:rPr>
          <w:t>应急工作原则</w:t>
        </w:r>
        <w:r w:rsidR="00815727">
          <w:rPr>
            <w:noProof/>
          </w:rPr>
          <w:tab/>
        </w:r>
        <w:r w:rsidR="00815727">
          <w:rPr>
            <w:noProof/>
          </w:rPr>
          <w:fldChar w:fldCharType="begin"/>
        </w:r>
        <w:r w:rsidR="00815727">
          <w:rPr>
            <w:noProof/>
          </w:rPr>
          <w:instrText xml:space="preserve"> PAGEREF _Toc38960551 \h </w:instrText>
        </w:r>
        <w:r w:rsidR="00815727">
          <w:rPr>
            <w:noProof/>
          </w:rPr>
        </w:r>
        <w:r w:rsidR="00815727">
          <w:rPr>
            <w:noProof/>
          </w:rPr>
          <w:fldChar w:fldCharType="separate"/>
        </w:r>
        <w:r w:rsidR="00F329AA">
          <w:rPr>
            <w:noProof/>
          </w:rPr>
          <w:t>4</w:t>
        </w:r>
        <w:r w:rsidR="00815727">
          <w:rPr>
            <w:noProof/>
          </w:rPr>
          <w:fldChar w:fldCharType="end"/>
        </w:r>
      </w:hyperlink>
    </w:p>
    <w:p w14:paraId="5A1FC2A8" w14:textId="7433BB8E" w:rsidR="00815727" w:rsidRDefault="004C5491">
      <w:pPr>
        <w:pStyle w:val="TOC1"/>
        <w:tabs>
          <w:tab w:val="left" w:pos="420"/>
          <w:tab w:val="right" w:leader="dot" w:pos="8656"/>
        </w:tabs>
        <w:rPr>
          <w:noProof/>
          <w:szCs w:val="22"/>
        </w:rPr>
      </w:pPr>
      <w:hyperlink w:anchor="_Toc38960552" w:history="1">
        <w:r w:rsidR="00815727" w:rsidRPr="002C11F7">
          <w:rPr>
            <w:rStyle w:val="ad"/>
            <w:rFonts w:ascii="宋体" w:eastAsia="宋体" w:hAnsi="宋体" w:cs="宋体"/>
            <w:bCs/>
            <w:noProof/>
          </w:rPr>
          <w:t>2</w:t>
        </w:r>
        <w:r w:rsidR="00815727">
          <w:rPr>
            <w:noProof/>
            <w:szCs w:val="22"/>
          </w:rPr>
          <w:tab/>
        </w:r>
        <w:r w:rsidR="00815727" w:rsidRPr="002C11F7">
          <w:rPr>
            <w:rStyle w:val="ad"/>
            <w:bCs/>
            <w:noProof/>
          </w:rPr>
          <w:t>事故风险描述</w:t>
        </w:r>
        <w:r w:rsidR="00815727">
          <w:rPr>
            <w:noProof/>
          </w:rPr>
          <w:tab/>
        </w:r>
        <w:r w:rsidR="00815727">
          <w:rPr>
            <w:noProof/>
          </w:rPr>
          <w:fldChar w:fldCharType="begin"/>
        </w:r>
        <w:r w:rsidR="00815727">
          <w:rPr>
            <w:noProof/>
          </w:rPr>
          <w:instrText xml:space="preserve"> PAGEREF _Toc38960552 \h </w:instrText>
        </w:r>
        <w:r w:rsidR="00815727">
          <w:rPr>
            <w:noProof/>
          </w:rPr>
        </w:r>
        <w:r w:rsidR="00815727">
          <w:rPr>
            <w:noProof/>
          </w:rPr>
          <w:fldChar w:fldCharType="separate"/>
        </w:r>
        <w:r w:rsidR="00F329AA">
          <w:rPr>
            <w:noProof/>
          </w:rPr>
          <w:t>4</w:t>
        </w:r>
        <w:r w:rsidR="00815727">
          <w:rPr>
            <w:noProof/>
          </w:rPr>
          <w:fldChar w:fldCharType="end"/>
        </w:r>
      </w:hyperlink>
    </w:p>
    <w:p w14:paraId="0F7B84B2" w14:textId="7F06D55E" w:rsidR="00815727" w:rsidRDefault="004C5491">
      <w:pPr>
        <w:pStyle w:val="TOC2"/>
        <w:tabs>
          <w:tab w:val="left" w:pos="1050"/>
          <w:tab w:val="right" w:leader="dot" w:pos="8656"/>
        </w:tabs>
        <w:rPr>
          <w:noProof/>
          <w:szCs w:val="22"/>
        </w:rPr>
      </w:pPr>
      <w:hyperlink w:anchor="_Toc38960553" w:history="1">
        <w:r w:rsidR="00815727" w:rsidRPr="002C11F7">
          <w:rPr>
            <w:rStyle w:val="ad"/>
            <w:rFonts w:ascii="宋体" w:eastAsia="宋体" w:hAnsi="宋体" w:cs="宋体"/>
            <w:bCs/>
            <w:noProof/>
          </w:rPr>
          <w:t>2.1</w:t>
        </w:r>
        <w:r w:rsidR="00815727">
          <w:rPr>
            <w:noProof/>
            <w:szCs w:val="22"/>
          </w:rPr>
          <w:tab/>
        </w:r>
        <w:r w:rsidR="00815727" w:rsidRPr="002C11F7">
          <w:rPr>
            <w:rStyle w:val="ad"/>
            <w:bCs/>
            <w:noProof/>
          </w:rPr>
          <w:t>生产经营单位的基本情况</w:t>
        </w:r>
        <w:r w:rsidR="00815727">
          <w:rPr>
            <w:noProof/>
          </w:rPr>
          <w:tab/>
        </w:r>
        <w:r w:rsidR="00815727">
          <w:rPr>
            <w:noProof/>
          </w:rPr>
          <w:fldChar w:fldCharType="begin"/>
        </w:r>
        <w:r w:rsidR="00815727">
          <w:rPr>
            <w:noProof/>
          </w:rPr>
          <w:instrText xml:space="preserve"> PAGEREF _Toc38960553 \h </w:instrText>
        </w:r>
        <w:r w:rsidR="00815727">
          <w:rPr>
            <w:noProof/>
          </w:rPr>
        </w:r>
        <w:r w:rsidR="00815727">
          <w:rPr>
            <w:noProof/>
          </w:rPr>
          <w:fldChar w:fldCharType="separate"/>
        </w:r>
        <w:r w:rsidR="00F329AA">
          <w:rPr>
            <w:noProof/>
          </w:rPr>
          <w:t>4</w:t>
        </w:r>
        <w:r w:rsidR="00815727">
          <w:rPr>
            <w:noProof/>
          </w:rPr>
          <w:fldChar w:fldCharType="end"/>
        </w:r>
      </w:hyperlink>
    </w:p>
    <w:p w14:paraId="109E5617" w14:textId="28E26B54" w:rsidR="00815727" w:rsidRDefault="004C5491">
      <w:pPr>
        <w:pStyle w:val="TOC2"/>
        <w:tabs>
          <w:tab w:val="left" w:pos="1050"/>
          <w:tab w:val="right" w:leader="dot" w:pos="8656"/>
        </w:tabs>
        <w:rPr>
          <w:noProof/>
          <w:szCs w:val="22"/>
        </w:rPr>
      </w:pPr>
      <w:hyperlink w:anchor="_Toc38960554" w:history="1">
        <w:r w:rsidR="00815727" w:rsidRPr="002C11F7">
          <w:rPr>
            <w:rStyle w:val="ad"/>
            <w:rFonts w:ascii="宋体" w:eastAsia="宋体" w:hAnsi="宋体" w:cs="宋体"/>
            <w:bCs/>
            <w:noProof/>
          </w:rPr>
          <w:t>2.2</w:t>
        </w:r>
        <w:r w:rsidR="00815727">
          <w:rPr>
            <w:noProof/>
            <w:szCs w:val="22"/>
          </w:rPr>
          <w:tab/>
        </w:r>
        <w:r w:rsidR="00815727" w:rsidRPr="002C11F7">
          <w:rPr>
            <w:rStyle w:val="ad"/>
            <w:bCs/>
            <w:noProof/>
          </w:rPr>
          <w:t>危险源与风险评估</w:t>
        </w:r>
        <w:r w:rsidR="00815727">
          <w:rPr>
            <w:noProof/>
          </w:rPr>
          <w:tab/>
        </w:r>
        <w:r w:rsidR="00815727">
          <w:rPr>
            <w:noProof/>
          </w:rPr>
          <w:fldChar w:fldCharType="begin"/>
        </w:r>
        <w:r w:rsidR="00815727">
          <w:rPr>
            <w:noProof/>
          </w:rPr>
          <w:instrText xml:space="preserve"> PAGEREF _Toc38960554 \h </w:instrText>
        </w:r>
        <w:r w:rsidR="00815727">
          <w:rPr>
            <w:noProof/>
          </w:rPr>
        </w:r>
        <w:r w:rsidR="00815727">
          <w:rPr>
            <w:noProof/>
          </w:rPr>
          <w:fldChar w:fldCharType="separate"/>
        </w:r>
        <w:r w:rsidR="00F329AA">
          <w:rPr>
            <w:noProof/>
          </w:rPr>
          <w:t>5</w:t>
        </w:r>
        <w:r w:rsidR="00815727">
          <w:rPr>
            <w:noProof/>
          </w:rPr>
          <w:fldChar w:fldCharType="end"/>
        </w:r>
      </w:hyperlink>
    </w:p>
    <w:p w14:paraId="25597764" w14:textId="4DCC3520" w:rsidR="00815727" w:rsidRDefault="004C5491">
      <w:pPr>
        <w:pStyle w:val="TOC2"/>
        <w:tabs>
          <w:tab w:val="left" w:pos="1050"/>
          <w:tab w:val="right" w:leader="dot" w:pos="8656"/>
        </w:tabs>
        <w:rPr>
          <w:noProof/>
          <w:szCs w:val="22"/>
        </w:rPr>
      </w:pPr>
      <w:hyperlink w:anchor="_Toc38960555" w:history="1">
        <w:r w:rsidR="00815727" w:rsidRPr="002C11F7">
          <w:rPr>
            <w:rStyle w:val="ad"/>
            <w:rFonts w:ascii="宋体" w:eastAsia="宋体" w:hAnsi="宋体" w:cs="宋体"/>
            <w:bCs/>
            <w:noProof/>
          </w:rPr>
          <w:t>2.3</w:t>
        </w:r>
        <w:r w:rsidR="00815727">
          <w:rPr>
            <w:noProof/>
            <w:szCs w:val="22"/>
          </w:rPr>
          <w:tab/>
        </w:r>
        <w:r w:rsidR="00815727" w:rsidRPr="002C11F7">
          <w:rPr>
            <w:rStyle w:val="ad"/>
            <w:bCs/>
            <w:noProof/>
          </w:rPr>
          <w:t>重大危险源辨识</w:t>
        </w:r>
        <w:r w:rsidR="00815727">
          <w:rPr>
            <w:noProof/>
          </w:rPr>
          <w:tab/>
        </w:r>
        <w:r w:rsidR="00815727">
          <w:rPr>
            <w:noProof/>
          </w:rPr>
          <w:fldChar w:fldCharType="begin"/>
        </w:r>
        <w:r w:rsidR="00815727">
          <w:rPr>
            <w:noProof/>
          </w:rPr>
          <w:instrText xml:space="preserve"> PAGEREF _Toc38960555 \h </w:instrText>
        </w:r>
        <w:r w:rsidR="00815727">
          <w:rPr>
            <w:noProof/>
          </w:rPr>
        </w:r>
        <w:r w:rsidR="00815727">
          <w:rPr>
            <w:noProof/>
          </w:rPr>
          <w:fldChar w:fldCharType="separate"/>
        </w:r>
        <w:r w:rsidR="00F329AA">
          <w:rPr>
            <w:noProof/>
          </w:rPr>
          <w:t>12</w:t>
        </w:r>
        <w:r w:rsidR="00815727">
          <w:rPr>
            <w:noProof/>
          </w:rPr>
          <w:fldChar w:fldCharType="end"/>
        </w:r>
      </w:hyperlink>
    </w:p>
    <w:p w14:paraId="7445F24B" w14:textId="70B8E934" w:rsidR="00815727" w:rsidRDefault="004C5491">
      <w:pPr>
        <w:pStyle w:val="TOC2"/>
        <w:tabs>
          <w:tab w:val="left" w:pos="1050"/>
          <w:tab w:val="right" w:leader="dot" w:pos="8656"/>
        </w:tabs>
        <w:rPr>
          <w:noProof/>
          <w:szCs w:val="22"/>
        </w:rPr>
      </w:pPr>
      <w:hyperlink w:anchor="_Toc38960556" w:history="1">
        <w:r w:rsidR="00815727" w:rsidRPr="002C11F7">
          <w:rPr>
            <w:rStyle w:val="ad"/>
            <w:rFonts w:ascii="宋体" w:eastAsia="宋体" w:hAnsi="宋体" w:cs="宋体"/>
            <w:bCs/>
            <w:noProof/>
          </w:rPr>
          <w:t>2.4</w:t>
        </w:r>
        <w:r w:rsidR="00815727">
          <w:rPr>
            <w:noProof/>
            <w:szCs w:val="22"/>
          </w:rPr>
          <w:tab/>
        </w:r>
        <w:r w:rsidR="00815727" w:rsidRPr="002C11F7">
          <w:rPr>
            <w:rStyle w:val="ad"/>
            <w:bCs/>
            <w:noProof/>
          </w:rPr>
          <w:t>重点防护目标</w:t>
        </w:r>
        <w:r w:rsidR="00815727">
          <w:rPr>
            <w:noProof/>
          </w:rPr>
          <w:tab/>
        </w:r>
        <w:r w:rsidR="00815727">
          <w:rPr>
            <w:noProof/>
          </w:rPr>
          <w:fldChar w:fldCharType="begin"/>
        </w:r>
        <w:r w:rsidR="00815727">
          <w:rPr>
            <w:noProof/>
          </w:rPr>
          <w:instrText xml:space="preserve"> PAGEREF _Toc38960556 \h </w:instrText>
        </w:r>
        <w:r w:rsidR="00815727">
          <w:rPr>
            <w:noProof/>
          </w:rPr>
        </w:r>
        <w:r w:rsidR="00815727">
          <w:rPr>
            <w:noProof/>
          </w:rPr>
          <w:fldChar w:fldCharType="separate"/>
        </w:r>
        <w:r w:rsidR="00F329AA">
          <w:rPr>
            <w:noProof/>
          </w:rPr>
          <w:t>12</w:t>
        </w:r>
        <w:r w:rsidR="00815727">
          <w:rPr>
            <w:noProof/>
          </w:rPr>
          <w:fldChar w:fldCharType="end"/>
        </w:r>
      </w:hyperlink>
    </w:p>
    <w:p w14:paraId="3A6D2593" w14:textId="631C8417" w:rsidR="00815727" w:rsidRDefault="004C5491">
      <w:pPr>
        <w:pStyle w:val="TOC1"/>
        <w:tabs>
          <w:tab w:val="left" w:pos="420"/>
          <w:tab w:val="right" w:leader="dot" w:pos="8656"/>
        </w:tabs>
        <w:rPr>
          <w:noProof/>
          <w:szCs w:val="22"/>
        </w:rPr>
      </w:pPr>
      <w:hyperlink w:anchor="_Toc38960557" w:history="1">
        <w:r w:rsidR="00815727" w:rsidRPr="002C11F7">
          <w:rPr>
            <w:rStyle w:val="ad"/>
            <w:rFonts w:ascii="宋体" w:eastAsia="宋体" w:hAnsi="宋体" w:cs="宋体"/>
            <w:bCs/>
            <w:noProof/>
          </w:rPr>
          <w:t>3</w:t>
        </w:r>
        <w:r w:rsidR="00815727">
          <w:rPr>
            <w:noProof/>
            <w:szCs w:val="22"/>
          </w:rPr>
          <w:tab/>
        </w:r>
        <w:r w:rsidR="00815727" w:rsidRPr="002C11F7">
          <w:rPr>
            <w:rStyle w:val="ad"/>
            <w:bCs/>
            <w:noProof/>
          </w:rPr>
          <w:t>应急组织机构及职责</w:t>
        </w:r>
        <w:r w:rsidR="00815727">
          <w:rPr>
            <w:noProof/>
          </w:rPr>
          <w:tab/>
        </w:r>
        <w:r w:rsidR="00815727">
          <w:rPr>
            <w:noProof/>
          </w:rPr>
          <w:fldChar w:fldCharType="begin"/>
        </w:r>
        <w:r w:rsidR="00815727">
          <w:rPr>
            <w:noProof/>
          </w:rPr>
          <w:instrText xml:space="preserve"> PAGEREF _Toc38960557 \h </w:instrText>
        </w:r>
        <w:r w:rsidR="00815727">
          <w:rPr>
            <w:noProof/>
          </w:rPr>
        </w:r>
        <w:r w:rsidR="00815727">
          <w:rPr>
            <w:noProof/>
          </w:rPr>
          <w:fldChar w:fldCharType="separate"/>
        </w:r>
        <w:r w:rsidR="00F329AA">
          <w:rPr>
            <w:noProof/>
          </w:rPr>
          <w:t>13</w:t>
        </w:r>
        <w:r w:rsidR="00815727">
          <w:rPr>
            <w:noProof/>
          </w:rPr>
          <w:fldChar w:fldCharType="end"/>
        </w:r>
      </w:hyperlink>
    </w:p>
    <w:p w14:paraId="08475BD6" w14:textId="3661B854" w:rsidR="00815727" w:rsidRDefault="004C5491">
      <w:pPr>
        <w:pStyle w:val="TOC2"/>
        <w:tabs>
          <w:tab w:val="left" w:pos="1050"/>
          <w:tab w:val="right" w:leader="dot" w:pos="8656"/>
        </w:tabs>
        <w:rPr>
          <w:noProof/>
          <w:szCs w:val="22"/>
        </w:rPr>
      </w:pPr>
      <w:hyperlink w:anchor="_Toc38960558" w:history="1">
        <w:r w:rsidR="00815727" w:rsidRPr="002C11F7">
          <w:rPr>
            <w:rStyle w:val="ad"/>
            <w:rFonts w:ascii="宋体" w:eastAsia="宋体" w:hAnsi="宋体" w:cs="宋体"/>
            <w:bCs/>
            <w:noProof/>
          </w:rPr>
          <w:t>3.1</w:t>
        </w:r>
        <w:r w:rsidR="00815727">
          <w:rPr>
            <w:noProof/>
            <w:szCs w:val="22"/>
          </w:rPr>
          <w:tab/>
        </w:r>
        <w:r w:rsidR="00815727" w:rsidRPr="002C11F7">
          <w:rPr>
            <w:rStyle w:val="ad"/>
            <w:bCs/>
            <w:noProof/>
          </w:rPr>
          <w:t>指挥机构</w:t>
        </w:r>
        <w:r w:rsidR="00815727">
          <w:rPr>
            <w:noProof/>
          </w:rPr>
          <w:tab/>
        </w:r>
        <w:r w:rsidR="00815727">
          <w:rPr>
            <w:noProof/>
          </w:rPr>
          <w:fldChar w:fldCharType="begin"/>
        </w:r>
        <w:r w:rsidR="00815727">
          <w:rPr>
            <w:noProof/>
          </w:rPr>
          <w:instrText xml:space="preserve"> PAGEREF _Toc38960558 \h </w:instrText>
        </w:r>
        <w:r w:rsidR="00815727">
          <w:rPr>
            <w:noProof/>
          </w:rPr>
        </w:r>
        <w:r w:rsidR="00815727">
          <w:rPr>
            <w:noProof/>
          </w:rPr>
          <w:fldChar w:fldCharType="separate"/>
        </w:r>
        <w:r w:rsidR="00F329AA">
          <w:rPr>
            <w:noProof/>
          </w:rPr>
          <w:t>13</w:t>
        </w:r>
        <w:r w:rsidR="00815727">
          <w:rPr>
            <w:noProof/>
          </w:rPr>
          <w:fldChar w:fldCharType="end"/>
        </w:r>
      </w:hyperlink>
    </w:p>
    <w:p w14:paraId="349AD5A5" w14:textId="55900A83" w:rsidR="00815727" w:rsidRDefault="004C5491">
      <w:pPr>
        <w:pStyle w:val="TOC2"/>
        <w:tabs>
          <w:tab w:val="left" w:pos="1050"/>
          <w:tab w:val="right" w:leader="dot" w:pos="8656"/>
        </w:tabs>
        <w:rPr>
          <w:noProof/>
          <w:szCs w:val="22"/>
        </w:rPr>
      </w:pPr>
      <w:hyperlink w:anchor="_Toc38960559" w:history="1">
        <w:r w:rsidR="00815727" w:rsidRPr="002C11F7">
          <w:rPr>
            <w:rStyle w:val="ad"/>
            <w:rFonts w:ascii="宋体" w:eastAsia="宋体" w:hAnsi="宋体" w:cs="宋体"/>
            <w:bCs/>
            <w:noProof/>
          </w:rPr>
          <w:t>3.2</w:t>
        </w:r>
        <w:r w:rsidR="00815727">
          <w:rPr>
            <w:noProof/>
            <w:szCs w:val="22"/>
          </w:rPr>
          <w:tab/>
        </w:r>
        <w:r w:rsidR="00815727" w:rsidRPr="002C11F7">
          <w:rPr>
            <w:rStyle w:val="ad"/>
            <w:bCs/>
            <w:noProof/>
          </w:rPr>
          <w:t>主要职责</w:t>
        </w:r>
        <w:r w:rsidR="00815727">
          <w:rPr>
            <w:noProof/>
          </w:rPr>
          <w:tab/>
        </w:r>
        <w:r w:rsidR="00815727">
          <w:rPr>
            <w:noProof/>
          </w:rPr>
          <w:fldChar w:fldCharType="begin"/>
        </w:r>
        <w:r w:rsidR="00815727">
          <w:rPr>
            <w:noProof/>
          </w:rPr>
          <w:instrText xml:space="preserve"> PAGEREF _Toc38960559 \h </w:instrText>
        </w:r>
        <w:r w:rsidR="00815727">
          <w:rPr>
            <w:noProof/>
          </w:rPr>
        </w:r>
        <w:r w:rsidR="00815727">
          <w:rPr>
            <w:noProof/>
          </w:rPr>
          <w:fldChar w:fldCharType="separate"/>
        </w:r>
        <w:r w:rsidR="00F329AA">
          <w:rPr>
            <w:noProof/>
          </w:rPr>
          <w:t>13</w:t>
        </w:r>
        <w:r w:rsidR="00815727">
          <w:rPr>
            <w:noProof/>
          </w:rPr>
          <w:fldChar w:fldCharType="end"/>
        </w:r>
      </w:hyperlink>
    </w:p>
    <w:p w14:paraId="3302D78F" w14:textId="43BCD599" w:rsidR="00815727" w:rsidRDefault="004C5491">
      <w:pPr>
        <w:pStyle w:val="TOC1"/>
        <w:tabs>
          <w:tab w:val="left" w:pos="420"/>
          <w:tab w:val="right" w:leader="dot" w:pos="8656"/>
        </w:tabs>
        <w:rPr>
          <w:noProof/>
          <w:szCs w:val="22"/>
        </w:rPr>
      </w:pPr>
      <w:hyperlink w:anchor="_Toc38960560" w:history="1">
        <w:r w:rsidR="00815727" w:rsidRPr="002C11F7">
          <w:rPr>
            <w:rStyle w:val="ad"/>
            <w:rFonts w:ascii="宋体" w:eastAsia="宋体" w:hAnsi="宋体" w:cs="宋体"/>
            <w:bCs/>
            <w:noProof/>
          </w:rPr>
          <w:t>4</w:t>
        </w:r>
        <w:r w:rsidR="00815727">
          <w:rPr>
            <w:noProof/>
            <w:szCs w:val="22"/>
          </w:rPr>
          <w:tab/>
        </w:r>
        <w:r w:rsidR="00815727" w:rsidRPr="002C11F7">
          <w:rPr>
            <w:rStyle w:val="ad"/>
            <w:bCs/>
            <w:noProof/>
          </w:rPr>
          <w:t>预警及信息报告</w:t>
        </w:r>
        <w:r w:rsidR="00815727">
          <w:rPr>
            <w:noProof/>
          </w:rPr>
          <w:tab/>
        </w:r>
        <w:r w:rsidR="00815727">
          <w:rPr>
            <w:noProof/>
          </w:rPr>
          <w:fldChar w:fldCharType="begin"/>
        </w:r>
        <w:r w:rsidR="00815727">
          <w:rPr>
            <w:noProof/>
          </w:rPr>
          <w:instrText xml:space="preserve"> PAGEREF _Toc38960560 \h </w:instrText>
        </w:r>
        <w:r w:rsidR="00815727">
          <w:rPr>
            <w:noProof/>
          </w:rPr>
        </w:r>
        <w:r w:rsidR="00815727">
          <w:rPr>
            <w:noProof/>
          </w:rPr>
          <w:fldChar w:fldCharType="separate"/>
        </w:r>
        <w:r w:rsidR="00F329AA">
          <w:rPr>
            <w:noProof/>
          </w:rPr>
          <w:t>17</w:t>
        </w:r>
        <w:r w:rsidR="00815727">
          <w:rPr>
            <w:noProof/>
          </w:rPr>
          <w:fldChar w:fldCharType="end"/>
        </w:r>
      </w:hyperlink>
    </w:p>
    <w:p w14:paraId="0F1460C5" w14:textId="4AE8405F" w:rsidR="00815727" w:rsidRDefault="004C5491">
      <w:pPr>
        <w:pStyle w:val="TOC2"/>
        <w:tabs>
          <w:tab w:val="left" w:pos="1050"/>
          <w:tab w:val="right" w:leader="dot" w:pos="8656"/>
        </w:tabs>
        <w:rPr>
          <w:noProof/>
          <w:szCs w:val="22"/>
        </w:rPr>
      </w:pPr>
      <w:hyperlink w:anchor="_Toc38960561" w:history="1">
        <w:r w:rsidR="00815727" w:rsidRPr="002C11F7">
          <w:rPr>
            <w:rStyle w:val="ad"/>
            <w:rFonts w:ascii="宋体" w:eastAsia="宋体" w:hAnsi="宋体" w:cs="宋体"/>
            <w:bCs/>
            <w:noProof/>
          </w:rPr>
          <w:t>4.1</w:t>
        </w:r>
        <w:r w:rsidR="00815727">
          <w:rPr>
            <w:noProof/>
            <w:szCs w:val="22"/>
          </w:rPr>
          <w:tab/>
        </w:r>
        <w:r w:rsidR="00815727" w:rsidRPr="002C11F7">
          <w:rPr>
            <w:rStyle w:val="ad"/>
            <w:rFonts w:ascii="宋体" w:hAnsi="宋体"/>
            <w:bCs/>
            <w:noProof/>
          </w:rPr>
          <w:t>预警</w:t>
        </w:r>
        <w:r w:rsidR="00815727">
          <w:rPr>
            <w:noProof/>
          </w:rPr>
          <w:tab/>
        </w:r>
        <w:r w:rsidR="00815727">
          <w:rPr>
            <w:noProof/>
          </w:rPr>
          <w:fldChar w:fldCharType="begin"/>
        </w:r>
        <w:r w:rsidR="00815727">
          <w:rPr>
            <w:noProof/>
          </w:rPr>
          <w:instrText xml:space="preserve"> PAGEREF _Toc38960561 \h </w:instrText>
        </w:r>
        <w:r w:rsidR="00815727">
          <w:rPr>
            <w:noProof/>
          </w:rPr>
        </w:r>
        <w:r w:rsidR="00815727">
          <w:rPr>
            <w:noProof/>
          </w:rPr>
          <w:fldChar w:fldCharType="separate"/>
        </w:r>
        <w:r w:rsidR="00F329AA">
          <w:rPr>
            <w:noProof/>
          </w:rPr>
          <w:t>17</w:t>
        </w:r>
        <w:r w:rsidR="00815727">
          <w:rPr>
            <w:noProof/>
          </w:rPr>
          <w:fldChar w:fldCharType="end"/>
        </w:r>
      </w:hyperlink>
    </w:p>
    <w:p w14:paraId="1BD1148D" w14:textId="003A1319" w:rsidR="00815727" w:rsidRDefault="004C5491">
      <w:pPr>
        <w:pStyle w:val="TOC2"/>
        <w:tabs>
          <w:tab w:val="left" w:pos="1050"/>
          <w:tab w:val="right" w:leader="dot" w:pos="8656"/>
        </w:tabs>
        <w:rPr>
          <w:noProof/>
          <w:szCs w:val="22"/>
        </w:rPr>
      </w:pPr>
      <w:hyperlink w:anchor="_Toc38960562" w:history="1">
        <w:r w:rsidR="00815727" w:rsidRPr="002C11F7">
          <w:rPr>
            <w:rStyle w:val="ad"/>
            <w:rFonts w:ascii="宋体" w:eastAsia="宋体" w:hAnsi="宋体" w:cs="宋体"/>
            <w:bCs/>
            <w:noProof/>
            <w:kern w:val="0"/>
          </w:rPr>
          <w:t>4.2</w:t>
        </w:r>
        <w:r w:rsidR="00815727">
          <w:rPr>
            <w:noProof/>
            <w:szCs w:val="22"/>
          </w:rPr>
          <w:tab/>
        </w:r>
        <w:r w:rsidR="00815727" w:rsidRPr="002C11F7">
          <w:rPr>
            <w:rStyle w:val="ad"/>
            <w:rFonts w:ascii="宋体" w:hAnsi="宋体"/>
            <w:bCs/>
            <w:noProof/>
          </w:rPr>
          <w:t>信息报告</w:t>
        </w:r>
        <w:r w:rsidR="00815727">
          <w:rPr>
            <w:noProof/>
          </w:rPr>
          <w:tab/>
        </w:r>
        <w:r w:rsidR="00815727">
          <w:rPr>
            <w:noProof/>
          </w:rPr>
          <w:fldChar w:fldCharType="begin"/>
        </w:r>
        <w:r w:rsidR="00815727">
          <w:rPr>
            <w:noProof/>
          </w:rPr>
          <w:instrText xml:space="preserve"> PAGEREF _Toc38960562 \h </w:instrText>
        </w:r>
        <w:r w:rsidR="00815727">
          <w:rPr>
            <w:noProof/>
          </w:rPr>
        </w:r>
        <w:r w:rsidR="00815727">
          <w:rPr>
            <w:noProof/>
          </w:rPr>
          <w:fldChar w:fldCharType="separate"/>
        </w:r>
        <w:r w:rsidR="00F329AA">
          <w:rPr>
            <w:noProof/>
          </w:rPr>
          <w:t>18</w:t>
        </w:r>
        <w:r w:rsidR="00815727">
          <w:rPr>
            <w:noProof/>
          </w:rPr>
          <w:fldChar w:fldCharType="end"/>
        </w:r>
      </w:hyperlink>
    </w:p>
    <w:p w14:paraId="3F0E146E" w14:textId="1934F0D1" w:rsidR="00815727" w:rsidRDefault="004C5491">
      <w:pPr>
        <w:pStyle w:val="TOC1"/>
        <w:tabs>
          <w:tab w:val="left" w:pos="420"/>
          <w:tab w:val="right" w:leader="dot" w:pos="8656"/>
        </w:tabs>
        <w:rPr>
          <w:noProof/>
          <w:szCs w:val="22"/>
        </w:rPr>
      </w:pPr>
      <w:hyperlink w:anchor="_Toc38960563" w:history="1">
        <w:r w:rsidR="00815727" w:rsidRPr="002C11F7">
          <w:rPr>
            <w:rStyle w:val="ad"/>
            <w:rFonts w:ascii="宋体" w:eastAsia="宋体" w:hAnsi="宋体" w:cs="宋体"/>
            <w:bCs/>
            <w:noProof/>
          </w:rPr>
          <w:t>5</w:t>
        </w:r>
        <w:r w:rsidR="00815727">
          <w:rPr>
            <w:noProof/>
            <w:szCs w:val="22"/>
          </w:rPr>
          <w:tab/>
        </w:r>
        <w:r w:rsidR="00815727" w:rsidRPr="002C11F7">
          <w:rPr>
            <w:rStyle w:val="ad"/>
            <w:bCs/>
            <w:noProof/>
          </w:rPr>
          <w:t>应急响应</w:t>
        </w:r>
        <w:r w:rsidR="00815727">
          <w:rPr>
            <w:noProof/>
          </w:rPr>
          <w:tab/>
        </w:r>
        <w:r w:rsidR="00815727">
          <w:rPr>
            <w:noProof/>
          </w:rPr>
          <w:fldChar w:fldCharType="begin"/>
        </w:r>
        <w:r w:rsidR="00815727">
          <w:rPr>
            <w:noProof/>
          </w:rPr>
          <w:instrText xml:space="preserve"> PAGEREF _Toc38960563 \h </w:instrText>
        </w:r>
        <w:r w:rsidR="00815727">
          <w:rPr>
            <w:noProof/>
          </w:rPr>
        </w:r>
        <w:r w:rsidR="00815727">
          <w:rPr>
            <w:noProof/>
          </w:rPr>
          <w:fldChar w:fldCharType="separate"/>
        </w:r>
        <w:r w:rsidR="00F329AA">
          <w:rPr>
            <w:noProof/>
          </w:rPr>
          <w:t>19</w:t>
        </w:r>
        <w:r w:rsidR="00815727">
          <w:rPr>
            <w:noProof/>
          </w:rPr>
          <w:fldChar w:fldCharType="end"/>
        </w:r>
      </w:hyperlink>
    </w:p>
    <w:p w14:paraId="1A328413" w14:textId="77164E5B" w:rsidR="00815727" w:rsidRDefault="004C5491">
      <w:pPr>
        <w:pStyle w:val="TOC2"/>
        <w:tabs>
          <w:tab w:val="left" w:pos="1050"/>
          <w:tab w:val="right" w:leader="dot" w:pos="8656"/>
        </w:tabs>
        <w:rPr>
          <w:noProof/>
          <w:szCs w:val="22"/>
        </w:rPr>
      </w:pPr>
      <w:hyperlink w:anchor="_Toc38960564" w:history="1">
        <w:r w:rsidR="00815727" w:rsidRPr="002C11F7">
          <w:rPr>
            <w:rStyle w:val="ad"/>
            <w:rFonts w:ascii="宋体" w:eastAsia="宋体" w:hAnsi="宋体" w:cs="宋体"/>
            <w:bCs/>
            <w:noProof/>
          </w:rPr>
          <w:t>5.1</w:t>
        </w:r>
        <w:r w:rsidR="00815727">
          <w:rPr>
            <w:noProof/>
            <w:szCs w:val="22"/>
          </w:rPr>
          <w:tab/>
        </w:r>
        <w:r w:rsidR="00815727" w:rsidRPr="002C11F7">
          <w:rPr>
            <w:rStyle w:val="ad"/>
            <w:bCs/>
            <w:noProof/>
          </w:rPr>
          <w:t>响应分级</w:t>
        </w:r>
        <w:r w:rsidR="00815727">
          <w:rPr>
            <w:noProof/>
          </w:rPr>
          <w:tab/>
        </w:r>
        <w:r w:rsidR="00815727">
          <w:rPr>
            <w:noProof/>
          </w:rPr>
          <w:fldChar w:fldCharType="begin"/>
        </w:r>
        <w:r w:rsidR="00815727">
          <w:rPr>
            <w:noProof/>
          </w:rPr>
          <w:instrText xml:space="preserve"> PAGEREF _Toc38960564 \h </w:instrText>
        </w:r>
        <w:r w:rsidR="00815727">
          <w:rPr>
            <w:noProof/>
          </w:rPr>
        </w:r>
        <w:r w:rsidR="00815727">
          <w:rPr>
            <w:noProof/>
          </w:rPr>
          <w:fldChar w:fldCharType="separate"/>
        </w:r>
        <w:r w:rsidR="00F329AA">
          <w:rPr>
            <w:noProof/>
          </w:rPr>
          <w:t>19</w:t>
        </w:r>
        <w:r w:rsidR="00815727">
          <w:rPr>
            <w:noProof/>
          </w:rPr>
          <w:fldChar w:fldCharType="end"/>
        </w:r>
      </w:hyperlink>
    </w:p>
    <w:p w14:paraId="1F0184A7" w14:textId="122C0FCC" w:rsidR="00815727" w:rsidRDefault="004C5491">
      <w:pPr>
        <w:pStyle w:val="TOC2"/>
        <w:tabs>
          <w:tab w:val="left" w:pos="1050"/>
          <w:tab w:val="right" w:leader="dot" w:pos="8656"/>
        </w:tabs>
        <w:rPr>
          <w:noProof/>
          <w:szCs w:val="22"/>
        </w:rPr>
      </w:pPr>
      <w:hyperlink w:anchor="_Toc38960565" w:history="1">
        <w:r w:rsidR="00815727" w:rsidRPr="002C11F7">
          <w:rPr>
            <w:rStyle w:val="ad"/>
            <w:rFonts w:ascii="宋体" w:eastAsia="宋体" w:hAnsi="宋体" w:cs="宋体"/>
            <w:bCs/>
            <w:noProof/>
          </w:rPr>
          <w:t>5.2</w:t>
        </w:r>
        <w:r w:rsidR="00815727">
          <w:rPr>
            <w:noProof/>
            <w:szCs w:val="22"/>
          </w:rPr>
          <w:tab/>
        </w:r>
        <w:r w:rsidR="00815727" w:rsidRPr="002C11F7">
          <w:rPr>
            <w:rStyle w:val="ad"/>
            <w:bCs/>
            <w:noProof/>
          </w:rPr>
          <w:t>响应程序</w:t>
        </w:r>
        <w:r w:rsidR="00815727">
          <w:rPr>
            <w:noProof/>
          </w:rPr>
          <w:tab/>
        </w:r>
        <w:r w:rsidR="00815727">
          <w:rPr>
            <w:noProof/>
          </w:rPr>
          <w:fldChar w:fldCharType="begin"/>
        </w:r>
        <w:r w:rsidR="00815727">
          <w:rPr>
            <w:noProof/>
          </w:rPr>
          <w:instrText xml:space="preserve"> PAGEREF _Toc38960565 \h </w:instrText>
        </w:r>
        <w:r w:rsidR="00815727">
          <w:rPr>
            <w:noProof/>
          </w:rPr>
        </w:r>
        <w:r w:rsidR="00815727">
          <w:rPr>
            <w:noProof/>
          </w:rPr>
          <w:fldChar w:fldCharType="separate"/>
        </w:r>
        <w:r w:rsidR="00F329AA">
          <w:rPr>
            <w:noProof/>
          </w:rPr>
          <w:t>20</w:t>
        </w:r>
        <w:r w:rsidR="00815727">
          <w:rPr>
            <w:noProof/>
          </w:rPr>
          <w:fldChar w:fldCharType="end"/>
        </w:r>
      </w:hyperlink>
    </w:p>
    <w:p w14:paraId="184AB38B" w14:textId="6350FDD3" w:rsidR="00815727" w:rsidRDefault="004C5491">
      <w:pPr>
        <w:pStyle w:val="TOC2"/>
        <w:tabs>
          <w:tab w:val="left" w:pos="1050"/>
          <w:tab w:val="right" w:leader="dot" w:pos="8656"/>
        </w:tabs>
        <w:rPr>
          <w:noProof/>
          <w:szCs w:val="22"/>
        </w:rPr>
      </w:pPr>
      <w:hyperlink w:anchor="_Toc38960566" w:history="1">
        <w:r w:rsidR="00815727" w:rsidRPr="002C11F7">
          <w:rPr>
            <w:rStyle w:val="ad"/>
            <w:rFonts w:ascii="宋体" w:eastAsia="宋体" w:hAnsi="宋体" w:cs="宋体"/>
            <w:bCs/>
            <w:noProof/>
          </w:rPr>
          <w:t>5.3</w:t>
        </w:r>
        <w:r w:rsidR="00815727">
          <w:rPr>
            <w:noProof/>
            <w:szCs w:val="22"/>
          </w:rPr>
          <w:tab/>
        </w:r>
        <w:r w:rsidR="00815727" w:rsidRPr="002C11F7">
          <w:rPr>
            <w:rStyle w:val="ad"/>
            <w:bCs/>
            <w:noProof/>
          </w:rPr>
          <w:t>处置措施</w:t>
        </w:r>
        <w:r w:rsidR="00815727">
          <w:rPr>
            <w:noProof/>
          </w:rPr>
          <w:tab/>
        </w:r>
        <w:r w:rsidR="00815727">
          <w:rPr>
            <w:noProof/>
          </w:rPr>
          <w:fldChar w:fldCharType="begin"/>
        </w:r>
        <w:r w:rsidR="00815727">
          <w:rPr>
            <w:noProof/>
          </w:rPr>
          <w:instrText xml:space="preserve"> PAGEREF _Toc38960566 \h </w:instrText>
        </w:r>
        <w:r w:rsidR="00815727">
          <w:rPr>
            <w:noProof/>
          </w:rPr>
        </w:r>
        <w:r w:rsidR="00815727">
          <w:rPr>
            <w:noProof/>
          </w:rPr>
          <w:fldChar w:fldCharType="separate"/>
        </w:r>
        <w:r w:rsidR="00F329AA">
          <w:rPr>
            <w:noProof/>
          </w:rPr>
          <w:t>25</w:t>
        </w:r>
        <w:r w:rsidR="00815727">
          <w:rPr>
            <w:noProof/>
          </w:rPr>
          <w:fldChar w:fldCharType="end"/>
        </w:r>
      </w:hyperlink>
    </w:p>
    <w:p w14:paraId="04D689CE" w14:textId="20A16078" w:rsidR="00815727" w:rsidRDefault="004C5491">
      <w:pPr>
        <w:pStyle w:val="TOC2"/>
        <w:tabs>
          <w:tab w:val="left" w:pos="1050"/>
          <w:tab w:val="right" w:leader="dot" w:pos="8656"/>
        </w:tabs>
        <w:rPr>
          <w:noProof/>
          <w:szCs w:val="22"/>
        </w:rPr>
      </w:pPr>
      <w:hyperlink w:anchor="_Toc38960567" w:history="1">
        <w:r w:rsidR="00815727" w:rsidRPr="002C11F7">
          <w:rPr>
            <w:rStyle w:val="ad"/>
            <w:rFonts w:ascii="宋体" w:eastAsia="宋体" w:hAnsi="宋体" w:cs="宋体"/>
            <w:bCs/>
            <w:noProof/>
          </w:rPr>
          <w:t>5.4</w:t>
        </w:r>
        <w:r w:rsidR="00815727">
          <w:rPr>
            <w:noProof/>
            <w:szCs w:val="22"/>
          </w:rPr>
          <w:tab/>
        </w:r>
        <w:r w:rsidR="00815727" w:rsidRPr="002C11F7">
          <w:rPr>
            <w:rStyle w:val="ad"/>
            <w:bCs/>
            <w:noProof/>
          </w:rPr>
          <w:t>应急结束</w:t>
        </w:r>
        <w:r w:rsidR="00815727">
          <w:rPr>
            <w:noProof/>
          </w:rPr>
          <w:tab/>
        </w:r>
        <w:r w:rsidR="00815727">
          <w:rPr>
            <w:noProof/>
          </w:rPr>
          <w:fldChar w:fldCharType="begin"/>
        </w:r>
        <w:r w:rsidR="00815727">
          <w:rPr>
            <w:noProof/>
          </w:rPr>
          <w:instrText xml:space="preserve"> PAGEREF _Toc38960567 \h </w:instrText>
        </w:r>
        <w:r w:rsidR="00815727">
          <w:rPr>
            <w:noProof/>
          </w:rPr>
        </w:r>
        <w:r w:rsidR="00815727">
          <w:rPr>
            <w:noProof/>
          </w:rPr>
          <w:fldChar w:fldCharType="separate"/>
        </w:r>
        <w:r w:rsidR="00F329AA">
          <w:rPr>
            <w:noProof/>
          </w:rPr>
          <w:t>32</w:t>
        </w:r>
        <w:r w:rsidR="00815727">
          <w:rPr>
            <w:noProof/>
          </w:rPr>
          <w:fldChar w:fldCharType="end"/>
        </w:r>
      </w:hyperlink>
    </w:p>
    <w:p w14:paraId="3571610E" w14:textId="6689CE49" w:rsidR="00815727" w:rsidRDefault="004C5491">
      <w:pPr>
        <w:pStyle w:val="TOC1"/>
        <w:tabs>
          <w:tab w:val="left" w:pos="420"/>
          <w:tab w:val="right" w:leader="dot" w:pos="8656"/>
        </w:tabs>
        <w:rPr>
          <w:noProof/>
          <w:szCs w:val="22"/>
        </w:rPr>
      </w:pPr>
      <w:hyperlink w:anchor="_Toc38960568" w:history="1">
        <w:r w:rsidR="00815727" w:rsidRPr="002C11F7">
          <w:rPr>
            <w:rStyle w:val="ad"/>
            <w:rFonts w:ascii="宋体" w:eastAsia="宋体" w:hAnsi="宋体" w:cs="宋体"/>
            <w:bCs/>
            <w:noProof/>
          </w:rPr>
          <w:t>6</w:t>
        </w:r>
        <w:r w:rsidR="00815727">
          <w:rPr>
            <w:noProof/>
            <w:szCs w:val="22"/>
          </w:rPr>
          <w:tab/>
        </w:r>
        <w:r w:rsidR="00815727" w:rsidRPr="002C11F7">
          <w:rPr>
            <w:rStyle w:val="ad"/>
            <w:bCs/>
            <w:noProof/>
          </w:rPr>
          <w:t>信息公开</w:t>
        </w:r>
        <w:r w:rsidR="00815727">
          <w:rPr>
            <w:noProof/>
          </w:rPr>
          <w:tab/>
        </w:r>
        <w:r w:rsidR="00815727">
          <w:rPr>
            <w:noProof/>
          </w:rPr>
          <w:fldChar w:fldCharType="begin"/>
        </w:r>
        <w:r w:rsidR="00815727">
          <w:rPr>
            <w:noProof/>
          </w:rPr>
          <w:instrText xml:space="preserve"> PAGEREF _Toc38960568 \h </w:instrText>
        </w:r>
        <w:r w:rsidR="00815727">
          <w:rPr>
            <w:noProof/>
          </w:rPr>
        </w:r>
        <w:r w:rsidR="00815727">
          <w:rPr>
            <w:noProof/>
          </w:rPr>
          <w:fldChar w:fldCharType="separate"/>
        </w:r>
        <w:r w:rsidR="00F329AA">
          <w:rPr>
            <w:noProof/>
          </w:rPr>
          <w:t>32</w:t>
        </w:r>
        <w:r w:rsidR="00815727">
          <w:rPr>
            <w:noProof/>
          </w:rPr>
          <w:fldChar w:fldCharType="end"/>
        </w:r>
      </w:hyperlink>
    </w:p>
    <w:p w14:paraId="59A518EC" w14:textId="6F53B4F1" w:rsidR="00815727" w:rsidRDefault="004C5491">
      <w:pPr>
        <w:pStyle w:val="TOC2"/>
        <w:tabs>
          <w:tab w:val="left" w:pos="1050"/>
          <w:tab w:val="right" w:leader="dot" w:pos="8656"/>
        </w:tabs>
        <w:rPr>
          <w:noProof/>
          <w:szCs w:val="22"/>
        </w:rPr>
      </w:pPr>
      <w:hyperlink w:anchor="_Toc38960569" w:history="1">
        <w:r w:rsidR="00815727" w:rsidRPr="002C11F7">
          <w:rPr>
            <w:rStyle w:val="ad"/>
            <w:rFonts w:ascii="宋体" w:eastAsia="宋体" w:hAnsi="宋体" w:cs="宋体"/>
            <w:bCs/>
            <w:noProof/>
          </w:rPr>
          <w:t>6.1</w:t>
        </w:r>
        <w:r w:rsidR="00815727">
          <w:rPr>
            <w:noProof/>
            <w:szCs w:val="22"/>
          </w:rPr>
          <w:tab/>
        </w:r>
        <w:r w:rsidR="00815727" w:rsidRPr="002C11F7">
          <w:rPr>
            <w:rStyle w:val="ad"/>
            <w:bCs/>
            <w:noProof/>
          </w:rPr>
          <w:t>信息发布程序</w:t>
        </w:r>
        <w:r w:rsidR="00815727">
          <w:rPr>
            <w:noProof/>
          </w:rPr>
          <w:tab/>
        </w:r>
        <w:r w:rsidR="00815727">
          <w:rPr>
            <w:noProof/>
          </w:rPr>
          <w:fldChar w:fldCharType="begin"/>
        </w:r>
        <w:r w:rsidR="00815727">
          <w:rPr>
            <w:noProof/>
          </w:rPr>
          <w:instrText xml:space="preserve"> PAGEREF _Toc38960569 \h </w:instrText>
        </w:r>
        <w:r w:rsidR="00815727">
          <w:rPr>
            <w:noProof/>
          </w:rPr>
        </w:r>
        <w:r w:rsidR="00815727">
          <w:rPr>
            <w:noProof/>
          </w:rPr>
          <w:fldChar w:fldCharType="separate"/>
        </w:r>
        <w:r w:rsidR="00F329AA">
          <w:rPr>
            <w:noProof/>
          </w:rPr>
          <w:t>32</w:t>
        </w:r>
        <w:r w:rsidR="00815727">
          <w:rPr>
            <w:noProof/>
          </w:rPr>
          <w:fldChar w:fldCharType="end"/>
        </w:r>
      </w:hyperlink>
    </w:p>
    <w:p w14:paraId="2DB9F079" w14:textId="42E3A937" w:rsidR="00815727" w:rsidRDefault="004C5491">
      <w:pPr>
        <w:pStyle w:val="TOC2"/>
        <w:tabs>
          <w:tab w:val="left" w:pos="1050"/>
          <w:tab w:val="right" w:leader="dot" w:pos="8656"/>
        </w:tabs>
        <w:rPr>
          <w:noProof/>
          <w:szCs w:val="22"/>
        </w:rPr>
      </w:pPr>
      <w:hyperlink w:anchor="_Toc38960570" w:history="1">
        <w:r w:rsidR="00815727" w:rsidRPr="002C11F7">
          <w:rPr>
            <w:rStyle w:val="ad"/>
            <w:rFonts w:ascii="宋体" w:eastAsia="宋体" w:hAnsi="宋体" w:cs="宋体"/>
            <w:bCs/>
            <w:noProof/>
          </w:rPr>
          <w:t>6.2</w:t>
        </w:r>
        <w:r w:rsidR="00815727">
          <w:rPr>
            <w:noProof/>
            <w:szCs w:val="22"/>
          </w:rPr>
          <w:tab/>
        </w:r>
        <w:r w:rsidR="00815727" w:rsidRPr="002C11F7">
          <w:rPr>
            <w:rStyle w:val="ad"/>
            <w:bCs/>
            <w:noProof/>
          </w:rPr>
          <w:t>信息发布原则</w:t>
        </w:r>
        <w:r w:rsidR="00815727">
          <w:rPr>
            <w:noProof/>
          </w:rPr>
          <w:tab/>
        </w:r>
        <w:r w:rsidR="00815727">
          <w:rPr>
            <w:noProof/>
          </w:rPr>
          <w:fldChar w:fldCharType="begin"/>
        </w:r>
        <w:r w:rsidR="00815727">
          <w:rPr>
            <w:noProof/>
          </w:rPr>
          <w:instrText xml:space="preserve"> PAGEREF _Toc38960570 \h </w:instrText>
        </w:r>
        <w:r w:rsidR="00815727">
          <w:rPr>
            <w:noProof/>
          </w:rPr>
        </w:r>
        <w:r w:rsidR="00815727">
          <w:rPr>
            <w:noProof/>
          </w:rPr>
          <w:fldChar w:fldCharType="separate"/>
        </w:r>
        <w:r w:rsidR="00F329AA">
          <w:rPr>
            <w:noProof/>
          </w:rPr>
          <w:t>33</w:t>
        </w:r>
        <w:r w:rsidR="00815727">
          <w:rPr>
            <w:noProof/>
          </w:rPr>
          <w:fldChar w:fldCharType="end"/>
        </w:r>
      </w:hyperlink>
    </w:p>
    <w:p w14:paraId="514B2A86" w14:textId="4034F373" w:rsidR="00815727" w:rsidRDefault="004C5491">
      <w:pPr>
        <w:pStyle w:val="TOC1"/>
        <w:tabs>
          <w:tab w:val="left" w:pos="420"/>
          <w:tab w:val="right" w:leader="dot" w:pos="8656"/>
        </w:tabs>
        <w:rPr>
          <w:noProof/>
          <w:szCs w:val="22"/>
        </w:rPr>
      </w:pPr>
      <w:hyperlink w:anchor="_Toc38960571" w:history="1">
        <w:r w:rsidR="00815727" w:rsidRPr="002C11F7">
          <w:rPr>
            <w:rStyle w:val="ad"/>
            <w:rFonts w:ascii="宋体" w:eastAsia="宋体" w:hAnsi="宋体" w:cs="宋体"/>
            <w:bCs/>
            <w:noProof/>
          </w:rPr>
          <w:t>7</w:t>
        </w:r>
        <w:r w:rsidR="00815727">
          <w:rPr>
            <w:noProof/>
            <w:szCs w:val="22"/>
          </w:rPr>
          <w:tab/>
        </w:r>
        <w:r w:rsidR="00815727" w:rsidRPr="002C11F7">
          <w:rPr>
            <w:rStyle w:val="ad"/>
            <w:bCs/>
            <w:noProof/>
          </w:rPr>
          <w:t>后期处置</w:t>
        </w:r>
        <w:r w:rsidR="00815727">
          <w:rPr>
            <w:noProof/>
          </w:rPr>
          <w:tab/>
        </w:r>
        <w:r w:rsidR="00815727">
          <w:rPr>
            <w:noProof/>
          </w:rPr>
          <w:fldChar w:fldCharType="begin"/>
        </w:r>
        <w:r w:rsidR="00815727">
          <w:rPr>
            <w:noProof/>
          </w:rPr>
          <w:instrText xml:space="preserve"> PAGEREF _Toc38960571 \h </w:instrText>
        </w:r>
        <w:r w:rsidR="00815727">
          <w:rPr>
            <w:noProof/>
          </w:rPr>
        </w:r>
        <w:r w:rsidR="00815727">
          <w:rPr>
            <w:noProof/>
          </w:rPr>
          <w:fldChar w:fldCharType="separate"/>
        </w:r>
        <w:r w:rsidR="00F329AA">
          <w:rPr>
            <w:noProof/>
          </w:rPr>
          <w:t>33</w:t>
        </w:r>
        <w:r w:rsidR="00815727">
          <w:rPr>
            <w:noProof/>
          </w:rPr>
          <w:fldChar w:fldCharType="end"/>
        </w:r>
      </w:hyperlink>
    </w:p>
    <w:p w14:paraId="4BAB24FB" w14:textId="372D4D79" w:rsidR="00815727" w:rsidRDefault="004C5491">
      <w:pPr>
        <w:pStyle w:val="TOC2"/>
        <w:tabs>
          <w:tab w:val="left" w:pos="1050"/>
          <w:tab w:val="right" w:leader="dot" w:pos="8656"/>
        </w:tabs>
        <w:rPr>
          <w:noProof/>
          <w:szCs w:val="22"/>
        </w:rPr>
      </w:pPr>
      <w:hyperlink w:anchor="_Toc38960572" w:history="1">
        <w:r w:rsidR="00815727" w:rsidRPr="002C11F7">
          <w:rPr>
            <w:rStyle w:val="ad"/>
            <w:rFonts w:ascii="宋体" w:eastAsia="宋体" w:hAnsi="宋体" w:cs="宋体"/>
            <w:bCs/>
            <w:noProof/>
          </w:rPr>
          <w:t>7.1</w:t>
        </w:r>
        <w:r w:rsidR="00815727">
          <w:rPr>
            <w:noProof/>
            <w:szCs w:val="22"/>
          </w:rPr>
          <w:tab/>
        </w:r>
        <w:r w:rsidR="00815727" w:rsidRPr="002C11F7">
          <w:rPr>
            <w:rStyle w:val="ad"/>
            <w:bCs/>
            <w:noProof/>
          </w:rPr>
          <w:t>污染物处理</w:t>
        </w:r>
        <w:r w:rsidR="00815727">
          <w:rPr>
            <w:noProof/>
          </w:rPr>
          <w:tab/>
        </w:r>
        <w:r w:rsidR="00815727">
          <w:rPr>
            <w:noProof/>
          </w:rPr>
          <w:fldChar w:fldCharType="begin"/>
        </w:r>
        <w:r w:rsidR="00815727">
          <w:rPr>
            <w:noProof/>
          </w:rPr>
          <w:instrText xml:space="preserve"> PAGEREF _Toc38960572 \h </w:instrText>
        </w:r>
        <w:r w:rsidR="00815727">
          <w:rPr>
            <w:noProof/>
          </w:rPr>
        </w:r>
        <w:r w:rsidR="00815727">
          <w:rPr>
            <w:noProof/>
          </w:rPr>
          <w:fldChar w:fldCharType="separate"/>
        </w:r>
        <w:r w:rsidR="00F329AA">
          <w:rPr>
            <w:noProof/>
          </w:rPr>
          <w:t>33</w:t>
        </w:r>
        <w:r w:rsidR="00815727">
          <w:rPr>
            <w:noProof/>
          </w:rPr>
          <w:fldChar w:fldCharType="end"/>
        </w:r>
      </w:hyperlink>
    </w:p>
    <w:p w14:paraId="7FB683E7" w14:textId="439524C0" w:rsidR="00815727" w:rsidRDefault="004C5491">
      <w:pPr>
        <w:pStyle w:val="TOC2"/>
        <w:tabs>
          <w:tab w:val="left" w:pos="1050"/>
          <w:tab w:val="right" w:leader="dot" w:pos="8656"/>
        </w:tabs>
        <w:rPr>
          <w:noProof/>
          <w:szCs w:val="22"/>
        </w:rPr>
      </w:pPr>
      <w:hyperlink w:anchor="_Toc38960573" w:history="1">
        <w:r w:rsidR="00815727" w:rsidRPr="002C11F7">
          <w:rPr>
            <w:rStyle w:val="ad"/>
            <w:rFonts w:ascii="宋体" w:eastAsia="宋体" w:hAnsi="宋体" w:cs="宋体"/>
            <w:bCs/>
            <w:noProof/>
          </w:rPr>
          <w:t>7.2</w:t>
        </w:r>
        <w:r w:rsidR="00815727">
          <w:rPr>
            <w:noProof/>
            <w:szCs w:val="22"/>
          </w:rPr>
          <w:tab/>
        </w:r>
        <w:r w:rsidR="00815727" w:rsidRPr="002C11F7">
          <w:rPr>
            <w:rStyle w:val="ad"/>
            <w:bCs/>
            <w:noProof/>
          </w:rPr>
          <w:t>生产秩序恢复</w:t>
        </w:r>
        <w:r w:rsidR="00815727">
          <w:rPr>
            <w:noProof/>
          </w:rPr>
          <w:tab/>
        </w:r>
        <w:r w:rsidR="00815727">
          <w:rPr>
            <w:noProof/>
          </w:rPr>
          <w:fldChar w:fldCharType="begin"/>
        </w:r>
        <w:r w:rsidR="00815727">
          <w:rPr>
            <w:noProof/>
          </w:rPr>
          <w:instrText xml:space="preserve"> PAGEREF _Toc38960573 \h </w:instrText>
        </w:r>
        <w:r w:rsidR="00815727">
          <w:rPr>
            <w:noProof/>
          </w:rPr>
        </w:r>
        <w:r w:rsidR="00815727">
          <w:rPr>
            <w:noProof/>
          </w:rPr>
          <w:fldChar w:fldCharType="separate"/>
        </w:r>
        <w:r w:rsidR="00F329AA">
          <w:rPr>
            <w:noProof/>
          </w:rPr>
          <w:t>34</w:t>
        </w:r>
        <w:r w:rsidR="00815727">
          <w:rPr>
            <w:noProof/>
          </w:rPr>
          <w:fldChar w:fldCharType="end"/>
        </w:r>
      </w:hyperlink>
    </w:p>
    <w:p w14:paraId="17EF2324" w14:textId="2ED4362B" w:rsidR="00815727" w:rsidRDefault="004C5491">
      <w:pPr>
        <w:pStyle w:val="TOC2"/>
        <w:tabs>
          <w:tab w:val="left" w:pos="1050"/>
          <w:tab w:val="right" w:leader="dot" w:pos="8656"/>
        </w:tabs>
        <w:rPr>
          <w:noProof/>
          <w:szCs w:val="22"/>
        </w:rPr>
      </w:pPr>
      <w:hyperlink w:anchor="_Toc38960574" w:history="1">
        <w:r w:rsidR="00815727" w:rsidRPr="002C11F7">
          <w:rPr>
            <w:rStyle w:val="ad"/>
            <w:rFonts w:ascii="宋体" w:eastAsia="宋体" w:hAnsi="宋体" w:cs="宋体"/>
            <w:bCs/>
            <w:noProof/>
          </w:rPr>
          <w:t>7.3</w:t>
        </w:r>
        <w:r w:rsidR="00815727">
          <w:rPr>
            <w:noProof/>
            <w:szCs w:val="22"/>
          </w:rPr>
          <w:tab/>
        </w:r>
        <w:r w:rsidR="00815727" w:rsidRPr="002C11F7">
          <w:rPr>
            <w:rStyle w:val="ad"/>
            <w:bCs/>
            <w:noProof/>
          </w:rPr>
          <w:t>医疗救治</w:t>
        </w:r>
        <w:r w:rsidR="00815727">
          <w:rPr>
            <w:noProof/>
          </w:rPr>
          <w:tab/>
        </w:r>
        <w:r w:rsidR="00815727">
          <w:rPr>
            <w:noProof/>
          </w:rPr>
          <w:fldChar w:fldCharType="begin"/>
        </w:r>
        <w:r w:rsidR="00815727">
          <w:rPr>
            <w:noProof/>
          </w:rPr>
          <w:instrText xml:space="preserve"> PAGEREF _Toc38960574 \h </w:instrText>
        </w:r>
        <w:r w:rsidR="00815727">
          <w:rPr>
            <w:noProof/>
          </w:rPr>
        </w:r>
        <w:r w:rsidR="00815727">
          <w:rPr>
            <w:noProof/>
          </w:rPr>
          <w:fldChar w:fldCharType="separate"/>
        </w:r>
        <w:r w:rsidR="00F329AA">
          <w:rPr>
            <w:noProof/>
          </w:rPr>
          <w:t>34</w:t>
        </w:r>
        <w:r w:rsidR="00815727">
          <w:rPr>
            <w:noProof/>
          </w:rPr>
          <w:fldChar w:fldCharType="end"/>
        </w:r>
      </w:hyperlink>
    </w:p>
    <w:p w14:paraId="4C23D70C" w14:textId="041EDAD3" w:rsidR="00815727" w:rsidRDefault="004C5491">
      <w:pPr>
        <w:pStyle w:val="TOC2"/>
        <w:tabs>
          <w:tab w:val="left" w:pos="1050"/>
          <w:tab w:val="right" w:leader="dot" w:pos="8656"/>
        </w:tabs>
        <w:rPr>
          <w:noProof/>
          <w:szCs w:val="22"/>
        </w:rPr>
      </w:pPr>
      <w:hyperlink w:anchor="_Toc38960575" w:history="1">
        <w:r w:rsidR="00815727" w:rsidRPr="002C11F7">
          <w:rPr>
            <w:rStyle w:val="ad"/>
            <w:rFonts w:ascii="宋体" w:eastAsia="宋体" w:hAnsi="宋体" w:cs="宋体"/>
            <w:bCs/>
            <w:noProof/>
          </w:rPr>
          <w:t>7.4</w:t>
        </w:r>
        <w:r w:rsidR="00815727">
          <w:rPr>
            <w:noProof/>
            <w:szCs w:val="22"/>
          </w:rPr>
          <w:tab/>
        </w:r>
        <w:r w:rsidR="00815727" w:rsidRPr="002C11F7">
          <w:rPr>
            <w:rStyle w:val="ad"/>
            <w:bCs/>
            <w:noProof/>
          </w:rPr>
          <w:t>人员安置</w:t>
        </w:r>
        <w:r w:rsidR="00815727">
          <w:rPr>
            <w:noProof/>
          </w:rPr>
          <w:tab/>
        </w:r>
        <w:r w:rsidR="00815727">
          <w:rPr>
            <w:noProof/>
          </w:rPr>
          <w:fldChar w:fldCharType="begin"/>
        </w:r>
        <w:r w:rsidR="00815727">
          <w:rPr>
            <w:noProof/>
          </w:rPr>
          <w:instrText xml:space="preserve"> PAGEREF _Toc38960575 \h </w:instrText>
        </w:r>
        <w:r w:rsidR="00815727">
          <w:rPr>
            <w:noProof/>
          </w:rPr>
        </w:r>
        <w:r w:rsidR="00815727">
          <w:rPr>
            <w:noProof/>
          </w:rPr>
          <w:fldChar w:fldCharType="separate"/>
        </w:r>
        <w:r w:rsidR="00F329AA">
          <w:rPr>
            <w:noProof/>
          </w:rPr>
          <w:t>34</w:t>
        </w:r>
        <w:r w:rsidR="00815727">
          <w:rPr>
            <w:noProof/>
          </w:rPr>
          <w:fldChar w:fldCharType="end"/>
        </w:r>
      </w:hyperlink>
    </w:p>
    <w:p w14:paraId="15FDBF54" w14:textId="38ECE75E" w:rsidR="00815727" w:rsidRDefault="004C5491">
      <w:pPr>
        <w:pStyle w:val="TOC2"/>
        <w:tabs>
          <w:tab w:val="left" w:pos="1050"/>
          <w:tab w:val="right" w:leader="dot" w:pos="8656"/>
        </w:tabs>
        <w:rPr>
          <w:noProof/>
          <w:szCs w:val="22"/>
        </w:rPr>
      </w:pPr>
      <w:hyperlink w:anchor="_Toc38960576" w:history="1">
        <w:r w:rsidR="00815727" w:rsidRPr="002C11F7">
          <w:rPr>
            <w:rStyle w:val="ad"/>
            <w:rFonts w:ascii="宋体" w:eastAsia="宋体" w:hAnsi="宋体" w:cs="宋体"/>
            <w:bCs/>
            <w:noProof/>
          </w:rPr>
          <w:t>7.5</w:t>
        </w:r>
        <w:r w:rsidR="00815727">
          <w:rPr>
            <w:noProof/>
            <w:szCs w:val="22"/>
          </w:rPr>
          <w:tab/>
        </w:r>
        <w:r w:rsidR="00815727" w:rsidRPr="002C11F7">
          <w:rPr>
            <w:rStyle w:val="ad"/>
            <w:bCs/>
            <w:noProof/>
          </w:rPr>
          <w:t>善后赔偿</w:t>
        </w:r>
        <w:r w:rsidR="00815727">
          <w:rPr>
            <w:noProof/>
          </w:rPr>
          <w:tab/>
        </w:r>
        <w:r w:rsidR="00815727">
          <w:rPr>
            <w:noProof/>
          </w:rPr>
          <w:fldChar w:fldCharType="begin"/>
        </w:r>
        <w:r w:rsidR="00815727">
          <w:rPr>
            <w:noProof/>
          </w:rPr>
          <w:instrText xml:space="preserve"> PAGEREF _Toc38960576 \h </w:instrText>
        </w:r>
        <w:r w:rsidR="00815727">
          <w:rPr>
            <w:noProof/>
          </w:rPr>
        </w:r>
        <w:r w:rsidR="00815727">
          <w:rPr>
            <w:noProof/>
          </w:rPr>
          <w:fldChar w:fldCharType="separate"/>
        </w:r>
        <w:r w:rsidR="00F329AA">
          <w:rPr>
            <w:noProof/>
          </w:rPr>
          <w:t>34</w:t>
        </w:r>
        <w:r w:rsidR="00815727">
          <w:rPr>
            <w:noProof/>
          </w:rPr>
          <w:fldChar w:fldCharType="end"/>
        </w:r>
      </w:hyperlink>
    </w:p>
    <w:p w14:paraId="42A1B66F" w14:textId="61DD11CB" w:rsidR="00815727" w:rsidRDefault="004C5491">
      <w:pPr>
        <w:pStyle w:val="TOC2"/>
        <w:tabs>
          <w:tab w:val="left" w:pos="1050"/>
          <w:tab w:val="right" w:leader="dot" w:pos="8656"/>
        </w:tabs>
        <w:rPr>
          <w:noProof/>
          <w:szCs w:val="22"/>
        </w:rPr>
      </w:pPr>
      <w:hyperlink w:anchor="_Toc38960577" w:history="1">
        <w:r w:rsidR="00815727" w:rsidRPr="002C11F7">
          <w:rPr>
            <w:rStyle w:val="ad"/>
            <w:rFonts w:ascii="宋体" w:eastAsia="宋体" w:hAnsi="宋体" w:cs="宋体"/>
            <w:bCs/>
            <w:noProof/>
          </w:rPr>
          <w:t>7.6</w:t>
        </w:r>
        <w:r w:rsidR="00815727">
          <w:rPr>
            <w:noProof/>
            <w:szCs w:val="22"/>
          </w:rPr>
          <w:tab/>
        </w:r>
        <w:r w:rsidR="00815727" w:rsidRPr="002C11F7">
          <w:rPr>
            <w:rStyle w:val="ad"/>
            <w:bCs/>
            <w:noProof/>
          </w:rPr>
          <w:t>应急救援预案评估</w:t>
        </w:r>
        <w:r w:rsidR="00815727">
          <w:rPr>
            <w:noProof/>
          </w:rPr>
          <w:tab/>
        </w:r>
        <w:r w:rsidR="00815727">
          <w:rPr>
            <w:noProof/>
          </w:rPr>
          <w:fldChar w:fldCharType="begin"/>
        </w:r>
        <w:r w:rsidR="00815727">
          <w:rPr>
            <w:noProof/>
          </w:rPr>
          <w:instrText xml:space="preserve"> PAGEREF _Toc38960577 \h </w:instrText>
        </w:r>
        <w:r w:rsidR="00815727">
          <w:rPr>
            <w:noProof/>
          </w:rPr>
        </w:r>
        <w:r w:rsidR="00815727">
          <w:rPr>
            <w:noProof/>
          </w:rPr>
          <w:fldChar w:fldCharType="separate"/>
        </w:r>
        <w:r w:rsidR="00F329AA">
          <w:rPr>
            <w:noProof/>
          </w:rPr>
          <w:t>34</w:t>
        </w:r>
        <w:r w:rsidR="00815727">
          <w:rPr>
            <w:noProof/>
          </w:rPr>
          <w:fldChar w:fldCharType="end"/>
        </w:r>
      </w:hyperlink>
    </w:p>
    <w:p w14:paraId="50E08DA6" w14:textId="21A03183" w:rsidR="00815727" w:rsidRDefault="004C5491">
      <w:pPr>
        <w:pStyle w:val="TOC1"/>
        <w:tabs>
          <w:tab w:val="left" w:pos="420"/>
          <w:tab w:val="right" w:leader="dot" w:pos="8656"/>
        </w:tabs>
        <w:rPr>
          <w:noProof/>
          <w:szCs w:val="22"/>
        </w:rPr>
      </w:pPr>
      <w:hyperlink w:anchor="_Toc38960578" w:history="1">
        <w:r w:rsidR="00815727" w:rsidRPr="002C11F7">
          <w:rPr>
            <w:rStyle w:val="ad"/>
            <w:rFonts w:ascii="宋体" w:eastAsia="宋体" w:hAnsi="宋体" w:cs="宋体"/>
            <w:bCs/>
            <w:noProof/>
            <w:kern w:val="0"/>
          </w:rPr>
          <w:t>8</w:t>
        </w:r>
        <w:r w:rsidR="00815727">
          <w:rPr>
            <w:noProof/>
            <w:szCs w:val="22"/>
          </w:rPr>
          <w:tab/>
        </w:r>
        <w:r w:rsidR="00815727" w:rsidRPr="002C11F7">
          <w:rPr>
            <w:rStyle w:val="ad"/>
            <w:bCs/>
            <w:noProof/>
          </w:rPr>
          <w:t>保障措施</w:t>
        </w:r>
        <w:r w:rsidR="00815727">
          <w:rPr>
            <w:noProof/>
          </w:rPr>
          <w:tab/>
        </w:r>
        <w:r w:rsidR="00815727">
          <w:rPr>
            <w:noProof/>
          </w:rPr>
          <w:fldChar w:fldCharType="begin"/>
        </w:r>
        <w:r w:rsidR="00815727">
          <w:rPr>
            <w:noProof/>
          </w:rPr>
          <w:instrText xml:space="preserve"> PAGEREF _Toc38960578 \h </w:instrText>
        </w:r>
        <w:r w:rsidR="00815727">
          <w:rPr>
            <w:noProof/>
          </w:rPr>
        </w:r>
        <w:r w:rsidR="00815727">
          <w:rPr>
            <w:noProof/>
          </w:rPr>
          <w:fldChar w:fldCharType="separate"/>
        </w:r>
        <w:r w:rsidR="00F329AA">
          <w:rPr>
            <w:noProof/>
          </w:rPr>
          <w:t>34</w:t>
        </w:r>
        <w:r w:rsidR="00815727">
          <w:rPr>
            <w:noProof/>
          </w:rPr>
          <w:fldChar w:fldCharType="end"/>
        </w:r>
      </w:hyperlink>
    </w:p>
    <w:p w14:paraId="51A70487" w14:textId="7D17AF91" w:rsidR="00815727" w:rsidRDefault="004C5491">
      <w:pPr>
        <w:pStyle w:val="TOC2"/>
        <w:tabs>
          <w:tab w:val="left" w:pos="1050"/>
          <w:tab w:val="right" w:leader="dot" w:pos="8656"/>
        </w:tabs>
        <w:rPr>
          <w:noProof/>
          <w:szCs w:val="22"/>
        </w:rPr>
      </w:pPr>
      <w:hyperlink w:anchor="_Toc38960579" w:history="1">
        <w:r w:rsidR="00815727" w:rsidRPr="002C11F7">
          <w:rPr>
            <w:rStyle w:val="ad"/>
            <w:rFonts w:ascii="宋体" w:eastAsia="宋体" w:hAnsi="宋体" w:cs="宋体"/>
            <w:bCs/>
            <w:noProof/>
            <w:kern w:val="0"/>
          </w:rPr>
          <w:t>8.1</w:t>
        </w:r>
        <w:r w:rsidR="00815727">
          <w:rPr>
            <w:noProof/>
            <w:szCs w:val="22"/>
          </w:rPr>
          <w:tab/>
        </w:r>
        <w:r w:rsidR="00815727" w:rsidRPr="002C11F7">
          <w:rPr>
            <w:rStyle w:val="ad"/>
            <w:rFonts w:ascii="宋体" w:hAnsi="宋体"/>
            <w:bCs/>
            <w:noProof/>
            <w:kern w:val="0"/>
          </w:rPr>
          <w:t>通信与信息保障</w:t>
        </w:r>
        <w:r w:rsidR="00815727">
          <w:rPr>
            <w:noProof/>
          </w:rPr>
          <w:tab/>
        </w:r>
        <w:r w:rsidR="00815727">
          <w:rPr>
            <w:noProof/>
          </w:rPr>
          <w:fldChar w:fldCharType="begin"/>
        </w:r>
        <w:r w:rsidR="00815727">
          <w:rPr>
            <w:noProof/>
          </w:rPr>
          <w:instrText xml:space="preserve"> PAGEREF _Toc38960579 \h </w:instrText>
        </w:r>
        <w:r w:rsidR="00815727">
          <w:rPr>
            <w:noProof/>
          </w:rPr>
        </w:r>
        <w:r w:rsidR="00815727">
          <w:rPr>
            <w:noProof/>
          </w:rPr>
          <w:fldChar w:fldCharType="separate"/>
        </w:r>
        <w:r w:rsidR="00F329AA">
          <w:rPr>
            <w:noProof/>
          </w:rPr>
          <w:t>34</w:t>
        </w:r>
        <w:r w:rsidR="00815727">
          <w:rPr>
            <w:noProof/>
          </w:rPr>
          <w:fldChar w:fldCharType="end"/>
        </w:r>
      </w:hyperlink>
    </w:p>
    <w:p w14:paraId="0F65861D" w14:textId="63DA3AFB" w:rsidR="00815727" w:rsidRDefault="004C5491">
      <w:pPr>
        <w:pStyle w:val="TOC2"/>
        <w:tabs>
          <w:tab w:val="left" w:pos="1050"/>
          <w:tab w:val="right" w:leader="dot" w:pos="8656"/>
        </w:tabs>
        <w:rPr>
          <w:noProof/>
          <w:szCs w:val="22"/>
        </w:rPr>
      </w:pPr>
      <w:hyperlink w:anchor="_Toc38960580" w:history="1">
        <w:r w:rsidR="00815727" w:rsidRPr="002C11F7">
          <w:rPr>
            <w:rStyle w:val="ad"/>
            <w:rFonts w:ascii="宋体" w:eastAsia="宋体" w:hAnsi="宋体" w:cs="宋体"/>
            <w:bCs/>
            <w:noProof/>
          </w:rPr>
          <w:t>8.2</w:t>
        </w:r>
        <w:r w:rsidR="00815727">
          <w:rPr>
            <w:noProof/>
            <w:szCs w:val="22"/>
          </w:rPr>
          <w:tab/>
        </w:r>
        <w:r w:rsidR="00815727" w:rsidRPr="002C11F7">
          <w:rPr>
            <w:rStyle w:val="ad"/>
            <w:rFonts w:ascii="宋体" w:hAnsi="宋体"/>
            <w:bCs/>
            <w:noProof/>
            <w:kern w:val="0"/>
          </w:rPr>
          <w:t>应急队伍保障</w:t>
        </w:r>
        <w:r w:rsidR="00815727">
          <w:rPr>
            <w:noProof/>
          </w:rPr>
          <w:tab/>
        </w:r>
        <w:r w:rsidR="00815727">
          <w:rPr>
            <w:noProof/>
          </w:rPr>
          <w:fldChar w:fldCharType="begin"/>
        </w:r>
        <w:r w:rsidR="00815727">
          <w:rPr>
            <w:noProof/>
          </w:rPr>
          <w:instrText xml:space="preserve"> PAGEREF _Toc38960580 \h </w:instrText>
        </w:r>
        <w:r w:rsidR="00815727">
          <w:rPr>
            <w:noProof/>
          </w:rPr>
        </w:r>
        <w:r w:rsidR="00815727">
          <w:rPr>
            <w:noProof/>
          </w:rPr>
          <w:fldChar w:fldCharType="separate"/>
        </w:r>
        <w:r w:rsidR="00F329AA">
          <w:rPr>
            <w:noProof/>
          </w:rPr>
          <w:t>34</w:t>
        </w:r>
        <w:r w:rsidR="00815727">
          <w:rPr>
            <w:noProof/>
          </w:rPr>
          <w:fldChar w:fldCharType="end"/>
        </w:r>
      </w:hyperlink>
    </w:p>
    <w:p w14:paraId="44D6BC8F" w14:textId="489D1EA5" w:rsidR="00815727" w:rsidRDefault="004C5491">
      <w:pPr>
        <w:pStyle w:val="TOC2"/>
        <w:tabs>
          <w:tab w:val="left" w:pos="1050"/>
          <w:tab w:val="right" w:leader="dot" w:pos="8656"/>
        </w:tabs>
        <w:rPr>
          <w:noProof/>
          <w:szCs w:val="22"/>
        </w:rPr>
      </w:pPr>
      <w:hyperlink w:anchor="_Toc38960581" w:history="1">
        <w:r w:rsidR="00815727" w:rsidRPr="002C11F7">
          <w:rPr>
            <w:rStyle w:val="ad"/>
            <w:rFonts w:ascii="宋体" w:eastAsia="宋体" w:hAnsi="宋体" w:cs="宋体"/>
            <w:bCs/>
            <w:noProof/>
            <w:kern w:val="0"/>
          </w:rPr>
          <w:t>8.3</w:t>
        </w:r>
        <w:r w:rsidR="00815727">
          <w:rPr>
            <w:noProof/>
            <w:szCs w:val="22"/>
          </w:rPr>
          <w:tab/>
        </w:r>
        <w:r w:rsidR="00815727" w:rsidRPr="002C11F7">
          <w:rPr>
            <w:rStyle w:val="ad"/>
            <w:rFonts w:ascii="宋体" w:hAnsi="宋体"/>
            <w:bCs/>
            <w:noProof/>
            <w:kern w:val="0"/>
          </w:rPr>
          <w:t>物资装备保障</w:t>
        </w:r>
        <w:r w:rsidR="00815727">
          <w:rPr>
            <w:noProof/>
          </w:rPr>
          <w:tab/>
        </w:r>
        <w:r w:rsidR="00815727">
          <w:rPr>
            <w:noProof/>
          </w:rPr>
          <w:fldChar w:fldCharType="begin"/>
        </w:r>
        <w:r w:rsidR="00815727">
          <w:rPr>
            <w:noProof/>
          </w:rPr>
          <w:instrText xml:space="preserve"> PAGEREF _Toc38960581 \h </w:instrText>
        </w:r>
        <w:r w:rsidR="00815727">
          <w:rPr>
            <w:noProof/>
          </w:rPr>
        </w:r>
        <w:r w:rsidR="00815727">
          <w:rPr>
            <w:noProof/>
          </w:rPr>
          <w:fldChar w:fldCharType="separate"/>
        </w:r>
        <w:r w:rsidR="00F329AA">
          <w:rPr>
            <w:noProof/>
          </w:rPr>
          <w:t>35</w:t>
        </w:r>
        <w:r w:rsidR="00815727">
          <w:rPr>
            <w:noProof/>
          </w:rPr>
          <w:fldChar w:fldCharType="end"/>
        </w:r>
      </w:hyperlink>
    </w:p>
    <w:p w14:paraId="7D0C925C" w14:textId="71FA4A3F" w:rsidR="00815727" w:rsidRDefault="004C5491">
      <w:pPr>
        <w:pStyle w:val="TOC2"/>
        <w:tabs>
          <w:tab w:val="left" w:pos="1050"/>
          <w:tab w:val="right" w:leader="dot" w:pos="8656"/>
        </w:tabs>
        <w:rPr>
          <w:noProof/>
          <w:szCs w:val="22"/>
        </w:rPr>
      </w:pPr>
      <w:hyperlink w:anchor="_Toc38960582" w:history="1">
        <w:r w:rsidR="00815727" w:rsidRPr="002C11F7">
          <w:rPr>
            <w:rStyle w:val="ad"/>
            <w:rFonts w:ascii="宋体" w:eastAsia="宋体" w:hAnsi="宋体" w:cs="宋体"/>
            <w:bCs/>
            <w:noProof/>
          </w:rPr>
          <w:t>8.4</w:t>
        </w:r>
        <w:r w:rsidR="00815727">
          <w:rPr>
            <w:noProof/>
            <w:szCs w:val="22"/>
          </w:rPr>
          <w:tab/>
        </w:r>
        <w:r w:rsidR="00815727" w:rsidRPr="002C11F7">
          <w:rPr>
            <w:rStyle w:val="ad"/>
            <w:rFonts w:ascii="宋体" w:hAnsi="宋体"/>
            <w:bCs/>
            <w:noProof/>
            <w:kern w:val="0"/>
          </w:rPr>
          <w:t>其他保障</w:t>
        </w:r>
        <w:r w:rsidR="00815727">
          <w:rPr>
            <w:noProof/>
          </w:rPr>
          <w:tab/>
        </w:r>
        <w:r w:rsidR="00815727">
          <w:rPr>
            <w:noProof/>
          </w:rPr>
          <w:fldChar w:fldCharType="begin"/>
        </w:r>
        <w:r w:rsidR="00815727">
          <w:rPr>
            <w:noProof/>
          </w:rPr>
          <w:instrText xml:space="preserve"> PAGEREF _Toc38960582 \h </w:instrText>
        </w:r>
        <w:r w:rsidR="00815727">
          <w:rPr>
            <w:noProof/>
          </w:rPr>
        </w:r>
        <w:r w:rsidR="00815727">
          <w:rPr>
            <w:noProof/>
          </w:rPr>
          <w:fldChar w:fldCharType="separate"/>
        </w:r>
        <w:r w:rsidR="00F329AA">
          <w:rPr>
            <w:noProof/>
          </w:rPr>
          <w:t>35</w:t>
        </w:r>
        <w:r w:rsidR="00815727">
          <w:rPr>
            <w:noProof/>
          </w:rPr>
          <w:fldChar w:fldCharType="end"/>
        </w:r>
      </w:hyperlink>
    </w:p>
    <w:p w14:paraId="6657E083" w14:textId="4023ED8F" w:rsidR="00815727" w:rsidRDefault="004C5491">
      <w:pPr>
        <w:pStyle w:val="TOC1"/>
        <w:tabs>
          <w:tab w:val="left" w:pos="420"/>
          <w:tab w:val="right" w:leader="dot" w:pos="8656"/>
        </w:tabs>
        <w:rPr>
          <w:noProof/>
          <w:szCs w:val="22"/>
        </w:rPr>
      </w:pPr>
      <w:hyperlink w:anchor="_Toc38960583" w:history="1">
        <w:r w:rsidR="00815727" w:rsidRPr="002C11F7">
          <w:rPr>
            <w:rStyle w:val="ad"/>
            <w:rFonts w:ascii="宋体" w:eastAsia="宋体" w:hAnsi="宋体" w:cs="宋体"/>
            <w:bCs/>
            <w:noProof/>
          </w:rPr>
          <w:t>9</w:t>
        </w:r>
        <w:r w:rsidR="00815727">
          <w:rPr>
            <w:noProof/>
            <w:szCs w:val="22"/>
          </w:rPr>
          <w:tab/>
        </w:r>
        <w:r w:rsidR="00815727" w:rsidRPr="002C11F7">
          <w:rPr>
            <w:rStyle w:val="ad"/>
            <w:bCs/>
            <w:noProof/>
          </w:rPr>
          <w:t>应急预案管理</w:t>
        </w:r>
        <w:r w:rsidR="00815727">
          <w:rPr>
            <w:noProof/>
          </w:rPr>
          <w:tab/>
        </w:r>
        <w:r w:rsidR="00815727">
          <w:rPr>
            <w:noProof/>
          </w:rPr>
          <w:fldChar w:fldCharType="begin"/>
        </w:r>
        <w:r w:rsidR="00815727">
          <w:rPr>
            <w:noProof/>
          </w:rPr>
          <w:instrText xml:space="preserve"> PAGEREF _Toc38960583 \h </w:instrText>
        </w:r>
        <w:r w:rsidR="00815727">
          <w:rPr>
            <w:noProof/>
          </w:rPr>
        </w:r>
        <w:r w:rsidR="00815727">
          <w:rPr>
            <w:noProof/>
          </w:rPr>
          <w:fldChar w:fldCharType="separate"/>
        </w:r>
        <w:r w:rsidR="00F329AA">
          <w:rPr>
            <w:noProof/>
          </w:rPr>
          <w:t>36</w:t>
        </w:r>
        <w:r w:rsidR="00815727">
          <w:rPr>
            <w:noProof/>
          </w:rPr>
          <w:fldChar w:fldCharType="end"/>
        </w:r>
      </w:hyperlink>
    </w:p>
    <w:p w14:paraId="544CDCA0" w14:textId="40712CE9" w:rsidR="00815727" w:rsidRDefault="004C5491">
      <w:pPr>
        <w:pStyle w:val="TOC2"/>
        <w:tabs>
          <w:tab w:val="left" w:pos="1050"/>
          <w:tab w:val="right" w:leader="dot" w:pos="8656"/>
        </w:tabs>
        <w:rPr>
          <w:noProof/>
          <w:szCs w:val="22"/>
        </w:rPr>
      </w:pPr>
      <w:hyperlink w:anchor="_Toc38960584" w:history="1">
        <w:r w:rsidR="00815727" w:rsidRPr="002C11F7">
          <w:rPr>
            <w:rStyle w:val="ad"/>
            <w:rFonts w:ascii="宋体" w:eastAsia="宋体" w:hAnsi="宋体" w:cs="宋体"/>
            <w:bCs/>
            <w:noProof/>
          </w:rPr>
          <w:t>9.1</w:t>
        </w:r>
        <w:r w:rsidR="00815727">
          <w:rPr>
            <w:noProof/>
            <w:szCs w:val="22"/>
          </w:rPr>
          <w:tab/>
        </w:r>
        <w:r w:rsidR="00815727" w:rsidRPr="002C11F7">
          <w:rPr>
            <w:rStyle w:val="ad"/>
            <w:rFonts w:ascii="宋体" w:hAnsi="宋体"/>
            <w:bCs/>
            <w:noProof/>
            <w:kern w:val="0"/>
          </w:rPr>
          <w:t>应急预案培训</w:t>
        </w:r>
        <w:r w:rsidR="00815727">
          <w:rPr>
            <w:noProof/>
          </w:rPr>
          <w:tab/>
        </w:r>
        <w:r w:rsidR="00815727">
          <w:rPr>
            <w:noProof/>
          </w:rPr>
          <w:fldChar w:fldCharType="begin"/>
        </w:r>
        <w:r w:rsidR="00815727">
          <w:rPr>
            <w:noProof/>
          </w:rPr>
          <w:instrText xml:space="preserve"> PAGEREF _Toc38960584 \h </w:instrText>
        </w:r>
        <w:r w:rsidR="00815727">
          <w:rPr>
            <w:noProof/>
          </w:rPr>
        </w:r>
        <w:r w:rsidR="00815727">
          <w:rPr>
            <w:noProof/>
          </w:rPr>
          <w:fldChar w:fldCharType="separate"/>
        </w:r>
        <w:r w:rsidR="00F329AA">
          <w:rPr>
            <w:noProof/>
          </w:rPr>
          <w:t>36</w:t>
        </w:r>
        <w:r w:rsidR="00815727">
          <w:rPr>
            <w:noProof/>
          </w:rPr>
          <w:fldChar w:fldCharType="end"/>
        </w:r>
      </w:hyperlink>
    </w:p>
    <w:p w14:paraId="23B8DA91" w14:textId="0DBAFD48" w:rsidR="00815727" w:rsidRDefault="004C5491">
      <w:pPr>
        <w:pStyle w:val="TOC2"/>
        <w:tabs>
          <w:tab w:val="left" w:pos="1050"/>
          <w:tab w:val="right" w:leader="dot" w:pos="8656"/>
        </w:tabs>
        <w:rPr>
          <w:noProof/>
          <w:szCs w:val="22"/>
        </w:rPr>
      </w:pPr>
      <w:hyperlink w:anchor="_Toc38960585" w:history="1">
        <w:r w:rsidR="00815727" w:rsidRPr="002C11F7">
          <w:rPr>
            <w:rStyle w:val="ad"/>
            <w:rFonts w:ascii="宋体" w:eastAsia="宋体" w:hAnsi="宋体" w:cs="宋体"/>
            <w:bCs/>
            <w:noProof/>
            <w:kern w:val="0"/>
          </w:rPr>
          <w:t>9.2</w:t>
        </w:r>
        <w:r w:rsidR="00815727">
          <w:rPr>
            <w:noProof/>
            <w:szCs w:val="22"/>
          </w:rPr>
          <w:tab/>
        </w:r>
        <w:r w:rsidR="00815727" w:rsidRPr="002C11F7">
          <w:rPr>
            <w:rStyle w:val="ad"/>
            <w:rFonts w:ascii="宋体" w:hAnsi="宋体"/>
            <w:bCs/>
            <w:noProof/>
            <w:kern w:val="0"/>
          </w:rPr>
          <w:t>应急预案演练</w:t>
        </w:r>
        <w:r w:rsidR="00815727">
          <w:rPr>
            <w:noProof/>
          </w:rPr>
          <w:tab/>
        </w:r>
        <w:r w:rsidR="00815727">
          <w:rPr>
            <w:noProof/>
          </w:rPr>
          <w:fldChar w:fldCharType="begin"/>
        </w:r>
        <w:r w:rsidR="00815727">
          <w:rPr>
            <w:noProof/>
          </w:rPr>
          <w:instrText xml:space="preserve"> PAGEREF _Toc38960585 \h </w:instrText>
        </w:r>
        <w:r w:rsidR="00815727">
          <w:rPr>
            <w:noProof/>
          </w:rPr>
        </w:r>
        <w:r w:rsidR="00815727">
          <w:rPr>
            <w:noProof/>
          </w:rPr>
          <w:fldChar w:fldCharType="separate"/>
        </w:r>
        <w:r w:rsidR="00F329AA">
          <w:rPr>
            <w:noProof/>
          </w:rPr>
          <w:t>38</w:t>
        </w:r>
        <w:r w:rsidR="00815727">
          <w:rPr>
            <w:noProof/>
          </w:rPr>
          <w:fldChar w:fldCharType="end"/>
        </w:r>
      </w:hyperlink>
    </w:p>
    <w:p w14:paraId="05A5AA7F" w14:textId="07ACBCD4" w:rsidR="00815727" w:rsidRDefault="004C5491">
      <w:pPr>
        <w:pStyle w:val="TOC2"/>
        <w:tabs>
          <w:tab w:val="left" w:pos="1050"/>
          <w:tab w:val="right" w:leader="dot" w:pos="8656"/>
        </w:tabs>
        <w:rPr>
          <w:noProof/>
          <w:szCs w:val="22"/>
        </w:rPr>
      </w:pPr>
      <w:hyperlink w:anchor="_Toc38960586" w:history="1">
        <w:r w:rsidR="00815727" w:rsidRPr="002C11F7">
          <w:rPr>
            <w:rStyle w:val="ad"/>
            <w:rFonts w:ascii="宋体" w:eastAsia="宋体" w:hAnsi="宋体" w:cs="宋体"/>
            <w:bCs/>
            <w:noProof/>
            <w:kern w:val="0"/>
          </w:rPr>
          <w:t>9.3</w:t>
        </w:r>
        <w:r w:rsidR="00815727">
          <w:rPr>
            <w:noProof/>
            <w:szCs w:val="22"/>
          </w:rPr>
          <w:tab/>
        </w:r>
        <w:r w:rsidR="00815727" w:rsidRPr="002C11F7">
          <w:rPr>
            <w:rStyle w:val="ad"/>
            <w:rFonts w:ascii="宋体" w:hAnsi="宋体"/>
            <w:bCs/>
            <w:noProof/>
            <w:kern w:val="0"/>
          </w:rPr>
          <w:t>应急预案修订</w:t>
        </w:r>
        <w:r w:rsidR="00815727">
          <w:rPr>
            <w:noProof/>
          </w:rPr>
          <w:tab/>
        </w:r>
        <w:r w:rsidR="00815727">
          <w:rPr>
            <w:noProof/>
          </w:rPr>
          <w:fldChar w:fldCharType="begin"/>
        </w:r>
        <w:r w:rsidR="00815727">
          <w:rPr>
            <w:noProof/>
          </w:rPr>
          <w:instrText xml:space="preserve"> PAGEREF _Toc38960586 \h </w:instrText>
        </w:r>
        <w:r w:rsidR="00815727">
          <w:rPr>
            <w:noProof/>
          </w:rPr>
        </w:r>
        <w:r w:rsidR="00815727">
          <w:rPr>
            <w:noProof/>
          </w:rPr>
          <w:fldChar w:fldCharType="separate"/>
        </w:r>
        <w:r w:rsidR="00F329AA">
          <w:rPr>
            <w:noProof/>
          </w:rPr>
          <w:t>39</w:t>
        </w:r>
        <w:r w:rsidR="00815727">
          <w:rPr>
            <w:noProof/>
          </w:rPr>
          <w:fldChar w:fldCharType="end"/>
        </w:r>
      </w:hyperlink>
    </w:p>
    <w:p w14:paraId="3F8A77FE" w14:textId="651E4BF8" w:rsidR="00815727" w:rsidRDefault="004C5491">
      <w:pPr>
        <w:pStyle w:val="TOC2"/>
        <w:tabs>
          <w:tab w:val="left" w:pos="1050"/>
          <w:tab w:val="right" w:leader="dot" w:pos="8656"/>
        </w:tabs>
        <w:rPr>
          <w:noProof/>
          <w:szCs w:val="22"/>
        </w:rPr>
      </w:pPr>
      <w:hyperlink w:anchor="_Toc38960587" w:history="1">
        <w:r w:rsidR="00815727" w:rsidRPr="002C11F7">
          <w:rPr>
            <w:rStyle w:val="ad"/>
            <w:rFonts w:ascii="宋体" w:eastAsia="宋体" w:hAnsi="宋体" w:cs="宋体"/>
            <w:bCs/>
            <w:noProof/>
            <w:kern w:val="0"/>
          </w:rPr>
          <w:t>9.4</w:t>
        </w:r>
        <w:r w:rsidR="00815727">
          <w:rPr>
            <w:noProof/>
            <w:szCs w:val="22"/>
          </w:rPr>
          <w:tab/>
        </w:r>
        <w:r w:rsidR="00815727" w:rsidRPr="002C11F7">
          <w:rPr>
            <w:rStyle w:val="ad"/>
            <w:rFonts w:ascii="宋体" w:hAnsi="宋体"/>
            <w:bCs/>
            <w:noProof/>
            <w:kern w:val="0"/>
          </w:rPr>
          <w:t>应急预案备案</w:t>
        </w:r>
        <w:r w:rsidR="00815727">
          <w:rPr>
            <w:noProof/>
          </w:rPr>
          <w:tab/>
        </w:r>
        <w:r w:rsidR="00815727">
          <w:rPr>
            <w:noProof/>
          </w:rPr>
          <w:fldChar w:fldCharType="begin"/>
        </w:r>
        <w:r w:rsidR="00815727">
          <w:rPr>
            <w:noProof/>
          </w:rPr>
          <w:instrText xml:space="preserve"> PAGEREF _Toc38960587 \h </w:instrText>
        </w:r>
        <w:r w:rsidR="00815727">
          <w:rPr>
            <w:noProof/>
          </w:rPr>
        </w:r>
        <w:r w:rsidR="00815727">
          <w:rPr>
            <w:noProof/>
          </w:rPr>
          <w:fldChar w:fldCharType="separate"/>
        </w:r>
        <w:r w:rsidR="00F329AA">
          <w:rPr>
            <w:noProof/>
          </w:rPr>
          <w:t>39</w:t>
        </w:r>
        <w:r w:rsidR="00815727">
          <w:rPr>
            <w:noProof/>
          </w:rPr>
          <w:fldChar w:fldCharType="end"/>
        </w:r>
      </w:hyperlink>
    </w:p>
    <w:p w14:paraId="3E2A2B68" w14:textId="24428AF7" w:rsidR="00815727" w:rsidRDefault="004C5491">
      <w:pPr>
        <w:pStyle w:val="TOC2"/>
        <w:tabs>
          <w:tab w:val="left" w:pos="1050"/>
          <w:tab w:val="right" w:leader="dot" w:pos="8656"/>
        </w:tabs>
        <w:rPr>
          <w:noProof/>
          <w:szCs w:val="22"/>
        </w:rPr>
      </w:pPr>
      <w:hyperlink w:anchor="_Toc38960588" w:history="1">
        <w:r w:rsidR="00815727" w:rsidRPr="002C11F7">
          <w:rPr>
            <w:rStyle w:val="ad"/>
            <w:rFonts w:ascii="宋体" w:eastAsia="宋体" w:hAnsi="宋体" w:cs="宋体"/>
            <w:bCs/>
            <w:noProof/>
            <w:kern w:val="0"/>
          </w:rPr>
          <w:t>9.5</w:t>
        </w:r>
        <w:r w:rsidR="00815727">
          <w:rPr>
            <w:noProof/>
            <w:szCs w:val="22"/>
          </w:rPr>
          <w:tab/>
        </w:r>
        <w:r w:rsidR="00815727" w:rsidRPr="002C11F7">
          <w:rPr>
            <w:rStyle w:val="ad"/>
            <w:rFonts w:ascii="宋体" w:hAnsi="宋体"/>
            <w:bCs/>
            <w:noProof/>
            <w:kern w:val="0"/>
          </w:rPr>
          <w:t>应急预案实施</w:t>
        </w:r>
        <w:r w:rsidR="00815727">
          <w:rPr>
            <w:noProof/>
          </w:rPr>
          <w:tab/>
        </w:r>
        <w:r w:rsidR="00815727">
          <w:rPr>
            <w:noProof/>
          </w:rPr>
          <w:fldChar w:fldCharType="begin"/>
        </w:r>
        <w:r w:rsidR="00815727">
          <w:rPr>
            <w:noProof/>
          </w:rPr>
          <w:instrText xml:space="preserve"> PAGEREF _Toc38960588 \h </w:instrText>
        </w:r>
        <w:r w:rsidR="00815727">
          <w:rPr>
            <w:noProof/>
          </w:rPr>
        </w:r>
        <w:r w:rsidR="00815727">
          <w:rPr>
            <w:noProof/>
          </w:rPr>
          <w:fldChar w:fldCharType="separate"/>
        </w:r>
        <w:r w:rsidR="00F329AA">
          <w:rPr>
            <w:noProof/>
          </w:rPr>
          <w:t>39</w:t>
        </w:r>
        <w:r w:rsidR="00815727">
          <w:rPr>
            <w:noProof/>
          </w:rPr>
          <w:fldChar w:fldCharType="end"/>
        </w:r>
      </w:hyperlink>
    </w:p>
    <w:p w14:paraId="72D01057" w14:textId="704B3FED" w:rsidR="00815727" w:rsidRDefault="004C5491">
      <w:pPr>
        <w:pStyle w:val="TOC1"/>
        <w:tabs>
          <w:tab w:val="left" w:pos="840"/>
          <w:tab w:val="right" w:leader="dot" w:pos="8656"/>
        </w:tabs>
        <w:rPr>
          <w:noProof/>
          <w:szCs w:val="22"/>
        </w:rPr>
      </w:pPr>
      <w:hyperlink w:anchor="_Toc38960589" w:history="1">
        <w:r w:rsidR="00815727" w:rsidRPr="002C11F7">
          <w:rPr>
            <w:rStyle w:val="ad"/>
            <w:rFonts w:ascii="宋体" w:eastAsia="宋体" w:hAnsi="宋体" w:cs="宋体"/>
            <w:bCs/>
            <w:noProof/>
          </w:rPr>
          <w:t>10</w:t>
        </w:r>
        <w:r w:rsidR="00815727">
          <w:rPr>
            <w:noProof/>
            <w:szCs w:val="22"/>
          </w:rPr>
          <w:tab/>
        </w:r>
        <w:r w:rsidR="00815727" w:rsidRPr="002C11F7">
          <w:rPr>
            <w:rStyle w:val="ad"/>
            <w:bCs/>
            <w:noProof/>
          </w:rPr>
          <w:t>附件</w:t>
        </w:r>
        <w:r w:rsidR="00815727">
          <w:rPr>
            <w:noProof/>
          </w:rPr>
          <w:tab/>
        </w:r>
        <w:r w:rsidR="00815727">
          <w:rPr>
            <w:noProof/>
          </w:rPr>
          <w:fldChar w:fldCharType="begin"/>
        </w:r>
        <w:r w:rsidR="00815727">
          <w:rPr>
            <w:noProof/>
          </w:rPr>
          <w:instrText xml:space="preserve"> PAGEREF _Toc38960589 \h </w:instrText>
        </w:r>
        <w:r w:rsidR="00815727">
          <w:rPr>
            <w:noProof/>
          </w:rPr>
        </w:r>
        <w:r w:rsidR="00815727">
          <w:rPr>
            <w:noProof/>
          </w:rPr>
          <w:fldChar w:fldCharType="separate"/>
        </w:r>
        <w:r w:rsidR="00F329AA">
          <w:rPr>
            <w:noProof/>
          </w:rPr>
          <w:t>39</w:t>
        </w:r>
        <w:r w:rsidR="00815727">
          <w:rPr>
            <w:noProof/>
          </w:rPr>
          <w:fldChar w:fldCharType="end"/>
        </w:r>
      </w:hyperlink>
    </w:p>
    <w:p w14:paraId="330FD876" w14:textId="65E28995" w:rsidR="00815727" w:rsidRDefault="004C5491">
      <w:pPr>
        <w:pStyle w:val="TOC2"/>
        <w:tabs>
          <w:tab w:val="right" w:leader="dot" w:pos="8656"/>
        </w:tabs>
        <w:rPr>
          <w:noProof/>
          <w:szCs w:val="22"/>
        </w:rPr>
      </w:pPr>
      <w:hyperlink w:anchor="_Toc38960590" w:history="1">
        <w:r w:rsidR="00815727" w:rsidRPr="002C11F7">
          <w:rPr>
            <w:rStyle w:val="ad"/>
            <w:b/>
            <w:bCs/>
            <w:noProof/>
            <w:kern w:val="44"/>
          </w:rPr>
          <w:t>附件</w:t>
        </w:r>
        <w:r w:rsidR="00815727" w:rsidRPr="002C11F7">
          <w:rPr>
            <w:rStyle w:val="ad"/>
            <w:b/>
            <w:bCs/>
            <w:noProof/>
            <w:kern w:val="44"/>
          </w:rPr>
          <w:t>1</w:t>
        </w:r>
        <w:r w:rsidR="00815727" w:rsidRPr="002C11F7">
          <w:rPr>
            <w:rStyle w:val="ad"/>
            <w:b/>
            <w:bCs/>
            <w:noProof/>
            <w:kern w:val="44"/>
          </w:rPr>
          <w:t>：应急救援指挥序列图</w:t>
        </w:r>
        <w:r w:rsidR="00815727">
          <w:rPr>
            <w:noProof/>
          </w:rPr>
          <w:tab/>
        </w:r>
        <w:r w:rsidR="00815727">
          <w:rPr>
            <w:noProof/>
          </w:rPr>
          <w:fldChar w:fldCharType="begin"/>
        </w:r>
        <w:r w:rsidR="00815727">
          <w:rPr>
            <w:noProof/>
          </w:rPr>
          <w:instrText xml:space="preserve"> PAGEREF _Toc38960590 \h </w:instrText>
        </w:r>
        <w:r w:rsidR="00815727">
          <w:rPr>
            <w:noProof/>
          </w:rPr>
        </w:r>
        <w:r w:rsidR="00815727">
          <w:rPr>
            <w:noProof/>
          </w:rPr>
          <w:fldChar w:fldCharType="separate"/>
        </w:r>
        <w:r w:rsidR="00F329AA">
          <w:rPr>
            <w:noProof/>
          </w:rPr>
          <w:t>40</w:t>
        </w:r>
        <w:r w:rsidR="00815727">
          <w:rPr>
            <w:noProof/>
          </w:rPr>
          <w:fldChar w:fldCharType="end"/>
        </w:r>
      </w:hyperlink>
    </w:p>
    <w:p w14:paraId="01EFEE47" w14:textId="2616F558" w:rsidR="00815727" w:rsidRDefault="004C5491">
      <w:pPr>
        <w:pStyle w:val="TOC2"/>
        <w:tabs>
          <w:tab w:val="right" w:leader="dot" w:pos="8656"/>
        </w:tabs>
        <w:rPr>
          <w:noProof/>
          <w:szCs w:val="22"/>
        </w:rPr>
      </w:pPr>
      <w:hyperlink w:anchor="_Toc38960591" w:history="1">
        <w:r w:rsidR="00815727" w:rsidRPr="002C11F7">
          <w:rPr>
            <w:rStyle w:val="ad"/>
            <w:b/>
            <w:bCs/>
            <w:noProof/>
          </w:rPr>
          <w:t>附件</w:t>
        </w:r>
        <w:r w:rsidR="00815727" w:rsidRPr="002C11F7">
          <w:rPr>
            <w:rStyle w:val="ad"/>
            <w:b/>
            <w:bCs/>
            <w:noProof/>
          </w:rPr>
          <w:t>2</w:t>
        </w:r>
        <w:r w:rsidR="00815727" w:rsidRPr="002C11F7">
          <w:rPr>
            <w:rStyle w:val="ad"/>
            <w:b/>
            <w:bCs/>
            <w:noProof/>
          </w:rPr>
          <w:t>：事故应急救援指挥领导小组、事故应急救援专业队</w:t>
        </w:r>
        <w:r w:rsidR="00815727">
          <w:rPr>
            <w:noProof/>
          </w:rPr>
          <w:tab/>
        </w:r>
        <w:r w:rsidR="00815727">
          <w:rPr>
            <w:noProof/>
          </w:rPr>
          <w:fldChar w:fldCharType="begin"/>
        </w:r>
        <w:r w:rsidR="00815727">
          <w:rPr>
            <w:noProof/>
          </w:rPr>
          <w:instrText xml:space="preserve"> PAGEREF _Toc38960591 \h </w:instrText>
        </w:r>
        <w:r w:rsidR="00815727">
          <w:rPr>
            <w:noProof/>
          </w:rPr>
        </w:r>
        <w:r w:rsidR="00815727">
          <w:rPr>
            <w:noProof/>
          </w:rPr>
          <w:fldChar w:fldCharType="separate"/>
        </w:r>
        <w:r w:rsidR="00F329AA">
          <w:rPr>
            <w:noProof/>
          </w:rPr>
          <w:t>41</w:t>
        </w:r>
        <w:r w:rsidR="00815727">
          <w:rPr>
            <w:noProof/>
          </w:rPr>
          <w:fldChar w:fldCharType="end"/>
        </w:r>
      </w:hyperlink>
    </w:p>
    <w:p w14:paraId="6C94D13D" w14:textId="731B8431" w:rsidR="00815727" w:rsidRDefault="004C5491">
      <w:pPr>
        <w:pStyle w:val="TOC2"/>
        <w:tabs>
          <w:tab w:val="right" w:leader="dot" w:pos="8656"/>
        </w:tabs>
        <w:rPr>
          <w:noProof/>
          <w:szCs w:val="22"/>
        </w:rPr>
      </w:pPr>
      <w:hyperlink w:anchor="_Toc38960592" w:history="1">
        <w:r w:rsidR="00815727" w:rsidRPr="002C11F7">
          <w:rPr>
            <w:rStyle w:val="ad"/>
            <w:b/>
            <w:bCs/>
            <w:noProof/>
          </w:rPr>
          <w:t>附件</w:t>
        </w:r>
        <w:r w:rsidR="00815727" w:rsidRPr="002C11F7">
          <w:rPr>
            <w:rStyle w:val="ad"/>
            <w:b/>
            <w:bCs/>
            <w:noProof/>
          </w:rPr>
          <w:t>3</w:t>
        </w:r>
        <w:r w:rsidR="00815727" w:rsidRPr="002C11F7">
          <w:rPr>
            <w:rStyle w:val="ad"/>
            <w:b/>
            <w:bCs/>
            <w:noProof/>
          </w:rPr>
          <w:t>：应急通讯</w:t>
        </w:r>
        <w:r w:rsidR="00815727">
          <w:rPr>
            <w:noProof/>
          </w:rPr>
          <w:tab/>
        </w:r>
        <w:r w:rsidR="00815727">
          <w:rPr>
            <w:noProof/>
          </w:rPr>
          <w:fldChar w:fldCharType="begin"/>
        </w:r>
        <w:r w:rsidR="00815727">
          <w:rPr>
            <w:noProof/>
          </w:rPr>
          <w:instrText xml:space="preserve"> PAGEREF _Toc38960592 \h </w:instrText>
        </w:r>
        <w:r w:rsidR="00815727">
          <w:rPr>
            <w:noProof/>
          </w:rPr>
        </w:r>
        <w:r w:rsidR="00815727">
          <w:rPr>
            <w:noProof/>
          </w:rPr>
          <w:fldChar w:fldCharType="separate"/>
        </w:r>
        <w:r w:rsidR="00F329AA">
          <w:rPr>
            <w:noProof/>
          </w:rPr>
          <w:t>42</w:t>
        </w:r>
        <w:r w:rsidR="00815727">
          <w:rPr>
            <w:noProof/>
          </w:rPr>
          <w:fldChar w:fldCharType="end"/>
        </w:r>
      </w:hyperlink>
    </w:p>
    <w:p w14:paraId="242BFAE3" w14:textId="236A35DE" w:rsidR="00815727" w:rsidRDefault="004C5491">
      <w:pPr>
        <w:pStyle w:val="TOC2"/>
        <w:tabs>
          <w:tab w:val="right" w:leader="dot" w:pos="8656"/>
        </w:tabs>
        <w:rPr>
          <w:noProof/>
          <w:szCs w:val="22"/>
        </w:rPr>
      </w:pPr>
      <w:hyperlink w:anchor="_Toc38960593" w:history="1">
        <w:r w:rsidR="00815727" w:rsidRPr="002C11F7">
          <w:rPr>
            <w:rStyle w:val="ad"/>
            <w:b/>
            <w:bCs/>
            <w:noProof/>
          </w:rPr>
          <w:t>附件</w:t>
        </w:r>
        <w:r w:rsidR="00815727" w:rsidRPr="002C11F7">
          <w:rPr>
            <w:rStyle w:val="ad"/>
            <w:b/>
            <w:bCs/>
            <w:noProof/>
          </w:rPr>
          <w:t>4</w:t>
        </w:r>
        <w:r w:rsidR="00815727" w:rsidRPr="002C11F7">
          <w:rPr>
            <w:rStyle w:val="ad"/>
            <w:b/>
            <w:bCs/>
            <w:noProof/>
          </w:rPr>
          <w:t>：应急物资装备一览表</w:t>
        </w:r>
        <w:r w:rsidR="00815727">
          <w:rPr>
            <w:noProof/>
          </w:rPr>
          <w:tab/>
        </w:r>
        <w:r w:rsidR="00815727">
          <w:rPr>
            <w:noProof/>
          </w:rPr>
          <w:fldChar w:fldCharType="begin"/>
        </w:r>
        <w:r w:rsidR="00815727">
          <w:rPr>
            <w:noProof/>
          </w:rPr>
          <w:instrText xml:space="preserve"> PAGEREF _Toc38960593 \h </w:instrText>
        </w:r>
        <w:r w:rsidR="00815727">
          <w:rPr>
            <w:noProof/>
          </w:rPr>
        </w:r>
        <w:r w:rsidR="00815727">
          <w:rPr>
            <w:noProof/>
          </w:rPr>
          <w:fldChar w:fldCharType="separate"/>
        </w:r>
        <w:r w:rsidR="00F329AA">
          <w:rPr>
            <w:noProof/>
          </w:rPr>
          <w:t>44</w:t>
        </w:r>
        <w:r w:rsidR="00815727">
          <w:rPr>
            <w:noProof/>
          </w:rPr>
          <w:fldChar w:fldCharType="end"/>
        </w:r>
      </w:hyperlink>
    </w:p>
    <w:p w14:paraId="4644AC42" w14:textId="146657C5" w:rsidR="00815727" w:rsidRDefault="004C5491">
      <w:pPr>
        <w:pStyle w:val="TOC2"/>
        <w:tabs>
          <w:tab w:val="right" w:leader="dot" w:pos="8656"/>
        </w:tabs>
        <w:rPr>
          <w:noProof/>
          <w:szCs w:val="22"/>
        </w:rPr>
      </w:pPr>
      <w:hyperlink w:anchor="_Toc38960594" w:history="1">
        <w:r w:rsidR="00815727" w:rsidRPr="002C11F7">
          <w:rPr>
            <w:rStyle w:val="ad"/>
            <w:rFonts w:ascii="宋体"/>
            <w:b/>
            <w:noProof/>
            <w:kern w:val="0"/>
          </w:rPr>
          <w:t>附件5：周边企业可调用应急物资清单</w:t>
        </w:r>
        <w:r w:rsidR="00815727">
          <w:rPr>
            <w:noProof/>
          </w:rPr>
          <w:tab/>
        </w:r>
        <w:r w:rsidR="00815727">
          <w:rPr>
            <w:noProof/>
          </w:rPr>
          <w:fldChar w:fldCharType="begin"/>
        </w:r>
        <w:r w:rsidR="00815727">
          <w:rPr>
            <w:noProof/>
          </w:rPr>
          <w:instrText xml:space="preserve"> PAGEREF _Toc38960594 \h </w:instrText>
        </w:r>
        <w:r w:rsidR="00815727">
          <w:rPr>
            <w:noProof/>
          </w:rPr>
        </w:r>
        <w:r w:rsidR="00815727">
          <w:rPr>
            <w:noProof/>
          </w:rPr>
          <w:fldChar w:fldCharType="separate"/>
        </w:r>
        <w:r w:rsidR="00F329AA">
          <w:rPr>
            <w:noProof/>
          </w:rPr>
          <w:t>45</w:t>
        </w:r>
        <w:r w:rsidR="00815727">
          <w:rPr>
            <w:noProof/>
          </w:rPr>
          <w:fldChar w:fldCharType="end"/>
        </w:r>
      </w:hyperlink>
    </w:p>
    <w:p w14:paraId="539138FE" w14:textId="3CF15352" w:rsidR="00815727" w:rsidRDefault="004C5491">
      <w:pPr>
        <w:pStyle w:val="TOC2"/>
        <w:tabs>
          <w:tab w:val="right" w:leader="dot" w:pos="8656"/>
        </w:tabs>
        <w:rPr>
          <w:noProof/>
          <w:szCs w:val="22"/>
        </w:rPr>
      </w:pPr>
      <w:hyperlink w:anchor="_Toc38960595" w:history="1">
        <w:r w:rsidR="00815727" w:rsidRPr="002C11F7">
          <w:rPr>
            <w:rStyle w:val="ad"/>
            <w:b/>
            <w:bCs/>
            <w:noProof/>
          </w:rPr>
          <w:t>附件</w:t>
        </w:r>
        <w:r w:rsidR="00815727" w:rsidRPr="002C11F7">
          <w:rPr>
            <w:rStyle w:val="ad"/>
            <w:b/>
            <w:bCs/>
            <w:noProof/>
          </w:rPr>
          <w:t>6</w:t>
        </w:r>
        <w:r w:rsidR="00815727" w:rsidRPr="002C11F7">
          <w:rPr>
            <w:rStyle w:val="ad"/>
            <w:b/>
            <w:bCs/>
            <w:noProof/>
          </w:rPr>
          <w:t>：剧毒化学品专项应急预案</w:t>
        </w:r>
        <w:r w:rsidR="00815727">
          <w:rPr>
            <w:noProof/>
          </w:rPr>
          <w:tab/>
        </w:r>
        <w:r w:rsidR="00815727">
          <w:rPr>
            <w:noProof/>
          </w:rPr>
          <w:fldChar w:fldCharType="begin"/>
        </w:r>
        <w:r w:rsidR="00815727">
          <w:rPr>
            <w:noProof/>
          </w:rPr>
          <w:instrText xml:space="preserve"> PAGEREF _Toc38960595 \h </w:instrText>
        </w:r>
        <w:r w:rsidR="00815727">
          <w:rPr>
            <w:noProof/>
          </w:rPr>
        </w:r>
        <w:r w:rsidR="00815727">
          <w:rPr>
            <w:noProof/>
          </w:rPr>
          <w:fldChar w:fldCharType="separate"/>
        </w:r>
        <w:r w:rsidR="00F329AA">
          <w:rPr>
            <w:noProof/>
          </w:rPr>
          <w:t>47</w:t>
        </w:r>
        <w:r w:rsidR="00815727">
          <w:rPr>
            <w:noProof/>
          </w:rPr>
          <w:fldChar w:fldCharType="end"/>
        </w:r>
      </w:hyperlink>
    </w:p>
    <w:p w14:paraId="05443A06" w14:textId="1C31B715" w:rsidR="00815727" w:rsidRDefault="004C5491">
      <w:pPr>
        <w:pStyle w:val="TOC2"/>
        <w:tabs>
          <w:tab w:val="right" w:leader="dot" w:pos="8656"/>
        </w:tabs>
        <w:rPr>
          <w:noProof/>
          <w:szCs w:val="22"/>
        </w:rPr>
      </w:pPr>
      <w:hyperlink w:anchor="_Toc38960596" w:history="1">
        <w:r w:rsidR="00815727" w:rsidRPr="002C11F7">
          <w:rPr>
            <w:rStyle w:val="ad"/>
            <w:rFonts w:ascii="宋体" w:hAnsi="宋体"/>
            <w:b/>
            <w:noProof/>
          </w:rPr>
          <w:t>附件7：危险化学品泄漏事故专项应急预案</w:t>
        </w:r>
        <w:r w:rsidR="00815727">
          <w:rPr>
            <w:noProof/>
          </w:rPr>
          <w:tab/>
        </w:r>
        <w:r w:rsidR="00815727">
          <w:rPr>
            <w:noProof/>
          </w:rPr>
          <w:fldChar w:fldCharType="begin"/>
        </w:r>
        <w:r w:rsidR="00815727">
          <w:rPr>
            <w:noProof/>
          </w:rPr>
          <w:instrText xml:space="preserve"> PAGEREF _Toc38960596 \h </w:instrText>
        </w:r>
        <w:r w:rsidR="00815727">
          <w:rPr>
            <w:noProof/>
          </w:rPr>
        </w:r>
        <w:r w:rsidR="00815727">
          <w:rPr>
            <w:noProof/>
          </w:rPr>
          <w:fldChar w:fldCharType="separate"/>
        </w:r>
        <w:r w:rsidR="00F329AA">
          <w:rPr>
            <w:noProof/>
          </w:rPr>
          <w:t>51</w:t>
        </w:r>
        <w:r w:rsidR="00815727">
          <w:rPr>
            <w:noProof/>
          </w:rPr>
          <w:fldChar w:fldCharType="end"/>
        </w:r>
      </w:hyperlink>
    </w:p>
    <w:p w14:paraId="2572B22D" w14:textId="2A20E200" w:rsidR="00815727" w:rsidRDefault="004C5491">
      <w:pPr>
        <w:pStyle w:val="TOC2"/>
        <w:tabs>
          <w:tab w:val="right" w:leader="dot" w:pos="8656"/>
        </w:tabs>
        <w:rPr>
          <w:noProof/>
          <w:szCs w:val="22"/>
        </w:rPr>
      </w:pPr>
      <w:hyperlink w:anchor="_Toc38960597" w:history="1">
        <w:r w:rsidR="00815727" w:rsidRPr="002C11F7">
          <w:rPr>
            <w:rStyle w:val="ad"/>
            <w:b/>
            <w:bCs/>
            <w:noProof/>
            <w:kern w:val="0"/>
          </w:rPr>
          <w:t>附件</w:t>
        </w:r>
        <w:r w:rsidR="00815727" w:rsidRPr="002C11F7">
          <w:rPr>
            <w:rStyle w:val="ad"/>
            <w:b/>
            <w:bCs/>
            <w:noProof/>
            <w:kern w:val="0"/>
          </w:rPr>
          <w:t>8</w:t>
        </w:r>
        <w:r w:rsidR="00815727" w:rsidRPr="002C11F7">
          <w:rPr>
            <w:rStyle w:val="ad"/>
            <w:b/>
            <w:bCs/>
            <w:noProof/>
            <w:kern w:val="0"/>
          </w:rPr>
          <w:t>：</w:t>
        </w:r>
        <w:r w:rsidR="00815727" w:rsidRPr="002C11F7">
          <w:rPr>
            <w:rStyle w:val="ad"/>
            <w:b/>
            <w:bCs/>
            <w:noProof/>
          </w:rPr>
          <w:t>火灾爆炸事故专项应急预案</w:t>
        </w:r>
        <w:r w:rsidR="00815727">
          <w:rPr>
            <w:noProof/>
          </w:rPr>
          <w:tab/>
        </w:r>
        <w:r w:rsidR="00815727">
          <w:rPr>
            <w:noProof/>
          </w:rPr>
          <w:fldChar w:fldCharType="begin"/>
        </w:r>
        <w:r w:rsidR="00815727">
          <w:rPr>
            <w:noProof/>
          </w:rPr>
          <w:instrText xml:space="preserve"> PAGEREF _Toc38960597 \h </w:instrText>
        </w:r>
        <w:r w:rsidR="00815727">
          <w:rPr>
            <w:noProof/>
          </w:rPr>
        </w:r>
        <w:r w:rsidR="00815727">
          <w:rPr>
            <w:noProof/>
          </w:rPr>
          <w:fldChar w:fldCharType="separate"/>
        </w:r>
        <w:r w:rsidR="00F329AA">
          <w:rPr>
            <w:noProof/>
          </w:rPr>
          <w:t>55</w:t>
        </w:r>
        <w:r w:rsidR="00815727">
          <w:rPr>
            <w:noProof/>
          </w:rPr>
          <w:fldChar w:fldCharType="end"/>
        </w:r>
      </w:hyperlink>
    </w:p>
    <w:p w14:paraId="3C2A3274" w14:textId="4C60B751" w:rsidR="00815727" w:rsidRDefault="004C5491">
      <w:pPr>
        <w:pStyle w:val="TOC2"/>
        <w:tabs>
          <w:tab w:val="right" w:leader="dot" w:pos="8656"/>
        </w:tabs>
        <w:rPr>
          <w:noProof/>
          <w:szCs w:val="22"/>
        </w:rPr>
      </w:pPr>
      <w:hyperlink w:anchor="_Toc38960598" w:history="1">
        <w:r w:rsidR="00815727" w:rsidRPr="002C11F7">
          <w:rPr>
            <w:rStyle w:val="ad"/>
            <w:b/>
            <w:bCs/>
            <w:noProof/>
            <w:kern w:val="0"/>
          </w:rPr>
          <w:t>附件</w:t>
        </w:r>
        <w:r w:rsidR="00815727" w:rsidRPr="002C11F7">
          <w:rPr>
            <w:rStyle w:val="ad"/>
            <w:b/>
            <w:bCs/>
            <w:noProof/>
            <w:kern w:val="0"/>
          </w:rPr>
          <w:t>9</w:t>
        </w:r>
        <w:r w:rsidR="00815727" w:rsidRPr="002C11F7">
          <w:rPr>
            <w:rStyle w:val="ad"/>
            <w:b/>
            <w:bCs/>
            <w:noProof/>
            <w:kern w:val="0"/>
          </w:rPr>
          <w:t>：特种设备事故专项应急预案</w:t>
        </w:r>
        <w:r w:rsidR="00815727">
          <w:rPr>
            <w:noProof/>
          </w:rPr>
          <w:tab/>
        </w:r>
        <w:r w:rsidR="00815727">
          <w:rPr>
            <w:noProof/>
          </w:rPr>
          <w:fldChar w:fldCharType="begin"/>
        </w:r>
        <w:r w:rsidR="00815727">
          <w:rPr>
            <w:noProof/>
          </w:rPr>
          <w:instrText xml:space="preserve"> PAGEREF _Toc38960598 \h </w:instrText>
        </w:r>
        <w:r w:rsidR="00815727">
          <w:rPr>
            <w:noProof/>
          </w:rPr>
        </w:r>
        <w:r w:rsidR="00815727">
          <w:rPr>
            <w:noProof/>
          </w:rPr>
          <w:fldChar w:fldCharType="separate"/>
        </w:r>
        <w:r w:rsidR="00F329AA">
          <w:rPr>
            <w:noProof/>
          </w:rPr>
          <w:t>60</w:t>
        </w:r>
        <w:r w:rsidR="00815727">
          <w:rPr>
            <w:noProof/>
          </w:rPr>
          <w:fldChar w:fldCharType="end"/>
        </w:r>
      </w:hyperlink>
    </w:p>
    <w:p w14:paraId="39DE5845" w14:textId="10C39A61" w:rsidR="00815727" w:rsidRDefault="004C5491">
      <w:pPr>
        <w:pStyle w:val="TOC2"/>
        <w:tabs>
          <w:tab w:val="right" w:leader="dot" w:pos="8656"/>
        </w:tabs>
        <w:rPr>
          <w:noProof/>
          <w:szCs w:val="22"/>
        </w:rPr>
      </w:pPr>
      <w:hyperlink w:anchor="_Toc38960599" w:history="1">
        <w:r w:rsidR="00815727" w:rsidRPr="002C11F7">
          <w:rPr>
            <w:rStyle w:val="ad"/>
            <w:b/>
            <w:bCs/>
            <w:noProof/>
          </w:rPr>
          <w:t>附件</w:t>
        </w:r>
        <w:r w:rsidR="00815727" w:rsidRPr="002C11F7">
          <w:rPr>
            <w:rStyle w:val="ad"/>
            <w:b/>
            <w:bCs/>
            <w:noProof/>
          </w:rPr>
          <w:t>10</w:t>
        </w:r>
        <w:r w:rsidR="00815727" w:rsidRPr="002C11F7">
          <w:rPr>
            <w:rStyle w:val="ad"/>
            <w:b/>
            <w:bCs/>
            <w:noProof/>
          </w:rPr>
          <w:t>：防汛防台专项应急预案</w:t>
        </w:r>
        <w:r w:rsidR="00815727">
          <w:rPr>
            <w:noProof/>
          </w:rPr>
          <w:tab/>
        </w:r>
        <w:r w:rsidR="00815727">
          <w:rPr>
            <w:noProof/>
          </w:rPr>
          <w:fldChar w:fldCharType="begin"/>
        </w:r>
        <w:r w:rsidR="00815727">
          <w:rPr>
            <w:noProof/>
          </w:rPr>
          <w:instrText xml:space="preserve"> PAGEREF _Toc38960599 \h </w:instrText>
        </w:r>
        <w:r w:rsidR="00815727">
          <w:rPr>
            <w:noProof/>
          </w:rPr>
        </w:r>
        <w:r w:rsidR="00815727">
          <w:rPr>
            <w:noProof/>
          </w:rPr>
          <w:fldChar w:fldCharType="separate"/>
        </w:r>
        <w:r w:rsidR="00F329AA">
          <w:rPr>
            <w:noProof/>
          </w:rPr>
          <w:t>64</w:t>
        </w:r>
        <w:r w:rsidR="00815727">
          <w:rPr>
            <w:noProof/>
          </w:rPr>
          <w:fldChar w:fldCharType="end"/>
        </w:r>
      </w:hyperlink>
    </w:p>
    <w:p w14:paraId="21ED1786" w14:textId="7729B4ED" w:rsidR="00815727" w:rsidRDefault="004C5491">
      <w:pPr>
        <w:pStyle w:val="TOC2"/>
        <w:tabs>
          <w:tab w:val="right" w:leader="dot" w:pos="8656"/>
        </w:tabs>
        <w:rPr>
          <w:noProof/>
          <w:szCs w:val="22"/>
        </w:rPr>
      </w:pPr>
      <w:hyperlink w:anchor="_Toc38960600" w:history="1">
        <w:r w:rsidR="00815727" w:rsidRPr="002C11F7">
          <w:rPr>
            <w:rStyle w:val="ad"/>
            <w:rFonts w:ascii="Times New Roman" w:hAnsi="Times New Roman"/>
            <w:b/>
            <w:bCs/>
            <w:noProof/>
            <w:kern w:val="0"/>
          </w:rPr>
          <w:t>附件</w:t>
        </w:r>
        <w:r w:rsidR="00815727" w:rsidRPr="002C11F7">
          <w:rPr>
            <w:rStyle w:val="ad"/>
            <w:rFonts w:ascii="Times New Roman" w:hAnsi="Times New Roman"/>
            <w:b/>
            <w:bCs/>
            <w:noProof/>
            <w:kern w:val="0"/>
          </w:rPr>
          <w:t>11</w:t>
        </w:r>
        <w:r w:rsidR="00815727" w:rsidRPr="002C11F7">
          <w:rPr>
            <w:rStyle w:val="ad"/>
            <w:rFonts w:ascii="Times New Roman" w:hAnsi="Times New Roman"/>
            <w:b/>
            <w:bCs/>
            <w:noProof/>
            <w:kern w:val="0"/>
          </w:rPr>
          <w:t>：</w:t>
        </w:r>
        <w:r w:rsidR="00815727" w:rsidRPr="002C11F7">
          <w:rPr>
            <w:rStyle w:val="ad"/>
            <w:rFonts w:ascii="Times New Roman" w:hAnsi="Times New Roman"/>
            <w:b/>
            <w:bCs/>
            <w:noProof/>
          </w:rPr>
          <w:t>雷击事故专项应急预案</w:t>
        </w:r>
        <w:r w:rsidR="00815727">
          <w:rPr>
            <w:noProof/>
          </w:rPr>
          <w:tab/>
        </w:r>
        <w:r w:rsidR="00815727">
          <w:rPr>
            <w:noProof/>
          </w:rPr>
          <w:fldChar w:fldCharType="begin"/>
        </w:r>
        <w:r w:rsidR="00815727">
          <w:rPr>
            <w:noProof/>
          </w:rPr>
          <w:instrText xml:space="preserve"> PAGEREF _Toc38960600 \h </w:instrText>
        </w:r>
        <w:r w:rsidR="00815727">
          <w:rPr>
            <w:noProof/>
          </w:rPr>
        </w:r>
        <w:r w:rsidR="00815727">
          <w:rPr>
            <w:noProof/>
          </w:rPr>
          <w:fldChar w:fldCharType="separate"/>
        </w:r>
        <w:r w:rsidR="00F329AA">
          <w:rPr>
            <w:noProof/>
          </w:rPr>
          <w:t>67</w:t>
        </w:r>
        <w:r w:rsidR="00815727">
          <w:rPr>
            <w:noProof/>
          </w:rPr>
          <w:fldChar w:fldCharType="end"/>
        </w:r>
      </w:hyperlink>
    </w:p>
    <w:p w14:paraId="1FAC3BF6" w14:textId="52D63C08" w:rsidR="00815727" w:rsidRDefault="004C5491">
      <w:pPr>
        <w:pStyle w:val="TOC2"/>
        <w:tabs>
          <w:tab w:val="right" w:leader="dot" w:pos="8656"/>
        </w:tabs>
        <w:rPr>
          <w:noProof/>
          <w:szCs w:val="22"/>
        </w:rPr>
      </w:pPr>
      <w:hyperlink w:anchor="_Toc38960601" w:history="1">
        <w:r w:rsidR="00815727" w:rsidRPr="002C11F7">
          <w:rPr>
            <w:rStyle w:val="ad"/>
            <w:rFonts w:ascii="Times New Roman" w:hAnsi="Times New Roman"/>
            <w:b/>
            <w:bCs/>
            <w:noProof/>
            <w:kern w:val="0"/>
          </w:rPr>
          <w:t>附件</w:t>
        </w:r>
        <w:r w:rsidR="00815727" w:rsidRPr="002C11F7">
          <w:rPr>
            <w:rStyle w:val="ad"/>
            <w:rFonts w:ascii="Times New Roman" w:hAnsi="Times New Roman"/>
            <w:b/>
            <w:bCs/>
            <w:noProof/>
            <w:kern w:val="0"/>
          </w:rPr>
          <w:t>12</w:t>
        </w:r>
        <w:r w:rsidR="00815727" w:rsidRPr="002C11F7">
          <w:rPr>
            <w:rStyle w:val="ad"/>
            <w:rFonts w:ascii="Times New Roman" w:hAnsi="Times New Roman"/>
            <w:b/>
            <w:bCs/>
            <w:noProof/>
            <w:kern w:val="0"/>
          </w:rPr>
          <w:t>：</w:t>
        </w:r>
        <w:r w:rsidR="00815727" w:rsidRPr="002C11F7">
          <w:rPr>
            <w:rStyle w:val="ad"/>
            <w:rFonts w:ascii="Times New Roman" w:hAnsi="Times New Roman"/>
            <w:b/>
            <w:bCs/>
            <w:noProof/>
          </w:rPr>
          <w:t>化验室专项应急预案</w:t>
        </w:r>
        <w:r w:rsidR="00815727">
          <w:rPr>
            <w:noProof/>
          </w:rPr>
          <w:tab/>
        </w:r>
        <w:r w:rsidR="00815727">
          <w:rPr>
            <w:noProof/>
          </w:rPr>
          <w:fldChar w:fldCharType="begin"/>
        </w:r>
        <w:r w:rsidR="00815727">
          <w:rPr>
            <w:noProof/>
          </w:rPr>
          <w:instrText xml:space="preserve"> PAGEREF _Toc38960601 \h </w:instrText>
        </w:r>
        <w:r w:rsidR="00815727">
          <w:rPr>
            <w:noProof/>
          </w:rPr>
        </w:r>
        <w:r w:rsidR="00815727">
          <w:rPr>
            <w:noProof/>
          </w:rPr>
          <w:fldChar w:fldCharType="separate"/>
        </w:r>
        <w:r w:rsidR="00F329AA">
          <w:rPr>
            <w:noProof/>
          </w:rPr>
          <w:t>69</w:t>
        </w:r>
        <w:r w:rsidR="00815727">
          <w:rPr>
            <w:noProof/>
          </w:rPr>
          <w:fldChar w:fldCharType="end"/>
        </w:r>
      </w:hyperlink>
    </w:p>
    <w:p w14:paraId="2D84FC66" w14:textId="7FA670DF" w:rsidR="00815727" w:rsidRDefault="004C5491">
      <w:pPr>
        <w:pStyle w:val="TOC2"/>
        <w:tabs>
          <w:tab w:val="right" w:leader="dot" w:pos="8656"/>
        </w:tabs>
        <w:rPr>
          <w:noProof/>
          <w:szCs w:val="22"/>
        </w:rPr>
      </w:pPr>
      <w:hyperlink w:anchor="_Toc38960602" w:history="1">
        <w:r w:rsidR="00815727" w:rsidRPr="002C11F7">
          <w:rPr>
            <w:rStyle w:val="ad"/>
            <w:rFonts w:ascii="宋体" w:hAnsi="宋体"/>
            <w:b/>
            <w:noProof/>
          </w:rPr>
          <w:t>附件13：实验室安全专项应急预案</w:t>
        </w:r>
        <w:r w:rsidR="00815727">
          <w:rPr>
            <w:noProof/>
          </w:rPr>
          <w:tab/>
        </w:r>
        <w:r w:rsidR="00815727">
          <w:rPr>
            <w:noProof/>
          </w:rPr>
          <w:fldChar w:fldCharType="begin"/>
        </w:r>
        <w:r w:rsidR="00815727">
          <w:rPr>
            <w:noProof/>
          </w:rPr>
          <w:instrText xml:space="preserve"> PAGEREF _Toc38960602 \h </w:instrText>
        </w:r>
        <w:r w:rsidR="00815727">
          <w:rPr>
            <w:noProof/>
          </w:rPr>
        </w:r>
        <w:r w:rsidR="00815727">
          <w:rPr>
            <w:noProof/>
          </w:rPr>
          <w:fldChar w:fldCharType="separate"/>
        </w:r>
        <w:r w:rsidR="00F329AA">
          <w:rPr>
            <w:noProof/>
          </w:rPr>
          <w:t>73</w:t>
        </w:r>
        <w:r w:rsidR="00815727">
          <w:rPr>
            <w:noProof/>
          </w:rPr>
          <w:fldChar w:fldCharType="end"/>
        </w:r>
      </w:hyperlink>
    </w:p>
    <w:p w14:paraId="61D39916" w14:textId="08A22532" w:rsidR="00815727" w:rsidRDefault="004C5491">
      <w:pPr>
        <w:pStyle w:val="TOC2"/>
        <w:tabs>
          <w:tab w:val="right" w:leader="dot" w:pos="8656"/>
        </w:tabs>
        <w:rPr>
          <w:noProof/>
          <w:szCs w:val="22"/>
        </w:rPr>
      </w:pPr>
      <w:hyperlink w:anchor="_Toc38960603" w:history="1">
        <w:r w:rsidR="00815727" w:rsidRPr="002C11F7">
          <w:rPr>
            <w:rStyle w:val="ad"/>
            <w:rFonts w:ascii="宋体" w:eastAsia="宋体" w:hAnsi="宋体" w:cs="宋体"/>
            <w:b/>
            <w:bCs/>
            <w:noProof/>
          </w:rPr>
          <w:t>附件14：事故现场处置方案</w:t>
        </w:r>
        <w:r w:rsidR="00815727">
          <w:rPr>
            <w:noProof/>
          </w:rPr>
          <w:tab/>
        </w:r>
        <w:r w:rsidR="00815727">
          <w:rPr>
            <w:noProof/>
          </w:rPr>
          <w:fldChar w:fldCharType="begin"/>
        </w:r>
        <w:r w:rsidR="00815727">
          <w:rPr>
            <w:noProof/>
          </w:rPr>
          <w:instrText xml:space="preserve"> PAGEREF _Toc38960603 \h </w:instrText>
        </w:r>
        <w:r w:rsidR="00815727">
          <w:rPr>
            <w:noProof/>
          </w:rPr>
        </w:r>
        <w:r w:rsidR="00815727">
          <w:rPr>
            <w:noProof/>
          </w:rPr>
          <w:fldChar w:fldCharType="separate"/>
        </w:r>
        <w:r w:rsidR="00F329AA">
          <w:rPr>
            <w:noProof/>
          </w:rPr>
          <w:t>81</w:t>
        </w:r>
        <w:r w:rsidR="00815727">
          <w:rPr>
            <w:noProof/>
          </w:rPr>
          <w:fldChar w:fldCharType="end"/>
        </w:r>
      </w:hyperlink>
    </w:p>
    <w:p w14:paraId="0DA4DE80" w14:textId="0B7D7B6E" w:rsidR="00815727" w:rsidRDefault="004C5491">
      <w:pPr>
        <w:pStyle w:val="TOC2"/>
        <w:tabs>
          <w:tab w:val="right" w:leader="dot" w:pos="8656"/>
        </w:tabs>
        <w:rPr>
          <w:noProof/>
          <w:szCs w:val="22"/>
        </w:rPr>
      </w:pPr>
      <w:hyperlink w:anchor="_Toc38960604" w:history="1">
        <w:r w:rsidR="00815727" w:rsidRPr="002C11F7">
          <w:rPr>
            <w:rStyle w:val="ad"/>
            <w:rFonts w:ascii="宋体" w:eastAsia="宋体" w:hAnsi="宋体" w:cs="宋体"/>
            <w:noProof/>
          </w:rPr>
          <w:t>附件15：公司危险物质主要危险特性</w:t>
        </w:r>
        <w:r w:rsidR="00815727">
          <w:rPr>
            <w:noProof/>
          </w:rPr>
          <w:tab/>
        </w:r>
        <w:r w:rsidR="00815727">
          <w:rPr>
            <w:noProof/>
          </w:rPr>
          <w:fldChar w:fldCharType="begin"/>
        </w:r>
        <w:r w:rsidR="00815727">
          <w:rPr>
            <w:noProof/>
          </w:rPr>
          <w:instrText xml:space="preserve"> PAGEREF _Toc38960604 \h </w:instrText>
        </w:r>
        <w:r w:rsidR="00815727">
          <w:rPr>
            <w:noProof/>
          </w:rPr>
        </w:r>
        <w:r w:rsidR="00815727">
          <w:rPr>
            <w:noProof/>
          </w:rPr>
          <w:fldChar w:fldCharType="separate"/>
        </w:r>
        <w:r w:rsidR="00F329AA">
          <w:rPr>
            <w:noProof/>
          </w:rPr>
          <w:t>97</w:t>
        </w:r>
        <w:r w:rsidR="00815727">
          <w:rPr>
            <w:noProof/>
          </w:rPr>
          <w:fldChar w:fldCharType="end"/>
        </w:r>
      </w:hyperlink>
    </w:p>
    <w:p w14:paraId="08F8917F" w14:textId="395C50F8" w:rsidR="00815727" w:rsidRDefault="004C5491">
      <w:pPr>
        <w:pStyle w:val="TOC2"/>
        <w:tabs>
          <w:tab w:val="right" w:leader="dot" w:pos="8656"/>
        </w:tabs>
        <w:rPr>
          <w:noProof/>
          <w:szCs w:val="22"/>
        </w:rPr>
      </w:pPr>
      <w:hyperlink w:anchor="_Toc38960605" w:history="1">
        <w:r w:rsidR="00815727" w:rsidRPr="002C11F7">
          <w:rPr>
            <w:rStyle w:val="ad"/>
            <w:rFonts w:ascii="宋体" w:hAnsi="宋体"/>
            <w:b/>
            <w:bCs/>
            <w:noProof/>
            <w:spacing w:val="-2"/>
          </w:rPr>
          <w:t>附件16：主要易燃物质适用灭火剂</w:t>
        </w:r>
        <w:r w:rsidR="00815727">
          <w:rPr>
            <w:noProof/>
          </w:rPr>
          <w:tab/>
        </w:r>
        <w:r w:rsidR="00815727">
          <w:rPr>
            <w:noProof/>
          </w:rPr>
          <w:fldChar w:fldCharType="begin"/>
        </w:r>
        <w:r w:rsidR="00815727">
          <w:rPr>
            <w:noProof/>
          </w:rPr>
          <w:instrText xml:space="preserve"> PAGEREF _Toc38960605 \h </w:instrText>
        </w:r>
        <w:r w:rsidR="00815727">
          <w:rPr>
            <w:noProof/>
          </w:rPr>
        </w:r>
        <w:r w:rsidR="00815727">
          <w:rPr>
            <w:noProof/>
          </w:rPr>
          <w:fldChar w:fldCharType="separate"/>
        </w:r>
        <w:r w:rsidR="00F329AA">
          <w:rPr>
            <w:noProof/>
          </w:rPr>
          <w:t>98</w:t>
        </w:r>
        <w:r w:rsidR="00815727">
          <w:rPr>
            <w:noProof/>
          </w:rPr>
          <w:fldChar w:fldCharType="end"/>
        </w:r>
      </w:hyperlink>
    </w:p>
    <w:p w14:paraId="42F26311" w14:textId="4A865BEB" w:rsidR="00815727" w:rsidRDefault="004C5491">
      <w:pPr>
        <w:pStyle w:val="TOC2"/>
        <w:tabs>
          <w:tab w:val="right" w:leader="dot" w:pos="8656"/>
        </w:tabs>
        <w:rPr>
          <w:noProof/>
          <w:szCs w:val="22"/>
        </w:rPr>
      </w:pPr>
      <w:hyperlink w:anchor="_Toc38960606" w:history="1">
        <w:r w:rsidR="00815727" w:rsidRPr="002C11F7">
          <w:rPr>
            <w:rStyle w:val="ad"/>
            <w:rFonts w:ascii="宋体" w:eastAsia="宋体" w:hAnsi="宋体" w:cs="宋体"/>
            <w:b/>
            <w:bCs/>
            <w:noProof/>
          </w:rPr>
          <w:t>附件17： 厂区平面布置图</w:t>
        </w:r>
        <w:r w:rsidR="00815727">
          <w:rPr>
            <w:noProof/>
          </w:rPr>
          <w:tab/>
        </w:r>
        <w:r w:rsidR="00815727">
          <w:rPr>
            <w:noProof/>
          </w:rPr>
          <w:fldChar w:fldCharType="begin"/>
        </w:r>
        <w:r w:rsidR="00815727">
          <w:rPr>
            <w:noProof/>
          </w:rPr>
          <w:instrText xml:space="preserve"> PAGEREF _Toc38960606 \h </w:instrText>
        </w:r>
        <w:r w:rsidR="00815727">
          <w:rPr>
            <w:noProof/>
          </w:rPr>
        </w:r>
        <w:r w:rsidR="00815727">
          <w:rPr>
            <w:noProof/>
          </w:rPr>
          <w:fldChar w:fldCharType="separate"/>
        </w:r>
        <w:r w:rsidR="00F329AA">
          <w:rPr>
            <w:noProof/>
          </w:rPr>
          <w:t>99</w:t>
        </w:r>
        <w:r w:rsidR="00815727">
          <w:rPr>
            <w:noProof/>
          </w:rPr>
          <w:fldChar w:fldCharType="end"/>
        </w:r>
      </w:hyperlink>
    </w:p>
    <w:p w14:paraId="67CF6A46" w14:textId="36113C8F" w:rsidR="00815727" w:rsidRDefault="004C5491">
      <w:pPr>
        <w:pStyle w:val="TOC2"/>
        <w:tabs>
          <w:tab w:val="right" w:leader="dot" w:pos="8656"/>
        </w:tabs>
        <w:rPr>
          <w:noProof/>
          <w:szCs w:val="22"/>
        </w:rPr>
      </w:pPr>
      <w:hyperlink w:anchor="_Toc38960607" w:history="1">
        <w:r w:rsidR="00815727" w:rsidRPr="002C11F7">
          <w:rPr>
            <w:rStyle w:val="ad"/>
            <w:rFonts w:ascii="宋体" w:eastAsia="宋体" w:hAnsi="宋体" w:cs="宋体"/>
            <w:noProof/>
          </w:rPr>
          <w:t>附件18：应急设施物资分布图</w:t>
        </w:r>
        <w:r w:rsidR="00815727">
          <w:rPr>
            <w:noProof/>
          </w:rPr>
          <w:tab/>
        </w:r>
        <w:r w:rsidR="00815727">
          <w:rPr>
            <w:noProof/>
          </w:rPr>
          <w:fldChar w:fldCharType="begin"/>
        </w:r>
        <w:r w:rsidR="00815727">
          <w:rPr>
            <w:noProof/>
          </w:rPr>
          <w:instrText xml:space="preserve"> PAGEREF _Toc38960607 \h </w:instrText>
        </w:r>
        <w:r w:rsidR="00815727">
          <w:rPr>
            <w:noProof/>
          </w:rPr>
        </w:r>
        <w:r w:rsidR="00815727">
          <w:rPr>
            <w:noProof/>
          </w:rPr>
          <w:fldChar w:fldCharType="separate"/>
        </w:r>
        <w:r w:rsidR="00F329AA">
          <w:rPr>
            <w:noProof/>
          </w:rPr>
          <w:t>100</w:t>
        </w:r>
        <w:r w:rsidR="00815727">
          <w:rPr>
            <w:noProof/>
          </w:rPr>
          <w:fldChar w:fldCharType="end"/>
        </w:r>
      </w:hyperlink>
    </w:p>
    <w:p w14:paraId="1B2CFD3D" w14:textId="7DF45E70" w:rsidR="00815727" w:rsidRDefault="004C5491">
      <w:pPr>
        <w:pStyle w:val="TOC2"/>
        <w:tabs>
          <w:tab w:val="right" w:leader="dot" w:pos="8656"/>
        </w:tabs>
        <w:rPr>
          <w:noProof/>
          <w:szCs w:val="22"/>
        </w:rPr>
      </w:pPr>
      <w:hyperlink w:anchor="_Toc38960608" w:history="1">
        <w:r w:rsidR="00815727" w:rsidRPr="002C11F7">
          <w:rPr>
            <w:rStyle w:val="ad"/>
            <w:rFonts w:ascii="宋体" w:hAnsi="宋体"/>
            <w:b/>
            <w:bCs/>
            <w:noProof/>
            <w:spacing w:val="-2"/>
          </w:rPr>
          <w:t>附件19：报警系统分布图及覆盖范围</w:t>
        </w:r>
        <w:r w:rsidR="00815727">
          <w:rPr>
            <w:noProof/>
          </w:rPr>
          <w:tab/>
        </w:r>
        <w:r w:rsidR="00815727">
          <w:rPr>
            <w:noProof/>
          </w:rPr>
          <w:fldChar w:fldCharType="begin"/>
        </w:r>
        <w:r w:rsidR="00815727">
          <w:rPr>
            <w:noProof/>
          </w:rPr>
          <w:instrText xml:space="preserve"> PAGEREF _Toc38960608 \h </w:instrText>
        </w:r>
        <w:r w:rsidR="00815727">
          <w:rPr>
            <w:noProof/>
          </w:rPr>
        </w:r>
        <w:r w:rsidR="00815727">
          <w:rPr>
            <w:noProof/>
          </w:rPr>
          <w:fldChar w:fldCharType="separate"/>
        </w:r>
        <w:r w:rsidR="00F329AA">
          <w:rPr>
            <w:noProof/>
          </w:rPr>
          <w:t>101</w:t>
        </w:r>
        <w:r w:rsidR="00815727">
          <w:rPr>
            <w:noProof/>
          </w:rPr>
          <w:fldChar w:fldCharType="end"/>
        </w:r>
      </w:hyperlink>
    </w:p>
    <w:p w14:paraId="27FBBFAA" w14:textId="52BD7E16" w:rsidR="00815727" w:rsidRDefault="004C5491">
      <w:pPr>
        <w:pStyle w:val="TOC2"/>
        <w:tabs>
          <w:tab w:val="right" w:leader="dot" w:pos="8656"/>
        </w:tabs>
        <w:rPr>
          <w:noProof/>
          <w:szCs w:val="22"/>
        </w:rPr>
      </w:pPr>
      <w:hyperlink w:anchor="_Toc38960609" w:history="1">
        <w:r w:rsidR="00815727" w:rsidRPr="002C11F7">
          <w:rPr>
            <w:rStyle w:val="ad"/>
            <w:rFonts w:ascii="宋体" w:hAnsi="宋体"/>
            <w:b/>
            <w:bCs/>
            <w:noProof/>
            <w:spacing w:val="-2"/>
          </w:rPr>
          <w:t>附件20：人员撤离、疏散通道</w:t>
        </w:r>
        <w:r w:rsidR="00815727">
          <w:rPr>
            <w:noProof/>
          </w:rPr>
          <w:tab/>
        </w:r>
        <w:r w:rsidR="00815727">
          <w:rPr>
            <w:noProof/>
          </w:rPr>
          <w:fldChar w:fldCharType="begin"/>
        </w:r>
        <w:r w:rsidR="00815727">
          <w:rPr>
            <w:noProof/>
          </w:rPr>
          <w:instrText xml:space="preserve"> PAGEREF _Toc38960609 \h </w:instrText>
        </w:r>
        <w:r w:rsidR="00815727">
          <w:rPr>
            <w:noProof/>
          </w:rPr>
        </w:r>
        <w:r w:rsidR="00815727">
          <w:rPr>
            <w:noProof/>
          </w:rPr>
          <w:fldChar w:fldCharType="separate"/>
        </w:r>
        <w:r w:rsidR="00F329AA">
          <w:rPr>
            <w:noProof/>
          </w:rPr>
          <w:t>102</w:t>
        </w:r>
        <w:r w:rsidR="00815727">
          <w:rPr>
            <w:noProof/>
          </w:rPr>
          <w:fldChar w:fldCharType="end"/>
        </w:r>
      </w:hyperlink>
    </w:p>
    <w:p w14:paraId="7FF4A090" w14:textId="35E5AA13" w:rsidR="00815727" w:rsidRDefault="004C5491">
      <w:pPr>
        <w:pStyle w:val="TOC2"/>
        <w:tabs>
          <w:tab w:val="right" w:leader="dot" w:pos="8656"/>
        </w:tabs>
        <w:rPr>
          <w:noProof/>
          <w:szCs w:val="22"/>
        </w:rPr>
      </w:pPr>
      <w:hyperlink w:anchor="_Toc38960610" w:history="1">
        <w:r w:rsidR="00815727" w:rsidRPr="002C11F7">
          <w:rPr>
            <w:rStyle w:val="ad"/>
            <w:rFonts w:ascii="宋体" w:eastAsia="宋体" w:hAnsi="宋体" w:cs="宋体"/>
            <w:b/>
            <w:bCs/>
            <w:noProof/>
          </w:rPr>
          <w:t>附件21：应急救援指挥部位置及救援队伍行动路线图</w:t>
        </w:r>
        <w:r w:rsidR="00815727">
          <w:rPr>
            <w:noProof/>
          </w:rPr>
          <w:tab/>
        </w:r>
        <w:r w:rsidR="00815727">
          <w:rPr>
            <w:noProof/>
          </w:rPr>
          <w:fldChar w:fldCharType="begin"/>
        </w:r>
        <w:r w:rsidR="00815727">
          <w:rPr>
            <w:noProof/>
          </w:rPr>
          <w:instrText xml:space="preserve"> PAGEREF _Toc38960610 \h </w:instrText>
        </w:r>
        <w:r w:rsidR="00815727">
          <w:rPr>
            <w:noProof/>
          </w:rPr>
        </w:r>
        <w:r w:rsidR="00815727">
          <w:rPr>
            <w:noProof/>
          </w:rPr>
          <w:fldChar w:fldCharType="separate"/>
        </w:r>
        <w:r w:rsidR="00F329AA">
          <w:rPr>
            <w:noProof/>
          </w:rPr>
          <w:t>103</w:t>
        </w:r>
        <w:r w:rsidR="00815727">
          <w:rPr>
            <w:noProof/>
          </w:rPr>
          <w:fldChar w:fldCharType="end"/>
        </w:r>
      </w:hyperlink>
    </w:p>
    <w:p w14:paraId="66C0C346" w14:textId="7A70CAF1" w:rsidR="00815727" w:rsidRDefault="004C5491">
      <w:pPr>
        <w:pStyle w:val="TOC2"/>
        <w:tabs>
          <w:tab w:val="right" w:leader="dot" w:pos="8656"/>
        </w:tabs>
        <w:rPr>
          <w:noProof/>
          <w:szCs w:val="22"/>
        </w:rPr>
      </w:pPr>
      <w:hyperlink w:anchor="_Toc38960611" w:history="1">
        <w:r w:rsidR="00815727" w:rsidRPr="002C11F7">
          <w:rPr>
            <w:rStyle w:val="ad"/>
            <w:rFonts w:ascii="宋体" w:eastAsia="宋体" w:hAnsi="宋体" w:cs="宋体"/>
            <w:b/>
            <w:bCs/>
            <w:noProof/>
          </w:rPr>
          <w:t>附件22：企业位置分布图</w:t>
        </w:r>
        <w:r w:rsidR="00815727">
          <w:rPr>
            <w:noProof/>
          </w:rPr>
          <w:tab/>
        </w:r>
        <w:r w:rsidR="00815727">
          <w:rPr>
            <w:noProof/>
          </w:rPr>
          <w:fldChar w:fldCharType="begin"/>
        </w:r>
        <w:r w:rsidR="00815727">
          <w:rPr>
            <w:noProof/>
          </w:rPr>
          <w:instrText xml:space="preserve"> PAGEREF _Toc38960611 \h </w:instrText>
        </w:r>
        <w:r w:rsidR="00815727">
          <w:rPr>
            <w:noProof/>
          </w:rPr>
        </w:r>
        <w:r w:rsidR="00815727">
          <w:rPr>
            <w:noProof/>
          </w:rPr>
          <w:fldChar w:fldCharType="separate"/>
        </w:r>
        <w:r w:rsidR="00F329AA">
          <w:rPr>
            <w:noProof/>
          </w:rPr>
          <w:t>104</w:t>
        </w:r>
        <w:r w:rsidR="00815727">
          <w:rPr>
            <w:noProof/>
          </w:rPr>
          <w:fldChar w:fldCharType="end"/>
        </w:r>
      </w:hyperlink>
    </w:p>
    <w:p w14:paraId="19002395" w14:textId="0C104427" w:rsidR="00987359" w:rsidRDefault="000D0A11">
      <w:pPr>
        <w:spacing w:line="360" w:lineRule="exact"/>
        <w:jc w:val="center"/>
        <w:rPr>
          <w:b/>
          <w:bCs/>
          <w:sz w:val="32"/>
          <w:szCs w:val="32"/>
        </w:rPr>
      </w:pPr>
      <w:r>
        <w:rPr>
          <w:rFonts w:hint="eastAsia"/>
          <w:szCs w:val="32"/>
        </w:rPr>
        <w:fldChar w:fldCharType="end"/>
      </w:r>
    </w:p>
    <w:p w14:paraId="3561CDE4" w14:textId="77777777" w:rsidR="00987359" w:rsidRDefault="000D0A11">
      <w:pPr>
        <w:pStyle w:val="1"/>
        <w:numPr>
          <w:ilvl w:val="0"/>
          <w:numId w:val="2"/>
        </w:numPr>
        <w:spacing w:before="0" w:after="0" w:line="360" w:lineRule="auto"/>
        <w:rPr>
          <w:bCs/>
          <w:sz w:val="32"/>
          <w:szCs w:val="32"/>
        </w:rPr>
      </w:pPr>
      <w:bookmarkStart w:id="2" w:name="_Toc30175"/>
      <w:bookmarkStart w:id="3" w:name="_Toc38960546"/>
      <w:r>
        <w:rPr>
          <w:rFonts w:hint="eastAsia"/>
          <w:bCs/>
          <w:sz w:val="32"/>
          <w:szCs w:val="32"/>
        </w:rPr>
        <w:lastRenderedPageBreak/>
        <w:t>总则</w:t>
      </w:r>
      <w:bookmarkEnd w:id="2"/>
      <w:bookmarkEnd w:id="3"/>
    </w:p>
    <w:p w14:paraId="0424779A" w14:textId="77777777" w:rsidR="00987359" w:rsidRDefault="000D0A11">
      <w:pPr>
        <w:pStyle w:val="2"/>
        <w:numPr>
          <w:ilvl w:val="1"/>
          <w:numId w:val="2"/>
        </w:numPr>
        <w:spacing w:before="0" w:after="0" w:line="360" w:lineRule="auto"/>
        <w:rPr>
          <w:bCs/>
          <w:sz w:val="28"/>
          <w:szCs w:val="28"/>
        </w:rPr>
      </w:pPr>
      <w:bookmarkStart w:id="4" w:name="_Toc22089"/>
      <w:bookmarkStart w:id="5" w:name="_Toc38960547"/>
      <w:r>
        <w:rPr>
          <w:rFonts w:hint="eastAsia"/>
          <w:bCs/>
          <w:sz w:val="28"/>
          <w:szCs w:val="28"/>
        </w:rPr>
        <w:t>编制目的</w:t>
      </w:r>
      <w:bookmarkEnd w:id="4"/>
      <w:bookmarkEnd w:id="5"/>
    </w:p>
    <w:p w14:paraId="060D0546" w14:textId="77777777" w:rsidR="00987359" w:rsidRDefault="000D0A11">
      <w:pPr>
        <w:keepNext/>
        <w:keepLines/>
        <w:tabs>
          <w:tab w:val="left" w:pos="0"/>
        </w:tabs>
        <w:spacing w:line="360" w:lineRule="auto"/>
        <w:ind w:firstLineChars="200" w:firstLine="480"/>
        <w:rPr>
          <w:sz w:val="24"/>
        </w:rPr>
      </w:pPr>
      <w:r>
        <w:rPr>
          <w:rFonts w:hint="eastAsia"/>
          <w:sz w:val="24"/>
        </w:rPr>
        <w:t>本次生产安全事故应急预案编制目的主要如下：</w:t>
      </w:r>
    </w:p>
    <w:p w14:paraId="3C8FF5FE" w14:textId="77777777" w:rsidR="00987359" w:rsidRDefault="000D0A11">
      <w:pPr>
        <w:keepNext/>
        <w:keepLines/>
        <w:numPr>
          <w:ilvl w:val="0"/>
          <w:numId w:val="3"/>
        </w:numPr>
        <w:tabs>
          <w:tab w:val="left" w:pos="420"/>
        </w:tabs>
        <w:spacing w:line="360" w:lineRule="auto"/>
        <w:ind w:firstLineChars="200" w:firstLine="480"/>
        <w:rPr>
          <w:sz w:val="24"/>
        </w:rPr>
      </w:pPr>
      <w:r>
        <w:rPr>
          <w:rFonts w:hint="eastAsia"/>
          <w:sz w:val="24"/>
        </w:rPr>
        <w:t>全面调查了解</w:t>
      </w:r>
      <w:r>
        <w:rPr>
          <w:rFonts w:hint="eastAsia"/>
          <w:sz w:val="24"/>
        </w:rPr>
        <w:t>XXX</w:t>
      </w:r>
      <w:r>
        <w:rPr>
          <w:rFonts w:hint="eastAsia"/>
          <w:sz w:val="24"/>
        </w:rPr>
        <w:t>有限公司可能发生的生产安全事故类型、危险源以及所造成的人员伤亡和财产损失，评估确定公司的生产安全事故的应急能力；</w:t>
      </w:r>
      <w:r>
        <w:rPr>
          <w:rFonts w:hint="eastAsia"/>
          <w:sz w:val="24"/>
        </w:rPr>
        <w:t xml:space="preserve"> </w:t>
      </w:r>
    </w:p>
    <w:p w14:paraId="79DCE783" w14:textId="77777777" w:rsidR="00987359" w:rsidRDefault="000D0A11">
      <w:pPr>
        <w:keepNext/>
        <w:keepLines/>
        <w:numPr>
          <w:ilvl w:val="0"/>
          <w:numId w:val="3"/>
        </w:numPr>
        <w:tabs>
          <w:tab w:val="left" w:pos="420"/>
        </w:tabs>
        <w:spacing w:line="360" w:lineRule="auto"/>
        <w:ind w:firstLineChars="200" w:firstLine="480"/>
        <w:rPr>
          <w:sz w:val="24"/>
        </w:rPr>
      </w:pPr>
      <w:r>
        <w:rPr>
          <w:rFonts w:hint="eastAsia"/>
          <w:sz w:val="24"/>
        </w:rPr>
        <w:t>加强公司对生产安全事故的管理能力，全面预防生产安全事故；</w:t>
      </w:r>
      <w:r>
        <w:rPr>
          <w:rFonts w:hint="eastAsia"/>
          <w:sz w:val="24"/>
        </w:rPr>
        <w:t xml:space="preserve"> </w:t>
      </w:r>
    </w:p>
    <w:p w14:paraId="2AAA8F6B" w14:textId="77777777" w:rsidR="00987359" w:rsidRDefault="000D0A11">
      <w:pPr>
        <w:keepNext/>
        <w:keepLines/>
        <w:numPr>
          <w:ilvl w:val="0"/>
          <w:numId w:val="3"/>
        </w:numPr>
        <w:tabs>
          <w:tab w:val="left" w:pos="420"/>
        </w:tabs>
        <w:spacing w:line="360" w:lineRule="auto"/>
        <w:ind w:firstLineChars="200" w:firstLine="480"/>
        <w:rPr>
          <w:sz w:val="24"/>
        </w:rPr>
      </w:pPr>
      <w:r>
        <w:rPr>
          <w:rFonts w:hint="eastAsia"/>
          <w:sz w:val="24"/>
        </w:rPr>
        <w:t>提高公司对生产安全事故的应急能力，确保事故发生时能够及时、有效处理事故源，控制事故扩大，减小事故损失；</w:t>
      </w:r>
      <w:r>
        <w:rPr>
          <w:rFonts w:hint="eastAsia"/>
          <w:sz w:val="24"/>
        </w:rPr>
        <w:t xml:space="preserve"> </w:t>
      </w:r>
    </w:p>
    <w:p w14:paraId="6C4CB50A" w14:textId="77777777" w:rsidR="00987359" w:rsidRDefault="000D0A11">
      <w:pPr>
        <w:keepNext/>
        <w:keepLines/>
        <w:numPr>
          <w:ilvl w:val="0"/>
          <w:numId w:val="3"/>
        </w:numPr>
        <w:tabs>
          <w:tab w:val="left" w:pos="420"/>
        </w:tabs>
        <w:spacing w:line="360" w:lineRule="auto"/>
        <w:ind w:firstLineChars="200" w:firstLine="480"/>
        <w:rPr>
          <w:sz w:val="24"/>
        </w:rPr>
      </w:pPr>
      <w:r>
        <w:rPr>
          <w:rFonts w:hint="eastAsia"/>
          <w:sz w:val="24"/>
        </w:rPr>
        <w:t>降低生产安全事故所造成的人员伤亡和财产损失，通过突发生产安全事故的应急处理、环境应急监测、事故信息的及时发布、受影响人员迅速转移等措施，将事故所造成的危害降至最低。</w:t>
      </w:r>
    </w:p>
    <w:p w14:paraId="55CA312D" w14:textId="77777777" w:rsidR="00987359" w:rsidRDefault="000D0A11">
      <w:pPr>
        <w:pStyle w:val="2"/>
        <w:numPr>
          <w:ilvl w:val="1"/>
          <w:numId w:val="2"/>
        </w:numPr>
        <w:spacing w:before="0" w:after="0" w:line="360" w:lineRule="auto"/>
        <w:rPr>
          <w:bCs/>
          <w:sz w:val="28"/>
          <w:szCs w:val="28"/>
        </w:rPr>
      </w:pPr>
      <w:bookmarkStart w:id="6" w:name="_Toc23832"/>
      <w:bookmarkStart w:id="7" w:name="_Toc38960548"/>
      <w:r>
        <w:rPr>
          <w:rFonts w:hint="eastAsia"/>
          <w:bCs/>
          <w:sz w:val="28"/>
          <w:szCs w:val="28"/>
        </w:rPr>
        <w:t>编制依据</w:t>
      </w:r>
      <w:bookmarkEnd w:id="6"/>
      <w:bookmarkEnd w:id="7"/>
    </w:p>
    <w:p w14:paraId="48CD5E98"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 xml:space="preserve">《中华人民共和国安全生产法》（中华人民共和国主席令第13号） </w:t>
      </w:r>
    </w:p>
    <w:p w14:paraId="09B2BF7E"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《中华人民共和国职业病防治法》</w:t>
      </w:r>
    </w:p>
    <w:p w14:paraId="2969092F"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《中华人民共和国消防法》</w:t>
      </w:r>
    </w:p>
    <w:p w14:paraId="3D9223B2"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《中华人民共和国突发事件应对法》(2007年8月30日第十届全国人民代表大会常务委员会第二十九次会议通过)</w:t>
      </w:r>
    </w:p>
    <w:p w14:paraId="2A70326A"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《生产安全事故报告和调查处理条例》（中华人民共和国国务院令第493号）</w:t>
      </w:r>
    </w:p>
    <w:p w14:paraId="2D4AE2AD"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《危险化学品目录》（2015版）</w:t>
      </w:r>
    </w:p>
    <w:p w14:paraId="2CE6DC58"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《危险化学品安全管理条例》（国务院令第591号）</w:t>
      </w:r>
    </w:p>
    <w:p w14:paraId="2F9FD91D"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《使用有毒物品作业场所劳动保护条例》（国务院令第352号）</w:t>
      </w:r>
    </w:p>
    <w:p w14:paraId="2258E968"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《中华人民共和国特种设备安全法》（中华人民共和国主席令第4号）</w:t>
      </w:r>
    </w:p>
    <w:p w14:paraId="47FEF347"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《特种设备安全监察条例》（国务院令第549号）</w:t>
      </w:r>
    </w:p>
    <w:p w14:paraId="1AC7C2FC"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《国家安全监管总局关于公布首批重点监管的危险化学品名录的通知》</w:t>
      </w:r>
    </w:p>
    <w:p w14:paraId="7C900F5D"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《国家安全监管总局关于公布第二批重点监管的危险化学品名录的通知》</w:t>
      </w:r>
    </w:p>
    <w:p w14:paraId="3DAA707A"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《危险化学品重大危险源辨识》（GB18218-2018）</w:t>
      </w:r>
    </w:p>
    <w:p w14:paraId="4EA9BE61"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lastRenderedPageBreak/>
        <w:t>《国家安全监管总局办公厅关于印发首批重点监管的危险化学品安全措施和应急处置原则的通知》</w:t>
      </w:r>
    </w:p>
    <w:p w14:paraId="60F962B5"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《生产经营单位生产安全事故应急预案编制导则》（GB/T29639-2013）</w:t>
      </w:r>
    </w:p>
    <w:p w14:paraId="5A4CA0EE" w14:textId="77777777" w:rsidR="00987359" w:rsidRDefault="000D0A11">
      <w:pPr>
        <w:keepNext/>
        <w:keepLines/>
        <w:numPr>
          <w:ilvl w:val="0"/>
          <w:numId w:val="4"/>
        </w:numPr>
        <w:tabs>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《安全生产事故应急预案管理办法》（应急管理部第2号令）</w:t>
      </w:r>
    </w:p>
    <w:p w14:paraId="48C6A8DF" w14:textId="77777777" w:rsidR="00987359" w:rsidRDefault="000D0A11">
      <w:pPr>
        <w:pStyle w:val="2"/>
        <w:numPr>
          <w:ilvl w:val="1"/>
          <w:numId w:val="2"/>
        </w:numPr>
        <w:spacing w:before="0" w:after="0" w:line="360" w:lineRule="auto"/>
        <w:rPr>
          <w:bCs/>
          <w:sz w:val="28"/>
          <w:szCs w:val="28"/>
        </w:rPr>
      </w:pPr>
      <w:bookmarkStart w:id="8" w:name="_Toc6193"/>
      <w:bookmarkStart w:id="9" w:name="_Toc38960549"/>
      <w:r>
        <w:rPr>
          <w:rFonts w:hint="eastAsia"/>
          <w:bCs/>
          <w:sz w:val="28"/>
          <w:szCs w:val="28"/>
        </w:rPr>
        <w:t>适用范围</w:t>
      </w:r>
      <w:bookmarkEnd w:id="8"/>
      <w:bookmarkEnd w:id="9"/>
    </w:p>
    <w:p w14:paraId="084947C2" w14:textId="77777777" w:rsidR="00987359" w:rsidRDefault="000D0A11">
      <w:pPr>
        <w:keepNext/>
        <w:keepLines/>
        <w:tabs>
          <w:tab w:val="left" w:pos="0"/>
        </w:tabs>
        <w:spacing w:line="360" w:lineRule="auto"/>
        <w:ind w:firstLineChars="200" w:firstLine="480"/>
        <w:rPr>
          <w:sz w:val="24"/>
        </w:rPr>
      </w:pPr>
      <w:r>
        <w:rPr>
          <w:rFonts w:hint="eastAsia"/>
          <w:sz w:val="24"/>
        </w:rPr>
        <w:t>本预案适用于发生在</w:t>
      </w:r>
      <w:r>
        <w:rPr>
          <w:rFonts w:hint="eastAsia"/>
          <w:sz w:val="24"/>
        </w:rPr>
        <w:t>XXX</w:t>
      </w:r>
      <w:r>
        <w:rPr>
          <w:rFonts w:hint="eastAsia"/>
          <w:sz w:val="24"/>
        </w:rPr>
        <w:t>有限公司内所有类型的安全生产事故。</w:t>
      </w:r>
    </w:p>
    <w:p w14:paraId="7E52A1A8" w14:textId="77777777" w:rsidR="00987359" w:rsidRDefault="000D0A11">
      <w:pPr>
        <w:pStyle w:val="2"/>
        <w:numPr>
          <w:ilvl w:val="1"/>
          <w:numId w:val="2"/>
        </w:numPr>
        <w:spacing w:before="0" w:after="0" w:line="360" w:lineRule="auto"/>
        <w:rPr>
          <w:bCs/>
          <w:sz w:val="28"/>
          <w:szCs w:val="28"/>
        </w:rPr>
      </w:pPr>
      <w:bookmarkStart w:id="10" w:name="_Toc24902"/>
      <w:bookmarkStart w:id="11" w:name="_Toc38960550"/>
      <w:r>
        <w:rPr>
          <w:rFonts w:hint="eastAsia"/>
          <w:bCs/>
          <w:sz w:val="28"/>
          <w:szCs w:val="28"/>
        </w:rPr>
        <w:t>应急预案体系</w:t>
      </w:r>
      <w:bookmarkEnd w:id="10"/>
      <w:bookmarkEnd w:id="11"/>
    </w:p>
    <w:p w14:paraId="4310B579" w14:textId="77777777" w:rsidR="00987359" w:rsidRDefault="000D0A11">
      <w:pPr>
        <w:keepNext/>
        <w:keepLines/>
        <w:tabs>
          <w:tab w:val="left" w:pos="0"/>
        </w:tabs>
        <w:spacing w:line="360" w:lineRule="auto"/>
        <w:ind w:firstLineChars="200" w:firstLine="480"/>
        <w:rPr>
          <w:sz w:val="24"/>
        </w:rPr>
      </w:pPr>
      <w:r>
        <w:rPr>
          <w:rFonts w:hint="eastAsia"/>
          <w:sz w:val="24"/>
        </w:rPr>
        <w:t>本预案由综合预案、专项应急预案，现场处置方案等组成。</w:t>
      </w:r>
    </w:p>
    <w:p w14:paraId="730EBE24" w14:textId="77777777" w:rsidR="00987359" w:rsidRDefault="000D0A11">
      <w:pPr>
        <w:pStyle w:val="2"/>
        <w:numPr>
          <w:ilvl w:val="1"/>
          <w:numId w:val="2"/>
        </w:numPr>
        <w:spacing w:before="0" w:after="0" w:line="360" w:lineRule="auto"/>
        <w:rPr>
          <w:bCs/>
          <w:sz w:val="28"/>
          <w:szCs w:val="28"/>
        </w:rPr>
      </w:pPr>
      <w:bookmarkStart w:id="12" w:name="_Toc7194"/>
      <w:bookmarkStart w:id="13" w:name="_Toc38960551"/>
      <w:r>
        <w:rPr>
          <w:rFonts w:hint="eastAsia"/>
          <w:bCs/>
          <w:sz w:val="28"/>
          <w:szCs w:val="28"/>
        </w:rPr>
        <w:t>应急工作原则</w:t>
      </w:r>
      <w:bookmarkEnd w:id="12"/>
      <w:bookmarkEnd w:id="13"/>
    </w:p>
    <w:p w14:paraId="17A16D75" w14:textId="77777777" w:rsidR="00987359" w:rsidRDefault="000D0A11">
      <w:pPr>
        <w:keepNext/>
        <w:keepLines/>
        <w:tabs>
          <w:tab w:val="left" w:pos="0"/>
        </w:tabs>
        <w:spacing w:line="360" w:lineRule="auto"/>
        <w:ind w:firstLineChars="200" w:firstLine="480"/>
        <w:rPr>
          <w:sz w:val="24"/>
        </w:rPr>
      </w:pPr>
      <w:r>
        <w:rPr>
          <w:rFonts w:hint="eastAsia"/>
          <w:sz w:val="24"/>
        </w:rPr>
        <w:t>企业在建立生产安全事故应急系统及其响应程序时，应本着实事求是、切实可行的方针，贯彻如下原则：</w:t>
      </w:r>
    </w:p>
    <w:p w14:paraId="26F0D714" w14:textId="77777777" w:rsidR="00987359" w:rsidRDefault="000D0A11">
      <w:pPr>
        <w:keepNext/>
        <w:keepLines/>
        <w:tabs>
          <w:tab w:val="left" w:pos="0"/>
        </w:tabs>
        <w:spacing w:line="360" w:lineRule="auto"/>
        <w:ind w:firstLineChars="200" w:firstLine="480"/>
        <w:rPr>
          <w:sz w:val="24"/>
        </w:rPr>
      </w:pPr>
      <w:r>
        <w:rPr>
          <w:rFonts w:hint="eastAsia"/>
          <w:sz w:val="24"/>
        </w:rPr>
        <w:t>坚持预防为主。按照系统化、科学化的管理思想，按照事故发生的规律和特点，积极预防、及时控制、消除隐患，提高生产安全事故防范和处理能力，尽可能避免或减少生产安全事故的发生。</w:t>
      </w:r>
    </w:p>
    <w:p w14:paraId="0077EF3D" w14:textId="77777777" w:rsidR="00987359" w:rsidRDefault="000D0A11">
      <w:pPr>
        <w:keepNext/>
        <w:keepLines/>
        <w:tabs>
          <w:tab w:val="left" w:pos="0"/>
        </w:tabs>
        <w:spacing w:line="360" w:lineRule="auto"/>
        <w:ind w:firstLineChars="200" w:firstLine="480"/>
        <w:rPr>
          <w:sz w:val="24"/>
        </w:rPr>
      </w:pPr>
      <w:r>
        <w:rPr>
          <w:rFonts w:hint="eastAsia"/>
          <w:sz w:val="24"/>
        </w:rPr>
        <w:t>坚持以人为本。把保障公众健康和生命安全作为应对生产安全事故的首要任务。凡是可能造成人员伤亡的生产安全事故发生前，要及时采取人员避险措施；生产安全事故发生后，首先开展抢救人员和控制事故扩大的应急行动；加强抢险救援人员的自身安全防护；最大程度地避免和减少生产安全事故造成的危害，保护人民群众生命财产安全，维护社会稳定。</w:t>
      </w:r>
    </w:p>
    <w:p w14:paraId="1421A9E4" w14:textId="77777777" w:rsidR="00987359" w:rsidRDefault="000D0A11">
      <w:pPr>
        <w:keepNext/>
        <w:keepLines/>
        <w:tabs>
          <w:tab w:val="left" w:pos="0"/>
        </w:tabs>
        <w:spacing w:line="360" w:lineRule="auto"/>
        <w:ind w:firstLineChars="200" w:firstLine="480"/>
        <w:rPr>
          <w:sz w:val="24"/>
        </w:rPr>
      </w:pPr>
      <w:r>
        <w:rPr>
          <w:rFonts w:hint="eastAsia"/>
          <w:sz w:val="24"/>
        </w:rPr>
        <w:t>坚持统一领导，分类管理，分级响应。接受政府部门的指导，使企业的生产安全事故应急系统成为区域系统的有机组成部分。加强企业各部门之间协同与合作，提高快速反应能力，</w:t>
      </w:r>
      <w:proofErr w:type="gramStart"/>
      <w:r>
        <w:rPr>
          <w:rFonts w:hint="eastAsia"/>
          <w:sz w:val="24"/>
        </w:rPr>
        <w:t>使采取</w:t>
      </w:r>
      <w:proofErr w:type="gramEnd"/>
      <w:r>
        <w:rPr>
          <w:rFonts w:hint="eastAsia"/>
          <w:sz w:val="24"/>
        </w:rPr>
        <w:t>的措施与生产安全事故造成的危害范围和社会影响相适应。</w:t>
      </w:r>
    </w:p>
    <w:p w14:paraId="6A7F422E" w14:textId="77777777" w:rsidR="00987359" w:rsidRDefault="000D0A11">
      <w:pPr>
        <w:keepNext/>
        <w:keepLines/>
        <w:tabs>
          <w:tab w:val="left" w:pos="0"/>
        </w:tabs>
        <w:spacing w:line="360" w:lineRule="auto"/>
        <w:ind w:firstLineChars="200" w:firstLine="480"/>
        <w:rPr>
          <w:sz w:val="24"/>
        </w:rPr>
      </w:pPr>
      <w:r>
        <w:rPr>
          <w:rFonts w:hint="eastAsia"/>
          <w:sz w:val="24"/>
        </w:rPr>
        <w:t>坚持平战结合，专兼结合，充分利用现有资源。积极做好应对生产安全事故的思想准备、物资准备、技术准备、工作准备，加强培训演练，应急系统做到常备不懈，在应急时快速有效。</w:t>
      </w:r>
    </w:p>
    <w:p w14:paraId="2F1AC673" w14:textId="77777777" w:rsidR="00987359" w:rsidRDefault="000D0A11">
      <w:pPr>
        <w:pStyle w:val="1"/>
        <w:numPr>
          <w:ilvl w:val="0"/>
          <w:numId w:val="2"/>
        </w:numPr>
        <w:spacing w:before="0" w:after="0" w:line="360" w:lineRule="auto"/>
        <w:rPr>
          <w:bCs/>
          <w:sz w:val="32"/>
          <w:szCs w:val="32"/>
        </w:rPr>
      </w:pPr>
      <w:bookmarkStart w:id="14" w:name="_Toc23000"/>
      <w:bookmarkStart w:id="15" w:name="_Toc38960552"/>
      <w:r>
        <w:rPr>
          <w:rFonts w:hint="eastAsia"/>
          <w:bCs/>
          <w:sz w:val="32"/>
          <w:szCs w:val="32"/>
        </w:rPr>
        <w:t>事故风险描述</w:t>
      </w:r>
      <w:bookmarkEnd w:id="14"/>
      <w:bookmarkEnd w:id="15"/>
    </w:p>
    <w:p w14:paraId="313C02F1" w14:textId="77777777" w:rsidR="00987359" w:rsidRDefault="000D0A11">
      <w:pPr>
        <w:pStyle w:val="2"/>
        <w:numPr>
          <w:ilvl w:val="1"/>
          <w:numId w:val="2"/>
        </w:numPr>
        <w:spacing w:before="0" w:after="0" w:line="360" w:lineRule="auto"/>
        <w:rPr>
          <w:bCs/>
          <w:sz w:val="28"/>
          <w:szCs w:val="28"/>
        </w:rPr>
      </w:pPr>
      <w:bookmarkStart w:id="16" w:name="_Toc1178"/>
      <w:bookmarkStart w:id="17" w:name="_Toc38960553"/>
      <w:r>
        <w:rPr>
          <w:rFonts w:hint="eastAsia"/>
          <w:bCs/>
          <w:sz w:val="28"/>
          <w:szCs w:val="28"/>
        </w:rPr>
        <w:t>生产经营单位的基本情况</w:t>
      </w:r>
      <w:bookmarkEnd w:id="16"/>
      <w:bookmarkEnd w:id="17"/>
    </w:p>
    <w:p w14:paraId="6649B73B" w14:textId="77777777" w:rsidR="00987359" w:rsidRDefault="000D0A11">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lang w:val="zh-CN"/>
        </w:rPr>
        <w:lastRenderedPageBreak/>
        <w:t>XXX有限公司成立于2</w:t>
      </w:r>
      <w:r>
        <w:rPr>
          <w:rFonts w:asciiTheme="minorEastAsia" w:hAnsiTheme="minorEastAsia" w:cstheme="minorEastAsia" w:hint="eastAsia"/>
          <w:sz w:val="24"/>
        </w:rPr>
        <w:t>***</w:t>
      </w:r>
      <w:r>
        <w:rPr>
          <w:rFonts w:asciiTheme="minorEastAsia" w:hAnsiTheme="minorEastAsia" w:cstheme="minorEastAsia" w:hint="eastAsia"/>
          <w:sz w:val="24"/>
          <w:lang w:val="zh-CN"/>
        </w:rPr>
        <w:t>年</w:t>
      </w:r>
      <w:r>
        <w:rPr>
          <w:rFonts w:asciiTheme="minorEastAsia" w:hAnsiTheme="minorEastAsia" w:cstheme="minorEastAsia" w:hint="eastAsia"/>
          <w:sz w:val="24"/>
        </w:rPr>
        <w:t>**</w:t>
      </w:r>
      <w:r>
        <w:rPr>
          <w:rFonts w:asciiTheme="minorEastAsia" w:hAnsiTheme="minorEastAsia" w:cstheme="minorEastAsia" w:hint="eastAsia"/>
          <w:sz w:val="24"/>
          <w:lang w:val="zh-CN"/>
        </w:rPr>
        <w:t>月，是一家以生产及研发原料药、中间体及制剂项目为主的企业，企业类型为有限责任公司，注册资金为</w:t>
      </w:r>
      <w:r>
        <w:rPr>
          <w:rFonts w:asciiTheme="minorEastAsia" w:hAnsiTheme="minorEastAsia" w:cstheme="minorEastAsia" w:hint="eastAsia"/>
          <w:sz w:val="24"/>
        </w:rPr>
        <w:t>****</w:t>
      </w:r>
      <w:r>
        <w:rPr>
          <w:rFonts w:asciiTheme="minorEastAsia" w:hAnsiTheme="minorEastAsia" w:cstheme="minorEastAsia" w:hint="eastAsia"/>
          <w:sz w:val="24"/>
          <w:lang w:val="zh-CN"/>
        </w:rPr>
        <w:t>万元，注册号为</w:t>
      </w:r>
      <w:r>
        <w:rPr>
          <w:rFonts w:asciiTheme="minorEastAsia" w:hAnsiTheme="minorEastAsia" w:cstheme="minorEastAsia" w:hint="eastAsia"/>
          <w:sz w:val="24"/>
        </w:rPr>
        <w:t>********************</w:t>
      </w:r>
      <w:r>
        <w:rPr>
          <w:rFonts w:asciiTheme="minorEastAsia" w:hAnsiTheme="minorEastAsia" w:cstheme="minorEastAsia" w:hint="eastAsia"/>
          <w:sz w:val="24"/>
          <w:lang w:val="zh-CN"/>
        </w:rPr>
        <w:t>，企业位于</w:t>
      </w:r>
      <w:r>
        <w:rPr>
          <w:rFonts w:asciiTheme="minorEastAsia" w:hAnsiTheme="minorEastAsia" w:cstheme="minorEastAsia" w:hint="eastAsia"/>
          <w:sz w:val="24"/>
        </w:rPr>
        <w:t>************************************</w:t>
      </w:r>
      <w:r>
        <w:rPr>
          <w:rFonts w:asciiTheme="minorEastAsia" w:hAnsiTheme="minorEastAsia" w:cstheme="minorEastAsia" w:hint="eastAsia"/>
          <w:sz w:val="24"/>
          <w:lang w:val="zh-CN"/>
        </w:rPr>
        <w:t>。</w:t>
      </w:r>
      <w:r>
        <w:rPr>
          <w:rFonts w:asciiTheme="minorEastAsia" w:hAnsiTheme="minorEastAsia" w:cstheme="minorEastAsia" w:hint="eastAsia"/>
          <w:sz w:val="24"/>
        </w:rPr>
        <w:t>公司目前有职工***人。</w:t>
      </w:r>
    </w:p>
    <w:p w14:paraId="350750EA" w14:textId="77777777" w:rsidR="00987359" w:rsidRDefault="000D0A11">
      <w:pPr>
        <w:spacing w:line="360" w:lineRule="auto"/>
        <w:ind w:firstLineChars="200" w:firstLine="480"/>
        <w:rPr>
          <w:rFonts w:asciiTheme="minorEastAsia" w:hAnsiTheme="minorEastAsia" w:cstheme="minorEastAsia"/>
          <w:sz w:val="24"/>
          <w:lang w:val="zh-CN"/>
        </w:rPr>
      </w:pPr>
      <w:r>
        <w:rPr>
          <w:rFonts w:asciiTheme="minorEastAsia" w:hAnsiTheme="minorEastAsia" w:cstheme="minorEastAsia" w:hint="eastAsia"/>
          <w:sz w:val="24"/>
          <w:lang w:val="zh-CN"/>
        </w:rPr>
        <w:t>公司产品主要有：</w:t>
      </w:r>
      <w:r>
        <w:rPr>
          <w:rFonts w:asciiTheme="minorEastAsia" w:hAnsiTheme="minorEastAsia" w:cstheme="minorEastAsia" w:hint="eastAsia"/>
          <w:sz w:val="24"/>
        </w:rPr>
        <w:t>****************************************************</w:t>
      </w:r>
      <w:r>
        <w:rPr>
          <w:rFonts w:asciiTheme="minorEastAsia" w:hAnsiTheme="minorEastAsia" w:cstheme="minorEastAsia" w:hint="eastAsia"/>
          <w:sz w:val="24"/>
          <w:lang w:val="zh-CN"/>
        </w:rPr>
        <w:t>等产品，涉及的溶剂回收有：</w:t>
      </w:r>
      <w:r>
        <w:rPr>
          <w:rFonts w:asciiTheme="minorEastAsia" w:hAnsiTheme="minorEastAsia" w:cstheme="minorEastAsia" w:hint="eastAsia"/>
          <w:sz w:val="24"/>
        </w:rPr>
        <w:t>****************************************</w:t>
      </w:r>
      <w:r>
        <w:rPr>
          <w:rFonts w:asciiTheme="minorEastAsia" w:hAnsiTheme="minorEastAsia" w:cstheme="minorEastAsia" w:hint="eastAsia"/>
          <w:sz w:val="24"/>
          <w:lang w:val="zh-CN"/>
        </w:rPr>
        <w:t>。</w:t>
      </w:r>
    </w:p>
    <w:p w14:paraId="74B7EBDC" w14:textId="77777777" w:rsidR="00987359" w:rsidRDefault="000D0A11">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厂区分为东西两部分，</w:t>
      </w:r>
      <w:r>
        <w:rPr>
          <w:rFonts w:asciiTheme="minorEastAsia" w:hAnsiTheme="minorEastAsia" w:cstheme="minorEastAsia" w:hint="eastAsia"/>
          <w:sz w:val="24"/>
          <w:lang w:val="zh-CN"/>
        </w:rPr>
        <w:t>东西厂区共占地面积</w:t>
      </w:r>
      <w:r>
        <w:rPr>
          <w:rFonts w:asciiTheme="minorEastAsia" w:hAnsiTheme="minorEastAsia" w:cstheme="minorEastAsia" w:hint="eastAsia"/>
          <w:sz w:val="24"/>
        </w:rPr>
        <w:t>********</w:t>
      </w:r>
      <w:r>
        <w:rPr>
          <w:rFonts w:asciiTheme="minorEastAsia" w:hAnsiTheme="minorEastAsia" w:cstheme="minorEastAsia" w:hint="eastAsia"/>
          <w:sz w:val="24"/>
          <w:lang w:val="zh-CN"/>
        </w:rPr>
        <w:t xml:space="preserve"> </w:t>
      </w:r>
      <w:r>
        <w:rPr>
          <w:rFonts w:asciiTheme="minorEastAsia" w:hAnsiTheme="minorEastAsia" w:cstheme="minorEastAsia" w:hint="eastAsia"/>
          <w:sz w:val="24"/>
        </w:rPr>
        <w:t>m2</w:t>
      </w:r>
      <w:r>
        <w:rPr>
          <w:rFonts w:asciiTheme="minorEastAsia" w:hAnsiTheme="minorEastAsia" w:cstheme="minorEastAsia" w:hint="eastAsia"/>
          <w:sz w:val="24"/>
          <w:lang w:val="zh-CN"/>
        </w:rPr>
        <w:t>（约合</w:t>
      </w:r>
      <w:r>
        <w:rPr>
          <w:rFonts w:asciiTheme="minorEastAsia" w:hAnsiTheme="minorEastAsia" w:cstheme="minorEastAsia" w:hint="eastAsia"/>
          <w:sz w:val="24"/>
        </w:rPr>
        <w:t>****</w:t>
      </w:r>
      <w:r>
        <w:rPr>
          <w:rFonts w:asciiTheme="minorEastAsia" w:hAnsiTheme="minorEastAsia" w:cstheme="minorEastAsia" w:hint="eastAsia"/>
          <w:sz w:val="24"/>
          <w:lang w:val="zh-CN"/>
        </w:rPr>
        <w:t>亩）</w:t>
      </w:r>
      <w:r>
        <w:rPr>
          <w:rFonts w:asciiTheme="minorEastAsia" w:hAnsiTheme="minorEastAsia" w:cstheme="minorEastAsia" w:hint="eastAsia"/>
          <w:sz w:val="24"/>
        </w:rPr>
        <w:t>。主要建</w:t>
      </w:r>
      <w:proofErr w:type="gramStart"/>
      <w:r>
        <w:rPr>
          <w:rFonts w:asciiTheme="minorEastAsia" w:hAnsiTheme="minorEastAsia" w:cstheme="minorEastAsia" w:hint="eastAsia"/>
          <w:sz w:val="24"/>
        </w:rPr>
        <w:t>建</w:t>
      </w:r>
      <w:proofErr w:type="gramEnd"/>
      <w:r>
        <w:rPr>
          <w:rFonts w:asciiTheme="minorEastAsia" w:hAnsiTheme="minorEastAsia" w:cstheme="minorEastAsia" w:hint="eastAsia"/>
          <w:sz w:val="24"/>
        </w:rPr>
        <w:t>构筑物有****、****、****等公用工程。</w:t>
      </w:r>
    </w:p>
    <w:p w14:paraId="4EE0425E" w14:textId="77777777" w:rsidR="00987359" w:rsidRDefault="000D0A11">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公司东、南、北三侧均靠厂外园区道路，东为****二路，隔路为****；南为****，隔路是****；西侧为****；北为****，隔路为****。</w:t>
      </w:r>
    </w:p>
    <w:p w14:paraId="0C5EFC46" w14:textId="77777777" w:rsidR="00987359" w:rsidRDefault="000D0A11">
      <w:pPr>
        <w:pStyle w:val="2"/>
        <w:numPr>
          <w:ilvl w:val="1"/>
          <w:numId w:val="2"/>
        </w:numPr>
        <w:spacing w:before="0" w:after="0" w:line="360" w:lineRule="auto"/>
        <w:rPr>
          <w:bCs/>
          <w:sz w:val="28"/>
          <w:szCs w:val="28"/>
        </w:rPr>
      </w:pPr>
      <w:bookmarkStart w:id="18" w:name="_Toc3151"/>
      <w:bookmarkStart w:id="19" w:name="_Toc38960554"/>
      <w:r>
        <w:rPr>
          <w:rFonts w:hint="eastAsia"/>
          <w:bCs/>
          <w:sz w:val="28"/>
          <w:szCs w:val="28"/>
        </w:rPr>
        <w:t>危险源与风险评估</w:t>
      </w:r>
      <w:bookmarkEnd w:id="18"/>
      <w:bookmarkEnd w:id="19"/>
    </w:p>
    <w:p w14:paraId="3300C107" w14:textId="77777777" w:rsidR="00987359" w:rsidRDefault="000D0A11">
      <w:pPr>
        <w:spacing w:line="360" w:lineRule="auto"/>
        <w:ind w:firstLineChars="200" w:firstLine="480"/>
        <w:rPr>
          <w:sz w:val="24"/>
        </w:rPr>
        <w:sectPr w:rsidR="00987359">
          <w:headerReference w:type="default" r:id="rId14"/>
          <w:footerReference w:type="default" r:id="rId15"/>
          <w:pgSz w:w="11906" w:h="16838"/>
          <w:pgMar w:top="1440" w:right="1440" w:bottom="1440" w:left="1800" w:header="851" w:footer="992" w:gutter="0"/>
          <w:pgBorders w:offsetFrom="page">
            <w:top w:val="single" w:sz="4" w:space="24" w:color="auto"/>
            <w:left w:val="single" w:sz="4" w:space="24" w:color="auto"/>
            <w:bottom w:val="single" w:sz="4" w:space="24" w:color="auto"/>
            <w:right w:val="single" w:sz="4" w:space="24" w:color="auto"/>
          </w:pgBorders>
          <w:pgNumType w:start="1"/>
          <w:cols w:space="425"/>
          <w:docGrid w:type="lines" w:linePitch="312"/>
        </w:sectPr>
      </w:pPr>
      <w:r>
        <w:rPr>
          <w:rFonts w:hint="eastAsia"/>
          <w:sz w:val="24"/>
        </w:rPr>
        <w:t>公司主要危险、有害因素是火灾、爆炸，次要危险、有害因素是化学灼伤、中毒窒息，同时还涉及触电、高处坠落、机械伤害、物体打击、噪声危害、淹溺、车辆伤害、高温灼烫、低温危害等其他危险、有害因素，主、次要危险、有害因素存在的场所为</w:t>
      </w:r>
      <w:r>
        <w:rPr>
          <w:rFonts w:asciiTheme="minorEastAsia" w:hAnsiTheme="minorEastAsia" w:cstheme="minorEastAsia" w:hint="eastAsia"/>
          <w:sz w:val="24"/>
        </w:rPr>
        <w:t>****</w:t>
      </w:r>
      <w:r>
        <w:rPr>
          <w:rFonts w:hint="eastAsia"/>
          <w:sz w:val="24"/>
        </w:rPr>
        <w:t>、</w:t>
      </w:r>
      <w:r>
        <w:rPr>
          <w:rFonts w:asciiTheme="minorEastAsia" w:hAnsiTheme="minorEastAsia" w:cstheme="minorEastAsia" w:hint="eastAsia"/>
          <w:sz w:val="24"/>
        </w:rPr>
        <w:t>****</w:t>
      </w:r>
      <w:r>
        <w:rPr>
          <w:rFonts w:hint="eastAsia"/>
          <w:sz w:val="24"/>
        </w:rPr>
        <w:t>、</w:t>
      </w:r>
      <w:r>
        <w:rPr>
          <w:rFonts w:asciiTheme="minorEastAsia" w:hAnsiTheme="minorEastAsia" w:cstheme="minorEastAsia" w:hint="eastAsia"/>
          <w:sz w:val="24"/>
        </w:rPr>
        <w:t>****</w:t>
      </w:r>
      <w:r>
        <w:rPr>
          <w:rFonts w:hint="eastAsia"/>
          <w:sz w:val="24"/>
        </w:rPr>
        <w:t>等。详见表</w:t>
      </w:r>
      <w:r>
        <w:rPr>
          <w:rFonts w:hint="eastAsia"/>
          <w:sz w:val="24"/>
        </w:rPr>
        <w:t>2-1</w:t>
      </w:r>
      <w:r>
        <w:rPr>
          <w:rFonts w:ascii="宋体" w:hAnsi="宋体" w:hint="eastAsia"/>
          <w:sz w:val="24"/>
        </w:rPr>
        <w:t>危险性分析一览表：</w:t>
      </w:r>
    </w:p>
    <w:p w14:paraId="3EF9FAD7" w14:textId="77777777" w:rsidR="00987359" w:rsidRDefault="000D0A11">
      <w:pPr>
        <w:tabs>
          <w:tab w:val="right" w:pos="8306"/>
        </w:tabs>
        <w:spacing w:line="360" w:lineRule="auto"/>
        <w:jc w:val="center"/>
        <w:rPr>
          <w:rFonts w:ascii="宋体" w:hAnsi="宋体"/>
          <w:sz w:val="24"/>
        </w:rPr>
      </w:pPr>
      <w:r>
        <w:rPr>
          <w:rFonts w:ascii="宋体" w:hAnsi="宋体" w:hint="eastAsia"/>
          <w:sz w:val="24"/>
        </w:rPr>
        <w:lastRenderedPageBreak/>
        <w:t>表2-1：危险性分析一览表</w:t>
      </w:r>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543"/>
        <w:gridCol w:w="3693"/>
        <w:gridCol w:w="1518"/>
        <w:gridCol w:w="3827"/>
        <w:gridCol w:w="869"/>
        <w:gridCol w:w="666"/>
        <w:gridCol w:w="1346"/>
        <w:gridCol w:w="12"/>
      </w:tblGrid>
      <w:tr w:rsidR="00987359" w14:paraId="19B960C1" w14:textId="77777777">
        <w:trPr>
          <w:gridAfter w:val="1"/>
          <w:wAfter w:w="12" w:type="dxa"/>
          <w:tblHeader/>
          <w:jc w:val="center"/>
        </w:trPr>
        <w:tc>
          <w:tcPr>
            <w:tcW w:w="700" w:type="dxa"/>
            <w:vAlign w:val="center"/>
          </w:tcPr>
          <w:p w14:paraId="1718E705" w14:textId="77777777" w:rsidR="00987359" w:rsidRDefault="000D0A11">
            <w:pPr>
              <w:spacing w:line="360" w:lineRule="auto"/>
              <w:jc w:val="center"/>
              <w:rPr>
                <w:szCs w:val="21"/>
              </w:rPr>
            </w:pPr>
            <w:r>
              <w:rPr>
                <w:rFonts w:hint="eastAsia"/>
                <w:szCs w:val="21"/>
              </w:rPr>
              <w:t>潜在</w:t>
            </w:r>
          </w:p>
          <w:p w14:paraId="31636749" w14:textId="77777777" w:rsidR="00987359" w:rsidRDefault="000D0A11">
            <w:pPr>
              <w:spacing w:line="360" w:lineRule="auto"/>
              <w:jc w:val="center"/>
              <w:rPr>
                <w:szCs w:val="21"/>
              </w:rPr>
            </w:pPr>
            <w:r>
              <w:rPr>
                <w:rFonts w:hint="eastAsia"/>
                <w:szCs w:val="21"/>
              </w:rPr>
              <w:t>事故</w:t>
            </w:r>
          </w:p>
        </w:tc>
        <w:tc>
          <w:tcPr>
            <w:tcW w:w="1543" w:type="dxa"/>
            <w:vAlign w:val="center"/>
          </w:tcPr>
          <w:p w14:paraId="4D7E2566" w14:textId="77777777" w:rsidR="00987359" w:rsidRDefault="000D0A11">
            <w:pPr>
              <w:spacing w:line="360" w:lineRule="auto"/>
              <w:jc w:val="center"/>
              <w:rPr>
                <w:szCs w:val="21"/>
              </w:rPr>
            </w:pPr>
            <w:r>
              <w:rPr>
                <w:rFonts w:hint="eastAsia"/>
                <w:szCs w:val="21"/>
              </w:rPr>
              <w:t>危险、有害因素</w:t>
            </w:r>
          </w:p>
        </w:tc>
        <w:tc>
          <w:tcPr>
            <w:tcW w:w="3693" w:type="dxa"/>
            <w:vAlign w:val="center"/>
          </w:tcPr>
          <w:p w14:paraId="7B6D97A3" w14:textId="77777777" w:rsidR="00987359" w:rsidRDefault="000D0A11">
            <w:pPr>
              <w:spacing w:line="360" w:lineRule="auto"/>
              <w:jc w:val="center"/>
              <w:rPr>
                <w:szCs w:val="21"/>
              </w:rPr>
            </w:pPr>
            <w:r>
              <w:rPr>
                <w:rFonts w:hint="eastAsia"/>
                <w:szCs w:val="21"/>
              </w:rPr>
              <w:t>触发事件（</w:t>
            </w:r>
            <w:r>
              <w:rPr>
                <w:rFonts w:hint="eastAsia"/>
                <w:szCs w:val="21"/>
              </w:rPr>
              <w:t>1</w:t>
            </w:r>
            <w:r>
              <w:rPr>
                <w:rFonts w:hint="eastAsia"/>
                <w:szCs w:val="21"/>
              </w:rPr>
              <w:t>）</w:t>
            </w:r>
          </w:p>
        </w:tc>
        <w:tc>
          <w:tcPr>
            <w:tcW w:w="1518" w:type="dxa"/>
            <w:vAlign w:val="center"/>
          </w:tcPr>
          <w:p w14:paraId="365F4366" w14:textId="77777777" w:rsidR="00987359" w:rsidRDefault="000D0A11">
            <w:pPr>
              <w:spacing w:line="360" w:lineRule="auto"/>
              <w:jc w:val="center"/>
              <w:rPr>
                <w:szCs w:val="21"/>
              </w:rPr>
            </w:pPr>
            <w:r>
              <w:rPr>
                <w:rFonts w:hint="eastAsia"/>
                <w:szCs w:val="21"/>
              </w:rPr>
              <w:t>发生条件</w:t>
            </w:r>
          </w:p>
        </w:tc>
        <w:tc>
          <w:tcPr>
            <w:tcW w:w="3827" w:type="dxa"/>
            <w:vAlign w:val="center"/>
          </w:tcPr>
          <w:p w14:paraId="7FA96B34" w14:textId="77777777" w:rsidR="00987359" w:rsidRDefault="000D0A11">
            <w:pPr>
              <w:spacing w:line="360" w:lineRule="auto"/>
              <w:jc w:val="center"/>
              <w:rPr>
                <w:szCs w:val="21"/>
              </w:rPr>
            </w:pPr>
            <w:r>
              <w:rPr>
                <w:rFonts w:hint="eastAsia"/>
                <w:szCs w:val="21"/>
              </w:rPr>
              <w:t>触发事件（</w:t>
            </w:r>
            <w:r>
              <w:rPr>
                <w:rFonts w:hint="eastAsia"/>
                <w:szCs w:val="21"/>
              </w:rPr>
              <w:t>2</w:t>
            </w:r>
            <w:r>
              <w:rPr>
                <w:rFonts w:hint="eastAsia"/>
                <w:szCs w:val="21"/>
              </w:rPr>
              <w:t>）</w:t>
            </w:r>
          </w:p>
        </w:tc>
        <w:tc>
          <w:tcPr>
            <w:tcW w:w="869" w:type="dxa"/>
            <w:vAlign w:val="center"/>
          </w:tcPr>
          <w:p w14:paraId="2182B137" w14:textId="77777777" w:rsidR="00987359" w:rsidRDefault="000D0A11">
            <w:pPr>
              <w:spacing w:line="360" w:lineRule="auto"/>
              <w:jc w:val="center"/>
              <w:rPr>
                <w:szCs w:val="21"/>
              </w:rPr>
            </w:pPr>
            <w:r>
              <w:rPr>
                <w:rFonts w:hint="eastAsia"/>
                <w:szCs w:val="21"/>
              </w:rPr>
              <w:t>事故</w:t>
            </w:r>
          </w:p>
          <w:p w14:paraId="2DD54042" w14:textId="77777777" w:rsidR="00987359" w:rsidRDefault="000D0A11">
            <w:pPr>
              <w:spacing w:line="360" w:lineRule="auto"/>
              <w:jc w:val="center"/>
              <w:rPr>
                <w:szCs w:val="21"/>
              </w:rPr>
            </w:pPr>
            <w:r>
              <w:rPr>
                <w:rFonts w:hint="eastAsia"/>
                <w:szCs w:val="21"/>
              </w:rPr>
              <w:t>后果</w:t>
            </w:r>
          </w:p>
        </w:tc>
        <w:tc>
          <w:tcPr>
            <w:tcW w:w="666" w:type="dxa"/>
            <w:vAlign w:val="center"/>
          </w:tcPr>
          <w:p w14:paraId="690EDD12" w14:textId="77777777" w:rsidR="00987359" w:rsidRDefault="000D0A11">
            <w:pPr>
              <w:spacing w:line="360" w:lineRule="auto"/>
              <w:jc w:val="center"/>
              <w:rPr>
                <w:szCs w:val="21"/>
              </w:rPr>
            </w:pPr>
            <w:r>
              <w:rPr>
                <w:rFonts w:hint="eastAsia"/>
                <w:szCs w:val="21"/>
              </w:rPr>
              <w:t>危险等级</w:t>
            </w:r>
          </w:p>
        </w:tc>
        <w:tc>
          <w:tcPr>
            <w:tcW w:w="1346" w:type="dxa"/>
            <w:vAlign w:val="center"/>
          </w:tcPr>
          <w:p w14:paraId="7A43E51C" w14:textId="77777777" w:rsidR="00987359" w:rsidRDefault="000D0A11">
            <w:pPr>
              <w:spacing w:line="360" w:lineRule="auto"/>
              <w:jc w:val="center"/>
              <w:rPr>
                <w:szCs w:val="21"/>
              </w:rPr>
            </w:pPr>
            <w:r>
              <w:rPr>
                <w:rFonts w:hint="eastAsia"/>
                <w:szCs w:val="21"/>
              </w:rPr>
              <w:t>分布的场所</w:t>
            </w:r>
          </w:p>
        </w:tc>
      </w:tr>
      <w:tr w:rsidR="00987359" w14:paraId="2A7ECC46" w14:textId="77777777">
        <w:trPr>
          <w:gridAfter w:val="1"/>
          <w:wAfter w:w="12" w:type="dxa"/>
          <w:trHeight w:val="50"/>
          <w:jc w:val="center"/>
        </w:trPr>
        <w:tc>
          <w:tcPr>
            <w:tcW w:w="700" w:type="dxa"/>
            <w:vAlign w:val="center"/>
          </w:tcPr>
          <w:p w14:paraId="77C19012" w14:textId="77777777" w:rsidR="00987359" w:rsidRDefault="000D0A11">
            <w:pPr>
              <w:spacing w:line="360" w:lineRule="auto"/>
              <w:jc w:val="center"/>
              <w:rPr>
                <w:szCs w:val="21"/>
              </w:rPr>
            </w:pPr>
            <w:r>
              <w:rPr>
                <w:rFonts w:hint="eastAsia"/>
                <w:szCs w:val="21"/>
              </w:rPr>
              <w:t>火灾爆炸</w:t>
            </w:r>
          </w:p>
        </w:tc>
        <w:tc>
          <w:tcPr>
            <w:tcW w:w="1543" w:type="dxa"/>
            <w:vAlign w:val="center"/>
          </w:tcPr>
          <w:p w14:paraId="57C0F913" w14:textId="77777777" w:rsidR="00987359" w:rsidRDefault="000D0A11">
            <w:pPr>
              <w:spacing w:line="360" w:lineRule="auto"/>
              <w:rPr>
                <w:szCs w:val="21"/>
              </w:rPr>
            </w:pPr>
            <w:r>
              <w:rPr>
                <w:rFonts w:hint="eastAsia"/>
                <w:szCs w:val="21"/>
              </w:rPr>
              <w:t>氢、丙酮、</w:t>
            </w:r>
            <w:r>
              <w:rPr>
                <w:rFonts w:asciiTheme="minorEastAsia" w:hAnsiTheme="minorEastAsia" w:cstheme="minorEastAsia" w:hint="eastAsia"/>
                <w:sz w:val="24"/>
              </w:rPr>
              <w:t>************************************************************</w:t>
            </w:r>
            <w:proofErr w:type="gramStart"/>
            <w:r>
              <w:rPr>
                <w:rFonts w:hint="eastAsia"/>
                <w:szCs w:val="21"/>
              </w:rPr>
              <w:t>烷等</w:t>
            </w:r>
            <w:proofErr w:type="gramEnd"/>
          </w:p>
        </w:tc>
        <w:tc>
          <w:tcPr>
            <w:tcW w:w="3693" w:type="dxa"/>
            <w:vAlign w:val="center"/>
          </w:tcPr>
          <w:p w14:paraId="21203588" w14:textId="77777777" w:rsidR="00987359" w:rsidRDefault="000D0A11">
            <w:pPr>
              <w:spacing w:line="360" w:lineRule="auto"/>
              <w:rPr>
                <w:szCs w:val="21"/>
              </w:rPr>
            </w:pPr>
            <w:r>
              <w:rPr>
                <w:rFonts w:hint="eastAsia"/>
                <w:szCs w:val="21"/>
              </w:rPr>
              <w:t>1</w:t>
            </w:r>
            <w:r>
              <w:rPr>
                <w:rFonts w:hint="eastAsia"/>
                <w:szCs w:val="21"/>
              </w:rPr>
              <w:t>、故障泄漏</w:t>
            </w:r>
          </w:p>
          <w:p w14:paraId="6BB25DE6" w14:textId="77777777" w:rsidR="00987359" w:rsidRDefault="000D0A11">
            <w:pPr>
              <w:spacing w:line="360" w:lineRule="auto"/>
              <w:rPr>
                <w:szCs w:val="21"/>
              </w:rPr>
            </w:pPr>
            <w:r>
              <w:rPr>
                <w:rFonts w:hint="eastAsia"/>
                <w:szCs w:val="21"/>
              </w:rPr>
              <w:t>①储罐、管线、阀门、法兰等泄漏或破裂；</w:t>
            </w:r>
          </w:p>
          <w:p w14:paraId="34C922F0" w14:textId="77777777" w:rsidR="00987359" w:rsidRDefault="000D0A11">
            <w:pPr>
              <w:spacing w:line="360" w:lineRule="auto"/>
              <w:rPr>
                <w:szCs w:val="21"/>
              </w:rPr>
            </w:pPr>
            <w:r>
              <w:rPr>
                <w:rFonts w:hint="eastAsia"/>
                <w:szCs w:val="21"/>
              </w:rPr>
              <w:t>②储罐等超量灌装爆炸；液相管道成封闭段破裂；</w:t>
            </w:r>
          </w:p>
          <w:p w14:paraId="234E17B2" w14:textId="77777777" w:rsidR="00987359" w:rsidRDefault="000D0A11">
            <w:pPr>
              <w:spacing w:line="360" w:lineRule="auto"/>
              <w:rPr>
                <w:szCs w:val="21"/>
              </w:rPr>
            </w:pPr>
            <w:r>
              <w:rPr>
                <w:rFonts w:hint="eastAsia"/>
                <w:szCs w:val="21"/>
              </w:rPr>
              <w:t>③罐、阀门、管道、仪表等因质量不好（如制造、加工、材质、焊接等）引起连接处泄漏；</w:t>
            </w:r>
          </w:p>
          <w:p w14:paraId="05EFDE96" w14:textId="77777777" w:rsidR="00987359" w:rsidRDefault="000D0A11">
            <w:pPr>
              <w:spacing w:line="360" w:lineRule="auto"/>
              <w:rPr>
                <w:szCs w:val="21"/>
              </w:rPr>
            </w:pPr>
            <w:r>
              <w:rPr>
                <w:rFonts w:hint="eastAsia"/>
                <w:szCs w:val="21"/>
              </w:rPr>
              <w:t>④撞击（如车辆撞击、物体倒落）或人为破坏造成储罐等容器或管线等破裂而泄漏；</w:t>
            </w:r>
          </w:p>
          <w:p w14:paraId="5E3AC894" w14:textId="77777777" w:rsidR="00987359" w:rsidRDefault="000D0A11">
            <w:pPr>
              <w:spacing w:line="360" w:lineRule="auto"/>
              <w:rPr>
                <w:szCs w:val="21"/>
              </w:rPr>
            </w:pPr>
            <w:r>
              <w:rPr>
                <w:rFonts w:hint="eastAsia"/>
                <w:szCs w:val="21"/>
              </w:rPr>
              <w:t>⑤由自然灾害造成的破裂泄漏，如雷击、台风等。</w:t>
            </w:r>
          </w:p>
          <w:p w14:paraId="102DB66D" w14:textId="77777777" w:rsidR="00987359" w:rsidRDefault="000D0A11">
            <w:pPr>
              <w:spacing w:line="360" w:lineRule="auto"/>
              <w:rPr>
                <w:szCs w:val="21"/>
              </w:rPr>
            </w:pPr>
            <w:r>
              <w:rPr>
                <w:rFonts w:hint="eastAsia"/>
                <w:szCs w:val="21"/>
              </w:rPr>
              <w:t>2</w:t>
            </w:r>
            <w:r>
              <w:rPr>
                <w:rFonts w:hint="eastAsia"/>
                <w:szCs w:val="21"/>
              </w:rPr>
              <w:t>、运行泄漏</w:t>
            </w:r>
          </w:p>
          <w:p w14:paraId="44BC3336" w14:textId="77777777" w:rsidR="00987359" w:rsidRDefault="000D0A11">
            <w:pPr>
              <w:spacing w:line="360" w:lineRule="auto"/>
              <w:rPr>
                <w:szCs w:val="21"/>
              </w:rPr>
            </w:pPr>
            <w:r>
              <w:rPr>
                <w:rFonts w:hint="eastAsia"/>
                <w:szCs w:val="21"/>
              </w:rPr>
              <w:lastRenderedPageBreak/>
              <w:t>①设备、管道及管道附件、仪表等失灵、损坏而造成泄漏；</w:t>
            </w:r>
          </w:p>
          <w:p w14:paraId="030580A1" w14:textId="77777777" w:rsidR="00987359" w:rsidRDefault="000D0A11">
            <w:pPr>
              <w:spacing w:line="360" w:lineRule="auto"/>
              <w:rPr>
                <w:szCs w:val="21"/>
              </w:rPr>
            </w:pPr>
            <w:r>
              <w:rPr>
                <w:rFonts w:hint="eastAsia"/>
                <w:szCs w:val="21"/>
              </w:rPr>
              <w:t>②由于操作不当或失误引起的设备和管线的破裂泄漏甚至爆炸。</w:t>
            </w:r>
          </w:p>
        </w:tc>
        <w:tc>
          <w:tcPr>
            <w:tcW w:w="1518" w:type="dxa"/>
            <w:vAlign w:val="center"/>
          </w:tcPr>
          <w:p w14:paraId="05244415" w14:textId="77777777" w:rsidR="00987359" w:rsidRDefault="000D0A11">
            <w:pPr>
              <w:spacing w:line="360" w:lineRule="auto"/>
              <w:rPr>
                <w:szCs w:val="21"/>
              </w:rPr>
            </w:pPr>
            <w:r>
              <w:rPr>
                <w:rFonts w:hint="eastAsia"/>
                <w:szCs w:val="21"/>
              </w:rPr>
              <w:lastRenderedPageBreak/>
              <w:t>遇明火、火花、高温物体等引燃、引爆</w:t>
            </w:r>
          </w:p>
        </w:tc>
        <w:tc>
          <w:tcPr>
            <w:tcW w:w="3827" w:type="dxa"/>
            <w:vAlign w:val="center"/>
          </w:tcPr>
          <w:p w14:paraId="5B5497D2" w14:textId="77777777" w:rsidR="00987359" w:rsidRDefault="000D0A11">
            <w:pPr>
              <w:spacing w:line="360" w:lineRule="auto"/>
              <w:rPr>
                <w:szCs w:val="21"/>
              </w:rPr>
            </w:pPr>
            <w:r>
              <w:rPr>
                <w:rFonts w:hint="eastAsia"/>
                <w:szCs w:val="21"/>
              </w:rPr>
              <w:t>1</w:t>
            </w:r>
            <w:r>
              <w:rPr>
                <w:rFonts w:hint="eastAsia"/>
                <w:szCs w:val="21"/>
              </w:rPr>
              <w:t>、明火</w:t>
            </w:r>
          </w:p>
          <w:p w14:paraId="57513AFB" w14:textId="77777777" w:rsidR="00987359" w:rsidRDefault="000D0A11">
            <w:pPr>
              <w:spacing w:line="360" w:lineRule="auto"/>
              <w:rPr>
                <w:szCs w:val="21"/>
              </w:rPr>
            </w:pPr>
            <w:r>
              <w:rPr>
                <w:rFonts w:hint="eastAsia"/>
                <w:szCs w:val="21"/>
              </w:rPr>
              <w:t>①点火吸烟；②烟火；③抢修、检修时违章动火，焊接时未按规定动火；④外来人员带入火种；⑤物质过热引起燃烧；⑥其他火源，如电动机不洁、轴承冒烟着火；⑦其他火灾引发二次火灾等。</w:t>
            </w:r>
          </w:p>
          <w:p w14:paraId="625088B9" w14:textId="77777777" w:rsidR="00987359" w:rsidRDefault="000D0A11">
            <w:pPr>
              <w:spacing w:line="360" w:lineRule="auto"/>
              <w:rPr>
                <w:szCs w:val="21"/>
              </w:rPr>
            </w:pPr>
            <w:r>
              <w:rPr>
                <w:rFonts w:hint="eastAsia"/>
                <w:szCs w:val="21"/>
              </w:rPr>
              <w:t>2</w:t>
            </w:r>
            <w:r>
              <w:rPr>
                <w:rFonts w:hint="eastAsia"/>
                <w:szCs w:val="21"/>
              </w:rPr>
              <w:t>、火花</w:t>
            </w:r>
          </w:p>
          <w:p w14:paraId="4699FD5E" w14:textId="77777777" w:rsidR="00987359" w:rsidRDefault="000D0A11">
            <w:pPr>
              <w:spacing w:line="360" w:lineRule="auto"/>
              <w:rPr>
                <w:szCs w:val="21"/>
              </w:rPr>
            </w:pPr>
            <w:r>
              <w:rPr>
                <w:rFonts w:hint="eastAsia"/>
                <w:szCs w:val="21"/>
              </w:rPr>
              <w:t>①穿带钉皮鞋；②铁器等击打管道、设备产生撞击火花；③设备启动或停止引起的电火花；④电气线路陈旧老化或受到损坏产生短路火花，以及因超载、绝缘层烧化引起明火；⑤静电放电；⑥雷击（直接雷击、雷电二次作用、沿着电气线路侵入）；⑦进入车辆未带阻火器，</w:t>
            </w:r>
            <w:r>
              <w:rPr>
                <w:rFonts w:hint="eastAsia"/>
                <w:szCs w:val="21"/>
              </w:rPr>
              <w:lastRenderedPageBreak/>
              <w:t>或员工车辆任意出入等（一般要禁止驶入）；⑧焊、割、打、</w:t>
            </w:r>
            <w:proofErr w:type="gramStart"/>
            <w:r>
              <w:rPr>
                <w:rFonts w:hint="eastAsia"/>
                <w:szCs w:val="21"/>
              </w:rPr>
              <w:t>摩产生</w:t>
            </w:r>
            <w:proofErr w:type="gramEnd"/>
            <w:r>
              <w:rPr>
                <w:rFonts w:hint="eastAsia"/>
                <w:szCs w:val="21"/>
              </w:rPr>
              <w:t>火花等。</w:t>
            </w:r>
          </w:p>
          <w:p w14:paraId="1C99E906" w14:textId="77777777" w:rsidR="00987359" w:rsidRDefault="000D0A11">
            <w:pPr>
              <w:spacing w:line="360" w:lineRule="auto"/>
              <w:rPr>
                <w:szCs w:val="21"/>
              </w:rPr>
            </w:pPr>
            <w:r>
              <w:rPr>
                <w:rFonts w:hint="eastAsia"/>
                <w:szCs w:val="21"/>
              </w:rPr>
              <w:t>3</w:t>
            </w:r>
            <w:r>
              <w:rPr>
                <w:rFonts w:hint="eastAsia"/>
                <w:szCs w:val="21"/>
              </w:rPr>
              <w:t>、高热</w:t>
            </w:r>
          </w:p>
          <w:p w14:paraId="578D57E8" w14:textId="77777777" w:rsidR="00987359" w:rsidRDefault="000D0A11">
            <w:pPr>
              <w:spacing w:line="360" w:lineRule="auto"/>
              <w:rPr>
                <w:szCs w:val="21"/>
              </w:rPr>
            </w:pPr>
            <w:r>
              <w:rPr>
                <w:rFonts w:hint="eastAsia"/>
                <w:szCs w:val="21"/>
              </w:rPr>
              <w:t>4</w:t>
            </w:r>
            <w:r>
              <w:rPr>
                <w:rFonts w:hint="eastAsia"/>
                <w:szCs w:val="21"/>
              </w:rPr>
              <w:t>、存在水等能使遇湿易燃物品燃烧的物质</w:t>
            </w:r>
          </w:p>
          <w:p w14:paraId="6472391E" w14:textId="77777777" w:rsidR="00987359" w:rsidRDefault="000D0A11">
            <w:pPr>
              <w:spacing w:line="360" w:lineRule="auto"/>
              <w:rPr>
                <w:szCs w:val="21"/>
              </w:rPr>
            </w:pPr>
            <w:r>
              <w:rPr>
                <w:rFonts w:hint="eastAsia"/>
                <w:szCs w:val="21"/>
              </w:rPr>
              <w:t>5</w:t>
            </w:r>
            <w:r>
              <w:rPr>
                <w:rFonts w:hint="eastAsia"/>
                <w:szCs w:val="21"/>
              </w:rPr>
              <w:t>、其他能源</w:t>
            </w:r>
          </w:p>
          <w:p w14:paraId="0D062BF0" w14:textId="77777777" w:rsidR="00987359" w:rsidRDefault="000D0A11">
            <w:pPr>
              <w:spacing w:line="360" w:lineRule="auto"/>
              <w:rPr>
                <w:szCs w:val="21"/>
              </w:rPr>
            </w:pPr>
            <w:r>
              <w:rPr>
                <w:rFonts w:hint="eastAsia"/>
                <w:szCs w:val="21"/>
              </w:rPr>
              <w:t>6</w:t>
            </w:r>
            <w:r>
              <w:rPr>
                <w:rFonts w:hint="eastAsia"/>
                <w:szCs w:val="21"/>
              </w:rPr>
              <w:t>、超量灌装</w:t>
            </w:r>
          </w:p>
        </w:tc>
        <w:tc>
          <w:tcPr>
            <w:tcW w:w="869" w:type="dxa"/>
            <w:vAlign w:val="center"/>
          </w:tcPr>
          <w:p w14:paraId="40D04937" w14:textId="77777777" w:rsidR="00987359" w:rsidRDefault="000D0A11">
            <w:pPr>
              <w:spacing w:line="360" w:lineRule="auto"/>
              <w:rPr>
                <w:szCs w:val="21"/>
              </w:rPr>
            </w:pPr>
            <w:r>
              <w:rPr>
                <w:rFonts w:hint="eastAsia"/>
                <w:szCs w:val="21"/>
              </w:rPr>
              <w:lastRenderedPageBreak/>
              <w:t>设备损坏、物料跑损、人员伤亡、停产、造成严重经济损失</w:t>
            </w:r>
          </w:p>
          <w:p w14:paraId="11959135" w14:textId="77777777" w:rsidR="00987359" w:rsidRDefault="00987359">
            <w:pPr>
              <w:spacing w:line="360" w:lineRule="auto"/>
              <w:rPr>
                <w:szCs w:val="21"/>
              </w:rPr>
            </w:pPr>
          </w:p>
        </w:tc>
        <w:tc>
          <w:tcPr>
            <w:tcW w:w="666" w:type="dxa"/>
            <w:vAlign w:val="center"/>
          </w:tcPr>
          <w:p w14:paraId="31F06A02" w14:textId="77777777" w:rsidR="00987359" w:rsidRDefault="000D0A11">
            <w:pPr>
              <w:spacing w:line="360" w:lineRule="auto"/>
              <w:jc w:val="center"/>
              <w:rPr>
                <w:szCs w:val="21"/>
              </w:rPr>
            </w:pPr>
            <w:r>
              <w:rPr>
                <w:rFonts w:hint="eastAsia"/>
                <w:szCs w:val="21"/>
              </w:rPr>
              <w:t>Ⅲ</w:t>
            </w:r>
          </w:p>
        </w:tc>
        <w:tc>
          <w:tcPr>
            <w:tcW w:w="1346" w:type="dxa"/>
            <w:vAlign w:val="center"/>
          </w:tcPr>
          <w:p w14:paraId="6F1F9AB4" w14:textId="77777777" w:rsidR="00987359" w:rsidRDefault="000D0A11">
            <w:pPr>
              <w:spacing w:line="360" w:lineRule="auto"/>
              <w:rPr>
                <w:szCs w:val="21"/>
              </w:rPr>
            </w:pPr>
            <w:r>
              <w:rPr>
                <w:rFonts w:ascii="宋体" w:hAnsi="宋体" w:hint="eastAsia"/>
                <w:szCs w:val="21"/>
              </w:rPr>
              <w:t>生产车间、</w:t>
            </w:r>
            <w:r>
              <w:rPr>
                <w:rFonts w:ascii="宋体" w:hAnsi="宋体"/>
                <w:szCs w:val="21"/>
              </w:rPr>
              <w:t>甲类物品库</w:t>
            </w:r>
            <w:r>
              <w:rPr>
                <w:rFonts w:ascii="宋体" w:hAnsi="宋体" w:hint="eastAsia"/>
                <w:szCs w:val="21"/>
              </w:rPr>
              <w:t>、</w:t>
            </w:r>
            <w:r>
              <w:rPr>
                <w:rFonts w:asciiTheme="minorEastAsia" w:hAnsiTheme="minorEastAsia" w:cstheme="minorEastAsia" w:hint="eastAsia"/>
                <w:sz w:val="24"/>
              </w:rPr>
              <w:t>****************</w:t>
            </w:r>
            <w:r>
              <w:rPr>
                <w:rFonts w:ascii="宋体" w:hAnsi="宋体" w:hint="eastAsia"/>
                <w:szCs w:val="21"/>
              </w:rPr>
              <w:t>、</w:t>
            </w:r>
            <w:r>
              <w:rPr>
                <w:rFonts w:ascii="宋体" w:hAnsi="宋体"/>
                <w:szCs w:val="21"/>
              </w:rPr>
              <w:t>贮罐区</w:t>
            </w:r>
            <w:r>
              <w:rPr>
                <w:rFonts w:ascii="宋体" w:hAnsi="宋体" w:hint="eastAsia"/>
                <w:szCs w:val="21"/>
              </w:rPr>
              <w:t>、配电房</w:t>
            </w:r>
          </w:p>
        </w:tc>
      </w:tr>
      <w:tr w:rsidR="00987359" w14:paraId="0E548F31" w14:textId="77777777">
        <w:trPr>
          <w:gridAfter w:val="1"/>
          <w:wAfter w:w="12" w:type="dxa"/>
          <w:trHeight w:val="2096"/>
          <w:jc w:val="center"/>
        </w:trPr>
        <w:tc>
          <w:tcPr>
            <w:tcW w:w="700" w:type="dxa"/>
            <w:vAlign w:val="center"/>
          </w:tcPr>
          <w:p w14:paraId="5D6F6E06" w14:textId="77777777" w:rsidR="00987359" w:rsidRDefault="000D0A11">
            <w:pPr>
              <w:spacing w:line="360" w:lineRule="auto"/>
              <w:jc w:val="center"/>
              <w:rPr>
                <w:szCs w:val="21"/>
              </w:rPr>
            </w:pPr>
            <w:r>
              <w:rPr>
                <w:rFonts w:hint="eastAsia"/>
                <w:szCs w:val="21"/>
              </w:rPr>
              <w:t>中毒窒息</w:t>
            </w:r>
          </w:p>
        </w:tc>
        <w:tc>
          <w:tcPr>
            <w:tcW w:w="1543" w:type="dxa"/>
            <w:vAlign w:val="center"/>
          </w:tcPr>
          <w:p w14:paraId="16DCB8CB" w14:textId="77777777" w:rsidR="00987359" w:rsidRDefault="000D0A11">
            <w:pPr>
              <w:spacing w:line="360" w:lineRule="auto"/>
              <w:rPr>
                <w:szCs w:val="21"/>
              </w:rPr>
            </w:pPr>
            <w:r>
              <w:rPr>
                <w:rFonts w:hint="eastAsia"/>
                <w:szCs w:val="21"/>
              </w:rPr>
              <w:t>对甲苯</w:t>
            </w:r>
            <w:proofErr w:type="gramStart"/>
            <w:r>
              <w:rPr>
                <w:rFonts w:hint="eastAsia"/>
                <w:szCs w:val="21"/>
              </w:rPr>
              <w:t>磺</w:t>
            </w:r>
            <w:proofErr w:type="gramEnd"/>
            <w:r>
              <w:rPr>
                <w:rFonts w:hint="eastAsia"/>
                <w:szCs w:val="21"/>
              </w:rPr>
              <w:t>酰氯、</w:t>
            </w:r>
            <w:r>
              <w:rPr>
                <w:rFonts w:asciiTheme="minorEastAsia" w:hAnsiTheme="minorEastAsia" w:cstheme="minorEastAsia" w:hint="eastAsia"/>
                <w:sz w:val="24"/>
              </w:rPr>
              <w:t>************</w:t>
            </w:r>
            <w:r>
              <w:rPr>
                <w:rFonts w:hint="eastAsia"/>
                <w:szCs w:val="21"/>
              </w:rPr>
              <w:t>等</w:t>
            </w:r>
          </w:p>
        </w:tc>
        <w:tc>
          <w:tcPr>
            <w:tcW w:w="3693" w:type="dxa"/>
            <w:vAlign w:val="center"/>
          </w:tcPr>
          <w:p w14:paraId="2CAA0AB4" w14:textId="77777777" w:rsidR="00987359" w:rsidRDefault="000D0A11">
            <w:pPr>
              <w:spacing w:line="360" w:lineRule="auto"/>
              <w:rPr>
                <w:szCs w:val="21"/>
              </w:rPr>
            </w:pPr>
            <w:r>
              <w:rPr>
                <w:rFonts w:hint="eastAsia"/>
                <w:szCs w:val="21"/>
              </w:rPr>
              <w:t>1</w:t>
            </w:r>
            <w:r>
              <w:rPr>
                <w:rFonts w:hint="eastAsia"/>
                <w:szCs w:val="21"/>
              </w:rPr>
              <w:t>、泄漏原因同“火灾、爆炸”项中的</w:t>
            </w:r>
            <w:r>
              <w:rPr>
                <w:rFonts w:hint="eastAsia"/>
                <w:szCs w:val="21"/>
              </w:rPr>
              <w:t>1</w:t>
            </w:r>
            <w:r>
              <w:rPr>
                <w:rFonts w:hint="eastAsia"/>
                <w:szCs w:val="21"/>
              </w:rPr>
              <w:t>、</w:t>
            </w:r>
            <w:r>
              <w:rPr>
                <w:rFonts w:hint="eastAsia"/>
                <w:szCs w:val="21"/>
              </w:rPr>
              <w:t>2</w:t>
            </w:r>
            <w:r>
              <w:rPr>
                <w:rFonts w:hint="eastAsia"/>
                <w:szCs w:val="21"/>
              </w:rPr>
              <w:t>点；</w:t>
            </w:r>
          </w:p>
          <w:p w14:paraId="126975C2" w14:textId="77777777" w:rsidR="00987359" w:rsidRDefault="000D0A11">
            <w:pPr>
              <w:spacing w:line="360" w:lineRule="auto"/>
              <w:rPr>
                <w:szCs w:val="21"/>
              </w:rPr>
            </w:pPr>
            <w:r>
              <w:rPr>
                <w:rFonts w:hint="eastAsia"/>
                <w:szCs w:val="21"/>
              </w:rPr>
              <w:t>2</w:t>
            </w:r>
            <w:r>
              <w:rPr>
                <w:rFonts w:hint="eastAsia"/>
                <w:szCs w:val="21"/>
              </w:rPr>
              <w:t>、在容器内作业时缺氧。</w:t>
            </w:r>
          </w:p>
        </w:tc>
        <w:tc>
          <w:tcPr>
            <w:tcW w:w="1518" w:type="dxa"/>
            <w:vAlign w:val="center"/>
          </w:tcPr>
          <w:p w14:paraId="72D74933" w14:textId="77777777" w:rsidR="00987359" w:rsidRDefault="000D0A11">
            <w:pPr>
              <w:spacing w:line="360" w:lineRule="auto"/>
              <w:rPr>
                <w:szCs w:val="21"/>
              </w:rPr>
            </w:pPr>
            <w:r>
              <w:rPr>
                <w:rFonts w:hint="eastAsia"/>
                <w:szCs w:val="21"/>
              </w:rPr>
              <w:t>毒物泄漏达到使人中毒浓度，毒性物质摄入体内</w:t>
            </w:r>
          </w:p>
          <w:p w14:paraId="48200C6F" w14:textId="77777777" w:rsidR="00987359" w:rsidRDefault="000D0A11">
            <w:pPr>
              <w:spacing w:line="360" w:lineRule="auto"/>
              <w:rPr>
                <w:szCs w:val="21"/>
              </w:rPr>
            </w:pPr>
            <w:r>
              <w:rPr>
                <w:rFonts w:hint="eastAsia"/>
                <w:szCs w:val="21"/>
              </w:rPr>
              <w:t>缺氧</w:t>
            </w:r>
          </w:p>
        </w:tc>
        <w:tc>
          <w:tcPr>
            <w:tcW w:w="3827" w:type="dxa"/>
            <w:vAlign w:val="center"/>
          </w:tcPr>
          <w:p w14:paraId="1089CF2D" w14:textId="77777777" w:rsidR="00987359" w:rsidRDefault="000D0A11">
            <w:pPr>
              <w:spacing w:line="360" w:lineRule="auto"/>
              <w:rPr>
                <w:szCs w:val="21"/>
              </w:rPr>
            </w:pPr>
            <w:r>
              <w:rPr>
                <w:rFonts w:hint="eastAsia"/>
                <w:szCs w:val="21"/>
              </w:rPr>
              <w:t>1.</w:t>
            </w:r>
            <w:r>
              <w:rPr>
                <w:rFonts w:hint="eastAsia"/>
                <w:szCs w:val="21"/>
              </w:rPr>
              <w:t>毒物浓度超标；</w:t>
            </w:r>
            <w:r>
              <w:rPr>
                <w:rFonts w:hint="eastAsia"/>
                <w:szCs w:val="21"/>
              </w:rPr>
              <w:t>2.</w:t>
            </w:r>
            <w:r>
              <w:rPr>
                <w:rFonts w:hint="eastAsia"/>
                <w:szCs w:val="21"/>
              </w:rPr>
              <w:t>通风不良；</w:t>
            </w:r>
            <w:r>
              <w:rPr>
                <w:rFonts w:hint="eastAsia"/>
                <w:szCs w:val="21"/>
              </w:rPr>
              <w:t>3.</w:t>
            </w:r>
            <w:r>
              <w:rPr>
                <w:rFonts w:hint="eastAsia"/>
                <w:szCs w:val="21"/>
              </w:rPr>
              <w:t>缺乏泄漏物料的危险、危害特性及其应急预防方法的知识；</w:t>
            </w:r>
            <w:r>
              <w:rPr>
                <w:rFonts w:hint="eastAsia"/>
                <w:szCs w:val="21"/>
              </w:rPr>
              <w:t>4.</w:t>
            </w:r>
            <w:r>
              <w:rPr>
                <w:rFonts w:hint="eastAsia"/>
                <w:szCs w:val="21"/>
              </w:rPr>
              <w:t>应急不当；</w:t>
            </w:r>
            <w:r>
              <w:rPr>
                <w:rFonts w:hint="eastAsia"/>
                <w:szCs w:val="21"/>
              </w:rPr>
              <w:t>5.</w:t>
            </w:r>
            <w:r>
              <w:rPr>
                <w:rFonts w:hint="eastAsia"/>
                <w:szCs w:val="21"/>
              </w:rPr>
              <w:t>救护不当；</w:t>
            </w:r>
            <w:r>
              <w:rPr>
                <w:rFonts w:hint="eastAsia"/>
                <w:szCs w:val="21"/>
              </w:rPr>
              <w:t>6.</w:t>
            </w:r>
            <w:r>
              <w:rPr>
                <w:rFonts w:hint="eastAsia"/>
                <w:szCs w:val="21"/>
              </w:rPr>
              <w:t>在有毒物场所无相应的防毒过滤器、面具、氧气呼吸器及其他有关的防护用品（或失效）；</w:t>
            </w:r>
            <w:r>
              <w:rPr>
                <w:rFonts w:hint="eastAsia"/>
                <w:szCs w:val="21"/>
              </w:rPr>
              <w:t>7.</w:t>
            </w:r>
            <w:r>
              <w:rPr>
                <w:rFonts w:hint="eastAsia"/>
                <w:szCs w:val="21"/>
              </w:rPr>
              <w:t>因故未戴防护用品；</w:t>
            </w:r>
            <w:r>
              <w:rPr>
                <w:rFonts w:hint="eastAsia"/>
                <w:szCs w:val="21"/>
              </w:rPr>
              <w:t>8.</w:t>
            </w:r>
            <w:r>
              <w:rPr>
                <w:rFonts w:hint="eastAsia"/>
                <w:szCs w:val="21"/>
              </w:rPr>
              <w:t>防护用品选型不当或使用不当；</w:t>
            </w:r>
            <w:r>
              <w:rPr>
                <w:rFonts w:hint="eastAsia"/>
                <w:szCs w:val="21"/>
              </w:rPr>
              <w:t>9.</w:t>
            </w:r>
            <w:r>
              <w:rPr>
                <w:rFonts w:hint="eastAsia"/>
                <w:szCs w:val="21"/>
              </w:rPr>
              <w:t>有缺氧、窒息场所作业时无专人监护。</w:t>
            </w:r>
          </w:p>
        </w:tc>
        <w:tc>
          <w:tcPr>
            <w:tcW w:w="869" w:type="dxa"/>
            <w:vAlign w:val="center"/>
          </w:tcPr>
          <w:p w14:paraId="11DDA474" w14:textId="77777777" w:rsidR="00987359" w:rsidRDefault="000D0A11">
            <w:pPr>
              <w:spacing w:line="360" w:lineRule="auto"/>
              <w:rPr>
                <w:szCs w:val="21"/>
              </w:rPr>
            </w:pPr>
            <w:r>
              <w:rPr>
                <w:rFonts w:hint="eastAsia"/>
                <w:szCs w:val="21"/>
              </w:rPr>
              <w:t>人员</w:t>
            </w:r>
          </w:p>
          <w:p w14:paraId="7EFAA4F8" w14:textId="77777777" w:rsidR="00987359" w:rsidRDefault="000D0A11">
            <w:pPr>
              <w:spacing w:line="360" w:lineRule="auto"/>
              <w:rPr>
                <w:szCs w:val="21"/>
              </w:rPr>
            </w:pPr>
            <w:r>
              <w:rPr>
                <w:rFonts w:hint="eastAsia"/>
                <w:szCs w:val="21"/>
              </w:rPr>
              <w:t>中毒</w:t>
            </w:r>
          </w:p>
        </w:tc>
        <w:tc>
          <w:tcPr>
            <w:tcW w:w="666" w:type="dxa"/>
            <w:vAlign w:val="center"/>
          </w:tcPr>
          <w:p w14:paraId="7097AC16" w14:textId="77777777" w:rsidR="00987359" w:rsidRDefault="000D0A11">
            <w:pPr>
              <w:spacing w:line="360" w:lineRule="auto"/>
              <w:jc w:val="center"/>
              <w:rPr>
                <w:szCs w:val="21"/>
              </w:rPr>
            </w:pPr>
            <w:r>
              <w:rPr>
                <w:rFonts w:hint="eastAsia"/>
                <w:szCs w:val="21"/>
              </w:rPr>
              <w:t>Ⅲ</w:t>
            </w:r>
          </w:p>
        </w:tc>
        <w:tc>
          <w:tcPr>
            <w:tcW w:w="1346" w:type="dxa"/>
            <w:vAlign w:val="center"/>
          </w:tcPr>
          <w:p w14:paraId="05B1BAB6" w14:textId="77777777" w:rsidR="00987359" w:rsidRDefault="000D0A11">
            <w:pPr>
              <w:spacing w:line="360" w:lineRule="auto"/>
              <w:rPr>
                <w:szCs w:val="21"/>
              </w:rPr>
            </w:pPr>
            <w:r>
              <w:rPr>
                <w:rFonts w:asciiTheme="minorEastAsia" w:hAnsiTheme="minorEastAsia" w:cstheme="minorEastAsia" w:hint="eastAsia"/>
                <w:sz w:val="24"/>
              </w:rPr>
              <w:t>****************</w:t>
            </w:r>
          </w:p>
        </w:tc>
      </w:tr>
      <w:tr w:rsidR="00987359" w14:paraId="2610DE39" w14:textId="77777777">
        <w:trPr>
          <w:cantSplit/>
          <w:trHeight w:val="2860"/>
          <w:jc w:val="center"/>
        </w:trPr>
        <w:tc>
          <w:tcPr>
            <w:tcW w:w="700" w:type="dxa"/>
            <w:tcBorders>
              <w:bottom w:val="single" w:sz="4" w:space="0" w:color="auto"/>
            </w:tcBorders>
            <w:vAlign w:val="center"/>
          </w:tcPr>
          <w:p w14:paraId="5D0611AE" w14:textId="77777777" w:rsidR="00987359" w:rsidRDefault="000D0A11">
            <w:pPr>
              <w:spacing w:line="360" w:lineRule="auto"/>
              <w:jc w:val="center"/>
              <w:rPr>
                <w:szCs w:val="21"/>
              </w:rPr>
            </w:pPr>
            <w:r>
              <w:rPr>
                <w:rFonts w:hint="eastAsia"/>
                <w:szCs w:val="21"/>
              </w:rPr>
              <w:lastRenderedPageBreak/>
              <w:t>化学</w:t>
            </w:r>
          </w:p>
          <w:p w14:paraId="4CE139F8" w14:textId="77777777" w:rsidR="00987359" w:rsidRDefault="000D0A11">
            <w:pPr>
              <w:spacing w:line="360" w:lineRule="auto"/>
              <w:jc w:val="center"/>
              <w:rPr>
                <w:szCs w:val="21"/>
              </w:rPr>
            </w:pPr>
            <w:r>
              <w:rPr>
                <w:rFonts w:hint="eastAsia"/>
                <w:szCs w:val="21"/>
              </w:rPr>
              <w:t>灼伤</w:t>
            </w:r>
          </w:p>
        </w:tc>
        <w:tc>
          <w:tcPr>
            <w:tcW w:w="1543" w:type="dxa"/>
            <w:tcBorders>
              <w:bottom w:val="single" w:sz="4" w:space="0" w:color="auto"/>
            </w:tcBorders>
            <w:vAlign w:val="center"/>
          </w:tcPr>
          <w:p w14:paraId="7779BF4C" w14:textId="77777777" w:rsidR="00987359" w:rsidRDefault="000D0A11">
            <w:pPr>
              <w:spacing w:line="360" w:lineRule="auto"/>
              <w:rPr>
                <w:szCs w:val="21"/>
              </w:rPr>
            </w:pPr>
            <w:r>
              <w:rPr>
                <w:rFonts w:hint="eastAsia"/>
                <w:szCs w:val="21"/>
              </w:rPr>
              <w:t>（</w:t>
            </w:r>
            <w:r>
              <w:rPr>
                <w:rFonts w:hint="eastAsia"/>
                <w:szCs w:val="21"/>
              </w:rPr>
              <w:t>1</w:t>
            </w:r>
            <w:r>
              <w:rPr>
                <w:rFonts w:hint="eastAsia"/>
                <w:szCs w:val="21"/>
              </w:rPr>
              <w:t>）强腐蚀性物质如盐酸、氢氧化钠、乙酸等泄漏</w:t>
            </w:r>
          </w:p>
        </w:tc>
        <w:tc>
          <w:tcPr>
            <w:tcW w:w="3693" w:type="dxa"/>
            <w:tcBorders>
              <w:bottom w:val="single" w:sz="4" w:space="0" w:color="auto"/>
            </w:tcBorders>
          </w:tcPr>
          <w:p w14:paraId="14ACCF82" w14:textId="77777777" w:rsidR="00987359" w:rsidRDefault="000D0A11">
            <w:pPr>
              <w:spacing w:line="360" w:lineRule="auto"/>
              <w:rPr>
                <w:szCs w:val="21"/>
              </w:rPr>
            </w:pPr>
            <w:r>
              <w:rPr>
                <w:rFonts w:hint="eastAsia"/>
                <w:szCs w:val="21"/>
              </w:rPr>
              <w:t>1.</w:t>
            </w:r>
            <w:r>
              <w:rPr>
                <w:rFonts w:hint="eastAsia"/>
                <w:szCs w:val="21"/>
              </w:rPr>
              <w:t>泄漏原因同“火灾，爆炸”项中的“</w:t>
            </w:r>
            <w:r>
              <w:rPr>
                <w:rFonts w:hint="eastAsia"/>
                <w:szCs w:val="21"/>
              </w:rPr>
              <w:t>1</w:t>
            </w:r>
            <w:r>
              <w:rPr>
                <w:rFonts w:hint="eastAsia"/>
                <w:szCs w:val="21"/>
              </w:rPr>
              <w:t>”“</w:t>
            </w:r>
            <w:r>
              <w:rPr>
                <w:rFonts w:hint="eastAsia"/>
                <w:szCs w:val="21"/>
              </w:rPr>
              <w:t>2</w:t>
            </w:r>
            <w:r>
              <w:rPr>
                <w:rFonts w:hint="eastAsia"/>
                <w:szCs w:val="21"/>
              </w:rPr>
              <w:t>”；检修、抢修时罐、槽、器、泵、阀、管道中的强腐蚀性、刺激性物质</w:t>
            </w:r>
            <w:proofErr w:type="gramStart"/>
            <w:r>
              <w:rPr>
                <w:rFonts w:hint="eastAsia"/>
                <w:szCs w:val="21"/>
              </w:rPr>
              <w:t>物料未</w:t>
            </w:r>
            <w:proofErr w:type="gramEnd"/>
            <w:r>
              <w:rPr>
                <w:rFonts w:hint="eastAsia"/>
                <w:szCs w:val="21"/>
              </w:rPr>
              <w:t>彻底清洗干净；</w:t>
            </w:r>
          </w:p>
          <w:p w14:paraId="44A15C4F" w14:textId="77777777" w:rsidR="00987359" w:rsidRDefault="000D0A11">
            <w:pPr>
              <w:spacing w:line="360" w:lineRule="auto"/>
              <w:rPr>
                <w:szCs w:val="21"/>
              </w:rPr>
            </w:pPr>
            <w:r>
              <w:rPr>
                <w:rFonts w:hint="eastAsia"/>
                <w:szCs w:val="21"/>
              </w:rPr>
              <w:t>2.</w:t>
            </w:r>
            <w:r>
              <w:rPr>
                <w:rFonts w:hint="eastAsia"/>
                <w:szCs w:val="21"/>
              </w:rPr>
              <w:t>酸碱类等强腐蚀性、刺激性物质泄漏；</w:t>
            </w:r>
          </w:p>
          <w:p w14:paraId="7D5F115F" w14:textId="77777777" w:rsidR="00987359" w:rsidRDefault="000D0A11">
            <w:pPr>
              <w:spacing w:line="360" w:lineRule="auto"/>
              <w:rPr>
                <w:szCs w:val="21"/>
              </w:rPr>
            </w:pPr>
            <w:r>
              <w:rPr>
                <w:rFonts w:hint="eastAsia"/>
                <w:szCs w:val="21"/>
              </w:rPr>
              <w:t>3.</w:t>
            </w:r>
            <w:r>
              <w:rPr>
                <w:rFonts w:hint="eastAsia"/>
                <w:szCs w:val="21"/>
              </w:rPr>
              <w:t>运输过程中酸、碱类容器破损，物料飞溅；</w:t>
            </w:r>
          </w:p>
          <w:p w14:paraId="432A5F13" w14:textId="77777777" w:rsidR="00987359" w:rsidRDefault="000D0A11">
            <w:pPr>
              <w:spacing w:line="360" w:lineRule="auto"/>
              <w:rPr>
                <w:szCs w:val="21"/>
              </w:rPr>
            </w:pPr>
            <w:r>
              <w:rPr>
                <w:rFonts w:hint="eastAsia"/>
                <w:szCs w:val="21"/>
              </w:rPr>
              <w:t>4.</w:t>
            </w:r>
            <w:r>
              <w:rPr>
                <w:rFonts w:hint="eastAsia"/>
                <w:szCs w:val="21"/>
              </w:rPr>
              <w:t>生产岗位，加料过程中物料飞溅；</w:t>
            </w:r>
            <w:r>
              <w:rPr>
                <w:rFonts w:hint="eastAsia"/>
                <w:szCs w:val="21"/>
              </w:rPr>
              <w:t>(</w:t>
            </w:r>
            <w:r>
              <w:rPr>
                <w:rFonts w:hint="eastAsia"/>
                <w:szCs w:val="21"/>
              </w:rPr>
              <w:t>例如酸、碱等接触皮肤</w:t>
            </w:r>
            <w:r>
              <w:rPr>
                <w:rFonts w:hint="eastAsia"/>
                <w:szCs w:val="21"/>
              </w:rPr>
              <w:t>)</w:t>
            </w:r>
          </w:p>
        </w:tc>
        <w:tc>
          <w:tcPr>
            <w:tcW w:w="1518" w:type="dxa"/>
            <w:tcBorders>
              <w:bottom w:val="single" w:sz="4" w:space="0" w:color="auto"/>
            </w:tcBorders>
          </w:tcPr>
          <w:p w14:paraId="4B8E3597" w14:textId="77777777" w:rsidR="00987359" w:rsidRDefault="000D0A11">
            <w:pPr>
              <w:spacing w:line="360" w:lineRule="auto"/>
              <w:rPr>
                <w:szCs w:val="21"/>
              </w:rPr>
            </w:pPr>
            <w:r>
              <w:rPr>
                <w:rFonts w:hint="eastAsia"/>
                <w:szCs w:val="21"/>
              </w:rPr>
              <w:t>(1)</w:t>
            </w:r>
            <w:r>
              <w:rPr>
                <w:rFonts w:hint="eastAsia"/>
                <w:szCs w:val="21"/>
              </w:rPr>
              <w:t>强腐蚀性、刺激性物料泄漏；</w:t>
            </w:r>
            <w:r>
              <w:rPr>
                <w:rFonts w:hint="eastAsia"/>
                <w:szCs w:val="21"/>
              </w:rPr>
              <w:t>(2)</w:t>
            </w:r>
            <w:r>
              <w:rPr>
                <w:rFonts w:hint="eastAsia"/>
                <w:szCs w:val="21"/>
              </w:rPr>
              <w:t>强腐蚀性、</w:t>
            </w:r>
            <w:proofErr w:type="gramStart"/>
            <w:r>
              <w:rPr>
                <w:rFonts w:hint="eastAsia"/>
                <w:szCs w:val="21"/>
              </w:rPr>
              <w:t>刺激性物溅入</w:t>
            </w:r>
            <w:proofErr w:type="gramEnd"/>
            <w:r>
              <w:rPr>
                <w:rFonts w:hint="eastAsia"/>
                <w:szCs w:val="21"/>
              </w:rPr>
              <w:t>皮肤、眼睛内</w:t>
            </w:r>
          </w:p>
        </w:tc>
        <w:tc>
          <w:tcPr>
            <w:tcW w:w="3827" w:type="dxa"/>
            <w:tcBorders>
              <w:bottom w:val="single" w:sz="4" w:space="0" w:color="auto"/>
            </w:tcBorders>
          </w:tcPr>
          <w:p w14:paraId="29AACBF5" w14:textId="77777777" w:rsidR="00987359" w:rsidRDefault="000D0A11">
            <w:pPr>
              <w:spacing w:line="360" w:lineRule="auto"/>
              <w:rPr>
                <w:szCs w:val="21"/>
              </w:rPr>
            </w:pPr>
            <w:r>
              <w:rPr>
                <w:rFonts w:hint="eastAsia"/>
                <w:szCs w:val="21"/>
              </w:rPr>
              <w:t>1.</w:t>
            </w:r>
            <w:r>
              <w:rPr>
                <w:rFonts w:hint="eastAsia"/>
                <w:szCs w:val="21"/>
              </w:rPr>
              <w:t>酸碱类等强腐蚀性、刺激性物质泄漏；</w:t>
            </w:r>
          </w:p>
          <w:p w14:paraId="185F3146" w14:textId="77777777" w:rsidR="00987359" w:rsidRDefault="000D0A11">
            <w:pPr>
              <w:spacing w:line="360" w:lineRule="auto"/>
              <w:rPr>
                <w:szCs w:val="21"/>
              </w:rPr>
            </w:pPr>
            <w:r>
              <w:rPr>
                <w:rFonts w:hint="eastAsia"/>
                <w:szCs w:val="21"/>
              </w:rPr>
              <w:t>2.</w:t>
            </w:r>
            <w:r>
              <w:rPr>
                <w:rFonts w:hint="eastAsia"/>
                <w:szCs w:val="21"/>
              </w:rPr>
              <w:t>运输过程中酸类容器破损，物料飞溅；</w:t>
            </w:r>
          </w:p>
          <w:p w14:paraId="16F217E9" w14:textId="77777777" w:rsidR="00987359" w:rsidRDefault="000D0A11">
            <w:pPr>
              <w:spacing w:line="360" w:lineRule="auto"/>
              <w:rPr>
                <w:szCs w:val="21"/>
              </w:rPr>
            </w:pPr>
            <w:r>
              <w:rPr>
                <w:rFonts w:hint="eastAsia"/>
                <w:szCs w:val="21"/>
              </w:rPr>
              <w:t>3.</w:t>
            </w:r>
            <w:r>
              <w:rPr>
                <w:rFonts w:hint="eastAsia"/>
                <w:szCs w:val="21"/>
              </w:rPr>
              <w:t>生产岗位，加料过程中物料飞溅；</w:t>
            </w:r>
            <w:r>
              <w:rPr>
                <w:rFonts w:hint="eastAsia"/>
                <w:szCs w:val="21"/>
              </w:rPr>
              <w:t xml:space="preserve"> 4.</w:t>
            </w:r>
            <w:r>
              <w:rPr>
                <w:rFonts w:hint="eastAsia"/>
                <w:szCs w:val="21"/>
              </w:rPr>
              <w:t>缺乏泄漏物料的危险、危害特性及其应急预防方法的知识；</w:t>
            </w:r>
            <w:r>
              <w:rPr>
                <w:rFonts w:hint="eastAsia"/>
                <w:szCs w:val="21"/>
              </w:rPr>
              <w:t>5.</w:t>
            </w:r>
            <w:r>
              <w:rPr>
                <w:rFonts w:hint="eastAsia"/>
                <w:szCs w:val="21"/>
              </w:rPr>
              <w:t>应急不当；</w:t>
            </w:r>
            <w:r>
              <w:rPr>
                <w:rFonts w:hint="eastAsia"/>
                <w:szCs w:val="21"/>
              </w:rPr>
              <w:t>6.</w:t>
            </w:r>
            <w:r>
              <w:rPr>
                <w:rFonts w:hint="eastAsia"/>
                <w:szCs w:val="21"/>
              </w:rPr>
              <w:t>在有毒物场所无相应的防毒过滤器、面具、氧气呼吸器及其他有关的防护用品</w:t>
            </w:r>
            <w:r>
              <w:rPr>
                <w:rFonts w:hint="eastAsia"/>
                <w:szCs w:val="21"/>
              </w:rPr>
              <w:t>(</w:t>
            </w:r>
            <w:r>
              <w:rPr>
                <w:rFonts w:hint="eastAsia"/>
                <w:szCs w:val="21"/>
              </w:rPr>
              <w:t>或失效</w:t>
            </w:r>
            <w:r>
              <w:rPr>
                <w:rFonts w:hint="eastAsia"/>
                <w:szCs w:val="21"/>
              </w:rPr>
              <w:t>)</w:t>
            </w:r>
            <w:r>
              <w:rPr>
                <w:rFonts w:hint="eastAsia"/>
                <w:szCs w:val="21"/>
              </w:rPr>
              <w:t>；</w:t>
            </w:r>
            <w:r>
              <w:rPr>
                <w:rFonts w:hint="eastAsia"/>
                <w:szCs w:val="21"/>
              </w:rPr>
              <w:t>7.</w:t>
            </w:r>
            <w:r>
              <w:rPr>
                <w:rFonts w:hint="eastAsia"/>
                <w:szCs w:val="21"/>
              </w:rPr>
              <w:t>因故未戴防护用品；</w:t>
            </w:r>
            <w:r>
              <w:rPr>
                <w:rFonts w:hint="eastAsia"/>
                <w:szCs w:val="21"/>
              </w:rPr>
              <w:t>8.</w:t>
            </w:r>
            <w:r>
              <w:rPr>
                <w:rFonts w:hint="eastAsia"/>
                <w:szCs w:val="21"/>
              </w:rPr>
              <w:t>防护用品选型不当或使用不当；</w:t>
            </w:r>
            <w:r>
              <w:rPr>
                <w:rFonts w:hint="eastAsia"/>
                <w:szCs w:val="21"/>
              </w:rPr>
              <w:t>9.</w:t>
            </w:r>
            <w:r>
              <w:rPr>
                <w:rFonts w:hint="eastAsia"/>
                <w:szCs w:val="21"/>
              </w:rPr>
              <w:t>救护不当；</w:t>
            </w:r>
          </w:p>
        </w:tc>
        <w:tc>
          <w:tcPr>
            <w:tcW w:w="869" w:type="dxa"/>
            <w:tcBorders>
              <w:bottom w:val="single" w:sz="4" w:space="0" w:color="auto"/>
            </w:tcBorders>
          </w:tcPr>
          <w:p w14:paraId="608BF213" w14:textId="77777777" w:rsidR="00987359" w:rsidRDefault="000D0A11">
            <w:pPr>
              <w:spacing w:line="360" w:lineRule="auto"/>
              <w:rPr>
                <w:szCs w:val="21"/>
              </w:rPr>
            </w:pPr>
            <w:r>
              <w:rPr>
                <w:rFonts w:hint="eastAsia"/>
                <w:szCs w:val="21"/>
              </w:rPr>
              <w:t>物料跑损导致人员化学灼伤</w:t>
            </w:r>
          </w:p>
        </w:tc>
        <w:tc>
          <w:tcPr>
            <w:tcW w:w="666" w:type="dxa"/>
            <w:tcBorders>
              <w:bottom w:val="single" w:sz="4" w:space="0" w:color="auto"/>
            </w:tcBorders>
            <w:vAlign w:val="center"/>
          </w:tcPr>
          <w:p w14:paraId="73D2B816" w14:textId="77777777" w:rsidR="00987359" w:rsidRDefault="000D0A11">
            <w:pPr>
              <w:spacing w:line="360" w:lineRule="auto"/>
              <w:jc w:val="center"/>
              <w:rPr>
                <w:szCs w:val="21"/>
              </w:rPr>
            </w:pPr>
            <w:r>
              <w:rPr>
                <w:rFonts w:hint="eastAsia"/>
                <w:szCs w:val="21"/>
              </w:rPr>
              <w:t>Ⅳ～Ⅲ</w:t>
            </w:r>
          </w:p>
        </w:tc>
        <w:tc>
          <w:tcPr>
            <w:tcW w:w="1358" w:type="dxa"/>
            <w:gridSpan w:val="2"/>
            <w:tcBorders>
              <w:bottom w:val="single" w:sz="4" w:space="0" w:color="auto"/>
            </w:tcBorders>
          </w:tcPr>
          <w:p w14:paraId="75ED277D" w14:textId="77777777" w:rsidR="00987359" w:rsidRDefault="000D0A11">
            <w:pPr>
              <w:spacing w:line="360" w:lineRule="auto"/>
              <w:rPr>
                <w:szCs w:val="21"/>
              </w:rPr>
            </w:pPr>
            <w:r>
              <w:rPr>
                <w:rFonts w:asciiTheme="minorEastAsia" w:hAnsiTheme="minorEastAsia" w:cstheme="minorEastAsia" w:hint="eastAsia"/>
                <w:sz w:val="24"/>
              </w:rPr>
              <w:t>****************</w:t>
            </w:r>
          </w:p>
        </w:tc>
      </w:tr>
      <w:tr w:rsidR="00987359" w14:paraId="78B428C8" w14:textId="77777777">
        <w:trPr>
          <w:trHeight w:val="90"/>
          <w:jc w:val="center"/>
        </w:trPr>
        <w:tc>
          <w:tcPr>
            <w:tcW w:w="700" w:type="dxa"/>
            <w:vAlign w:val="center"/>
          </w:tcPr>
          <w:p w14:paraId="7029F544" w14:textId="77777777" w:rsidR="00987359" w:rsidRDefault="000D0A11">
            <w:pPr>
              <w:spacing w:line="360" w:lineRule="auto"/>
              <w:jc w:val="center"/>
              <w:rPr>
                <w:szCs w:val="21"/>
              </w:rPr>
            </w:pPr>
            <w:r>
              <w:rPr>
                <w:rFonts w:hint="eastAsia"/>
                <w:szCs w:val="21"/>
              </w:rPr>
              <w:t>触电</w:t>
            </w:r>
          </w:p>
        </w:tc>
        <w:tc>
          <w:tcPr>
            <w:tcW w:w="1543" w:type="dxa"/>
            <w:vAlign w:val="center"/>
          </w:tcPr>
          <w:p w14:paraId="14B31343" w14:textId="77777777" w:rsidR="00987359" w:rsidRDefault="000D0A11">
            <w:pPr>
              <w:spacing w:line="360" w:lineRule="auto"/>
              <w:rPr>
                <w:szCs w:val="21"/>
              </w:rPr>
            </w:pPr>
            <w:r>
              <w:rPr>
                <w:rFonts w:hint="eastAsia"/>
                <w:szCs w:val="21"/>
              </w:rPr>
              <w:t>漏电、绝缘损坏、安全距离不够、雷击</w:t>
            </w:r>
          </w:p>
        </w:tc>
        <w:tc>
          <w:tcPr>
            <w:tcW w:w="3693" w:type="dxa"/>
            <w:vAlign w:val="center"/>
          </w:tcPr>
          <w:p w14:paraId="34F6B800" w14:textId="77777777" w:rsidR="00987359" w:rsidRDefault="000D0A11">
            <w:pPr>
              <w:spacing w:line="360" w:lineRule="auto"/>
              <w:rPr>
                <w:szCs w:val="21"/>
              </w:rPr>
            </w:pPr>
            <w:r>
              <w:rPr>
                <w:rFonts w:hint="eastAsia"/>
                <w:szCs w:val="21"/>
              </w:rPr>
              <w:t xml:space="preserve">(1) </w:t>
            </w:r>
            <w:r>
              <w:rPr>
                <w:rFonts w:hint="eastAsia"/>
                <w:szCs w:val="21"/>
              </w:rPr>
              <w:t>使用的电气设备漏电、绝缘损坏、老化等</w:t>
            </w:r>
            <w:r>
              <w:rPr>
                <w:rFonts w:hint="eastAsia"/>
                <w:szCs w:val="21"/>
              </w:rPr>
              <w:t>(</w:t>
            </w:r>
            <w:r>
              <w:rPr>
                <w:rFonts w:hint="eastAsia"/>
                <w:szCs w:val="21"/>
              </w:rPr>
              <w:t>如空压机无良好的保护措施，外壳漏电、接线头裸露，接线板和导线绝缘损坏等</w:t>
            </w:r>
            <w:r>
              <w:rPr>
                <w:rFonts w:hint="eastAsia"/>
                <w:szCs w:val="21"/>
              </w:rPr>
              <w:t>)</w:t>
            </w:r>
          </w:p>
          <w:p w14:paraId="77FD967D" w14:textId="77777777" w:rsidR="00987359" w:rsidRDefault="000D0A11">
            <w:pPr>
              <w:spacing w:line="360" w:lineRule="auto"/>
              <w:rPr>
                <w:szCs w:val="21"/>
              </w:rPr>
            </w:pPr>
            <w:r>
              <w:rPr>
                <w:rFonts w:hint="eastAsia"/>
                <w:szCs w:val="21"/>
              </w:rPr>
              <w:t>(2)</w:t>
            </w:r>
            <w:r>
              <w:rPr>
                <w:rFonts w:hint="eastAsia"/>
                <w:szCs w:val="21"/>
              </w:rPr>
              <w:t>安全距离不够</w:t>
            </w:r>
            <w:r>
              <w:rPr>
                <w:rFonts w:hint="eastAsia"/>
                <w:szCs w:val="21"/>
              </w:rPr>
              <w:t>(</w:t>
            </w:r>
            <w:r>
              <w:rPr>
                <w:rFonts w:hint="eastAsia"/>
                <w:szCs w:val="21"/>
              </w:rPr>
              <w:t>如架空线路、室内线</w:t>
            </w:r>
            <w:r>
              <w:rPr>
                <w:rFonts w:hint="eastAsia"/>
                <w:szCs w:val="21"/>
              </w:rPr>
              <w:lastRenderedPageBreak/>
              <w:t>路、配电设备、用电设备及检修的安全距离等</w:t>
            </w:r>
            <w:r>
              <w:rPr>
                <w:rFonts w:hint="eastAsia"/>
                <w:szCs w:val="21"/>
              </w:rPr>
              <w:t>)</w:t>
            </w:r>
          </w:p>
          <w:p w14:paraId="568325FB" w14:textId="77777777" w:rsidR="00987359" w:rsidRDefault="000D0A11">
            <w:pPr>
              <w:spacing w:line="360" w:lineRule="auto"/>
              <w:rPr>
                <w:szCs w:val="21"/>
              </w:rPr>
            </w:pPr>
            <w:r>
              <w:rPr>
                <w:rFonts w:hint="eastAsia"/>
                <w:szCs w:val="21"/>
              </w:rPr>
              <w:t>(3)</w:t>
            </w:r>
            <w:r>
              <w:rPr>
                <w:rFonts w:hint="eastAsia"/>
                <w:szCs w:val="21"/>
              </w:rPr>
              <w:t>保护接地、接零不当</w:t>
            </w:r>
          </w:p>
          <w:p w14:paraId="0054EFAB" w14:textId="77777777" w:rsidR="00987359" w:rsidRDefault="000D0A11">
            <w:pPr>
              <w:spacing w:line="360" w:lineRule="auto"/>
              <w:rPr>
                <w:szCs w:val="21"/>
              </w:rPr>
            </w:pPr>
            <w:r>
              <w:rPr>
                <w:rFonts w:hint="eastAsia"/>
                <w:szCs w:val="21"/>
              </w:rPr>
              <w:t>(4)</w:t>
            </w:r>
            <w:r>
              <w:rPr>
                <w:rFonts w:hint="eastAsia"/>
                <w:szCs w:val="21"/>
              </w:rPr>
              <w:t>建筑结构未做到“五防一通”</w:t>
            </w:r>
            <w:r>
              <w:rPr>
                <w:rFonts w:hint="eastAsia"/>
                <w:szCs w:val="21"/>
              </w:rPr>
              <w:t>(</w:t>
            </w:r>
            <w:r>
              <w:rPr>
                <w:rFonts w:hint="eastAsia"/>
                <w:szCs w:val="21"/>
              </w:rPr>
              <w:t>即防火、防水、防漏、防雨雪、</w:t>
            </w:r>
            <w:proofErr w:type="gramStart"/>
            <w:r>
              <w:rPr>
                <w:rFonts w:hint="eastAsia"/>
                <w:szCs w:val="21"/>
              </w:rPr>
              <w:t>防小动物</w:t>
            </w:r>
            <w:proofErr w:type="gramEnd"/>
            <w:r>
              <w:rPr>
                <w:rFonts w:hint="eastAsia"/>
                <w:szCs w:val="21"/>
              </w:rPr>
              <w:t>和通风良好</w:t>
            </w:r>
            <w:r>
              <w:rPr>
                <w:rFonts w:hint="eastAsia"/>
                <w:szCs w:val="21"/>
              </w:rPr>
              <w:t>)</w:t>
            </w:r>
            <w:r>
              <w:rPr>
                <w:rFonts w:hint="eastAsia"/>
                <w:szCs w:val="21"/>
              </w:rPr>
              <w:t>。</w:t>
            </w:r>
          </w:p>
        </w:tc>
        <w:tc>
          <w:tcPr>
            <w:tcW w:w="1518" w:type="dxa"/>
            <w:vAlign w:val="center"/>
          </w:tcPr>
          <w:p w14:paraId="557B32A9" w14:textId="77777777" w:rsidR="00987359" w:rsidRDefault="000D0A11">
            <w:pPr>
              <w:spacing w:line="360" w:lineRule="auto"/>
              <w:rPr>
                <w:szCs w:val="21"/>
              </w:rPr>
            </w:pPr>
            <w:r>
              <w:rPr>
                <w:rFonts w:hint="eastAsia"/>
                <w:szCs w:val="21"/>
              </w:rPr>
              <w:lastRenderedPageBreak/>
              <w:t>(1)</w:t>
            </w:r>
            <w:r>
              <w:rPr>
                <w:rFonts w:hint="eastAsia"/>
                <w:szCs w:val="21"/>
              </w:rPr>
              <w:t>人体触及带电体</w:t>
            </w:r>
          </w:p>
          <w:p w14:paraId="7253586E" w14:textId="77777777" w:rsidR="00987359" w:rsidRDefault="000D0A11">
            <w:pPr>
              <w:spacing w:line="360" w:lineRule="auto"/>
              <w:rPr>
                <w:szCs w:val="21"/>
              </w:rPr>
            </w:pPr>
            <w:r>
              <w:rPr>
                <w:rFonts w:hint="eastAsia"/>
                <w:szCs w:val="21"/>
              </w:rPr>
              <w:t>(2)</w:t>
            </w:r>
            <w:r>
              <w:rPr>
                <w:rFonts w:hint="eastAsia"/>
                <w:szCs w:val="21"/>
              </w:rPr>
              <w:t>流过人体的电流、时间超过</w:t>
            </w:r>
            <w:r>
              <w:rPr>
                <w:rFonts w:hint="eastAsia"/>
                <w:szCs w:val="21"/>
              </w:rPr>
              <w:t>30</w:t>
            </w:r>
            <w:r>
              <w:rPr>
                <w:szCs w:val="21"/>
              </w:rPr>
              <w:t>mAS</w:t>
            </w:r>
          </w:p>
        </w:tc>
        <w:tc>
          <w:tcPr>
            <w:tcW w:w="3827" w:type="dxa"/>
            <w:vAlign w:val="center"/>
          </w:tcPr>
          <w:p w14:paraId="027476CA" w14:textId="77777777" w:rsidR="00987359" w:rsidRDefault="000D0A11">
            <w:pPr>
              <w:spacing w:line="360" w:lineRule="auto"/>
              <w:rPr>
                <w:szCs w:val="21"/>
              </w:rPr>
            </w:pPr>
            <w:r>
              <w:rPr>
                <w:rFonts w:hint="eastAsia"/>
                <w:szCs w:val="21"/>
              </w:rPr>
              <w:t>1.</w:t>
            </w:r>
            <w:r>
              <w:rPr>
                <w:rFonts w:hint="eastAsia"/>
                <w:szCs w:val="21"/>
              </w:rPr>
              <w:t>手及人体其他部位，手持金属物体，触及带电体，或距离不够，造成空气击穿；</w:t>
            </w:r>
            <w:r>
              <w:rPr>
                <w:rFonts w:hint="eastAsia"/>
                <w:szCs w:val="21"/>
              </w:rPr>
              <w:t>2.</w:t>
            </w:r>
            <w:r>
              <w:rPr>
                <w:rFonts w:hint="eastAsia"/>
                <w:szCs w:val="21"/>
              </w:rPr>
              <w:t>手持电动工具类别选择不当，疏于管理；</w:t>
            </w:r>
            <w:r>
              <w:rPr>
                <w:rFonts w:hint="eastAsia"/>
                <w:szCs w:val="21"/>
              </w:rPr>
              <w:t>3.</w:t>
            </w:r>
            <w:r>
              <w:rPr>
                <w:rFonts w:hint="eastAsia"/>
                <w:szCs w:val="21"/>
              </w:rPr>
              <w:t>在潮湿环境、金属容器中、夏季出汗情况下使用手持电动工具；</w:t>
            </w:r>
            <w:r>
              <w:rPr>
                <w:rFonts w:hint="eastAsia"/>
                <w:szCs w:val="21"/>
              </w:rPr>
              <w:t>4.</w:t>
            </w:r>
            <w:r>
              <w:rPr>
                <w:rFonts w:hint="eastAsia"/>
                <w:szCs w:val="21"/>
              </w:rPr>
              <w:lastRenderedPageBreak/>
              <w:t>电工违章作业，非电工违章进行电气作业；</w:t>
            </w:r>
            <w:r>
              <w:rPr>
                <w:rFonts w:hint="eastAsia"/>
                <w:szCs w:val="21"/>
              </w:rPr>
              <w:t>5.</w:t>
            </w:r>
            <w:r>
              <w:rPr>
                <w:rFonts w:hint="eastAsia"/>
                <w:szCs w:val="21"/>
              </w:rPr>
              <w:t>雷电</w:t>
            </w:r>
            <w:r>
              <w:rPr>
                <w:rFonts w:hint="eastAsia"/>
                <w:szCs w:val="21"/>
              </w:rPr>
              <w:t>(</w:t>
            </w:r>
            <w:r>
              <w:rPr>
                <w:rFonts w:hint="eastAsia"/>
                <w:szCs w:val="21"/>
              </w:rPr>
              <w:t>直接雷、感应雷、雷电波侵入</w:t>
            </w:r>
            <w:r>
              <w:rPr>
                <w:rFonts w:hint="eastAsia"/>
                <w:szCs w:val="21"/>
              </w:rPr>
              <w:t>)</w:t>
            </w:r>
            <w:r>
              <w:rPr>
                <w:rFonts w:hint="eastAsia"/>
                <w:szCs w:val="21"/>
              </w:rPr>
              <w:t>等</w:t>
            </w:r>
          </w:p>
        </w:tc>
        <w:tc>
          <w:tcPr>
            <w:tcW w:w="869" w:type="dxa"/>
            <w:vAlign w:val="center"/>
          </w:tcPr>
          <w:p w14:paraId="48FDDC8E" w14:textId="77777777" w:rsidR="00987359" w:rsidRDefault="000D0A11">
            <w:pPr>
              <w:spacing w:line="360" w:lineRule="auto"/>
              <w:rPr>
                <w:szCs w:val="21"/>
              </w:rPr>
            </w:pPr>
            <w:r>
              <w:rPr>
                <w:rFonts w:hint="eastAsia"/>
                <w:szCs w:val="21"/>
              </w:rPr>
              <w:lastRenderedPageBreak/>
              <w:t>人员</w:t>
            </w:r>
          </w:p>
          <w:p w14:paraId="4E02FDC4" w14:textId="77777777" w:rsidR="00987359" w:rsidRDefault="000D0A11">
            <w:pPr>
              <w:spacing w:line="360" w:lineRule="auto"/>
              <w:rPr>
                <w:szCs w:val="21"/>
              </w:rPr>
            </w:pPr>
            <w:r>
              <w:rPr>
                <w:rFonts w:hint="eastAsia"/>
                <w:szCs w:val="21"/>
              </w:rPr>
              <w:t>伤亡</w:t>
            </w:r>
          </w:p>
        </w:tc>
        <w:tc>
          <w:tcPr>
            <w:tcW w:w="666" w:type="dxa"/>
            <w:vAlign w:val="center"/>
          </w:tcPr>
          <w:p w14:paraId="63CE324D" w14:textId="77777777" w:rsidR="00987359" w:rsidRDefault="000D0A11">
            <w:pPr>
              <w:spacing w:line="360" w:lineRule="auto"/>
              <w:jc w:val="center"/>
              <w:rPr>
                <w:szCs w:val="21"/>
              </w:rPr>
            </w:pPr>
            <w:r>
              <w:rPr>
                <w:rFonts w:hint="eastAsia"/>
                <w:szCs w:val="21"/>
              </w:rPr>
              <w:t>Ⅱ</w:t>
            </w:r>
          </w:p>
        </w:tc>
        <w:tc>
          <w:tcPr>
            <w:tcW w:w="1358" w:type="dxa"/>
            <w:gridSpan w:val="2"/>
            <w:vAlign w:val="center"/>
          </w:tcPr>
          <w:p w14:paraId="786C959A" w14:textId="77777777" w:rsidR="00987359" w:rsidRDefault="000D0A11">
            <w:pPr>
              <w:spacing w:line="360" w:lineRule="auto"/>
              <w:rPr>
                <w:szCs w:val="21"/>
              </w:rPr>
            </w:pPr>
            <w:r>
              <w:rPr>
                <w:rFonts w:ascii="宋体" w:hAnsi="宋体" w:hint="eastAsia"/>
                <w:szCs w:val="21"/>
              </w:rPr>
              <w:t>生产车间、变配电间、配电房</w:t>
            </w:r>
          </w:p>
        </w:tc>
      </w:tr>
      <w:tr w:rsidR="00987359" w14:paraId="72274617" w14:textId="77777777">
        <w:trPr>
          <w:trHeight w:val="1541"/>
          <w:jc w:val="center"/>
        </w:trPr>
        <w:tc>
          <w:tcPr>
            <w:tcW w:w="700" w:type="dxa"/>
            <w:vAlign w:val="center"/>
          </w:tcPr>
          <w:p w14:paraId="328D79F7" w14:textId="77777777" w:rsidR="00987359" w:rsidRDefault="000D0A11">
            <w:pPr>
              <w:spacing w:line="360" w:lineRule="auto"/>
              <w:jc w:val="center"/>
              <w:rPr>
                <w:szCs w:val="21"/>
              </w:rPr>
            </w:pPr>
            <w:r>
              <w:rPr>
                <w:rFonts w:hint="eastAsia"/>
                <w:szCs w:val="21"/>
              </w:rPr>
              <w:t>厂内车辆伤害</w:t>
            </w:r>
          </w:p>
        </w:tc>
        <w:tc>
          <w:tcPr>
            <w:tcW w:w="1543" w:type="dxa"/>
            <w:vAlign w:val="center"/>
          </w:tcPr>
          <w:p w14:paraId="788CD590" w14:textId="77777777" w:rsidR="00987359" w:rsidRDefault="000D0A11">
            <w:pPr>
              <w:spacing w:line="360" w:lineRule="auto"/>
              <w:rPr>
                <w:szCs w:val="21"/>
              </w:rPr>
            </w:pPr>
            <w:r>
              <w:rPr>
                <w:rFonts w:hint="eastAsia"/>
                <w:szCs w:val="21"/>
              </w:rPr>
              <w:t>车辆的不安全状态</w:t>
            </w:r>
          </w:p>
        </w:tc>
        <w:tc>
          <w:tcPr>
            <w:tcW w:w="3693" w:type="dxa"/>
            <w:vAlign w:val="center"/>
          </w:tcPr>
          <w:p w14:paraId="4DE9F78A" w14:textId="77777777" w:rsidR="00987359" w:rsidRDefault="000D0A11">
            <w:pPr>
              <w:spacing w:line="360" w:lineRule="auto"/>
              <w:rPr>
                <w:szCs w:val="21"/>
              </w:rPr>
            </w:pPr>
            <w:r>
              <w:rPr>
                <w:rFonts w:hint="eastAsia"/>
                <w:szCs w:val="21"/>
              </w:rPr>
              <w:t>（</w:t>
            </w:r>
            <w:r>
              <w:rPr>
                <w:rFonts w:hint="eastAsia"/>
                <w:szCs w:val="21"/>
              </w:rPr>
              <w:t>1</w:t>
            </w:r>
            <w:r>
              <w:rPr>
                <w:rFonts w:hint="eastAsia"/>
                <w:szCs w:val="21"/>
              </w:rPr>
              <w:t>）车辆有故障；</w:t>
            </w:r>
          </w:p>
          <w:p w14:paraId="23CA3749" w14:textId="77777777" w:rsidR="00987359" w:rsidRDefault="000D0A11">
            <w:pPr>
              <w:spacing w:line="360" w:lineRule="auto"/>
              <w:rPr>
                <w:szCs w:val="21"/>
              </w:rPr>
            </w:pPr>
            <w:r>
              <w:rPr>
                <w:rFonts w:hint="eastAsia"/>
                <w:szCs w:val="21"/>
              </w:rPr>
              <w:t>（</w:t>
            </w:r>
            <w:r>
              <w:rPr>
                <w:rFonts w:hint="eastAsia"/>
                <w:szCs w:val="21"/>
              </w:rPr>
              <w:t>2</w:t>
            </w:r>
            <w:r>
              <w:rPr>
                <w:rFonts w:hint="eastAsia"/>
                <w:szCs w:val="21"/>
              </w:rPr>
              <w:t>）车速太快；</w:t>
            </w:r>
          </w:p>
          <w:p w14:paraId="1FB7B04E" w14:textId="77777777" w:rsidR="00987359" w:rsidRDefault="000D0A11">
            <w:pPr>
              <w:spacing w:line="360" w:lineRule="auto"/>
              <w:rPr>
                <w:szCs w:val="21"/>
              </w:rPr>
            </w:pPr>
            <w:r>
              <w:rPr>
                <w:rFonts w:hint="eastAsia"/>
                <w:szCs w:val="21"/>
              </w:rPr>
              <w:t>（</w:t>
            </w:r>
            <w:r>
              <w:rPr>
                <w:rFonts w:hint="eastAsia"/>
                <w:szCs w:val="21"/>
              </w:rPr>
              <w:t>3</w:t>
            </w:r>
            <w:r>
              <w:rPr>
                <w:rFonts w:hint="eastAsia"/>
                <w:szCs w:val="21"/>
              </w:rPr>
              <w:t>）路面不好，如有缺陷、障碍物、冰雪等；</w:t>
            </w:r>
          </w:p>
          <w:p w14:paraId="64F3706F" w14:textId="77777777" w:rsidR="00987359" w:rsidRDefault="000D0A11">
            <w:pPr>
              <w:spacing w:line="360" w:lineRule="auto"/>
              <w:rPr>
                <w:szCs w:val="21"/>
              </w:rPr>
            </w:pPr>
            <w:r>
              <w:rPr>
                <w:rFonts w:hint="eastAsia"/>
                <w:szCs w:val="21"/>
              </w:rPr>
              <w:t>（</w:t>
            </w:r>
            <w:r>
              <w:rPr>
                <w:rFonts w:hint="eastAsia"/>
                <w:szCs w:val="21"/>
              </w:rPr>
              <w:t>4</w:t>
            </w:r>
            <w:r>
              <w:rPr>
                <w:rFonts w:hint="eastAsia"/>
                <w:szCs w:val="21"/>
              </w:rPr>
              <w:t>）超载。</w:t>
            </w:r>
          </w:p>
        </w:tc>
        <w:tc>
          <w:tcPr>
            <w:tcW w:w="1518" w:type="dxa"/>
            <w:vAlign w:val="center"/>
          </w:tcPr>
          <w:p w14:paraId="6A2D32D4" w14:textId="77777777" w:rsidR="00987359" w:rsidRDefault="000D0A11">
            <w:pPr>
              <w:spacing w:line="360" w:lineRule="auto"/>
              <w:rPr>
                <w:szCs w:val="21"/>
              </w:rPr>
            </w:pPr>
            <w:r>
              <w:rPr>
                <w:rFonts w:hint="eastAsia"/>
                <w:szCs w:val="21"/>
              </w:rPr>
              <w:t>车辆撞击人体、设备等</w:t>
            </w:r>
          </w:p>
        </w:tc>
        <w:tc>
          <w:tcPr>
            <w:tcW w:w="3827" w:type="dxa"/>
            <w:vAlign w:val="center"/>
          </w:tcPr>
          <w:p w14:paraId="6303ED6B" w14:textId="77777777" w:rsidR="00987359" w:rsidRDefault="000D0A11">
            <w:pPr>
              <w:spacing w:line="360" w:lineRule="auto"/>
              <w:rPr>
                <w:szCs w:val="21"/>
              </w:rPr>
            </w:pPr>
            <w:r>
              <w:rPr>
                <w:rFonts w:hint="eastAsia"/>
                <w:szCs w:val="21"/>
              </w:rPr>
              <w:t>1.</w:t>
            </w:r>
            <w:r>
              <w:rPr>
                <w:rFonts w:hint="eastAsia"/>
                <w:szCs w:val="21"/>
              </w:rPr>
              <w:t>驾驶员违章行驶；</w:t>
            </w:r>
            <w:r>
              <w:rPr>
                <w:rFonts w:hint="eastAsia"/>
                <w:szCs w:val="21"/>
              </w:rPr>
              <w:t>2.</w:t>
            </w:r>
            <w:r>
              <w:rPr>
                <w:rFonts w:hint="eastAsia"/>
                <w:szCs w:val="21"/>
              </w:rPr>
              <w:t>驾驶员精力不集中；</w:t>
            </w:r>
            <w:r>
              <w:rPr>
                <w:rFonts w:hint="eastAsia"/>
                <w:szCs w:val="21"/>
              </w:rPr>
              <w:t>3.</w:t>
            </w:r>
            <w:r>
              <w:rPr>
                <w:rFonts w:hint="eastAsia"/>
                <w:szCs w:val="21"/>
              </w:rPr>
              <w:t>酒后驾车；</w:t>
            </w:r>
            <w:r>
              <w:rPr>
                <w:rFonts w:hint="eastAsia"/>
                <w:szCs w:val="21"/>
              </w:rPr>
              <w:t>4.</w:t>
            </w:r>
            <w:r>
              <w:rPr>
                <w:rFonts w:hint="eastAsia"/>
                <w:szCs w:val="21"/>
              </w:rPr>
              <w:t>疲劳驾车；</w:t>
            </w:r>
            <w:r>
              <w:rPr>
                <w:rFonts w:hint="eastAsia"/>
                <w:szCs w:val="21"/>
              </w:rPr>
              <w:t>5.</w:t>
            </w:r>
            <w:r>
              <w:rPr>
                <w:rFonts w:hint="eastAsia"/>
                <w:szCs w:val="21"/>
              </w:rPr>
              <w:t>驾驶员心境差，激情驾驶等。</w:t>
            </w:r>
          </w:p>
        </w:tc>
        <w:tc>
          <w:tcPr>
            <w:tcW w:w="869" w:type="dxa"/>
            <w:vAlign w:val="center"/>
          </w:tcPr>
          <w:p w14:paraId="28B80C1F" w14:textId="77777777" w:rsidR="00987359" w:rsidRDefault="000D0A11">
            <w:pPr>
              <w:spacing w:line="360" w:lineRule="auto"/>
              <w:rPr>
                <w:szCs w:val="21"/>
              </w:rPr>
            </w:pPr>
            <w:r>
              <w:rPr>
                <w:rFonts w:hint="eastAsia"/>
                <w:szCs w:val="21"/>
              </w:rPr>
              <w:t>人员伤害</w:t>
            </w:r>
          </w:p>
          <w:p w14:paraId="37B5CA78" w14:textId="77777777" w:rsidR="00987359" w:rsidRDefault="000D0A11">
            <w:pPr>
              <w:spacing w:line="360" w:lineRule="auto"/>
              <w:rPr>
                <w:szCs w:val="21"/>
              </w:rPr>
            </w:pPr>
            <w:r>
              <w:rPr>
                <w:rFonts w:hint="eastAsia"/>
                <w:szCs w:val="21"/>
              </w:rPr>
              <w:t>财产损失</w:t>
            </w:r>
          </w:p>
        </w:tc>
        <w:tc>
          <w:tcPr>
            <w:tcW w:w="666" w:type="dxa"/>
            <w:vAlign w:val="center"/>
          </w:tcPr>
          <w:p w14:paraId="542522D4" w14:textId="77777777" w:rsidR="00987359" w:rsidRDefault="000D0A11">
            <w:pPr>
              <w:spacing w:line="360" w:lineRule="auto"/>
              <w:jc w:val="center"/>
              <w:rPr>
                <w:szCs w:val="21"/>
              </w:rPr>
            </w:pPr>
            <w:r>
              <w:rPr>
                <w:rFonts w:hint="eastAsia"/>
                <w:szCs w:val="21"/>
              </w:rPr>
              <w:t>Ⅱ</w:t>
            </w:r>
          </w:p>
        </w:tc>
        <w:tc>
          <w:tcPr>
            <w:tcW w:w="1358" w:type="dxa"/>
            <w:gridSpan w:val="2"/>
            <w:vAlign w:val="center"/>
          </w:tcPr>
          <w:p w14:paraId="2FB5F290" w14:textId="77777777" w:rsidR="00987359" w:rsidRDefault="000D0A11">
            <w:pPr>
              <w:spacing w:line="360" w:lineRule="auto"/>
              <w:rPr>
                <w:szCs w:val="21"/>
              </w:rPr>
            </w:pPr>
            <w:r>
              <w:rPr>
                <w:rFonts w:hint="eastAsia"/>
                <w:szCs w:val="21"/>
              </w:rPr>
              <w:t>厂区道路</w:t>
            </w:r>
          </w:p>
        </w:tc>
      </w:tr>
      <w:tr w:rsidR="00987359" w14:paraId="51FB38A3" w14:textId="77777777">
        <w:trPr>
          <w:trHeight w:val="2422"/>
          <w:jc w:val="center"/>
        </w:trPr>
        <w:tc>
          <w:tcPr>
            <w:tcW w:w="700" w:type="dxa"/>
            <w:vAlign w:val="center"/>
          </w:tcPr>
          <w:p w14:paraId="67B8E101" w14:textId="77777777" w:rsidR="00987359" w:rsidRDefault="000D0A11">
            <w:pPr>
              <w:spacing w:line="360" w:lineRule="auto"/>
              <w:jc w:val="center"/>
              <w:rPr>
                <w:szCs w:val="21"/>
              </w:rPr>
            </w:pPr>
            <w:r>
              <w:rPr>
                <w:rFonts w:hint="eastAsia"/>
                <w:szCs w:val="21"/>
              </w:rPr>
              <w:lastRenderedPageBreak/>
              <w:t>机械伤害</w:t>
            </w:r>
          </w:p>
        </w:tc>
        <w:tc>
          <w:tcPr>
            <w:tcW w:w="1543" w:type="dxa"/>
            <w:vAlign w:val="center"/>
          </w:tcPr>
          <w:p w14:paraId="3A9CDEEC" w14:textId="77777777" w:rsidR="00987359" w:rsidRDefault="000D0A11">
            <w:pPr>
              <w:spacing w:line="360" w:lineRule="auto"/>
              <w:rPr>
                <w:szCs w:val="21"/>
              </w:rPr>
            </w:pPr>
            <w:r>
              <w:rPr>
                <w:rFonts w:hint="eastAsia"/>
                <w:szCs w:val="21"/>
              </w:rPr>
              <w:t>各种机械设备的不安全状态</w:t>
            </w:r>
          </w:p>
        </w:tc>
        <w:tc>
          <w:tcPr>
            <w:tcW w:w="3693" w:type="dxa"/>
            <w:vAlign w:val="center"/>
          </w:tcPr>
          <w:p w14:paraId="2F20CB5E" w14:textId="77777777" w:rsidR="00987359" w:rsidRDefault="000D0A11">
            <w:pPr>
              <w:spacing w:line="360" w:lineRule="auto"/>
              <w:rPr>
                <w:szCs w:val="21"/>
              </w:rPr>
            </w:pPr>
            <w:r>
              <w:rPr>
                <w:rFonts w:hint="eastAsia"/>
                <w:szCs w:val="21"/>
              </w:rPr>
              <w:t>(1)</w:t>
            </w:r>
            <w:r>
              <w:rPr>
                <w:rFonts w:hint="eastAsia"/>
                <w:szCs w:val="21"/>
              </w:rPr>
              <w:t>机械旋转部分缺少防护罩</w:t>
            </w:r>
          </w:p>
          <w:p w14:paraId="1826A181" w14:textId="77777777" w:rsidR="00987359" w:rsidRDefault="000D0A11">
            <w:pPr>
              <w:spacing w:line="360" w:lineRule="auto"/>
              <w:rPr>
                <w:szCs w:val="21"/>
              </w:rPr>
            </w:pPr>
            <w:r>
              <w:rPr>
                <w:rFonts w:hint="eastAsia"/>
                <w:szCs w:val="21"/>
              </w:rPr>
              <w:t>(2)</w:t>
            </w:r>
            <w:r>
              <w:rPr>
                <w:rFonts w:hint="eastAsia"/>
                <w:szCs w:val="21"/>
              </w:rPr>
              <w:t>物品放置不稳</w:t>
            </w:r>
          </w:p>
          <w:p w14:paraId="1D0E88DD" w14:textId="77777777" w:rsidR="00987359" w:rsidRDefault="000D0A11">
            <w:pPr>
              <w:spacing w:line="360" w:lineRule="auto"/>
              <w:rPr>
                <w:szCs w:val="21"/>
              </w:rPr>
            </w:pPr>
            <w:r>
              <w:rPr>
                <w:rFonts w:hint="eastAsia"/>
                <w:szCs w:val="21"/>
              </w:rPr>
              <w:t>(3)</w:t>
            </w:r>
            <w:r>
              <w:rPr>
                <w:rFonts w:hint="eastAsia"/>
                <w:szCs w:val="21"/>
              </w:rPr>
              <w:t>突出的机械部分及</w:t>
            </w:r>
          </w:p>
          <w:p w14:paraId="51A54633" w14:textId="77777777" w:rsidR="00987359" w:rsidRDefault="000D0A11">
            <w:pPr>
              <w:spacing w:line="360" w:lineRule="auto"/>
              <w:rPr>
                <w:szCs w:val="21"/>
              </w:rPr>
            </w:pPr>
            <w:r>
              <w:rPr>
                <w:rFonts w:hint="eastAsia"/>
                <w:szCs w:val="21"/>
              </w:rPr>
              <w:t>工具设备边缘锋利处等容易伤人处缺少防护设施</w:t>
            </w:r>
          </w:p>
          <w:p w14:paraId="4C82EA0B" w14:textId="77777777" w:rsidR="00987359" w:rsidRDefault="000D0A11">
            <w:pPr>
              <w:spacing w:line="360" w:lineRule="auto"/>
              <w:rPr>
                <w:szCs w:val="21"/>
              </w:rPr>
            </w:pPr>
            <w:r>
              <w:rPr>
                <w:rFonts w:hint="eastAsia"/>
                <w:szCs w:val="21"/>
              </w:rPr>
              <w:t>(4)</w:t>
            </w:r>
            <w:r>
              <w:rPr>
                <w:rFonts w:hint="eastAsia"/>
                <w:szCs w:val="21"/>
              </w:rPr>
              <w:t>其它物的不安全因素</w:t>
            </w:r>
          </w:p>
        </w:tc>
        <w:tc>
          <w:tcPr>
            <w:tcW w:w="1518" w:type="dxa"/>
            <w:vAlign w:val="center"/>
          </w:tcPr>
          <w:p w14:paraId="555987D4" w14:textId="77777777" w:rsidR="00987359" w:rsidRDefault="000D0A11">
            <w:pPr>
              <w:spacing w:line="360" w:lineRule="auto"/>
              <w:rPr>
                <w:szCs w:val="21"/>
              </w:rPr>
            </w:pPr>
            <w:r>
              <w:rPr>
                <w:rFonts w:hint="eastAsia"/>
                <w:szCs w:val="21"/>
              </w:rPr>
              <w:t>人体直接碰到转动、移动等运动物体</w:t>
            </w:r>
          </w:p>
        </w:tc>
        <w:tc>
          <w:tcPr>
            <w:tcW w:w="3827" w:type="dxa"/>
            <w:vAlign w:val="center"/>
          </w:tcPr>
          <w:p w14:paraId="66BCB611" w14:textId="77777777" w:rsidR="00987359" w:rsidRDefault="000D0A11">
            <w:pPr>
              <w:spacing w:line="360" w:lineRule="auto"/>
              <w:rPr>
                <w:szCs w:val="21"/>
              </w:rPr>
            </w:pPr>
            <w:r>
              <w:rPr>
                <w:rFonts w:hint="eastAsia"/>
                <w:szCs w:val="21"/>
              </w:rPr>
              <w:t>1.</w:t>
            </w:r>
            <w:r>
              <w:rPr>
                <w:rFonts w:hint="eastAsia"/>
                <w:szCs w:val="21"/>
              </w:rPr>
              <w:t>在生产、检查、维修设备时，注意力不集中，被碰、割、戳；</w:t>
            </w:r>
            <w:r>
              <w:rPr>
                <w:rFonts w:hint="eastAsia"/>
                <w:szCs w:val="21"/>
              </w:rPr>
              <w:t>2.</w:t>
            </w:r>
            <w:r>
              <w:rPr>
                <w:rFonts w:hint="eastAsia"/>
                <w:szCs w:val="21"/>
              </w:rPr>
              <w:t>防护用品未正确穿戴，衣物等</w:t>
            </w:r>
            <w:proofErr w:type="gramStart"/>
            <w:r>
              <w:rPr>
                <w:rFonts w:hint="eastAsia"/>
                <w:szCs w:val="21"/>
              </w:rPr>
              <w:t>被绞入转动</w:t>
            </w:r>
            <w:proofErr w:type="gramEnd"/>
            <w:r>
              <w:rPr>
                <w:rFonts w:hint="eastAsia"/>
                <w:szCs w:val="21"/>
              </w:rPr>
              <w:t>设备；</w:t>
            </w:r>
            <w:r>
              <w:rPr>
                <w:rFonts w:hint="eastAsia"/>
                <w:szCs w:val="21"/>
              </w:rPr>
              <w:t>3.</w:t>
            </w:r>
            <w:r>
              <w:rPr>
                <w:rFonts w:hint="eastAsia"/>
                <w:szCs w:val="21"/>
              </w:rPr>
              <w:t>违章作业</w:t>
            </w:r>
          </w:p>
        </w:tc>
        <w:tc>
          <w:tcPr>
            <w:tcW w:w="869" w:type="dxa"/>
            <w:vAlign w:val="center"/>
          </w:tcPr>
          <w:p w14:paraId="70A19326" w14:textId="77777777" w:rsidR="00987359" w:rsidRDefault="000D0A11">
            <w:pPr>
              <w:spacing w:line="360" w:lineRule="auto"/>
              <w:rPr>
                <w:szCs w:val="21"/>
              </w:rPr>
            </w:pPr>
            <w:r>
              <w:rPr>
                <w:rFonts w:hint="eastAsia"/>
                <w:szCs w:val="21"/>
              </w:rPr>
              <w:t>人体伤害</w:t>
            </w:r>
          </w:p>
        </w:tc>
        <w:tc>
          <w:tcPr>
            <w:tcW w:w="666" w:type="dxa"/>
            <w:vAlign w:val="center"/>
          </w:tcPr>
          <w:p w14:paraId="01970501" w14:textId="77777777" w:rsidR="00987359" w:rsidRDefault="000D0A11">
            <w:pPr>
              <w:spacing w:line="360" w:lineRule="auto"/>
              <w:jc w:val="center"/>
              <w:rPr>
                <w:szCs w:val="21"/>
              </w:rPr>
            </w:pPr>
            <w:r>
              <w:rPr>
                <w:rFonts w:hint="eastAsia"/>
                <w:szCs w:val="21"/>
              </w:rPr>
              <w:t>Ⅱ</w:t>
            </w:r>
          </w:p>
        </w:tc>
        <w:tc>
          <w:tcPr>
            <w:tcW w:w="1358" w:type="dxa"/>
            <w:gridSpan w:val="2"/>
            <w:vAlign w:val="center"/>
          </w:tcPr>
          <w:p w14:paraId="19A7B5EE" w14:textId="77777777" w:rsidR="00987359" w:rsidRDefault="000D0A11">
            <w:pPr>
              <w:spacing w:line="360" w:lineRule="auto"/>
              <w:rPr>
                <w:szCs w:val="21"/>
              </w:rPr>
            </w:pPr>
            <w:r>
              <w:rPr>
                <w:rFonts w:ascii="宋体" w:hAnsi="宋体" w:hint="eastAsia"/>
                <w:szCs w:val="21"/>
              </w:rPr>
              <w:t>生产车间、</w:t>
            </w:r>
            <w:r>
              <w:rPr>
                <w:rFonts w:ascii="宋体" w:hAnsi="宋体"/>
                <w:szCs w:val="21"/>
              </w:rPr>
              <w:t>贮罐区1</w:t>
            </w:r>
            <w:r>
              <w:rPr>
                <w:rFonts w:ascii="宋体" w:hAnsi="宋体" w:hint="eastAsia"/>
                <w:szCs w:val="21"/>
              </w:rPr>
              <w:t>、冷冻、三废等</w:t>
            </w:r>
          </w:p>
        </w:tc>
      </w:tr>
      <w:tr w:rsidR="00987359" w14:paraId="1BCC5A00" w14:textId="77777777">
        <w:trPr>
          <w:trHeight w:val="90"/>
          <w:jc w:val="center"/>
        </w:trPr>
        <w:tc>
          <w:tcPr>
            <w:tcW w:w="700" w:type="dxa"/>
            <w:vAlign w:val="center"/>
          </w:tcPr>
          <w:p w14:paraId="2DB8AE01" w14:textId="77777777" w:rsidR="00987359" w:rsidRDefault="000D0A11">
            <w:pPr>
              <w:spacing w:line="360" w:lineRule="auto"/>
              <w:jc w:val="center"/>
              <w:rPr>
                <w:szCs w:val="21"/>
              </w:rPr>
            </w:pPr>
            <w:r>
              <w:rPr>
                <w:rFonts w:hint="eastAsia"/>
                <w:szCs w:val="21"/>
              </w:rPr>
              <w:t>高（低）温</w:t>
            </w:r>
          </w:p>
          <w:p w14:paraId="20F823FF" w14:textId="77777777" w:rsidR="00987359" w:rsidRDefault="000D0A11">
            <w:pPr>
              <w:spacing w:line="360" w:lineRule="auto"/>
              <w:jc w:val="center"/>
              <w:rPr>
                <w:szCs w:val="21"/>
              </w:rPr>
            </w:pPr>
            <w:r>
              <w:rPr>
                <w:rFonts w:hint="eastAsia"/>
                <w:szCs w:val="21"/>
              </w:rPr>
              <w:t>灼烫</w:t>
            </w:r>
          </w:p>
        </w:tc>
        <w:tc>
          <w:tcPr>
            <w:tcW w:w="1543" w:type="dxa"/>
            <w:vAlign w:val="center"/>
          </w:tcPr>
          <w:p w14:paraId="6A89B9FD" w14:textId="77777777" w:rsidR="00987359" w:rsidRDefault="000D0A11">
            <w:pPr>
              <w:spacing w:line="360" w:lineRule="auto"/>
              <w:rPr>
                <w:szCs w:val="21"/>
              </w:rPr>
            </w:pPr>
            <w:r>
              <w:rPr>
                <w:rFonts w:hint="eastAsia"/>
                <w:szCs w:val="21"/>
              </w:rPr>
              <w:t>高（低）温设备、蒸汽管道</w:t>
            </w:r>
          </w:p>
        </w:tc>
        <w:tc>
          <w:tcPr>
            <w:tcW w:w="3693" w:type="dxa"/>
            <w:vAlign w:val="center"/>
          </w:tcPr>
          <w:p w14:paraId="40B0FC45" w14:textId="77777777" w:rsidR="00987359" w:rsidRDefault="000D0A11">
            <w:pPr>
              <w:spacing w:line="360" w:lineRule="auto"/>
              <w:rPr>
                <w:szCs w:val="21"/>
              </w:rPr>
            </w:pPr>
            <w:r>
              <w:rPr>
                <w:rFonts w:hint="eastAsia"/>
                <w:szCs w:val="21"/>
              </w:rPr>
              <w:t>接触高（低）温设备、管道</w:t>
            </w:r>
          </w:p>
        </w:tc>
        <w:tc>
          <w:tcPr>
            <w:tcW w:w="1518" w:type="dxa"/>
            <w:vAlign w:val="center"/>
          </w:tcPr>
          <w:p w14:paraId="60CAC958" w14:textId="77777777" w:rsidR="00987359" w:rsidRDefault="000D0A11">
            <w:pPr>
              <w:spacing w:line="360" w:lineRule="auto"/>
              <w:rPr>
                <w:szCs w:val="21"/>
              </w:rPr>
            </w:pPr>
            <w:r>
              <w:rPr>
                <w:rFonts w:hint="eastAsia"/>
                <w:szCs w:val="21"/>
              </w:rPr>
              <w:t>人体与高（低）温物料、设备等接触</w:t>
            </w:r>
          </w:p>
        </w:tc>
        <w:tc>
          <w:tcPr>
            <w:tcW w:w="3827" w:type="dxa"/>
            <w:vAlign w:val="center"/>
          </w:tcPr>
          <w:p w14:paraId="5E9B0C7C" w14:textId="77777777" w:rsidR="00987359" w:rsidRDefault="000D0A11">
            <w:pPr>
              <w:spacing w:line="360" w:lineRule="auto"/>
              <w:rPr>
                <w:szCs w:val="21"/>
              </w:rPr>
            </w:pPr>
            <w:r>
              <w:rPr>
                <w:rFonts w:hint="eastAsia"/>
                <w:szCs w:val="21"/>
              </w:rPr>
              <w:t>手、脚不慎碰及蒸汽或保温层破损的蒸汽管道、阀等</w:t>
            </w:r>
          </w:p>
        </w:tc>
        <w:tc>
          <w:tcPr>
            <w:tcW w:w="869" w:type="dxa"/>
            <w:vAlign w:val="center"/>
          </w:tcPr>
          <w:p w14:paraId="7D3AD0E0" w14:textId="77777777" w:rsidR="00987359" w:rsidRDefault="000D0A11">
            <w:pPr>
              <w:spacing w:line="360" w:lineRule="auto"/>
              <w:rPr>
                <w:szCs w:val="21"/>
              </w:rPr>
            </w:pPr>
            <w:r>
              <w:rPr>
                <w:rFonts w:hint="eastAsia"/>
                <w:szCs w:val="21"/>
              </w:rPr>
              <w:t>烫伤、冻伤</w:t>
            </w:r>
          </w:p>
        </w:tc>
        <w:tc>
          <w:tcPr>
            <w:tcW w:w="666" w:type="dxa"/>
            <w:vAlign w:val="center"/>
          </w:tcPr>
          <w:p w14:paraId="546C2DCA" w14:textId="77777777" w:rsidR="00987359" w:rsidRDefault="000D0A11">
            <w:pPr>
              <w:spacing w:line="360" w:lineRule="auto"/>
              <w:jc w:val="center"/>
              <w:rPr>
                <w:szCs w:val="21"/>
              </w:rPr>
            </w:pPr>
            <w:r>
              <w:rPr>
                <w:rFonts w:hint="eastAsia"/>
                <w:szCs w:val="21"/>
              </w:rPr>
              <w:t>Ⅱ</w:t>
            </w:r>
          </w:p>
        </w:tc>
        <w:tc>
          <w:tcPr>
            <w:tcW w:w="1358" w:type="dxa"/>
            <w:gridSpan w:val="2"/>
            <w:vAlign w:val="center"/>
          </w:tcPr>
          <w:p w14:paraId="55258782" w14:textId="77777777" w:rsidR="00987359" w:rsidRDefault="000D0A11">
            <w:pPr>
              <w:spacing w:line="360" w:lineRule="auto"/>
              <w:rPr>
                <w:szCs w:val="21"/>
              </w:rPr>
            </w:pPr>
            <w:r>
              <w:rPr>
                <w:rFonts w:ascii="宋体" w:hAnsi="宋体" w:hint="eastAsia"/>
                <w:szCs w:val="21"/>
              </w:rPr>
              <w:t>生产车间、蒸馏/精馏装置、蒸汽管道、液氮罐</w:t>
            </w:r>
          </w:p>
        </w:tc>
      </w:tr>
      <w:tr w:rsidR="00987359" w14:paraId="0B929B05" w14:textId="77777777">
        <w:trPr>
          <w:trHeight w:val="152"/>
          <w:jc w:val="center"/>
        </w:trPr>
        <w:tc>
          <w:tcPr>
            <w:tcW w:w="700" w:type="dxa"/>
            <w:vAlign w:val="center"/>
          </w:tcPr>
          <w:p w14:paraId="09A56854" w14:textId="77777777" w:rsidR="00987359" w:rsidRDefault="000D0A11">
            <w:pPr>
              <w:spacing w:line="360" w:lineRule="auto"/>
              <w:jc w:val="center"/>
              <w:rPr>
                <w:rFonts w:eastAsia="宋体"/>
                <w:szCs w:val="21"/>
              </w:rPr>
            </w:pPr>
            <w:r>
              <w:rPr>
                <w:rFonts w:hint="eastAsia"/>
                <w:szCs w:val="21"/>
              </w:rPr>
              <w:t>高处坠落</w:t>
            </w:r>
          </w:p>
        </w:tc>
        <w:tc>
          <w:tcPr>
            <w:tcW w:w="1543" w:type="dxa"/>
            <w:vAlign w:val="center"/>
          </w:tcPr>
          <w:p w14:paraId="29A00614" w14:textId="77777777" w:rsidR="00987359" w:rsidRDefault="000D0A11">
            <w:pPr>
              <w:spacing w:line="360" w:lineRule="auto"/>
              <w:rPr>
                <w:rFonts w:eastAsia="宋体"/>
                <w:szCs w:val="21"/>
              </w:rPr>
            </w:pPr>
            <w:r>
              <w:rPr>
                <w:rFonts w:hint="eastAsia"/>
                <w:szCs w:val="21"/>
              </w:rPr>
              <w:t>登高作业</w:t>
            </w:r>
          </w:p>
        </w:tc>
        <w:tc>
          <w:tcPr>
            <w:tcW w:w="3693" w:type="dxa"/>
            <w:vAlign w:val="center"/>
          </w:tcPr>
          <w:p w14:paraId="7B160381" w14:textId="77777777" w:rsidR="00987359" w:rsidRDefault="000D0A11">
            <w:pPr>
              <w:spacing w:line="360" w:lineRule="auto"/>
              <w:rPr>
                <w:szCs w:val="21"/>
              </w:rPr>
            </w:pPr>
            <w:r>
              <w:rPr>
                <w:rFonts w:hint="eastAsia"/>
                <w:szCs w:val="21"/>
              </w:rPr>
              <w:t>无防护措施或防护不当</w:t>
            </w:r>
          </w:p>
        </w:tc>
        <w:tc>
          <w:tcPr>
            <w:tcW w:w="1518" w:type="dxa"/>
            <w:vAlign w:val="center"/>
          </w:tcPr>
          <w:p w14:paraId="16916EB1" w14:textId="77777777" w:rsidR="00987359" w:rsidRDefault="000D0A11">
            <w:pPr>
              <w:spacing w:line="360" w:lineRule="auto"/>
              <w:rPr>
                <w:szCs w:val="21"/>
              </w:rPr>
            </w:pPr>
            <w:r>
              <w:rPr>
                <w:rFonts w:ascii="宋体" w:hAnsi="宋体"/>
                <w:szCs w:val="21"/>
              </w:rPr>
              <w:t>登高、下梯及在高处走动</w:t>
            </w:r>
          </w:p>
        </w:tc>
        <w:tc>
          <w:tcPr>
            <w:tcW w:w="3827" w:type="dxa"/>
            <w:vAlign w:val="center"/>
          </w:tcPr>
          <w:p w14:paraId="64503578" w14:textId="77777777" w:rsidR="00987359" w:rsidRDefault="000D0A11">
            <w:pPr>
              <w:spacing w:line="360" w:lineRule="auto"/>
              <w:rPr>
                <w:szCs w:val="21"/>
              </w:rPr>
            </w:pPr>
            <w:r>
              <w:rPr>
                <w:rFonts w:hint="eastAsia"/>
                <w:szCs w:val="21"/>
              </w:rPr>
              <w:t>1.</w:t>
            </w:r>
            <w:r>
              <w:rPr>
                <w:rFonts w:hint="eastAsia"/>
                <w:szCs w:val="21"/>
              </w:rPr>
              <w:t>违章作业；</w:t>
            </w:r>
            <w:r>
              <w:rPr>
                <w:rFonts w:hint="eastAsia"/>
                <w:szCs w:val="21"/>
              </w:rPr>
              <w:t>2.</w:t>
            </w:r>
            <w:r>
              <w:rPr>
                <w:rFonts w:hint="eastAsia"/>
                <w:szCs w:val="21"/>
              </w:rPr>
              <w:t>注意力不集中；</w:t>
            </w:r>
            <w:r>
              <w:rPr>
                <w:rFonts w:hint="eastAsia"/>
                <w:szCs w:val="21"/>
              </w:rPr>
              <w:t>3.</w:t>
            </w:r>
            <w:r>
              <w:rPr>
                <w:rFonts w:hint="eastAsia"/>
                <w:szCs w:val="21"/>
              </w:rPr>
              <w:t>身体条件不适</w:t>
            </w:r>
          </w:p>
          <w:p w14:paraId="74202D22" w14:textId="77777777" w:rsidR="00987359" w:rsidRDefault="00987359">
            <w:pPr>
              <w:spacing w:line="360" w:lineRule="auto"/>
              <w:rPr>
                <w:szCs w:val="21"/>
              </w:rPr>
            </w:pPr>
          </w:p>
        </w:tc>
        <w:tc>
          <w:tcPr>
            <w:tcW w:w="869" w:type="dxa"/>
            <w:vAlign w:val="center"/>
          </w:tcPr>
          <w:p w14:paraId="11706AD0" w14:textId="77777777" w:rsidR="00987359" w:rsidRDefault="000D0A11">
            <w:pPr>
              <w:spacing w:line="360" w:lineRule="auto"/>
              <w:rPr>
                <w:szCs w:val="21"/>
              </w:rPr>
            </w:pPr>
            <w:r>
              <w:rPr>
                <w:rFonts w:hint="eastAsia"/>
                <w:szCs w:val="21"/>
              </w:rPr>
              <w:t>人体伤害</w:t>
            </w:r>
          </w:p>
        </w:tc>
        <w:tc>
          <w:tcPr>
            <w:tcW w:w="666" w:type="dxa"/>
            <w:vAlign w:val="center"/>
          </w:tcPr>
          <w:p w14:paraId="20BE71F9" w14:textId="77777777" w:rsidR="00987359" w:rsidRDefault="000D0A11">
            <w:pPr>
              <w:spacing w:line="360" w:lineRule="auto"/>
              <w:jc w:val="center"/>
              <w:rPr>
                <w:szCs w:val="21"/>
              </w:rPr>
            </w:pPr>
            <w:r>
              <w:rPr>
                <w:rFonts w:hint="eastAsia"/>
                <w:szCs w:val="21"/>
              </w:rPr>
              <w:t>Ⅱ</w:t>
            </w:r>
          </w:p>
        </w:tc>
        <w:tc>
          <w:tcPr>
            <w:tcW w:w="1358" w:type="dxa"/>
            <w:gridSpan w:val="2"/>
            <w:vAlign w:val="center"/>
          </w:tcPr>
          <w:p w14:paraId="45273114" w14:textId="77777777" w:rsidR="00987359" w:rsidRDefault="000D0A11">
            <w:pPr>
              <w:spacing w:line="360" w:lineRule="auto"/>
              <w:rPr>
                <w:rFonts w:ascii="宋体" w:hAnsi="宋体"/>
                <w:szCs w:val="21"/>
              </w:rPr>
            </w:pPr>
            <w:r>
              <w:rPr>
                <w:rFonts w:ascii="宋体" w:hAnsi="宋体" w:hint="eastAsia"/>
                <w:szCs w:val="21"/>
              </w:rPr>
              <w:t>登高作业、操作平台作业等</w:t>
            </w:r>
          </w:p>
        </w:tc>
      </w:tr>
      <w:tr w:rsidR="00987359" w14:paraId="12CD9801" w14:textId="77777777">
        <w:trPr>
          <w:trHeight w:val="152"/>
          <w:jc w:val="center"/>
        </w:trPr>
        <w:tc>
          <w:tcPr>
            <w:tcW w:w="700" w:type="dxa"/>
            <w:vAlign w:val="center"/>
          </w:tcPr>
          <w:p w14:paraId="1251BEA0" w14:textId="77777777" w:rsidR="00987359" w:rsidRDefault="000D0A11">
            <w:pPr>
              <w:spacing w:line="360" w:lineRule="auto"/>
              <w:jc w:val="center"/>
              <w:rPr>
                <w:szCs w:val="21"/>
              </w:rPr>
            </w:pPr>
            <w:r>
              <w:rPr>
                <w:rFonts w:hint="eastAsia"/>
                <w:szCs w:val="21"/>
              </w:rPr>
              <w:t>物体</w:t>
            </w:r>
            <w:r>
              <w:rPr>
                <w:rFonts w:hint="eastAsia"/>
                <w:szCs w:val="21"/>
              </w:rPr>
              <w:lastRenderedPageBreak/>
              <w:t>打击</w:t>
            </w:r>
          </w:p>
        </w:tc>
        <w:tc>
          <w:tcPr>
            <w:tcW w:w="1543" w:type="dxa"/>
            <w:vAlign w:val="center"/>
          </w:tcPr>
          <w:p w14:paraId="650AAF41" w14:textId="77777777" w:rsidR="00987359" w:rsidRDefault="000D0A11">
            <w:pPr>
              <w:spacing w:line="360" w:lineRule="auto"/>
              <w:rPr>
                <w:szCs w:val="21"/>
              </w:rPr>
            </w:pPr>
            <w:r>
              <w:rPr>
                <w:rFonts w:hint="eastAsia"/>
                <w:szCs w:val="21"/>
              </w:rPr>
              <w:lastRenderedPageBreak/>
              <w:t>高处落物、机</w:t>
            </w:r>
            <w:r>
              <w:rPr>
                <w:rFonts w:hint="eastAsia"/>
                <w:szCs w:val="21"/>
              </w:rPr>
              <w:lastRenderedPageBreak/>
              <w:t>具设备带病运转、不稳固的堆垛等</w:t>
            </w:r>
          </w:p>
        </w:tc>
        <w:tc>
          <w:tcPr>
            <w:tcW w:w="3693" w:type="dxa"/>
            <w:vAlign w:val="center"/>
          </w:tcPr>
          <w:p w14:paraId="65F2341E" w14:textId="77777777" w:rsidR="00987359" w:rsidRDefault="000D0A11">
            <w:pPr>
              <w:spacing w:line="360" w:lineRule="auto"/>
              <w:rPr>
                <w:rFonts w:eastAsia="宋体"/>
                <w:szCs w:val="21"/>
              </w:rPr>
            </w:pPr>
            <w:r>
              <w:rPr>
                <w:rFonts w:hint="eastAsia"/>
                <w:szCs w:val="21"/>
              </w:rPr>
              <w:lastRenderedPageBreak/>
              <w:t>交叉作业无防护或者防护不当</w:t>
            </w:r>
          </w:p>
        </w:tc>
        <w:tc>
          <w:tcPr>
            <w:tcW w:w="1518" w:type="dxa"/>
            <w:vAlign w:val="center"/>
          </w:tcPr>
          <w:p w14:paraId="17C64522" w14:textId="77777777" w:rsidR="00987359" w:rsidRDefault="000D0A11">
            <w:pPr>
              <w:spacing w:line="360" w:lineRule="auto"/>
              <w:rPr>
                <w:rFonts w:ascii="宋体" w:eastAsia="宋体" w:hAnsi="宋体"/>
                <w:szCs w:val="21"/>
              </w:rPr>
            </w:pPr>
            <w:r>
              <w:rPr>
                <w:rFonts w:ascii="宋体" w:hAnsi="宋体" w:hint="eastAsia"/>
                <w:szCs w:val="21"/>
              </w:rPr>
              <w:t>交叉作业中的</w:t>
            </w:r>
            <w:r>
              <w:rPr>
                <w:rFonts w:ascii="宋体" w:hAnsi="宋体" w:hint="eastAsia"/>
                <w:szCs w:val="21"/>
              </w:rPr>
              <w:lastRenderedPageBreak/>
              <w:t>物体掉落</w:t>
            </w:r>
          </w:p>
        </w:tc>
        <w:tc>
          <w:tcPr>
            <w:tcW w:w="3827" w:type="dxa"/>
            <w:vAlign w:val="center"/>
          </w:tcPr>
          <w:p w14:paraId="2C56E1D9" w14:textId="77777777" w:rsidR="00987359" w:rsidRDefault="000D0A11">
            <w:pPr>
              <w:spacing w:line="360" w:lineRule="auto"/>
              <w:rPr>
                <w:szCs w:val="21"/>
              </w:rPr>
            </w:pPr>
            <w:r>
              <w:rPr>
                <w:rFonts w:hint="eastAsia"/>
                <w:szCs w:val="21"/>
              </w:rPr>
              <w:lastRenderedPageBreak/>
              <w:t>1.</w:t>
            </w:r>
            <w:r>
              <w:rPr>
                <w:rFonts w:hint="eastAsia"/>
                <w:szCs w:val="21"/>
              </w:rPr>
              <w:t>违章作业；</w:t>
            </w:r>
            <w:r>
              <w:rPr>
                <w:rFonts w:hint="eastAsia"/>
                <w:szCs w:val="21"/>
              </w:rPr>
              <w:t>2.</w:t>
            </w:r>
            <w:r>
              <w:rPr>
                <w:rFonts w:hint="eastAsia"/>
                <w:szCs w:val="21"/>
              </w:rPr>
              <w:t>工器具使用、放置不当</w:t>
            </w:r>
          </w:p>
          <w:p w14:paraId="1C231A06" w14:textId="77777777" w:rsidR="00987359" w:rsidRDefault="000D0A11">
            <w:pPr>
              <w:spacing w:line="360" w:lineRule="auto"/>
              <w:rPr>
                <w:szCs w:val="21"/>
              </w:rPr>
            </w:pPr>
            <w:r>
              <w:rPr>
                <w:rFonts w:hint="eastAsia"/>
                <w:szCs w:val="21"/>
              </w:rPr>
              <w:lastRenderedPageBreak/>
              <w:t>违规穿越警戒区；</w:t>
            </w:r>
            <w:r>
              <w:rPr>
                <w:rFonts w:hint="eastAsia"/>
                <w:szCs w:val="21"/>
              </w:rPr>
              <w:t>3.</w:t>
            </w:r>
            <w:r>
              <w:rPr>
                <w:rFonts w:hint="eastAsia"/>
                <w:szCs w:val="21"/>
              </w:rPr>
              <w:t>碰撞、震动等造成的工器具掉落</w:t>
            </w:r>
          </w:p>
        </w:tc>
        <w:tc>
          <w:tcPr>
            <w:tcW w:w="869" w:type="dxa"/>
            <w:vAlign w:val="center"/>
          </w:tcPr>
          <w:p w14:paraId="09AA2A01" w14:textId="77777777" w:rsidR="00987359" w:rsidRDefault="000D0A11">
            <w:pPr>
              <w:spacing w:line="360" w:lineRule="auto"/>
              <w:rPr>
                <w:szCs w:val="21"/>
              </w:rPr>
            </w:pPr>
            <w:r>
              <w:rPr>
                <w:rFonts w:hint="eastAsia"/>
                <w:szCs w:val="21"/>
              </w:rPr>
              <w:lastRenderedPageBreak/>
              <w:t>人体伤</w:t>
            </w:r>
            <w:r>
              <w:rPr>
                <w:rFonts w:hint="eastAsia"/>
                <w:szCs w:val="21"/>
              </w:rPr>
              <w:lastRenderedPageBreak/>
              <w:t>害</w:t>
            </w:r>
          </w:p>
        </w:tc>
        <w:tc>
          <w:tcPr>
            <w:tcW w:w="666" w:type="dxa"/>
            <w:vAlign w:val="center"/>
          </w:tcPr>
          <w:p w14:paraId="601A2953" w14:textId="77777777" w:rsidR="00987359" w:rsidRDefault="000D0A11">
            <w:pPr>
              <w:spacing w:line="360" w:lineRule="auto"/>
              <w:jc w:val="center"/>
              <w:rPr>
                <w:szCs w:val="21"/>
              </w:rPr>
            </w:pPr>
            <w:r>
              <w:rPr>
                <w:rFonts w:hint="eastAsia"/>
                <w:szCs w:val="21"/>
              </w:rPr>
              <w:lastRenderedPageBreak/>
              <w:t>Ⅱ</w:t>
            </w:r>
          </w:p>
        </w:tc>
        <w:tc>
          <w:tcPr>
            <w:tcW w:w="1358" w:type="dxa"/>
            <w:gridSpan w:val="2"/>
            <w:vAlign w:val="center"/>
          </w:tcPr>
          <w:p w14:paraId="66B0417F" w14:textId="77777777" w:rsidR="00987359" w:rsidRDefault="00987359">
            <w:pPr>
              <w:spacing w:line="360" w:lineRule="auto"/>
              <w:rPr>
                <w:rFonts w:ascii="宋体" w:hAnsi="宋体"/>
                <w:szCs w:val="21"/>
              </w:rPr>
            </w:pPr>
          </w:p>
        </w:tc>
      </w:tr>
      <w:tr w:rsidR="00987359" w14:paraId="3DBE002A" w14:textId="77777777">
        <w:trPr>
          <w:trHeight w:val="90"/>
          <w:jc w:val="center"/>
        </w:trPr>
        <w:tc>
          <w:tcPr>
            <w:tcW w:w="700" w:type="dxa"/>
            <w:vAlign w:val="center"/>
          </w:tcPr>
          <w:p w14:paraId="744D234B" w14:textId="77777777" w:rsidR="00987359" w:rsidRDefault="000D0A11">
            <w:pPr>
              <w:spacing w:line="360" w:lineRule="auto"/>
              <w:jc w:val="center"/>
              <w:rPr>
                <w:szCs w:val="21"/>
              </w:rPr>
            </w:pPr>
            <w:r>
              <w:rPr>
                <w:rFonts w:hint="eastAsia"/>
                <w:szCs w:val="21"/>
              </w:rPr>
              <w:t>淹溺</w:t>
            </w:r>
          </w:p>
        </w:tc>
        <w:tc>
          <w:tcPr>
            <w:tcW w:w="1543" w:type="dxa"/>
            <w:vAlign w:val="center"/>
          </w:tcPr>
          <w:p w14:paraId="4E4FF8A5" w14:textId="77777777" w:rsidR="00987359" w:rsidRDefault="000D0A11">
            <w:pPr>
              <w:spacing w:line="360" w:lineRule="auto"/>
              <w:rPr>
                <w:szCs w:val="21"/>
              </w:rPr>
            </w:pPr>
            <w:r>
              <w:rPr>
                <w:rFonts w:hint="eastAsia"/>
                <w:szCs w:val="21"/>
              </w:rPr>
              <w:t>消防水池、冷却水池、污水池、窨井等</w:t>
            </w:r>
          </w:p>
        </w:tc>
        <w:tc>
          <w:tcPr>
            <w:tcW w:w="3693" w:type="dxa"/>
            <w:vAlign w:val="center"/>
          </w:tcPr>
          <w:p w14:paraId="6D02AA48" w14:textId="77777777" w:rsidR="00987359" w:rsidRDefault="000D0A11">
            <w:pPr>
              <w:spacing w:line="360" w:lineRule="auto"/>
              <w:rPr>
                <w:szCs w:val="21"/>
              </w:rPr>
            </w:pPr>
            <w:r>
              <w:rPr>
                <w:rFonts w:hint="eastAsia"/>
                <w:szCs w:val="21"/>
              </w:rPr>
              <w:t>水池、窨井等无防护护着防护失效</w:t>
            </w:r>
          </w:p>
        </w:tc>
        <w:tc>
          <w:tcPr>
            <w:tcW w:w="1518" w:type="dxa"/>
            <w:vAlign w:val="center"/>
          </w:tcPr>
          <w:p w14:paraId="1A4B6BEB" w14:textId="77777777" w:rsidR="00987359" w:rsidRDefault="000D0A11">
            <w:pPr>
              <w:spacing w:line="360" w:lineRule="auto"/>
              <w:rPr>
                <w:rFonts w:ascii="宋体" w:hAnsi="宋体"/>
                <w:szCs w:val="21"/>
              </w:rPr>
            </w:pPr>
            <w:r>
              <w:rPr>
                <w:rFonts w:ascii="宋体" w:hAnsi="宋体" w:hint="eastAsia"/>
                <w:szCs w:val="21"/>
              </w:rPr>
              <w:t>人员掉入水池、坑、洞</w:t>
            </w:r>
          </w:p>
        </w:tc>
        <w:tc>
          <w:tcPr>
            <w:tcW w:w="3827" w:type="dxa"/>
            <w:vAlign w:val="center"/>
          </w:tcPr>
          <w:p w14:paraId="5A77CF3E" w14:textId="77777777" w:rsidR="00987359" w:rsidRDefault="000D0A11">
            <w:pPr>
              <w:numPr>
                <w:ilvl w:val="0"/>
                <w:numId w:val="5"/>
              </w:numPr>
              <w:spacing w:line="360" w:lineRule="auto"/>
              <w:rPr>
                <w:szCs w:val="21"/>
              </w:rPr>
            </w:pPr>
            <w:r>
              <w:rPr>
                <w:rFonts w:hint="eastAsia"/>
                <w:szCs w:val="21"/>
              </w:rPr>
              <w:t>作业无防护</w:t>
            </w:r>
          </w:p>
          <w:p w14:paraId="41565231" w14:textId="77777777" w:rsidR="00987359" w:rsidRDefault="000D0A11">
            <w:pPr>
              <w:numPr>
                <w:ilvl w:val="0"/>
                <w:numId w:val="5"/>
              </w:numPr>
              <w:spacing w:line="360" w:lineRule="auto"/>
              <w:rPr>
                <w:szCs w:val="21"/>
              </w:rPr>
            </w:pPr>
            <w:r>
              <w:rPr>
                <w:rFonts w:hint="eastAsia"/>
                <w:szCs w:val="21"/>
              </w:rPr>
              <w:t>违规作业</w:t>
            </w:r>
          </w:p>
        </w:tc>
        <w:tc>
          <w:tcPr>
            <w:tcW w:w="869" w:type="dxa"/>
            <w:vAlign w:val="center"/>
          </w:tcPr>
          <w:p w14:paraId="279C0562" w14:textId="77777777" w:rsidR="00987359" w:rsidRDefault="000D0A11">
            <w:pPr>
              <w:spacing w:line="360" w:lineRule="auto"/>
              <w:rPr>
                <w:rFonts w:eastAsia="宋体"/>
                <w:szCs w:val="21"/>
              </w:rPr>
            </w:pPr>
            <w:r>
              <w:rPr>
                <w:rFonts w:hint="eastAsia"/>
                <w:szCs w:val="21"/>
              </w:rPr>
              <w:t>人员伤害</w:t>
            </w:r>
          </w:p>
        </w:tc>
        <w:tc>
          <w:tcPr>
            <w:tcW w:w="666" w:type="dxa"/>
            <w:vAlign w:val="center"/>
          </w:tcPr>
          <w:p w14:paraId="27874370" w14:textId="77777777" w:rsidR="00987359" w:rsidRDefault="000D0A11">
            <w:pPr>
              <w:spacing w:line="360" w:lineRule="auto"/>
              <w:jc w:val="center"/>
              <w:rPr>
                <w:szCs w:val="21"/>
              </w:rPr>
            </w:pPr>
            <w:r>
              <w:rPr>
                <w:rFonts w:hint="eastAsia"/>
                <w:szCs w:val="21"/>
              </w:rPr>
              <w:t>Ⅱ</w:t>
            </w:r>
          </w:p>
        </w:tc>
        <w:tc>
          <w:tcPr>
            <w:tcW w:w="1358" w:type="dxa"/>
            <w:gridSpan w:val="2"/>
            <w:vAlign w:val="center"/>
          </w:tcPr>
          <w:p w14:paraId="0B32FA6E" w14:textId="77777777" w:rsidR="00987359" w:rsidRDefault="000D0A11">
            <w:pPr>
              <w:spacing w:line="360" w:lineRule="auto"/>
              <w:rPr>
                <w:rFonts w:ascii="宋体" w:eastAsia="宋体" w:hAnsi="宋体"/>
                <w:szCs w:val="21"/>
              </w:rPr>
            </w:pPr>
            <w:r>
              <w:rPr>
                <w:rFonts w:ascii="宋体" w:hAnsi="宋体" w:hint="eastAsia"/>
                <w:szCs w:val="21"/>
              </w:rPr>
              <w:t>污水站、车间废水池、消防水池、冷却水池等</w:t>
            </w:r>
          </w:p>
        </w:tc>
      </w:tr>
      <w:tr w:rsidR="00987359" w14:paraId="5B46A40A" w14:textId="77777777">
        <w:trPr>
          <w:trHeight w:val="152"/>
          <w:jc w:val="center"/>
        </w:trPr>
        <w:tc>
          <w:tcPr>
            <w:tcW w:w="700" w:type="dxa"/>
            <w:vAlign w:val="center"/>
          </w:tcPr>
          <w:p w14:paraId="3D19198F" w14:textId="77777777" w:rsidR="00987359" w:rsidRDefault="000D0A11">
            <w:pPr>
              <w:spacing w:line="360" w:lineRule="auto"/>
              <w:jc w:val="center"/>
              <w:rPr>
                <w:szCs w:val="21"/>
              </w:rPr>
            </w:pPr>
            <w:r>
              <w:rPr>
                <w:rFonts w:hint="eastAsia"/>
                <w:szCs w:val="21"/>
              </w:rPr>
              <w:t>噪声危害</w:t>
            </w:r>
          </w:p>
        </w:tc>
        <w:tc>
          <w:tcPr>
            <w:tcW w:w="1543" w:type="dxa"/>
            <w:vAlign w:val="center"/>
          </w:tcPr>
          <w:p w14:paraId="06F655AD" w14:textId="77777777" w:rsidR="00987359" w:rsidRDefault="000D0A11">
            <w:pPr>
              <w:spacing w:line="360" w:lineRule="auto"/>
              <w:rPr>
                <w:szCs w:val="21"/>
              </w:rPr>
            </w:pPr>
            <w:r>
              <w:rPr>
                <w:rFonts w:hint="eastAsia"/>
                <w:szCs w:val="21"/>
              </w:rPr>
              <w:t>运转的泵、风机等产生噪声的设备</w:t>
            </w:r>
          </w:p>
        </w:tc>
        <w:tc>
          <w:tcPr>
            <w:tcW w:w="3693" w:type="dxa"/>
            <w:vAlign w:val="center"/>
          </w:tcPr>
          <w:p w14:paraId="33416F57" w14:textId="77777777" w:rsidR="00987359" w:rsidRDefault="000D0A11">
            <w:pPr>
              <w:numPr>
                <w:ilvl w:val="0"/>
                <w:numId w:val="6"/>
              </w:numPr>
              <w:spacing w:line="360" w:lineRule="auto"/>
              <w:rPr>
                <w:rFonts w:ascii="宋体" w:hAnsi="宋体"/>
                <w:szCs w:val="21"/>
              </w:rPr>
            </w:pPr>
            <w:r>
              <w:rPr>
                <w:rFonts w:ascii="宋体" w:hAnsi="宋体" w:hint="eastAsia"/>
                <w:szCs w:val="21"/>
              </w:rPr>
              <w:t>风机、真空泵、输送泵等产生机械性噪声；</w:t>
            </w:r>
          </w:p>
          <w:p w14:paraId="70593DDC" w14:textId="77777777" w:rsidR="00987359" w:rsidRDefault="000D0A11">
            <w:pPr>
              <w:numPr>
                <w:ilvl w:val="0"/>
                <w:numId w:val="6"/>
              </w:numPr>
              <w:spacing w:line="360" w:lineRule="auto"/>
              <w:rPr>
                <w:rFonts w:ascii="宋体" w:hAnsi="宋体"/>
                <w:szCs w:val="21"/>
              </w:rPr>
            </w:pPr>
            <w:r>
              <w:rPr>
                <w:rFonts w:ascii="宋体" w:hAnsi="宋体" w:hint="eastAsia"/>
                <w:szCs w:val="21"/>
              </w:rPr>
              <w:t>大功率电动机所产生的电磁噪声和机械性噪声；</w:t>
            </w:r>
          </w:p>
          <w:p w14:paraId="2AA71849" w14:textId="77777777" w:rsidR="00987359" w:rsidRDefault="000D0A11">
            <w:pPr>
              <w:numPr>
                <w:ilvl w:val="0"/>
                <w:numId w:val="6"/>
              </w:numPr>
              <w:spacing w:line="360" w:lineRule="auto"/>
              <w:rPr>
                <w:rFonts w:ascii="宋体" w:hAnsi="宋体"/>
                <w:szCs w:val="21"/>
              </w:rPr>
            </w:pPr>
            <w:r>
              <w:rPr>
                <w:rFonts w:ascii="宋体" w:hAnsi="宋体" w:hint="eastAsia"/>
                <w:szCs w:val="21"/>
              </w:rPr>
              <w:t>机械设备故障；</w:t>
            </w:r>
          </w:p>
        </w:tc>
        <w:tc>
          <w:tcPr>
            <w:tcW w:w="1518" w:type="dxa"/>
            <w:vAlign w:val="center"/>
          </w:tcPr>
          <w:p w14:paraId="675B69A1" w14:textId="77777777" w:rsidR="00987359" w:rsidRDefault="000D0A11">
            <w:pPr>
              <w:spacing w:line="360" w:lineRule="auto"/>
              <w:rPr>
                <w:rFonts w:ascii="宋体" w:hAnsi="宋体"/>
                <w:szCs w:val="21"/>
              </w:rPr>
            </w:pPr>
            <w:r>
              <w:rPr>
                <w:rFonts w:ascii="宋体" w:hAnsi="宋体" w:hint="eastAsia"/>
                <w:szCs w:val="21"/>
              </w:rPr>
              <w:t>处于超过听力保护标准的环境中</w:t>
            </w:r>
          </w:p>
        </w:tc>
        <w:tc>
          <w:tcPr>
            <w:tcW w:w="3827" w:type="dxa"/>
            <w:vAlign w:val="center"/>
          </w:tcPr>
          <w:p w14:paraId="38F03FC6" w14:textId="77777777" w:rsidR="00987359" w:rsidRDefault="000D0A11">
            <w:pPr>
              <w:numPr>
                <w:ilvl w:val="0"/>
                <w:numId w:val="7"/>
              </w:numPr>
              <w:spacing w:line="360" w:lineRule="auto"/>
              <w:rPr>
                <w:szCs w:val="21"/>
              </w:rPr>
            </w:pPr>
            <w:r>
              <w:rPr>
                <w:rFonts w:hint="eastAsia"/>
                <w:szCs w:val="21"/>
              </w:rPr>
              <w:t>未佩戴劳动保护用品；</w:t>
            </w:r>
          </w:p>
          <w:p w14:paraId="73CB5330" w14:textId="77777777" w:rsidR="00987359" w:rsidRDefault="000D0A11">
            <w:pPr>
              <w:numPr>
                <w:ilvl w:val="0"/>
                <w:numId w:val="7"/>
              </w:numPr>
              <w:spacing w:line="360" w:lineRule="auto"/>
              <w:rPr>
                <w:szCs w:val="21"/>
              </w:rPr>
            </w:pPr>
            <w:r>
              <w:rPr>
                <w:rFonts w:hint="eastAsia"/>
                <w:szCs w:val="21"/>
              </w:rPr>
              <w:t>长期处于高噪声环境中；</w:t>
            </w:r>
          </w:p>
        </w:tc>
        <w:tc>
          <w:tcPr>
            <w:tcW w:w="869" w:type="dxa"/>
            <w:vAlign w:val="center"/>
          </w:tcPr>
          <w:p w14:paraId="5A43447C" w14:textId="77777777" w:rsidR="00987359" w:rsidRDefault="000D0A11">
            <w:pPr>
              <w:spacing w:line="360" w:lineRule="auto"/>
              <w:rPr>
                <w:szCs w:val="21"/>
              </w:rPr>
            </w:pPr>
            <w:r>
              <w:rPr>
                <w:rFonts w:hint="eastAsia"/>
                <w:szCs w:val="21"/>
              </w:rPr>
              <w:t>人体伤害</w:t>
            </w:r>
          </w:p>
        </w:tc>
        <w:tc>
          <w:tcPr>
            <w:tcW w:w="666" w:type="dxa"/>
            <w:vAlign w:val="center"/>
          </w:tcPr>
          <w:p w14:paraId="61A72030" w14:textId="77777777" w:rsidR="00987359" w:rsidRDefault="00987359">
            <w:pPr>
              <w:spacing w:line="360" w:lineRule="auto"/>
              <w:jc w:val="center"/>
              <w:rPr>
                <w:szCs w:val="21"/>
              </w:rPr>
            </w:pPr>
          </w:p>
        </w:tc>
        <w:tc>
          <w:tcPr>
            <w:tcW w:w="1358" w:type="dxa"/>
            <w:gridSpan w:val="2"/>
            <w:vAlign w:val="center"/>
          </w:tcPr>
          <w:p w14:paraId="638AB4CA" w14:textId="77777777" w:rsidR="00987359" w:rsidRDefault="000D0A11">
            <w:pPr>
              <w:spacing w:line="360" w:lineRule="auto"/>
              <w:rPr>
                <w:rFonts w:ascii="宋体" w:hAnsi="宋体"/>
                <w:szCs w:val="21"/>
              </w:rPr>
            </w:pPr>
            <w:r>
              <w:rPr>
                <w:rFonts w:ascii="宋体" w:hAnsi="宋体" w:hint="eastAsia"/>
                <w:szCs w:val="21"/>
              </w:rPr>
              <w:t>生产车间、</w:t>
            </w:r>
            <w:r>
              <w:rPr>
                <w:rFonts w:ascii="宋体" w:hAnsi="宋体"/>
                <w:szCs w:val="21"/>
              </w:rPr>
              <w:t>贮罐区1</w:t>
            </w:r>
          </w:p>
        </w:tc>
      </w:tr>
    </w:tbl>
    <w:p w14:paraId="400FFABC" w14:textId="77777777" w:rsidR="00987359" w:rsidRDefault="00987359">
      <w:pPr>
        <w:keepNext/>
        <w:keepLines/>
        <w:numPr>
          <w:ilvl w:val="1"/>
          <w:numId w:val="2"/>
        </w:numPr>
        <w:tabs>
          <w:tab w:val="left" w:pos="0"/>
          <w:tab w:val="left" w:pos="420"/>
        </w:tabs>
        <w:spacing w:line="360" w:lineRule="auto"/>
        <w:rPr>
          <w:b/>
          <w:bCs/>
          <w:sz w:val="28"/>
          <w:szCs w:val="28"/>
        </w:rPr>
        <w:sectPr w:rsidR="00987359">
          <w:pgSz w:w="16838" w:h="11906" w:orient="landscape"/>
          <w:pgMar w:top="1803" w:right="1440" w:bottom="1803" w:left="1440" w:header="851" w:footer="992" w:gutter="0"/>
          <w:pgBorders w:offsetFrom="page">
            <w:top w:val="single" w:sz="4" w:space="24" w:color="auto"/>
            <w:left w:val="single" w:sz="4" w:space="24" w:color="auto"/>
            <w:bottom w:val="single" w:sz="4" w:space="24" w:color="auto"/>
            <w:right w:val="single" w:sz="4" w:space="24" w:color="auto"/>
          </w:pgBorders>
          <w:cols w:space="0"/>
          <w:titlePg/>
          <w:docGrid w:type="lines" w:linePitch="319"/>
        </w:sectPr>
      </w:pPr>
    </w:p>
    <w:p w14:paraId="4012D5BD" w14:textId="77777777" w:rsidR="00987359" w:rsidRDefault="000D0A11">
      <w:pPr>
        <w:pStyle w:val="2"/>
        <w:numPr>
          <w:ilvl w:val="1"/>
          <w:numId w:val="2"/>
        </w:numPr>
        <w:tabs>
          <w:tab w:val="left" w:pos="0"/>
        </w:tabs>
        <w:spacing w:before="0" w:after="0" w:line="360" w:lineRule="auto"/>
        <w:rPr>
          <w:bCs/>
          <w:sz w:val="28"/>
          <w:szCs w:val="28"/>
        </w:rPr>
      </w:pPr>
      <w:bookmarkStart w:id="20" w:name="_Toc368"/>
      <w:bookmarkStart w:id="21" w:name="_Toc38960555"/>
      <w:r>
        <w:rPr>
          <w:rFonts w:hint="eastAsia"/>
          <w:bCs/>
          <w:sz w:val="28"/>
          <w:szCs w:val="28"/>
        </w:rPr>
        <w:lastRenderedPageBreak/>
        <w:t>重大危险源辨识</w:t>
      </w:r>
      <w:bookmarkEnd w:id="20"/>
      <w:bookmarkEnd w:id="21"/>
    </w:p>
    <w:p w14:paraId="2D9E8C87" w14:textId="77777777" w:rsidR="00987359" w:rsidRDefault="000D0A11">
      <w:pPr>
        <w:keepNext/>
        <w:keepLines/>
        <w:tabs>
          <w:tab w:val="left" w:pos="0"/>
          <w:tab w:val="left" w:pos="420"/>
        </w:tabs>
        <w:spacing w:line="360" w:lineRule="auto"/>
        <w:ind w:firstLineChars="200" w:firstLine="480"/>
        <w:rPr>
          <w:b/>
          <w:bCs/>
          <w:sz w:val="28"/>
          <w:szCs w:val="28"/>
        </w:rPr>
      </w:pPr>
      <w:r>
        <w:rPr>
          <w:rFonts w:hint="eastAsia"/>
          <w:sz w:val="24"/>
        </w:rPr>
        <w:t>依据《危险化学品重大危险源辨识》（</w:t>
      </w:r>
      <w:r>
        <w:rPr>
          <w:rFonts w:hint="eastAsia"/>
          <w:sz w:val="24"/>
        </w:rPr>
        <w:t>GB18218-2018</w:t>
      </w:r>
      <w:r>
        <w:rPr>
          <w:rFonts w:hint="eastAsia"/>
          <w:sz w:val="24"/>
        </w:rPr>
        <w:t>）进行辨识可知：故本公司未构成重大危险源。</w:t>
      </w:r>
    </w:p>
    <w:p w14:paraId="3681DADB" w14:textId="77777777" w:rsidR="00987359" w:rsidRDefault="000D0A11">
      <w:pPr>
        <w:pStyle w:val="2"/>
        <w:numPr>
          <w:ilvl w:val="1"/>
          <w:numId w:val="2"/>
        </w:numPr>
        <w:tabs>
          <w:tab w:val="left" w:pos="0"/>
        </w:tabs>
        <w:spacing w:before="0" w:after="0" w:line="360" w:lineRule="auto"/>
        <w:rPr>
          <w:bCs/>
          <w:sz w:val="28"/>
          <w:szCs w:val="28"/>
        </w:rPr>
      </w:pPr>
      <w:bookmarkStart w:id="22" w:name="_Toc20675"/>
      <w:bookmarkStart w:id="23" w:name="_Toc38960556"/>
      <w:r>
        <w:rPr>
          <w:rFonts w:hint="eastAsia"/>
          <w:bCs/>
          <w:sz w:val="28"/>
          <w:szCs w:val="28"/>
        </w:rPr>
        <w:t>重点防护目标</w:t>
      </w:r>
      <w:bookmarkEnd w:id="22"/>
      <w:bookmarkEnd w:id="23"/>
    </w:p>
    <w:p w14:paraId="2EB5C5CC" w14:textId="77777777" w:rsidR="00987359" w:rsidRDefault="000D0A11">
      <w:pPr>
        <w:keepNext/>
        <w:keepLines/>
        <w:tabs>
          <w:tab w:val="left" w:pos="0"/>
          <w:tab w:val="left" w:pos="420"/>
        </w:tabs>
        <w:spacing w:line="360" w:lineRule="auto"/>
        <w:ind w:firstLineChars="200" w:firstLine="480"/>
        <w:rPr>
          <w:sz w:val="24"/>
        </w:rPr>
      </w:pPr>
      <w:r>
        <w:rPr>
          <w:rFonts w:hint="eastAsia"/>
          <w:sz w:val="24"/>
        </w:rPr>
        <w:t>根据以上辩识本公司生产、使用、贮存化学危险物品的品种、数量、危险性质以及可能引起事故的特点</w:t>
      </w:r>
      <w:r>
        <w:rPr>
          <w:rFonts w:hint="eastAsia"/>
          <w:sz w:val="24"/>
        </w:rPr>
        <w:t>,</w:t>
      </w:r>
      <w:r>
        <w:rPr>
          <w:rFonts w:hint="eastAsia"/>
          <w:sz w:val="24"/>
        </w:rPr>
        <w:t>确定以下</w:t>
      </w:r>
      <w:r>
        <w:rPr>
          <w:rFonts w:hint="eastAsia"/>
          <w:sz w:val="24"/>
        </w:rPr>
        <w:t>9</w:t>
      </w:r>
      <w:r>
        <w:rPr>
          <w:rFonts w:hint="eastAsia"/>
          <w:sz w:val="24"/>
        </w:rPr>
        <w:t>处危险场所</w:t>
      </w:r>
      <w:r>
        <w:rPr>
          <w:rFonts w:hint="eastAsia"/>
          <w:sz w:val="24"/>
        </w:rPr>
        <w:t>(</w:t>
      </w:r>
      <w:r>
        <w:rPr>
          <w:rFonts w:hint="eastAsia"/>
          <w:sz w:val="24"/>
        </w:rPr>
        <w:t>设备</w:t>
      </w:r>
      <w:r>
        <w:rPr>
          <w:rFonts w:hint="eastAsia"/>
          <w:sz w:val="24"/>
        </w:rPr>
        <w:t>)</w:t>
      </w:r>
      <w:r>
        <w:rPr>
          <w:rFonts w:hint="eastAsia"/>
          <w:sz w:val="24"/>
        </w:rPr>
        <w:t>为重点防护目标。</w:t>
      </w:r>
    </w:p>
    <w:p w14:paraId="0E71EC78" w14:textId="77777777" w:rsidR="00987359" w:rsidRDefault="000D0A11">
      <w:pPr>
        <w:spacing w:line="360" w:lineRule="auto"/>
        <w:jc w:val="center"/>
        <w:rPr>
          <w:sz w:val="24"/>
        </w:rPr>
      </w:pPr>
      <w:r>
        <w:rPr>
          <w:rFonts w:hint="eastAsia"/>
          <w:sz w:val="24"/>
        </w:rPr>
        <w:t>表</w:t>
      </w:r>
      <w:r>
        <w:rPr>
          <w:rFonts w:hint="eastAsia"/>
          <w:sz w:val="24"/>
        </w:rPr>
        <w:t>2-2</w:t>
      </w:r>
      <w:r>
        <w:rPr>
          <w:rFonts w:hint="eastAsia"/>
          <w:sz w:val="24"/>
        </w:rPr>
        <w:t>：重点防护目标一览表</w:t>
      </w:r>
    </w:p>
    <w:tbl>
      <w:tblPr>
        <w:tblW w:w="874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470"/>
        <w:gridCol w:w="3986"/>
        <w:gridCol w:w="2550"/>
      </w:tblGrid>
      <w:tr w:rsidR="00987359" w14:paraId="5AEE168D" w14:textId="77777777">
        <w:tc>
          <w:tcPr>
            <w:tcW w:w="737" w:type="dxa"/>
            <w:vAlign w:val="center"/>
          </w:tcPr>
          <w:p w14:paraId="43896467"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序号</w:t>
            </w:r>
          </w:p>
        </w:tc>
        <w:tc>
          <w:tcPr>
            <w:tcW w:w="1470" w:type="dxa"/>
            <w:vAlign w:val="center"/>
          </w:tcPr>
          <w:p w14:paraId="08DD8EB9"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危险目标</w:t>
            </w:r>
          </w:p>
        </w:tc>
        <w:tc>
          <w:tcPr>
            <w:tcW w:w="3986" w:type="dxa"/>
          </w:tcPr>
          <w:p w14:paraId="36B917BD"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主要危化品</w:t>
            </w:r>
          </w:p>
        </w:tc>
        <w:tc>
          <w:tcPr>
            <w:tcW w:w="2550" w:type="dxa"/>
          </w:tcPr>
          <w:p w14:paraId="75D080E7"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主要危险有害因素</w:t>
            </w:r>
          </w:p>
        </w:tc>
      </w:tr>
      <w:tr w:rsidR="00987359" w14:paraId="1B74B8D3" w14:textId="77777777">
        <w:tc>
          <w:tcPr>
            <w:tcW w:w="737" w:type="dxa"/>
            <w:vAlign w:val="center"/>
          </w:tcPr>
          <w:p w14:paraId="7AE40A24"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1</w:t>
            </w:r>
          </w:p>
        </w:tc>
        <w:tc>
          <w:tcPr>
            <w:tcW w:w="1470" w:type="dxa"/>
            <w:vAlign w:val="center"/>
          </w:tcPr>
          <w:p w14:paraId="19660F00"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某甲类物品库</w:t>
            </w:r>
          </w:p>
        </w:tc>
        <w:tc>
          <w:tcPr>
            <w:tcW w:w="3986" w:type="dxa"/>
          </w:tcPr>
          <w:p w14:paraId="7B5A39A7" w14:textId="77777777" w:rsidR="00987359" w:rsidRDefault="000D0A11">
            <w:pPr>
              <w:pStyle w:val="20"/>
              <w:spacing w:line="360" w:lineRule="auto"/>
              <w:ind w:leftChars="0" w:left="0" w:firstLineChars="0" w:firstLine="0"/>
              <w:rPr>
                <w:rFonts w:ascii="宋体" w:hAnsi="宋体"/>
                <w:sz w:val="22"/>
                <w:szCs w:val="22"/>
              </w:rPr>
            </w:pPr>
            <w:r>
              <w:rPr>
                <w:rFonts w:ascii="宋体" w:hAnsi="宋体" w:hint="eastAsia"/>
                <w:sz w:val="22"/>
                <w:szCs w:val="22"/>
              </w:rPr>
              <w:t>甲醇、</w:t>
            </w:r>
            <w:r>
              <w:rPr>
                <w:rFonts w:asciiTheme="minorEastAsia" w:hAnsiTheme="minorEastAsia" w:cstheme="minorEastAsia" w:hint="eastAsia"/>
                <w:sz w:val="24"/>
              </w:rPr>
              <w:t>*****</w:t>
            </w:r>
            <w:r>
              <w:rPr>
                <w:rFonts w:ascii="宋体" w:hAnsi="宋体" w:cs="宋体" w:hint="eastAsia"/>
                <w:kern w:val="0"/>
                <w:sz w:val="22"/>
                <w:szCs w:val="22"/>
                <w:lang w:val="zh-CN"/>
              </w:rPr>
              <w:t>等</w:t>
            </w:r>
          </w:p>
        </w:tc>
        <w:tc>
          <w:tcPr>
            <w:tcW w:w="2550" w:type="dxa"/>
            <w:vAlign w:val="center"/>
          </w:tcPr>
          <w:p w14:paraId="4F62C6E2"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火灾、爆炸、中毒、灼伤</w:t>
            </w:r>
          </w:p>
        </w:tc>
      </w:tr>
      <w:tr w:rsidR="00987359" w14:paraId="31AE6D8B" w14:textId="77777777">
        <w:tc>
          <w:tcPr>
            <w:tcW w:w="737" w:type="dxa"/>
            <w:vAlign w:val="center"/>
          </w:tcPr>
          <w:p w14:paraId="67E33FA1"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2</w:t>
            </w:r>
          </w:p>
        </w:tc>
        <w:tc>
          <w:tcPr>
            <w:tcW w:w="1470" w:type="dxa"/>
            <w:vAlign w:val="center"/>
          </w:tcPr>
          <w:p w14:paraId="140D008C" w14:textId="77777777" w:rsidR="00987359" w:rsidRDefault="000D0A11">
            <w:pPr>
              <w:pStyle w:val="20"/>
              <w:spacing w:line="360" w:lineRule="auto"/>
              <w:ind w:leftChars="0" w:left="0" w:firstLineChars="0" w:firstLine="0"/>
              <w:jc w:val="center"/>
              <w:rPr>
                <w:rFonts w:ascii="宋体" w:hAnsi="宋体"/>
                <w:sz w:val="22"/>
                <w:szCs w:val="22"/>
              </w:rPr>
            </w:pPr>
            <w:r>
              <w:rPr>
                <w:rFonts w:asciiTheme="minorEastAsia" w:hAnsiTheme="minorEastAsia" w:cstheme="minorEastAsia" w:hint="eastAsia"/>
                <w:sz w:val="24"/>
              </w:rPr>
              <w:t>****</w:t>
            </w:r>
            <w:r>
              <w:rPr>
                <w:rFonts w:ascii="宋体" w:hAnsi="宋体" w:hint="eastAsia"/>
                <w:sz w:val="22"/>
                <w:szCs w:val="22"/>
              </w:rPr>
              <w:t>车间</w:t>
            </w:r>
          </w:p>
        </w:tc>
        <w:tc>
          <w:tcPr>
            <w:tcW w:w="3986" w:type="dxa"/>
          </w:tcPr>
          <w:p w14:paraId="51DAB467" w14:textId="77777777" w:rsidR="00987359" w:rsidRDefault="000D0A11">
            <w:pPr>
              <w:pStyle w:val="20"/>
              <w:spacing w:line="360" w:lineRule="auto"/>
              <w:ind w:leftChars="0" w:left="0" w:firstLineChars="0" w:firstLine="0"/>
              <w:rPr>
                <w:rFonts w:ascii="宋体" w:hAnsi="宋体"/>
                <w:sz w:val="22"/>
                <w:szCs w:val="22"/>
              </w:rPr>
            </w:pPr>
            <w:r>
              <w:rPr>
                <w:rFonts w:ascii="宋体" w:hAnsi="宋体" w:hint="eastAsia"/>
                <w:sz w:val="22"/>
                <w:szCs w:val="22"/>
              </w:rPr>
              <w:t>甲醇、</w:t>
            </w:r>
            <w:r>
              <w:rPr>
                <w:rFonts w:asciiTheme="minorEastAsia" w:hAnsiTheme="minorEastAsia" w:cstheme="minorEastAsia" w:hint="eastAsia"/>
                <w:sz w:val="24"/>
              </w:rPr>
              <w:t>***************</w:t>
            </w:r>
            <w:r>
              <w:rPr>
                <w:rFonts w:ascii="宋体" w:hAnsi="宋体" w:cs="宋体" w:hint="eastAsia"/>
                <w:kern w:val="0"/>
                <w:sz w:val="22"/>
                <w:szCs w:val="22"/>
                <w:lang w:val="zh-CN"/>
              </w:rPr>
              <w:t>等</w:t>
            </w:r>
          </w:p>
        </w:tc>
        <w:tc>
          <w:tcPr>
            <w:tcW w:w="2550" w:type="dxa"/>
            <w:vAlign w:val="center"/>
          </w:tcPr>
          <w:p w14:paraId="4E47C070"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火灾、爆炸、中毒</w:t>
            </w:r>
          </w:p>
        </w:tc>
      </w:tr>
      <w:tr w:rsidR="00987359" w14:paraId="3DA2BB62" w14:textId="77777777">
        <w:tc>
          <w:tcPr>
            <w:tcW w:w="737" w:type="dxa"/>
            <w:vAlign w:val="center"/>
          </w:tcPr>
          <w:p w14:paraId="0BAD33B5"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3</w:t>
            </w:r>
          </w:p>
        </w:tc>
        <w:tc>
          <w:tcPr>
            <w:tcW w:w="1470" w:type="dxa"/>
            <w:vAlign w:val="center"/>
          </w:tcPr>
          <w:p w14:paraId="0EA561CD" w14:textId="77777777" w:rsidR="00987359" w:rsidRDefault="000D0A11">
            <w:pPr>
              <w:pStyle w:val="20"/>
              <w:spacing w:line="360" w:lineRule="auto"/>
              <w:ind w:leftChars="0" w:left="0" w:firstLineChars="0" w:firstLine="0"/>
              <w:jc w:val="center"/>
              <w:rPr>
                <w:rFonts w:ascii="宋体" w:hAnsi="宋体"/>
                <w:sz w:val="22"/>
                <w:szCs w:val="22"/>
              </w:rPr>
            </w:pPr>
            <w:r>
              <w:rPr>
                <w:rFonts w:asciiTheme="minorEastAsia" w:hAnsiTheme="minorEastAsia" w:cstheme="minorEastAsia" w:hint="eastAsia"/>
                <w:sz w:val="24"/>
              </w:rPr>
              <w:t>****</w:t>
            </w:r>
            <w:r>
              <w:rPr>
                <w:rFonts w:ascii="宋体" w:hAnsi="宋体" w:hint="eastAsia"/>
                <w:sz w:val="22"/>
                <w:szCs w:val="22"/>
              </w:rPr>
              <w:t>车间</w:t>
            </w:r>
          </w:p>
        </w:tc>
        <w:tc>
          <w:tcPr>
            <w:tcW w:w="3986" w:type="dxa"/>
          </w:tcPr>
          <w:p w14:paraId="79A5AE0A" w14:textId="77777777" w:rsidR="00987359" w:rsidRDefault="000D0A11">
            <w:pPr>
              <w:pStyle w:val="20"/>
              <w:spacing w:line="360" w:lineRule="auto"/>
              <w:ind w:leftChars="0" w:left="0" w:firstLineChars="0" w:firstLine="0"/>
              <w:rPr>
                <w:rFonts w:ascii="宋体" w:hAnsi="宋体"/>
                <w:sz w:val="22"/>
                <w:szCs w:val="22"/>
              </w:rPr>
            </w:pPr>
            <w:r>
              <w:rPr>
                <w:rFonts w:ascii="宋体" w:hAnsi="宋体" w:hint="eastAsia"/>
                <w:sz w:val="22"/>
                <w:szCs w:val="22"/>
              </w:rPr>
              <w:t>甲醇、</w:t>
            </w:r>
            <w:r>
              <w:rPr>
                <w:rFonts w:asciiTheme="minorEastAsia" w:hAnsiTheme="minorEastAsia" w:cstheme="minorEastAsia" w:hint="eastAsia"/>
                <w:sz w:val="24"/>
              </w:rPr>
              <w:t>********************</w:t>
            </w:r>
            <w:r>
              <w:rPr>
                <w:rFonts w:ascii="宋体" w:hAnsi="宋体" w:cs="宋体" w:hint="eastAsia"/>
                <w:kern w:val="0"/>
                <w:sz w:val="22"/>
                <w:szCs w:val="22"/>
                <w:lang w:val="zh-CN"/>
              </w:rPr>
              <w:t>等</w:t>
            </w:r>
          </w:p>
        </w:tc>
        <w:tc>
          <w:tcPr>
            <w:tcW w:w="2550" w:type="dxa"/>
            <w:vAlign w:val="center"/>
          </w:tcPr>
          <w:p w14:paraId="6412BB27"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火灾、爆炸、中毒、灼伤</w:t>
            </w:r>
          </w:p>
        </w:tc>
      </w:tr>
      <w:tr w:rsidR="00987359" w14:paraId="59207AFF" w14:textId="77777777">
        <w:tc>
          <w:tcPr>
            <w:tcW w:w="737" w:type="dxa"/>
            <w:vAlign w:val="center"/>
          </w:tcPr>
          <w:p w14:paraId="26FB6DE1"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4</w:t>
            </w:r>
          </w:p>
        </w:tc>
        <w:tc>
          <w:tcPr>
            <w:tcW w:w="1470" w:type="dxa"/>
            <w:vAlign w:val="center"/>
          </w:tcPr>
          <w:p w14:paraId="16B30AF6"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储罐区</w:t>
            </w:r>
          </w:p>
        </w:tc>
        <w:tc>
          <w:tcPr>
            <w:tcW w:w="3986" w:type="dxa"/>
          </w:tcPr>
          <w:p w14:paraId="6DB83803" w14:textId="77777777" w:rsidR="00987359" w:rsidRDefault="000D0A11">
            <w:pPr>
              <w:pStyle w:val="20"/>
              <w:spacing w:line="360" w:lineRule="auto"/>
              <w:ind w:leftChars="0" w:left="0" w:firstLineChars="0" w:firstLine="0"/>
              <w:rPr>
                <w:rFonts w:ascii="宋体" w:eastAsia="宋体" w:hAnsi="宋体"/>
                <w:sz w:val="22"/>
                <w:szCs w:val="22"/>
              </w:rPr>
            </w:pPr>
            <w:r>
              <w:rPr>
                <w:rFonts w:ascii="宋体" w:hAnsi="宋体" w:hint="eastAsia"/>
                <w:sz w:val="22"/>
                <w:szCs w:val="22"/>
              </w:rPr>
              <w:t>无水乙醇、甲醇、DMF、</w:t>
            </w:r>
            <w:r>
              <w:rPr>
                <w:rFonts w:asciiTheme="minorEastAsia" w:hAnsiTheme="minorEastAsia" w:cstheme="minorEastAsia" w:hint="eastAsia"/>
                <w:sz w:val="24"/>
              </w:rPr>
              <w:t>*****</w:t>
            </w:r>
            <w:r>
              <w:rPr>
                <w:rFonts w:ascii="宋体" w:hAnsi="宋体" w:hint="eastAsia"/>
                <w:sz w:val="22"/>
                <w:szCs w:val="22"/>
              </w:rPr>
              <w:t>、丙酮</w:t>
            </w:r>
          </w:p>
        </w:tc>
        <w:tc>
          <w:tcPr>
            <w:tcW w:w="2550" w:type="dxa"/>
            <w:vAlign w:val="center"/>
          </w:tcPr>
          <w:p w14:paraId="4F49B137"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火灾、爆炸、中毒、灼伤</w:t>
            </w:r>
          </w:p>
        </w:tc>
      </w:tr>
      <w:tr w:rsidR="00987359" w14:paraId="395CDFBA" w14:textId="77777777">
        <w:tc>
          <w:tcPr>
            <w:tcW w:w="737" w:type="dxa"/>
            <w:vAlign w:val="center"/>
          </w:tcPr>
          <w:p w14:paraId="4E1B77AE" w14:textId="77777777" w:rsidR="00987359" w:rsidRDefault="000D0A11">
            <w:pPr>
              <w:pStyle w:val="20"/>
              <w:spacing w:line="360" w:lineRule="auto"/>
              <w:ind w:leftChars="0" w:left="0" w:firstLineChars="0" w:firstLine="0"/>
              <w:jc w:val="center"/>
              <w:rPr>
                <w:rFonts w:ascii="宋体" w:eastAsia="宋体" w:hAnsi="宋体"/>
                <w:sz w:val="22"/>
                <w:szCs w:val="22"/>
              </w:rPr>
            </w:pPr>
            <w:r>
              <w:rPr>
                <w:rFonts w:ascii="宋体" w:hAnsi="宋体" w:hint="eastAsia"/>
                <w:sz w:val="22"/>
                <w:szCs w:val="22"/>
              </w:rPr>
              <w:t>5</w:t>
            </w:r>
          </w:p>
        </w:tc>
        <w:tc>
          <w:tcPr>
            <w:tcW w:w="1470" w:type="dxa"/>
            <w:vAlign w:val="center"/>
          </w:tcPr>
          <w:p w14:paraId="0ECB2F65" w14:textId="77777777" w:rsidR="00987359" w:rsidRDefault="000D0A11">
            <w:pPr>
              <w:pStyle w:val="20"/>
              <w:spacing w:line="360" w:lineRule="auto"/>
              <w:ind w:leftChars="0" w:left="0" w:firstLineChars="0" w:firstLine="0"/>
              <w:jc w:val="center"/>
              <w:rPr>
                <w:rFonts w:ascii="宋体" w:eastAsia="宋体" w:hAnsi="宋体"/>
                <w:sz w:val="22"/>
                <w:szCs w:val="22"/>
              </w:rPr>
            </w:pPr>
            <w:r>
              <w:rPr>
                <w:rFonts w:ascii="宋体" w:hAnsi="宋体" w:hint="eastAsia"/>
                <w:sz w:val="22"/>
                <w:szCs w:val="22"/>
              </w:rPr>
              <w:t>车间*</w:t>
            </w:r>
          </w:p>
        </w:tc>
        <w:tc>
          <w:tcPr>
            <w:tcW w:w="3986" w:type="dxa"/>
          </w:tcPr>
          <w:p w14:paraId="23E5FFB9" w14:textId="77777777" w:rsidR="00987359" w:rsidRDefault="000D0A11">
            <w:pPr>
              <w:pStyle w:val="20"/>
              <w:spacing w:line="360" w:lineRule="auto"/>
              <w:ind w:leftChars="0" w:left="0" w:firstLineChars="0" w:firstLine="0"/>
              <w:rPr>
                <w:rFonts w:ascii="宋体" w:hAnsi="宋体"/>
                <w:sz w:val="22"/>
                <w:szCs w:val="22"/>
              </w:rPr>
            </w:pPr>
            <w:r>
              <w:rPr>
                <w:rFonts w:ascii="宋体" w:hAnsi="宋体" w:hint="eastAsia"/>
                <w:sz w:val="22"/>
                <w:szCs w:val="22"/>
              </w:rPr>
              <w:t>氨水、</w:t>
            </w:r>
            <w:r>
              <w:rPr>
                <w:rFonts w:asciiTheme="minorEastAsia" w:hAnsiTheme="minorEastAsia" w:cstheme="minorEastAsia" w:hint="eastAsia"/>
                <w:sz w:val="24"/>
              </w:rPr>
              <w:t>*****</w:t>
            </w:r>
            <w:r>
              <w:rPr>
                <w:rFonts w:ascii="宋体" w:hAnsi="宋体" w:hint="eastAsia"/>
                <w:sz w:val="22"/>
                <w:szCs w:val="22"/>
              </w:rPr>
              <w:t>甲苯、甲醇、甲酸甲酯等</w:t>
            </w:r>
          </w:p>
        </w:tc>
        <w:tc>
          <w:tcPr>
            <w:tcW w:w="2550" w:type="dxa"/>
            <w:vAlign w:val="center"/>
          </w:tcPr>
          <w:p w14:paraId="4990215E" w14:textId="77777777" w:rsidR="00987359" w:rsidRDefault="000D0A11">
            <w:pPr>
              <w:pStyle w:val="20"/>
              <w:spacing w:line="360" w:lineRule="auto"/>
              <w:ind w:leftChars="0" w:left="0" w:firstLineChars="0" w:firstLine="0"/>
              <w:jc w:val="center"/>
              <w:rPr>
                <w:rFonts w:ascii="宋体" w:eastAsia="宋体" w:hAnsi="宋体"/>
                <w:sz w:val="22"/>
                <w:szCs w:val="22"/>
              </w:rPr>
            </w:pPr>
            <w:r>
              <w:rPr>
                <w:rFonts w:ascii="宋体" w:hAnsi="宋体" w:hint="eastAsia"/>
                <w:sz w:val="22"/>
                <w:szCs w:val="22"/>
              </w:rPr>
              <w:t>火灾、爆炸、中毒、灼伤</w:t>
            </w:r>
          </w:p>
        </w:tc>
      </w:tr>
      <w:tr w:rsidR="00987359" w14:paraId="78B1C4BB" w14:textId="77777777">
        <w:tc>
          <w:tcPr>
            <w:tcW w:w="737" w:type="dxa"/>
            <w:vAlign w:val="center"/>
          </w:tcPr>
          <w:p w14:paraId="3AFFAE79"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6</w:t>
            </w:r>
          </w:p>
        </w:tc>
        <w:tc>
          <w:tcPr>
            <w:tcW w:w="1470" w:type="dxa"/>
            <w:vAlign w:val="center"/>
          </w:tcPr>
          <w:p w14:paraId="7DD531DE" w14:textId="77777777" w:rsidR="00987359" w:rsidRDefault="000D0A11">
            <w:pPr>
              <w:pStyle w:val="20"/>
              <w:spacing w:line="360" w:lineRule="auto"/>
              <w:ind w:leftChars="0" w:left="0" w:firstLineChars="0" w:firstLine="0"/>
              <w:jc w:val="center"/>
              <w:rPr>
                <w:rFonts w:ascii="宋体" w:eastAsia="宋体" w:hAnsi="宋体"/>
                <w:sz w:val="22"/>
                <w:szCs w:val="22"/>
              </w:rPr>
            </w:pPr>
            <w:r>
              <w:rPr>
                <w:rFonts w:ascii="宋体" w:hAnsi="宋体" w:hint="eastAsia"/>
                <w:sz w:val="22"/>
                <w:szCs w:val="22"/>
              </w:rPr>
              <w:t>某甲类物品库</w:t>
            </w:r>
          </w:p>
        </w:tc>
        <w:tc>
          <w:tcPr>
            <w:tcW w:w="3986" w:type="dxa"/>
          </w:tcPr>
          <w:p w14:paraId="76E710A6" w14:textId="77777777" w:rsidR="00987359" w:rsidRDefault="000D0A11">
            <w:pPr>
              <w:pStyle w:val="20"/>
              <w:spacing w:line="360" w:lineRule="auto"/>
              <w:ind w:leftChars="0" w:left="0" w:firstLineChars="0" w:firstLine="0"/>
              <w:rPr>
                <w:rFonts w:ascii="宋体" w:eastAsia="宋体" w:hAnsi="宋体"/>
                <w:sz w:val="22"/>
                <w:szCs w:val="22"/>
              </w:rPr>
            </w:pPr>
            <w:r>
              <w:rPr>
                <w:rFonts w:asciiTheme="minorEastAsia" w:hAnsiTheme="minorEastAsia" w:cstheme="minorEastAsia" w:hint="eastAsia"/>
                <w:sz w:val="24"/>
              </w:rPr>
              <w:t>*******</w:t>
            </w:r>
            <w:r>
              <w:rPr>
                <w:rFonts w:ascii="宋体" w:hAnsi="宋体" w:hint="eastAsia"/>
                <w:sz w:val="22"/>
                <w:szCs w:val="22"/>
              </w:rPr>
              <w:t>甲酸甲酯、氢气、次氯酸钠水溶液、醋酸异丙酯、</w:t>
            </w:r>
            <w:r>
              <w:rPr>
                <w:rFonts w:asciiTheme="minorEastAsia" w:hAnsiTheme="minorEastAsia" w:cstheme="minorEastAsia" w:hint="eastAsia"/>
                <w:sz w:val="24"/>
              </w:rPr>
              <w:t>************</w:t>
            </w:r>
            <w:r>
              <w:rPr>
                <w:rFonts w:ascii="宋体" w:hAnsi="宋体" w:hint="eastAsia"/>
                <w:sz w:val="22"/>
                <w:szCs w:val="22"/>
              </w:rPr>
              <w:t>乙酮</w:t>
            </w:r>
          </w:p>
        </w:tc>
        <w:tc>
          <w:tcPr>
            <w:tcW w:w="2550" w:type="dxa"/>
            <w:vAlign w:val="center"/>
          </w:tcPr>
          <w:p w14:paraId="1976AC04"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火灾、爆炸、中毒、灼伤</w:t>
            </w:r>
          </w:p>
        </w:tc>
      </w:tr>
      <w:tr w:rsidR="00987359" w14:paraId="597FBEFC" w14:textId="77777777">
        <w:tc>
          <w:tcPr>
            <w:tcW w:w="737" w:type="dxa"/>
            <w:vAlign w:val="center"/>
          </w:tcPr>
          <w:p w14:paraId="56D52B60"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7</w:t>
            </w:r>
          </w:p>
        </w:tc>
        <w:tc>
          <w:tcPr>
            <w:tcW w:w="1470" w:type="dxa"/>
            <w:vAlign w:val="center"/>
          </w:tcPr>
          <w:p w14:paraId="4AEDDC03" w14:textId="77777777" w:rsidR="00987359" w:rsidRDefault="000D0A11">
            <w:pPr>
              <w:pStyle w:val="20"/>
              <w:spacing w:line="360" w:lineRule="auto"/>
              <w:ind w:leftChars="0" w:left="0" w:firstLineChars="0" w:firstLine="0"/>
              <w:jc w:val="center"/>
              <w:rPr>
                <w:rFonts w:ascii="宋体" w:eastAsia="宋体" w:hAnsi="宋体"/>
                <w:sz w:val="22"/>
                <w:szCs w:val="22"/>
              </w:rPr>
            </w:pPr>
            <w:r>
              <w:rPr>
                <w:rFonts w:ascii="宋体" w:hAnsi="宋体" w:hint="eastAsia"/>
                <w:sz w:val="22"/>
                <w:szCs w:val="22"/>
              </w:rPr>
              <w:t>甲类物品库3</w:t>
            </w:r>
          </w:p>
        </w:tc>
        <w:tc>
          <w:tcPr>
            <w:tcW w:w="3986" w:type="dxa"/>
          </w:tcPr>
          <w:p w14:paraId="221E4CA3" w14:textId="77777777" w:rsidR="00987359" w:rsidRDefault="000D0A11">
            <w:pPr>
              <w:pStyle w:val="20"/>
              <w:spacing w:line="360" w:lineRule="auto"/>
              <w:ind w:leftChars="0" w:left="0" w:firstLineChars="0" w:firstLine="0"/>
              <w:rPr>
                <w:rFonts w:ascii="宋体" w:eastAsia="宋体" w:hAnsi="宋体"/>
                <w:sz w:val="22"/>
                <w:szCs w:val="22"/>
              </w:rPr>
            </w:pPr>
            <w:r>
              <w:rPr>
                <w:rFonts w:ascii="宋体" w:hAnsi="宋体" w:hint="eastAsia"/>
                <w:sz w:val="22"/>
                <w:szCs w:val="22"/>
              </w:rPr>
              <w:t>3-溴吡啶、乙二醛、</w:t>
            </w:r>
            <w:proofErr w:type="gramStart"/>
            <w:r>
              <w:rPr>
                <w:rFonts w:ascii="宋体" w:hAnsi="宋体" w:hint="eastAsia"/>
                <w:sz w:val="22"/>
                <w:szCs w:val="22"/>
              </w:rPr>
              <w:t>磺</w:t>
            </w:r>
            <w:proofErr w:type="gramEnd"/>
            <w:r>
              <w:rPr>
                <w:rFonts w:ascii="宋体" w:hAnsi="宋体" w:hint="eastAsia"/>
                <w:sz w:val="22"/>
                <w:szCs w:val="22"/>
              </w:rPr>
              <w:t>酰氯、四氯化锡</w:t>
            </w:r>
          </w:p>
        </w:tc>
        <w:tc>
          <w:tcPr>
            <w:tcW w:w="2550" w:type="dxa"/>
            <w:vAlign w:val="center"/>
          </w:tcPr>
          <w:p w14:paraId="7F6ED21E"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火灾、爆炸、中毒、灼伤</w:t>
            </w:r>
          </w:p>
        </w:tc>
      </w:tr>
      <w:tr w:rsidR="00987359" w14:paraId="2C16F1B5" w14:textId="77777777">
        <w:tc>
          <w:tcPr>
            <w:tcW w:w="737" w:type="dxa"/>
            <w:vAlign w:val="center"/>
          </w:tcPr>
          <w:p w14:paraId="14CEAD94"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8</w:t>
            </w:r>
          </w:p>
        </w:tc>
        <w:tc>
          <w:tcPr>
            <w:tcW w:w="1470" w:type="dxa"/>
            <w:vAlign w:val="center"/>
          </w:tcPr>
          <w:p w14:paraId="57E5CD0C" w14:textId="77777777" w:rsidR="00987359" w:rsidRDefault="000D0A11">
            <w:pPr>
              <w:pStyle w:val="20"/>
              <w:spacing w:line="360" w:lineRule="auto"/>
              <w:ind w:leftChars="0" w:left="0" w:firstLineChars="0" w:firstLine="0"/>
              <w:jc w:val="center"/>
              <w:rPr>
                <w:rFonts w:ascii="宋体" w:eastAsia="宋体" w:hAnsi="宋体"/>
                <w:sz w:val="22"/>
                <w:szCs w:val="22"/>
              </w:rPr>
            </w:pPr>
            <w:r>
              <w:rPr>
                <w:rFonts w:ascii="宋体" w:hAnsi="宋体" w:hint="eastAsia"/>
                <w:sz w:val="22"/>
                <w:szCs w:val="22"/>
              </w:rPr>
              <w:t>甲类物品库4</w:t>
            </w:r>
          </w:p>
        </w:tc>
        <w:tc>
          <w:tcPr>
            <w:tcW w:w="3986" w:type="dxa"/>
          </w:tcPr>
          <w:p w14:paraId="25F82DBD" w14:textId="77777777" w:rsidR="00987359" w:rsidRDefault="000D0A11">
            <w:pPr>
              <w:pStyle w:val="20"/>
              <w:spacing w:line="360" w:lineRule="auto"/>
              <w:ind w:leftChars="0" w:left="0" w:firstLineChars="0" w:firstLine="0"/>
              <w:rPr>
                <w:rFonts w:ascii="宋体" w:eastAsia="宋体" w:hAnsi="宋体"/>
                <w:sz w:val="22"/>
                <w:szCs w:val="22"/>
              </w:rPr>
            </w:pPr>
            <w:r>
              <w:rPr>
                <w:rFonts w:ascii="宋体" w:hAnsi="宋体" w:hint="eastAsia"/>
                <w:sz w:val="22"/>
                <w:szCs w:val="22"/>
              </w:rPr>
              <w:t>镁粒、硼氢化钠、氢化钠</w:t>
            </w:r>
            <w:r>
              <w:rPr>
                <w:rFonts w:asciiTheme="minorEastAsia" w:hAnsiTheme="minorEastAsia" w:cstheme="minorEastAsia" w:hint="eastAsia"/>
                <w:sz w:val="24"/>
              </w:rPr>
              <w:t>*************</w:t>
            </w:r>
          </w:p>
        </w:tc>
        <w:tc>
          <w:tcPr>
            <w:tcW w:w="2550" w:type="dxa"/>
            <w:vAlign w:val="center"/>
          </w:tcPr>
          <w:p w14:paraId="3CFF601C"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火灾、爆炸</w:t>
            </w:r>
          </w:p>
        </w:tc>
      </w:tr>
      <w:tr w:rsidR="00987359" w14:paraId="2F4C84AC" w14:textId="77777777">
        <w:tc>
          <w:tcPr>
            <w:tcW w:w="737" w:type="dxa"/>
            <w:vAlign w:val="center"/>
          </w:tcPr>
          <w:p w14:paraId="074376F0"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9</w:t>
            </w:r>
          </w:p>
        </w:tc>
        <w:tc>
          <w:tcPr>
            <w:tcW w:w="1470" w:type="dxa"/>
            <w:vAlign w:val="center"/>
          </w:tcPr>
          <w:p w14:paraId="423681EB"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溶剂回收车间</w:t>
            </w:r>
          </w:p>
        </w:tc>
        <w:tc>
          <w:tcPr>
            <w:tcW w:w="3986" w:type="dxa"/>
          </w:tcPr>
          <w:p w14:paraId="4022FF12" w14:textId="77777777" w:rsidR="00987359" w:rsidRDefault="000D0A11">
            <w:pPr>
              <w:pStyle w:val="20"/>
              <w:spacing w:line="360" w:lineRule="auto"/>
              <w:ind w:leftChars="0" w:left="0" w:firstLineChars="0" w:firstLine="0"/>
              <w:rPr>
                <w:rFonts w:ascii="宋体" w:hAnsi="宋体"/>
                <w:sz w:val="22"/>
                <w:szCs w:val="22"/>
              </w:rPr>
            </w:pPr>
            <w:r>
              <w:rPr>
                <w:rFonts w:ascii="宋体" w:hAnsi="宋体" w:hint="eastAsia"/>
                <w:sz w:val="22"/>
                <w:szCs w:val="22"/>
              </w:rPr>
              <w:t>甲醇、</w:t>
            </w:r>
            <w:r>
              <w:rPr>
                <w:rFonts w:asciiTheme="minorEastAsia" w:hAnsiTheme="minorEastAsia" w:cstheme="minorEastAsia" w:hint="eastAsia"/>
                <w:sz w:val="24"/>
              </w:rPr>
              <w:t>****</w:t>
            </w:r>
            <w:r>
              <w:rPr>
                <w:rFonts w:ascii="宋体" w:hAnsi="宋体" w:hint="eastAsia"/>
                <w:sz w:val="22"/>
                <w:szCs w:val="22"/>
              </w:rPr>
              <w:t>等</w:t>
            </w:r>
          </w:p>
        </w:tc>
        <w:tc>
          <w:tcPr>
            <w:tcW w:w="2550" w:type="dxa"/>
            <w:vAlign w:val="center"/>
          </w:tcPr>
          <w:p w14:paraId="19A02232" w14:textId="77777777" w:rsidR="00987359" w:rsidRDefault="000D0A11">
            <w:pPr>
              <w:pStyle w:val="20"/>
              <w:spacing w:line="360" w:lineRule="auto"/>
              <w:ind w:leftChars="0" w:left="0" w:firstLineChars="0" w:firstLine="0"/>
              <w:jc w:val="center"/>
              <w:rPr>
                <w:rFonts w:ascii="宋体" w:hAnsi="宋体"/>
                <w:sz w:val="22"/>
                <w:szCs w:val="22"/>
              </w:rPr>
            </w:pPr>
            <w:r>
              <w:rPr>
                <w:rFonts w:ascii="宋体" w:hAnsi="宋体" w:hint="eastAsia"/>
                <w:sz w:val="22"/>
                <w:szCs w:val="22"/>
              </w:rPr>
              <w:t>火灾、爆炸、灼伤</w:t>
            </w:r>
          </w:p>
        </w:tc>
      </w:tr>
    </w:tbl>
    <w:p w14:paraId="258A9047" w14:textId="77777777" w:rsidR="00987359" w:rsidRDefault="00987359">
      <w:pPr>
        <w:keepNext/>
        <w:keepLines/>
        <w:numPr>
          <w:ilvl w:val="0"/>
          <w:numId w:val="2"/>
        </w:numPr>
        <w:tabs>
          <w:tab w:val="left" w:pos="0"/>
          <w:tab w:val="left" w:pos="420"/>
        </w:tabs>
        <w:spacing w:line="360" w:lineRule="auto"/>
        <w:rPr>
          <w:b/>
          <w:bCs/>
          <w:sz w:val="28"/>
          <w:szCs w:val="28"/>
        </w:rPr>
        <w:sectPr w:rsidR="00987359">
          <w:pgSz w:w="11906" w:h="16838"/>
          <w:pgMar w:top="1440" w:right="1803" w:bottom="1440" w:left="1803" w:header="851" w:footer="992" w:gutter="0"/>
          <w:pgBorders w:offsetFrom="page">
            <w:top w:val="single" w:sz="4" w:space="24" w:color="auto"/>
            <w:left w:val="single" w:sz="4" w:space="24" w:color="auto"/>
            <w:bottom w:val="single" w:sz="4" w:space="24" w:color="auto"/>
            <w:right w:val="single" w:sz="4" w:space="24" w:color="auto"/>
          </w:pgBorders>
          <w:cols w:space="0"/>
          <w:titlePg/>
          <w:docGrid w:type="lines" w:linePitch="319"/>
        </w:sectPr>
      </w:pPr>
    </w:p>
    <w:p w14:paraId="4FCDCCCF" w14:textId="77777777" w:rsidR="00987359" w:rsidRDefault="000D0A11">
      <w:pPr>
        <w:pStyle w:val="1"/>
        <w:numPr>
          <w:ilvl w:val="0"/>
          <w:numId w:val="2"/>
        </w:numPr>
        <w:spacing w:before="0" w:after="0" w:line="360" w:lineRule="auto"/>
        <w:rPr>
          <w:bCs/>
          <w:sz w:val="32"/>
          <w:szCs w:val="32"/>
        </w:rPr>
      </w:pPr>
      <w:bookmarkStart w:id="24" w:name="_Toc7257"/>
      <w:bookmarkStart w:id="25" w:name="_Toc38960557"/>
      <w:r>
        <w:rPr>
          <w:rFonts w:hint="eastAsia"/>
          <w:bCs/>
          <w:sz w:val="32"/>
          <w:szCs w:val="32"/>
        </w:rPr>
        <w:lastRenderedPageBreak/>
        <w:t>应急组织机构及职责</w:t>
      </w:r>
      <w:bookmarkEnd w:id="24"/>
      <w:bookmarkEnd w:id="25"/>
    </w:p>
    <w:p w14:paraId="2536F2F3" w14:textId="77777777" w:rsidR="00987359" w:rsidRDefault="000D0A11">
      <w:pPr>
        <w:pStyle w:val="2"/>
        <w:numPr>
          <w:ilvl w:val="1"/>
          <w:numId w:val="2"/>
        </w:numPr>
        <w:tabs>
          <w:tab w:val="left" w:pos="0"/>
        </w:tabs>
        <w:spacing w:before="0" w:after="0" w:line="360" w:lineRule="auto"/>
        <w:rPr>
          <w:bCs/>
          <w:sz w:val="28"/>
          <w:szCs w:val="28"/>
        </w:rPr>
      </w:pPr>
      <w:bookmarkStart w:id="26" w:name="_Toc29448"/>
      <w:bookmarkStart w:id="27" w:name="_Toc6787"/>
      <w:bookmarkStart w:id="28" w:name="_Toc31704"/>
      <w:bookmarkStart w:id="29" w:name="_Toc335722940"/>
      <w:bookmarkStart w:id="30" w:name="_Toc10265"/>
      <w:bookmarkStart w:id="31" w:name="_Toc31474"/>
      <w:bookmarkStart w:id="32" w:name="_Toc16314"/>
      <w:bookmarkStart w:id="33" w:name="_Toc364"/>
      <w:bookmarkStart w:id="34" w:name="_Toc343243139"/>
      <w:bookmarkStart w:id="35" w:name="_Toc13092"/>
      <w:bookmarkStart w:id="36" w:name="_Toc20193"/>
      <w:bookmarkStart w:id="37" w:name="_Toc12057"/>
      <w:bookmarkStart w:id="38" w:name="_Toc2355"/>
      <w:bookmarkStart w:id="39" w:name="_Toc16372"/>
      <w:bookmarkStart w:id="40" w:name="_Toc12415"/>
      <w:bookmarkStart w:id="41" w:name="_Toc327254776"/>
      <w:bookmarkStart w:id="42" w:name="_Toc27946"/>
      <w:bookmarkStart w:id="43" w:name="_Toc38960558"/>
      <w:r>
        <w:rPr>
          <w:rFonts w:hint="eastAsia"/>
          <w:bCs/>
          <w:sz w:val="28"/>
          <w:szCs w:val="28"/>
        </w:rPr>
        <w:t>指挥机构</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8130E46" w14:textId="77777777" w:rsidR="00987359" w:rsidRDefault="000D0A11">
      <w:p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目前，XXX有限公司已经成立了事故应急组织，并针对应急消防、应急抢险、医疗急救、物质保障、环境监测等各方面指定了专职人员，明确了主要职责和任务。应急组织包括应急救援指挥部，并设立了应急消防组、应急抢险组、医疗救护组、现场治安组、物资保障组、环境监测组、对外联络组等二级机构。</w:t>
      </w:r>
    </w:p>
    <w:p w14:paraId="1E175D89" w14:textId="77777777" w:rsidR="00987359" w:rsidRDefault="000D0A11">
      <w:p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公司所有应急人员应在第一时间将事故状况、应急工作状况等报告应急指挥部。指挥部根据事故及其处理状况，下达应急指令。应急队伍接受指令后，立即按照职责、分工行动；并在行动过程中，随时将事故状况反馈给指挥部；指挥部根据反馈情况再次下达指令，直到完成应急事故处理。</w:t>
      </w:r>
    </w:p>
    <w:p w14:paraId="016C1CE7" w14:textId="77777777" w:rsidR="00987359" w:rsidRDefault="000D0A11">
      <w:p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具体应急机构图如下:</w:t>
      </w:r>
    </w:p>
    <w:p w14:paraId="2B9D6C03" w14:textId="77777777" w:rsidR="00987359" w:rsidRDefault="000D0A11">
      <w:pPr>
        <w:autoSpaceDE w:val="0"/>
        <w:autoSpaceDN w:val="0"/>
        <w:adjustRightInd w:val="0"/>
        <w:spacing w:line="360" w:lineRule="auto"/>
        <w:ind w:firstLineChars="200" w:firstLine="560"/>
        <w:jc w:val="left"/>
        <w:rPr>
          <w:b/>
          <w:bCs/>
          <w:sz w:val="28"/>
          <w:szCs w:val="28"/>
        </w:rPr>
      </w:pPr>
      <w:r>
        <w:rPr>
          <w:noProof/>
          <w:sz w:val="28"/>
        </w:rPr>
        <mc:AlternateContent>
          <mc:Choice Requires="wps">
            <w:drawing>
              <wp:anchor distT="0" distB="0" distL="114300" distR="114300" simplePos="0" relativeHeight="251678208" behindDoc="0" locked="0" layoutInCell="1" allowOverlap="1" wp14:anchorId="570356DD" wp14:editId="362842DD">
                <wp:simplePos x="0" y="0"/>
                <wp:positionH relativeFrom="column">
                  <wp:posOffset>1114425</wp:posOffset>
                </wp:positionH>
                <wp:positionV relativeFrom="paragraph">
                  <wp:posOffset>211455</wp:posOffset>
                </wp:positionV>
                <wp:extent cx="553085" cy="2409190"/>
                <wp:effectExtent l="5080" t="0" r="5080" b="18415"/>
                <wp:wrapNone/>
                <wp:docPr id="485" name="肘形连接符 485"/>
                <wp:cNvGraphicFramePr/>
                <a:graphic xmlns:a="http://schemas.openxmlformats.org/drawingml/2006/main">
                  <a:graphicData uri="http://schemas.microsoft.com/office/word/2010/wordprocessingShape">
                    <wps:wsp>
                      <wps:cNvCnPr/>
                      <wps:spPr>
                        <a:xfrm rot="5400000">
                          <a:off x="3740150" y="5902960"/>
                          <a:ext cx="553085" cy="2409190"/>
                        </a:xfrm>
                        <a:prstGeom prst="bentConnector3">
                          <a:avLst>
                            <a:gd name="adj1" fmla="val 50000"/>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094753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85" o:spid="_x0000_s1026" type="#_x0000_t34" style="position:absolute;left:0;text-align:left;margin-left:87.75pt;margin-top:16.65pt;width:43.55pt;height:189.7pt;rotation:90;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" strokecolor="black [3200]" strokeweight=".5pt"/>
            </w:pict>
          </mc:Fallback>
        </mc:AlternateContent>
      </w:r>
      <w:r>
        <w:rPr>
          <w:noProof/>
          <w:sz w:val="28"/>
        </w:rPr>
        <mc:AlternateContent>
          <mc:Choice Requires="wps">
            <w:drawing>
              <wp:anchor distT="0" distB="0" distL="114300" distR="114300" simplePos="0" relativeHeight="251677184" behindDoc="0" locked="0" layoutInCell="1" allowOverlap="1" wp14:anchorId="4199E550" wp14:editId="47FEFD69">
                <wp:simplePos x="0" y="0"/>
                <wp:positionH relativeFrom="column">
                  <wp:posOffset>2595245</wp:posOffset>
                </wp:positionH>
                <wp:positionV relativeFrom="paragraph">
                  <wp:posOffset>329565</wp:posOffset>
                </wp:positionV>
                <wp:extent cx="0" cy="545465"/>
                <wp:effectExtent l="4445" t="0" r="14605" b="6985"/>
                <wp:wrapNone/>
                <wp:docPr id="482" name="直接连接符 482"/>
                <wp:cNvGraphicFramePr/>
                <a:graphic xmlns:a="http://schemas.openxmlformats.org/drawingml/2006/main">
                  <a:graphicData uri="http://schemas.microsoft.com/office/word/2010/wordprocessingShape">
                    <wps:wsp>
                      <wps:cNvCnPr/>
                      <wps:spPr>
                        <a:xfrm>
                          <a:off x="3740150" y="5092700"/>
                          <a:ext cx="0" cy="5454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36F1A1" id="直接连接符 482" o:spid="_x0000_s1026" style="position:absolute;left:0;text-align:left;z-index:251677184;visibility:visible;mso-wrap-style:square;mso-wrap-distance-left:9pt;mso-wrap-distance-top:0;mso-wrap-distance-right:9pt;mso-wrap-distance-bottom:0;mso-position-horizontal:absolute;mso-position-horizontal-relative:text;mso-position-vertical:absolute;mso-position-vertical-relative:text" from="204.35pt,25.95pt" to="204.3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" strokecolor="black [3200]" strokeweight=".5pt">
                <v:stroke joinstyle="miter"/>
              </v:line>
            </w:pict>
          </mc:Fallback>
        </mc:AlternateContent>
      </w:r>
      <w:r>
        <w:rPr>
          <w:rFonts w:hint="eastAsia"/>
          <w:b/>
          <w:bCs/>
          <w:sz w:val="28"/>
          <w:szCs w:val="28"/>
        </w:rPr>
        <w:t xml:space="preserve">                    </w:t>
      </w:r>
      <w:r>
        <w:rPr>
          <w:b/>
          <w:bCs/>
          <w:noProof/>
          <w:sz w:val="28"/>
          <w:szCs w:val="28"/>
        </w:rPr>
        <mc:AlternateContent>
          <mc:Choice Requires="wps">
            <w:drawing>
              <wp:inline distT="0" distB="0" distL="114300" distR="114300" wp14:anchorId="1C4C8CB3" wp14:editId="3FBE638D">
                <wp:extent cx="914400" cy="264795"/>
                <wp:effectExtent l="4445" t="5080" r="14605" b="15875"/>
                <wp:docPr id="12"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914400" cy="2647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88D20F" w14:textId="77777777" w:rsidR="00987359" w:rsidRDefault="000D0A11">
                            <w:pPr>
                              <w:jc w:val="center"/>
                            </w:pPr>
                            <w:r>
                              <w:rPr>
                                <w:rFonts w:hint="eastAsia"/>
                              </w:rPr>
                              <w:t>总指挥</w:t>
                            </w:r>
                          </w:p>
                        </w:txbxContent>
                      </wps:txbx>
                      <wps:bodyPr lIns="91439" tIns="45719" rIns="91439" bIns="45719" upright="1"/>
                    </wps:wsp>
                  </a:graphicData>
                </a:graphic>
              </wp:inline>
            </w:drawing>
          </mc:Choice>
          <mc:Fallback>
            <w:pict>
              <v:shapetype w14:anchorId="1C4C8CB3" id="_x0000_t202" coordsize="21600,21600" o:spt="202" path="m,l,21600r21600,l21600,xe">
                <v:stroke joinstyle="miter"/>
                <v:path gradientshapeok="t" o:connecttype="rect"/>
              </v:shapetype>
              <v:shape id="文本框 307" o:spid="_x0000_s1026" type="#_x0000_t202" style="width:1in;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">
                <v:path arrowok="t"/>
                <o:lock v:ext="edit" rotation="t"/>
                <v:textbox inset="2.53997mm,1.27mm,2.53997mm,1.27mm">
                  <w:txbxContent>
                    <w:p w14:paraId="2B88D20F" w14:textId="77777777" w:rsidR="00987359" w:rsidRDefault="000D0A11">
                      <w:pPr>
                        <w:jc w:val="center"/>
                      </w:pPr>
                      <w:r>
                        <w:rPr>
                          <w:rFonts w:hint="eastAsia"/>
                        </w:rPr>
                        <w:t>总指挥</w:t>
                      </w:r>
                    </w:p>
                  </w:txbxContent>
                </v:textbox>
                <w10:anchorlock/>
              </v:shape>
            </w:pict>
          </mc:Fallback>
        </mc:AlternateContent>
      </w:r>
      <w:r>
        <w:rPr>
          <w:rFonts w:hint="eastAsia"/>
          <w:b/>
          <w:bCs/>
          <w:sz w:val="28"/>
          <w:szCs w:val="28"/>
        </w:rPr>
        <w:t xml:space="preserve">      </w:t>
      </w:r>
    </w:p>
    <w:p w14:paraId="51457B5E" w14:textId="77777777" w:rsidR="00987359" w:rsidRDefault="00987359">
      <w:pPr>
        <w:autoSpaceDE w:val="0"/>
        <w:autoSpaceDN w:val="0"/>
        <w:adjustRightInd w:val="0"/>
        <w:spacing w:line="360" w:lineRule="auto"/>
        <w:jc w:val="left"/>
        <w:rPr>
          <w:b/>
          <w:bCs/>
          <w:sz w:val="28"/>
          <w:szCs w:val="28"/>
        </w:rPr>
      </w:pPr>
    </w:p>
    <w:p w14:paraId="719AA70A" w14:textId="77777777" w:rsidR="00987359" w:rsidRDefault="000D0A11">
      <w:pPr>
        <w:autoSpaceDE w:val="0"/>
        <w:autoSpaceDN w:val="0"/>
        <w:adjustRightInd w:val="0"/>
        <w:spacing w:line="360" w:lineRule="auto"/>
        <w:ind w:firstLineChars="200" w:firstLine="562"/>
        <w:jc w:val="left"/>
        <w:rPr>
          <w:b/>
          <w:bCs/>
          <w:sz w:val="28"/>
          <w:szCs w:val="28"/>
        </w:rPr>
      </w:pPr>
      <w:r>
        <w:rPr>
          <w:rFonts w:hint="eastAsia"/>
          <w:b/>
          <w:bCs/>
          <w:sz w:val="28"/>
          <w:szCs w:val="28"/>
        </w:rPr>
        <w:t xml:space="preserve">                    </w:t>
      </w:r>
      <w:r>
        <w:rPr>
          <w:b/>
          <w:bCs/>
          <w:noProof/>
          <w:sz w:val="28"/>
          <w:szCs w:val="28"/>
        </w:rPr>
        <mc:AlternateContent>
          <mc:Choice Requires="wps">
            <w:drawing>
              <wp:inline distT="0" distB="0" distL="114300" distR="114300" wp14:anchorId="05FDFEBA" wp14:editId="7C21EBA0">
                <wp:extent cx="914400" cy="264795"/>
                <wp:effectExtent l="4445" t="5080" r="14605" b="15875"/>
                <wp:docPr id="13"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914400" cy="2647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A11DE78" w14:textId="77777777" w:rsidR="00987359" w:rsidRDefault="000D0A11">
                            <w:pPr>
                              <w:jc w:val="center"/>
                            </w:pPr>
                            <w:r>
                              <w:rPr>
                                <w:rFonts w:hint="eastAsia"/>
                              </w:rPr>
                              <w:t>副总指挥</w:t>
                            </w:r>
                          </w:p>
                        </w:txbxContent>
                      </wps:txbx>
                      <wps:bodyPr lIns="91439" tIns="45719" rIns="91439" bIns="45719" upright="1"/>
                    </wps:wsp>
                  </a:graphicData>
                </a:graphic>
              </wp:inline>
            </w:drawing>
          </mc:Choice>
          <mc:Fallback>
            <w:pict>
              <v:shape w14:anchorId="05FDFEBA" id="_x0000_s1027" type="#_x0000_t202" style="width:1in;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">
                <v:path arrowok="t"/>
                <o:lock v:ext="edit" rotation="t"/>
                <v:textbox inset="2.53997mm,1.27mm,2.53997mm,1.27mm">
                  <w:txbxContent>
                    <w:p w14:paraId="0A11DE78" w14:textId="77777777" w:rsidR="00987359" w:rsidRDefault="000D0A11">
                      <w:pPr>
                        <w:jc w:val="center"/>
                      </w:pPr>
                      <w:r>
                        <w:rPr>
                          <w:rFonts w:hint="eastAsia"/>
                        </w:rPr>
                        <w:t>副总指挥</w:t>
                      </w:r>
                    </w:p>
                  </w:txbxContent>
                </v:textbox>
                <w10:anchorlock/>
              </v:shape>
            </w:pict>
          </mc:Fallback>
        </mc:AlternateContent>
      </w:r>
      <w:r>
        <w:rPr>
          <w:rFonts w:hint="eastAsia"/>
          <w:b/>
          <w:bCs/>
          <w:sz w:val="28"/>
          <w:szCs w:val="28"/>
        </w:rPr>
        <w:t xml:space="preserve">      </w:t>
      </w:r>
    </w:p>
    <w:p w14:paraId="550723B7" w14:textId="77777777" w:rsidR="00987359" w:rsidRDefault="000D0A11">
      <w:pPr>
        <w:autoSpaceDE w:val="0"/>
        <w:autoSpaceDN w:val="0"/>
        <w:adjustRightInd w:val="0"/>
        <w:spacing w:line="360" w:lineRule="auto"/>
        <w:ind w:firstLineChars="200" w:firstLine="560"/>
        <w:jc w:val="left"/>
        <w:rPr>
          <w:b/>
          <w:bCs/>
          <w:sz w:val="28"/>
          <w:szCs w:val="28"/>
        </w:rPr>
      </w:pPr>
      <w:r>
        <w:rPr>
          <w:noProof/>
          <w:sz w:val="28"/>
        </w:rPr>
        <mc:AlternateContent>
          <mc:Choice Requires="wps">
            <w:drawing>
              <wp:anchor distT="0" distB="0" distL="114300" distR="114300" simplePos="0" relativeHeight="251679232" behindDoc="0" locked="0" layoutInCell="1" allowOverlap="1" wp14:anchorId="3C5952F5" wp14:editId="49D06854">
                <wp:simplePos x="0" y="0"/>
                <wp:positionH relativeFrom="column">
                  <wp:posOffset>2592070</wp:posOffset>
                </wp:positionH>
                <wp:positionV relativeFrom="paragraph">
                  <wp:posOffset>200660</wp:posOffset>
                </wp:positionV>
                <wp:extent cx="2369185" cy="276860"/>
                <wp:effectExtent l="0" t="0" r="0" b="0"/>
                <wp:wrapNone/>
                <wp:docPr id="488" name="肘形连接符 488"/>
                <wp:cNvGraphicFramePr/>
                <a:graphic xmlns:a="http://schemas.openxmlformats.org/drawingml/2006/main">
                  <a:graphicData uri="http://schemas.microsoft.com/office/word/2010/wordprocessingShape">
                    <wps:wsp>
                      <wps:cNvCnPr/>
                      <wps:spPr>
                        <a:xfrm>
                          <a:off x="3736975" y="6179185"/>
                          <a:ext cx="2369185" cy="276860"/>
                        </a:xfrm>
                        <a:prstGeom prst="bentConnector2">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4FE43FB" id="_x0000_t33" coordsize="21600,21600" o:spt="33" o:oned="t" path="m,l21600,r,21600e" filled="f">
                <v:stroke joinstyle="miter"/>
                <v:path arrowok="t" fillok="f" o:connecttype="none"/>
                <o:lock v:ext="edit" shapetype="t"/>
              </v:shapetype>
              <v:shape id="肘形连接符 488" o:spid="_x0000_s1026" type="#_x0000_t33" style="position:absolute;left:0;text-align:left;margin-left:204.1pt;margin-top:15.8pt;width:186.55pt;height:21.8pt;z-index:25167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" strokecolor="black [3200]" strokeweight=".5pt"/>
            </w:pict>
          </mc:Fallback>
        </mc:AlternateContent>
      </w:r>
    </w:p>
    <w:p w14:paraId="0DF211B4" w14:textId="77777777" w:rsidR="00987359" w:rsidRDefault="000D0A11">
      <w:pPr>
        <w:autoSpaceDE w:val="0"/>
        <w:autoSpaceDN w:val="0"/>
        <w:adjustRightInd w:val="0"/>
        <w:spacing w:line="360" w:lineRule="auto"/>
        <w:jc w:val="left"/>
        <w:rPr>
          <w:b/>
          <w:bCs/>
          <w:sz w:val="28"/>
          <w:szCs w:val="28"/>
        </w:rPr>
      </w:pPr>
      <w:r>
        <w:rPr>
          <w:noProof/>
          <w:sz w:val="28"/>
        </w:rPr>
        <mc:AlternateContent>
          <mc:Choice Requires="wps">
            <w:drawing>
              <wp:anchor distT="0" distB="0" distL="114300" distR="114300" simplePos="0" relativeHeight="251684352" behindDoc="0" locked="0" layoutInCell="1" allowOverlap="1" wp14:anchorId="5B3F4ADC" wp14:editId="2627CCCA">
                <wp:simplePos x="0" y="0"/>
                <wp:positionH relativeFrom="column">
                  <wp:posOffset>4313555</wp:posOffset>
                </wp:positionH>
                <wp:positionV relativeFrom="paragraph">
                  <wp:posOffset>-204470</wp:posOffset>
                </wp:positionV>
                <wp:extent cx="0" cy="276860"/>
                <wp:effectExtent l="4445" t="0" r="14605" b="8890"/>
                <wp:wrapNone/>
                <wp:docPr id="493" name="直接连接符 493"/>
                <wp:cNvGraphicFramePr/>
                <a:graphic xmlns:a="http://schemas.openxmlformats.org/drawingml/2006/main">
                  <a:graphicData uri="http://schemas.microsoft.com/office/word/2010/wordprocessingShape">
                    <wps:wsp>
                      <wps:cNvCnPr/>
                      <wps:spPr>
                        <a:xfrm flipV="1">
                          <a:off x="5458460" y="6456045"/>
                          <a:ext cx="0" cy="2768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8A38F9" id="直接连接符 493" o:spid="_x0000_s1026" style="position:absolute;left:0;text-align:left;flip:y;z-index:251684352;visibility:visible;mso-wrap-style:square;mso-wrap-distance-left:9pt;mso-wrap-distance-top:0;mso-wrap-distance-right:9pt;mso-wrap-distance-bottom:0;mso-position-horizontal:absolute;mso-position-horizontal-relative:text;mso-position-vertical:absolute;mso-position-vertical-relative:text" from="339.65pt,-16.1pt" to="339.6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" strokecolor="black [3200]" strokeweight=".5pt">
                <v:stroke joinstyle="miter"/>
              </v:line>
            </w:pict>
          </mc:Fallback>
        </mc:AlternateContent>
      </w:r>
      <w:r>
        <w:rPr>
          <w:noProof/>
          <w:sz w:val="28"/>
        </w:rPr>
        <mc:AlternateContent>
          <mc:Choice Requires="wps">
            <w:drawing>
              <wp:anchor distT="0" distB="0" distL="114300" distR="114300" simplePos="0" relativeHeight="251683328" behindDoc="0" locked="0" layoutInCell="1" allowOverlap="1" wp14:anchorId="5FE82651" wp14:editId="6812CF75">
                <wp:simplePos x="0" y="0"/>
                <wp:positionH relativeFrom="column">
                  <wp:posOffset>3488055</wp:posOffset>
                </wp:positionH>
                <wp:positionV relativeFrom="paragraph">
                  <wp:posOffset>-204470</wp:posOffset>
                </wp:positionV>
                <wp:extent cx="0" cy="276860"/>
                <wp:effectExtent l="4445" t="0" r="14605" b="8890"/>
                <wp:wrapNone/>
                <wp:docPr id="492" name="直接连接符 492"/>
                <wp:cNvGraphicFramePr/>
                <a:graphic xmlns:a="http://schemas.openxmlformats.org/drawingml/2006/main">
                  <a:graphicData uri="http://schemas.microsoft.com/office/word/2010/wordprocessingShape">
                    <wps:wsp>
                      <wps:cNvCnPr/>
                      <wps:spPr>
                        <a:xfrm flipV="1">
                          <a:off x="4632960" y="6456045"/>
                          <a:ext cx="0" cy="2768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5711F3" id="直接连接符 492" o:spid="_x0000_s1026" style="position:absolute;left:0;text-align:left;flip:y;z-index:251683328;visibility:visible;mso-wrap-style:square;mso-wrap-distance-left:9pt;mso-wrap-distance-top:0;mso-wrap-distance-right:9pt;mso-wrap-distance-bottom:0;mso-position-horizontal:absolute;mso-position-horizontal-relative:text;mso-position-vertical:absolute;mso-position-vertical-relative:text" from="274.65pt,-16.1pt" to="274.6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" strokecolor="black [3200]" strokeweight=".5pt">
                <v:stroke joinstyle="miter"/>
              </v:line>
            </w:pict>
          </mc:Fallback>
        </mc:AlternateContent>
      </w:r>
      <w:r>
        <w:rPr>
          <w:noProof/>
          <w:sz w:val="28"/>
        </w:rPr>
        <mc:AlternateContent>
          <mc:Choice Requires="wps">
            <w:drawing>
              <wp:anchor distT="0" distB="0" distL="114300" distR="114300" simplePos="0" relativeHeight="251682304" behindDoc="0" locked="0" layoutInCell="1" allowOverlap="1" wp14:anchorId="34ADBA22" wp14:editId="07CA8325">
                <wp:simplePos x="0" y="0"/>
                <wp:positionH relativeFrom="column">
                  <wp:posOffset>2662555</wp:posOffset>
                </wp:positionH>
                <wp:positionV relativeFrom="paragraph">
                  <wp:posOffset>-204470</wp:posOffset>
                </wp:positionV>
                <wp:extent cx="0" cy="276860"/>
                <wp:effectExtent l="4445" t="0" r="14605" b="8890"/>
                <wp:wrapNone/>
                <wp:docPr id="491" name="直接连接符 491"/>
                <wp:cNvGraphicFramePr/>
                <a:graphic xmlns:a="http://schemas.openxmlformats.org/drawingml/2006/main">
                  <a:graphicData uri="http://schemas.microsoft.com/office/word/2010/wordprocessingShape">
                    <wps:wsp>
                      <wps:cNvCnPr/>
                      <wps:spPr>
                        <a:xfrm flipV="1">
                          <a:off x="3807460" y="6456045"/>
                          <a:ext cx="0" cy="2768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63FCCD" id="直接连接符 491" o:spid="_x0000_s1026" style="position:absolute;left:0;text-align:left;flip:y;z-index:251682304;visibility:visible;mso-wrap-style:square;mso-wrap-distance-left:9pt;mso-wrap-distance-top:0;mso-wrap-distance-right:9pt;mso-wrap-distance-bottom:0;mso-position-horizontal:absolute;mso-position-horizontal-relative:text;mso-position-vertical:absolute;mso-position-vertical-relative:text" from="209.65pt,-16.1pt" to="209.6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" strokecolor="black [3200]" strokeweight=".5pt">
                <v:stroke joinstyle="miter"/>
              </v:line>
            </w:pict>
          </mc:Fallback>
        </mc:AlternateContent>
      </w:r>
      <w:r>
        <w:rPr>
          <w:noProof/>
          <w:sz w:val="28"/>
        </w:rPr>
        <mc:AlternateContent>
          <mc:Choice Requires="wps">
            <w:drawing>
              <wp:anchor distT="0" distB="0" distL="114300" distR="114300" simplePos="0" relativeHeight="251681280" behindDoc="0" locked="0" layoutInCell="1" allowOverlap="1" wp14:anchorId="7F15DF48" wp14:editId="0523B9E2">
                <wp:simplePos x="0" y="0"/>
                <wp:positionH relativeFrom="column">
                  <wp:posOffset>1837055</wp:posOffset>
                </wp:positionH>
                <wp:positionV relativeFrom="paragraph">
                  <wp:posOffset>-204470</wp:posOffset>
                </wp:positionV>
                <wp:extent cx="0" cy="276860"/>
                <wp:effectExtent l="4445" t="0" r="14605" b="8890"/>
                <wp:wrapNone/>
                <wp:docPr id="490" name="直接连接符 490"/>
                <wp:cNvGraphicFramePr/>
                <a:graphic xmlns:a="http://schemas.openxmlformats.org/drawingml/2006/main">
                  <a:graphicData uri="http://schemas.microsoft.com/office/word/2010/wordprocessingShape">
                    <wps:wsp>
                      <wps:cNvCnPr/>
                      <wps:spPr>
                        <a:xfrm flipV="1">
                          <a:off x="2981960" y="6456045"/>
                          <a:ext cx="0" cy="2768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553D08" id="直接连接符 490" o:spid="_x0000_s1026" style="position:absolute;left:0;text-align:left;flip:y;z-index:251681280;visibility:visible;mso-wrap-style:square;mso-wrap-distance-left:9pt;mso-wrap-distance-top:0;mso-wrap-distance-right:9pt;mso-wrap-distance-bottom:0;mso-position-horizontal:absolute;mso-position-horizontal-relative:text;mso-position-vertical:absolute;mso-position-vertical-relative:text" from="144.65pt,-16.1pt" to="144.6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" strokecolor="black [3200]" strokeweight=".5pt">
                <v:stroke joinstyle="miter"/>
              </v:line>
            </w:pict>
          </mc:Fallback>
        </mc:AlternateContent>
      </w:r>
      <w:r>
        <w:rPr>
          <w:noProof/>
          <w:sz w:val="28"/>
        </w:rPr>
        <mc:AlternateContent>
          <mc:Choice Requires="wps">
            <w:drawing>
              <wp:anchor distT="0" distB="0" distL="114300" distR="114300" simplePos="0" relativeHeight="251680256" behindDoc="0" locked="0" layoutInCell="1" allowOverlap="1" wp14:anchorId="469EB5CB" wp14:editId="51B10A68">
                <wp:simplePos x="0" y="0"/>
                <wp:positionH relativeFrom="column">
                  <wp:posOffset>1011555</wp:posOffset>
                </wp:positionH>
                <wp:positionV relativeFrom="paragraph">
                  <wp:posOffset>-204470</wp:posOffset>
                </wp:positionV>
                <wp:extent cx="0" cy="276860"/>
                <wp:effectExtent l="4445" t="0" r="14605" b="8890"/>
                <wp:wrapNone/>
                <wp:docPr id="489" name="直接连接符 489"/>
                <wp:cNvGraphicFramePr/>
                <a:graphic xmlns:a="http://schemas.openxmlformats.org/drawingml/2006/main">
                  <a:graphicData uri="http://schemas.microsoft.com/office/word/2010/wordprocessingShape">
                    <wps:wsp>
                      <wps:cNvCnPr/>
                      <wps:spPr>
                        <a:xfrm flipV="1">
                          <a:off x="2156460" y="6456045"/>
                          <a:ext cx="0" cy="2768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2CE0B0" id="直接连接符 489" o:spid="_x0000_s1026" style="position:absolute;left:0;text-align:left;flip:y;z-index:251680256;visibility:visible;mso-wrap-style:square;mso-wrap-distance-left:9pt;mso-wrap-distance-top:0;mso-wrap-distance-right:9pt;mso-wrap-distance-bottom:0;mso-position-horizontal:absolute;mso-position-horizontal-relative:text;mso-position-vertical:absolute;mso-position-vertical-relative:text" from="79.65pt,-16.1pt" to="79.6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" strokecolor="black [3200]" strokeweight=".5pt">
                <v:stroke joinstyle="miter"/>
              </v:line>
            </w:pict>
          </mc:Fallback>
        </mc:AlternateContent>
      </w:r>
      <w:r>
        <w:rPr>
          <w:b/>
          <w:bCs/>
          <w:noProof/>
          <w:sz w:val="28"/>
          <w:szCs w:val="28"/>
        </w:rPr>
        <mc:AlternateContent>
          <mc:Choice Requires="wps">
            <w:drawing>
              <wp:inline distT="0" distB="0" distL="114300" distR="114300" wp14:anchorId="0FE91392" wp14:editId="7BA08F11">
                <wp:extent cx="363220" cy="852805"/>
                <wp:effectExtent l="4445" t="4445" r="13335" b="19050"/>
                <wp:docPr id="1" name="文本框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363220" cy="8528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2B1B96" w14:textId="77777777" w:rsidR="00987359" w:rsidRDefault="000D0A11">
                            <w:r>
                              <w:rPr>
                                <w:rFonts w:hint="eastAsia"/>
                              </w:rPr>
                              <w:t>应急消防组</w:t>
                            </w:r>
                          </w:p>
                        </w:txbxContent>
                      </wps:txbx>
                      <wps:bodyPr vert="eaVert" lIns="91439" tIns="45719" rIns="91439" bIns="45719" upright="1"/>
                    </wps:wsp>
                  </a:graphicData>
                </a:graphic>
              </wp:inline>
            </w:drawing>
          </mc:Choice>
          <mc:Fallback>
            <w:pict>
              <v:shape w14:anchorId="0FE91392" id="文本框 313" o:spid="_x0000_s1028" type="#_x0000_t202" style="width:28.6pt;height: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">
                <v:path arrowok="t"/>
                <o:lock v:ext="edit" rotation="t"/>
                <v:textbox style="layout-flow:vertical-ideographic" inset="2.53997mm,1.27mm,2.53997mm,1.27mm">
                  <w:txbxContent>
                    <w:p w14:paraId="3C2B1B96" w14:textId="77777777" w:rsidR="00987359" w:rsidRDefault="000D0A11">
                      <w:r>
                        <w:rPr>
                          <w:rFonts w:hint="eastAsia"/>
                        </w:rPr>
                        <w:t>应急消防组</w:t>
                      </w:r>
                    </w:p>
                  </w:txbxContent>
                </v:textbox>
                <w10:anchorlock/>
              </v:shape>
            </w:pict>
          </mc:Fallback>
        </mc:AlternateContent>
      </w:r>
      <w:r>
        <w:rPr>
          <w:rFonts w:hint="eastAsia"/>
          <w:b/>
          <w:bCs/>
          <w:sz w:val="28"/>
          <w:szCs w:val="28"/>
        </w:rPr>
        <w:t xml:space="preserve">     </w:t>
      </w:r>
      <w:r>
        <w:rPr>
          <w:b/>
          <w:bCs/>
          <w:noProof/>
          <w:sz w:val="28"/>
          <w:szCs w:val="28"/>
        </w:rPr>
        <mc:AlternateContent>
          <mc:Choice Requires="wps">
            <w:drawing>
              <wp:inline distT="0" distB="0" distL="114300" distR="114300" wp14:anchorId="599D86DF" wp14:editId="0B4BF10E">
                <wp:extent cx="363220" cy="852805"/>
                <wp:effectExtent l="4445" t="4445" r="13335" b="19050"/>
                <wp:docPr id="4" name="文本框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363220" cy="8528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8B8C1DF" w14:textId="77777777" w:rsidR="00987359" w:rsidRDefault="000D0A11">
                            <w:r>
                              <w:rPr>
                                <w:rFonts w:hint="eastAsia"/>
                              </w:rPr>
                              <w:t>应急抢险组</w:t>
                            </w:r>
                          </w:p>
                        </w:txbxContent>
                      </wps:txbx>
                      <wps:bodyPr vert="eaVert" lIns="91439" tIns="45719" rIns="91439" bIns="45719" upright="1"/>
                    </wps:wsp>
                  </a:graphicData>
                </a:graphic>
              </wp:inline>
            </w:drawing>
          </mc:Choice>
          <mc:Fallback>
            <w:pict>
              <v:shape w14:anchorId="599D86DF" id="_x0000_s1029" type="#_x0000_t202" style="width:28.6pt;height: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">
                <v:path arrowok="t"/>
                <o:lock v:ext="edit" rotation="t"/>
                <v:textbox style="layout-flow:vertical-ideographic" inset="2.53997mm,1.27mm,2.53997mm,1.27mm">
                  <w:txbxContent>
                    <w:p w14:paraId="68B8C1DF" w14:textId="77777777" w:rsidR="00987359" w:rsidRDefault="000D0A11">
                      <w:r>
                        <w:rPr>
                          <w:rFonts w:hint="eastAsia"/>
                        </w:rPr>
                        <w:t>应急抢险组</w:t>
                      </w:r>
                    </w:p>
                  </w:txbxContent>
                </v:textbox>
                <w10:anchorlock/>
              </v:shape>
            </w:pict>
          </mc:Fallback>
        </mc:AlternateContent>
      </w:r>
      <w:r>
        <w:rPr>
          <w:rFonts w:hint="eastAsia"/>
          <w:b/>
          <w:bCs/>
          <w:sz w:val="28"/>
          <w:szCs w:val="28"/>
        </w:rPr>
        <w:t xml:space="preserve">     </w:t>
      </w:r>
      <w:r>
        <w:rPr>
          <w:b/>
          <w:bCs/>
          <w:noProof/>
          <w:sz w:val="28"/>
          <w:szCs w:val="28"/>
        </w:rPr>
        <mc:AlternateContent>
          <mc:Choice Requires="wps">
            <w:drawing>
              <wp:inline distT="0" distB="0" distL="114300" distR="114300" wp14:anchorId="7B6B69F8" wp14:editId="62CD3EA9">
                <wp:extent cx="363220" cy="852805"/>
                <wp:effectExtent l="4445" t="4445" r="13335" b="19050"/>
                <wp:docPr id="6" name="文本框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363220" cy="8528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94B7DA" w14:textId="77777777" w:rsidR="00987359" w:rsidRDefault="000D0A11">
                            <w:r>
                              <w:rPr>
                                <w:rFonts w:hint="eastAsia"/>
                              </w:rPr>
                              <w:t>医疗救护组</w:t>
                            </w:r>
                          </w:p>
                        </w:txbxContent>
                      </wps:txbx>
                      <wps:bodyPr vert="eaVert" lIns="91439" tIns="45719" rIns="91439" bIns="45719" upright="1"/>
                    </wps:wsp>
                  </a:graphicData>
                </a:graphic>
              </wp:inline>
            </w:drawing>
          </mc:Choice>
          <mc:Fallback>
            <w:pict>
              <v:shape w14:anchorId="7B6B69F8" id="_x0000_s1030" type="#_x0000_t202" style="width:28.6pt;height: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">
                <v:path arrowok="t"/>
                <o:lock v:ext="edit" rotation="t"/>
                <v:textbox style="layout-flow:vertical-ideographic" inset="2.53997mm,1.27mm,2.53997mm,1.27mm">
                  <w:txbxContent>
                    <w:p w14:paraId="7A94B7DA" w14:textId="77777777" w:rsidR="00987359" w:rsidRDefault="000D0A11">
                      <w:r>
                        <w:rPr>
                          <w:rFonts w:hint="eastAsia"/>
                        </w:rPr>
                        <w:t>医疗救护组</w:t>
                      </w:r>
                    </w:p>
                  </w:txbxContent>
                </v:textbox>
                <w10:anchorlock/>
              </v:shape>
            </w:pict>
          </mc:Fallback>
        </mc:AlternateContent>
      </w:r>
      <w:r>
        <w:rPr>
          <w:rFonts w:hint="eastAsia"/>
          <w:b/>
          <w:bCs/>
          <w:sz w:val="28"/>
          <w:szCs w:val="28"/>
        </w:rPr>
        <w:t xml:space="preserve">     </w:t>
      </w:r>
      <w:r>
        <w:rPr>
          <w:b/>
          <w:bCs/>
          <w:noProof/>
          <w:sz w:val="28"/>
          <w:szCs w:val="28"/>
        </w:rPr>
        <mc:AlternateContent>
          <mc:Choice Requires="wps">
            <w:drawing>
              <wp:inline distT="0" distB="0" distL="114300" distR="114300" wp14:anchorId="76E9C510" wp14:editId="0139F7B1">
                <wp:extent cx="363220" cy="852805"/>
                <wp:effectExtent l="4445" t="4445" r="13335" b="19050"/>
                <wp:docPr id="2" name="文本框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363220" cy="8528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6FDA2F" w14:textId="77777777" w:rsidR="00987359" w:rsidRDefault="000D0A11">
                            <w:r>
                              <w:rPr>
                                <w:rFonts w:hint="eastAsia"/>
                              </w:rPr>
                              <w:t>现场治安组</w:t>
                            </w:r>
                          </w:p>
                        </w:txbxContent>
                      </wps:txbx>
                      <wps:bodyPr vert="eaVert" lIns="91439" tIns="45719" rIns="91439" bIns="45719" upright="1"/>
                    </wps:wsp>
                  </a:graphicData>
                </a:graphic>
              </wp:inline>
            </w:drawing>
          </mc:Choice>
          <mc:Fallback>
            <w:pict>
              <v:shape w14:anchorId="76E9C510" id="_x0000_s1031" type="#_x0000_t202" style="width:28.6pt;height: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">
                <v:path arrowok="t"/>
                <o:lock v:ext="edit" rotation="t"/>
                <v:textbox style="layout-flow:vertical-ideographic" inset="2.53997mm,1.27mm,2.53997mm,1.27mm">
                  <w:txbxContent>
                    <w:p w14:paraId="536FDA2F" w14:textId="77777777" w:rsidR="00987359" w:rsidRDefault="000D0A11">
                      <w:r>
                        <w:rPr>
                          <w:rFonts w:hint="eastAsia"/>
                        </w:rPr>
                        <w:t>现场治安组</w:t>
                      </w:r>
                    </w:p>
                  </w:txbxContent>
                </v:textbox>
                <w10:anchorlock/>
              </v:shape>
            </w:pict>
          </mc:Fallback>
        </mc:AlternateContent>
      </w:r>
      <w:r>
        <w:rPr>
          <w:rFonts w:hint="eastAsia"/>
          <w:b/>
          <w:bCs/>
          <w:sz w:val="28"/>
          <w:szCs w:val="28"/>
        </w:rPr>
        <w:t xml:space="preserve">     </w:t>
      </w:r>
      <w:r>
        <w:rPr>
          <w:b/>
          <w:bCs/>
          <w:noProof/>
          <w:sz w:val="28"/>
          <w:szCs w:val="28"/>
        </w:rPr>
        <mc:AlternateContent>
          <mc:Choice Requires="wps">
            <w:drawing>
              <wp:inline distT="0" distB="0" distL="114300" distR="114300" wp14:anchorId="27E004F6" wp14:editId="582B2C08">
                <wp:extent cx="363220" cy="852805"/>
                <wp:effectExtent l="4445" t="4445" r="13335" b="19050"/>
                <wp:docPr id="16" name="文本框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363220" cy="8528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D76039" w14:textId="77777777" w:rsidR="00987359" w:rsidRDefault="000D0A11">
                            <w:r>
                              <w:rPr>
                                <w:rFonts w:hint="eastAsia"/>
                              </w:rPr>
                              <w:t>物资保障组</w:t>
                            </w:r>
                          </w:p>
                        </w:txbxContent>
                      </wps:txbx>
                      <wps:bodyPr vert="eaVert" lIns="91439" tIns="45719" rIns="91439" bIns="45719" upright="1"/>
                    </wps:wsp>
                  </a:graphicData>
                </a:graphic>
              </wp:inline>
            </w:drawing>
          </mc:Choice>
          <mc:Fallback>
            <w:pict>
              <v:shape w14:anchorId="27E004F6" id="_x0000_s1032" type="#_x0000_t202" style="width:28.6pt;height: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">
                <v:path arrowok="t"/>
                <o:lock v:ext="edit" rotation="t"/>
                <v:textbox style="layout-flow:vertical-ideographic" inset="2.53997mm,1.27mm,2.53997mm,1.27mm">
                  <w:txbxContent>
                    <w:p w14:paraId="24D76039" w14:textId="77777777" w:rsidR="00987359" w:rsidRDefault="000D0A11">
                      <w:r>
                        <w:rPr>
                          <w:rFonts w:hint="eastAsia"/>
                        </w:rPr>
                        <w:t>物资保障组</w:t>
                      </w:r>
                    </w:p>
                  </w:txbxContent>
                </v:textbox>
                <w10:anchorlock/>
              </v:shape>
            </w:pict>
          </mc:Fallback>
        </mc:AlternateContent>
      </w:r>
      <w:r>
        <w:rPr>
          <w:rFonts w:hint="eastAsia"/>
          <w:b/>
          <w:bCs/>
          <w:sz w:val="28"/>
          <w:szCs w:val="28"/>
        </w:rPr>
        <w:t xml:space="preserve">     </w:t>
      </w:r>
      <w:r>
        <w:rPr>
          <w:b/>
          <w:bCs/>
          <w:noProof/>
          <w:sz w:val="28"/>
          <w:szCs w:val="28"/>
        </w:rPr>
        <mc:AlternateContent>
          <mc:Choice Requires="wps">
            <w:drawing>
              <wp:inline distT="0" distB="0" distL="114300" distR="114300" wp14:anchorId="0B450C02" wp14:editId="72EA6378">
                <wp:extent cx="363220" cy="852805"/>
                <wp:effectExtent l="4445" t="4445" r="13335" b="19050"/>
                <wp:docPr id="10" name="文本框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363220" cy="8528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1F2111" w14:textId="77777777" w:rsidR="00987359" w:rsidRDefault="000D0A11">
                            <w:r>
                              <w:rPr>
                                <w:rFonts w:hint="eastAsia"/>
                              </w:rPr>
                              <w:t>环境监测组</w:t>
                            </w:r>
                          </w:p>
                        </w:txbxContent>
                      </wps:txbx>
                      <wps:bodyPr vert="eaVert" lIns="91439" tIns="45719" rIns="91439" bIns="45719" upright="1"/>
                    </wps:wsp>
                  </a:graphicData>
                </a:graphic>
              </wp:inline>
            </w:drawing>
          </mc:Choice>
          <mc:Fallback>
            <w:pict>
              <v:shape w14:anchorId="0B450C02" id="_x0000_s1033" type="#_x0000_t202" style="width:28.6pt;height: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">
                <v:path arrowok="t"/>
                <o:lock v:ext="edit" rotation="t"/>
                <v:textbox style="layout-flow:vertical-ideographic" inset="2.53997mm,1.27mm,2.53997mm,1.27mm">
                  <w:txbxContent>
                    <w:p w14:paraId="281F2111" w14:textId="77777777" w:rsidR="00987359" w:rsidRDefault="000D0A11">
                      <w:r>
                        <w:rPr>
                          <w:rFonts w:hint="eastAsia"/>
                        </w:rPr>
                        <w:t>环境监测组</w:t>
                      </w:r>
                    </w:p>
                  </w:txbxContent>
                </v:textbox>
                <w10:anchorlock/>
              </v:shape>
            </w:pict>
          </mc:Fallback>
        </mc:AlternateContent>
      </w:r>
      <w:r>
        <w:rPr>
          <w:rFonts w:hint="eastAsia"/>
          <w:b/>
          <w:bCs/>
          <w:sz w:val="28"/>
          <w:szCs w:val="28"/>
        </w:rPr>
        <w:t xml:space="preserve">   </w:t>
      </w:r>
      <w:r>
        <w:rPr>
          <w:b/>
          <w:bCs/>
          <w:noProof/>
          <w:sz w:val="28"/>
          <w:szCs w:val="28"/>
        </w:rPr>
        <mc:AlternateContent>
          <mc:Choice Requires="wps">
            <w:drawing>
              <wp:inline distT="0" distB="0" distL="114300" distR="114300" wp14:anchorId="24F6DC05" wp14:editId="2D63752C">
                <wp:extent cx="363220" cy="852805"/>
                <wp:effectExtent l="4445" t="4445" r="13335" b="19050"/>
                <wp:docPr id="3" name="文本框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363220" cy="8528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417D06" w14:textId="77777777" w:rsidR="00987359" w:rsidRDefault="000D0A11">
                            <w:r>
                              <w:rPr>
                                <w:rFonts w:hint="eastAsia"/>
                              </w:rPr>
                              <w:t>对外联络组</w:t>
                            </w:r>
                          </w:p>
                        </w:txbxContent>
                      </wps:txbx>
                      <wps:bodyPr vert="eaVert" lIns="91439" tIns="45719" rIns="91439" bIns="45719" upright="1"/>
                    </wps:wsp>
                  </a:graphicData>
                </a:graphic>
              </wp:inline>
            </w:drawing>
          </mc:Choice>
          <mc:Fallback>
            <w:pict>
              <v:shape w14:anchorId="24F6DC05" id="_x0000_s1034" type="#_x0000_t202" style="width:28.6pt;height: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">
                <v:path arrowok="t"/>
                <o:lock v:ext="edit" rotation="t"/>
                <v:textbox style="layout-flow:vertical-ideographic" inset="2.53997mm,1.27mm,2.53997mm,1.27mm">
                  <w:txbxContent>
                    <w:p w14:paraId="51417D06" w14:textId="77777777" w:rsidR="00987359" w:rsidRDefault="000D0A11">
                      <w:r>
                        <w:rPr>
                          <w:rFonts w:hint="eastAsia"/>
                        </w:rPr>
                        <w:t>对外联络组</w:t>
                      </w:r>
                    </w:p>
                  </w:txbxContent>
                </v:textbox>
                <w10:anchorlock/>
              </v:shape>
            </w:pict>
          </mc:Fallback>
        </mc:AlternateContent>
      </w:r>
      <w:r>
        <w:rPr>
          <w:rFonts w:hint="eastAsia"/>
          <w:b/>
          <w:bCs/>
          <w:sz w:val="28"/>
          <w:szCs w:val="28"/>
        </w:rPr>
        <w:t xml:space="preserve">  </w:t>
      </w:r>
    </w:p>
    <w:p w14:paraId="1A9DE149" w14:textId="77777777" w:rsidR="00987359" w:rsidRDefault="000D0A11">
      <w:pPr>
        <w:autoSpaceDE w:val="0"/>
        <w:autoSpaceDN w:val="0"/>
        <w:adjustRightInd w:val="0"/>
        <w:spacing w:line="360" w:lineRule="auto"/>
        <w:ind w:firstLineChars="200" w:firstLine="480"/>
        <w:jc w:val="center"/>
        <w:rPr>
          <w:sz w:val="24"/>
        </w:rPr>
      </w:pPr>
      <w:r>
        <w:rPr>
          <w:rFonts w:hint="eastAsia"/>
          <w:sz w:val="24"/>
        </w:rPr>
        <w:t>图</w:t>
      </w:r>
      <w:r>
        <w:rPr>
          <w:rFonts w:hint="eastAsia"/>
          <w:sz w:val="24"/>
        </w:rPr>
        <w:t>3-1</w:t>
      </w:r>
      <w:r>
        <w:rPr>
          <w:rFonts w:hint="eastAsia"/>
          <w:sz w:val="24"/>
        </w:rPr>
        <w:t>：应急组织机构网络图</w:t>
      </w:r>
    </w:p>
    <w:p w14:paraId="35D87E85" w14:textId="77777777" w:rsidR="00987359" w:rsidRDefault="000D0A11">
      <w:pPr>
        <w:pStyle w:val="2"/>
        <w:numPr>
          <w:ilvl w:val="1"/>
          <w:numId w:val="2"/>
        </w:numPr>
        <w:tabs>
          <w:tab w:val="left" w:pos="0"/>
        </w:tabs>
        <w:spacing w:before="0" w:after="0" w:line="360" w:lineRule="auto"/>
        <w:rPr>
          <w:bCs/>
          <w:sz w:val="28"/>
          <w:szCs w:val="28"/>
        </w:rPr>
      </w:pPr>
      <w:bookmarkStart w:id="44" w:name="_Toc2499"/>
      <w:bookmarkStart w:id="45" w:name="_Toc38960559"/>
      <w:bookmarkStart w:id="46" w:name="_Toc11045"/>
      <w:bookmarkStart w:id="47" w:name="_Toc26758"/>
      <w:bookmarkStart w:id="48" w:name="_Toc8709"/>
      <w:bookmarkStart w:id="49" w:name="_Toc24245"/>
      <w:bookmarkStart w:id="50" w:name="_Toc9578"/>
      <w:bookmarkStart w:id="51" w:name="_Toc1377"/>
      <w:bookmarkStart w:id="52" w:name="_Toc27177"/>
      <w:bookmarkStart w:id="53" w:name="_Toc12232"/>
      <w:bookmarkStart w:id="54" w:name="_Toc343243141"/>
      <w:bookmarkStart w:id="55" w:name="_Toc10777"/>
      <w:bookmarkStart w:id="56" w:name="_Toc16382"/>
      <w:bookmarkStart w:id="57" w:name="_Toc335722942"/>
      <w:bookmarkStart w:id="58" w:name="_Toc23119"/>
      <w:bookmarkStart w:id="59" w:name="_Toc8596"/>
      <w:bookmarkStart w:id="60" w:name="_Toc30947"/>
      <w:r>
        <w:rPr>
          <w:rFonts w:hint="eastAsia"/>
          <w:bCs/>
          <w:sz w:val="28"/>
          <w:szCs w:val="28"/>
        </w:rPr>
        <w:t>主要职责</w:t>
      </w:r>
      <w:bookmarkEnd w:id="44"/>
      <w:bookmarkEnd w:id="45"/>
    </w:p>
    <w:p w14:paraId="4D7A755B" w14:textId="77777777" w:rsidR="00987359" w:rsidRDefault="000D0A11">
      <w:pPr>
        <w:pStyle w:val="3"/>
        <w:numPr>
          <w:ilvl w:val="2"/>
          <w:numId w:val="2"/>
        </w:numPr>
        <w:tabs>
          <w:tab w:val="left" w:pos="0"/>
        </w:tabs>
        <w:spacing w:before="0" w:after="0" w:line="360" w:lineRule="auto"/>
        <w:rPr>
          <w:bCs/>
          <w:sz w:val="28"/>
          <w:szCs w:val="28"/>
        </w:rPr>
      </w:pPr>
      <w:bookmarkStart w:id="61" w:name="_Toc1670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hint="eastAsia"/>
          <w:bCs/>
          <w:sz w:val="28"/>
          <w:szCs w:val="28"/>
        </w:rPr>
        <w:t>指挥部主要职责</w:t>
      </w:r>
      <w:bookmarkEnd w:id="61"/>
    </w:p>
    <w:p w14:paraId="6DF4F102"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组织制定生产安全事故应急预案；</w:t>
      </w:r>
    </w:p>
    <w:p w14:paraId="68CEC878"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批准本预案的启动与终止；</w:t>
      </w:r>
    </w:p>
    <w:p w14:paraId="5FED8F6A"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负责人员、资源配置、应急队伍的调动；</w:t>
      </w:r>
    </w:p>
    <w:p w14:paraId="37A3BDF5"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确定应急现场指挥人员；</w:t>
      </w:r>
    </w:p>
    <w:p w14:paraId="1FBB41CA"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协调事故现场有关工作；</w:t>
      </w:r>
    </w:p>
    <w:p w14:paraId="6DD7976E"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lastRenderedPageBreak/>
        <w:t>确定事故状态下各级人员的职责；</w:t>
      </w:r>
    </w:p>
    <w:p w14:paraId="02D947E2"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负责生产安全事故信息的上报工作；</w:t>
      </w:r>
    </w:p>
    <w:p w14:paraId="64A75263"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接受政府的指令和调动；</w:t>
      </w:r>
    </w:p>
    <w:p w14:paraId="02107D08"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组织应急预案的演练；</w:t>
      </w:r>
    </w:p>
    <w:p w14:paraId="4D9956F3"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负责保护事故现场及收集相关数据；</w:t>
      </w:r>
    </w:p>
    <w:p w14:paraId="0EA98738"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负责事故原因调查，应急经验总结；</w:t>
      </w:r>
    </w:p>
    <w:p w14:paraId="18B518C8"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承担对全厂相关人员的应急培训，组织策划应急演练；</w:t>
      </w:r>
    </w:p>
    <w:p w14:paraId="7684754A" w14:textId="77777777" w:rsidR="00987359" w:rsidRDefault="000D0A11">
      <w:pPr>
        <w:numPr>
          <w:ilvl w:val="0"/>
          <w:numId w:val="8"/>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负责公司生产过程改进，应急预案制定、更新与发布。</w:t>
      </w:r>
    </w:p>
    <w:p w14:paraId="52948068" w14:textId="77777777" w:rsidR="00987359" w:rsidRDefault="000D0A11">
      <w:pPr>
        <w:pStyle w:val="3"/>
        <w:numPr>
          <w:ilvl w:val="2"/>
          <w:numId w:val="2"/>
        </w:numPr>
        <w:tabs>
          <w:tab w:val="left" w:pos="0"/>
        </w:tabs>
        <w:spacing w:before="0" w:after="0" w:line="360" w:lineRule="auto"/>
        <w:rPr>
          <w:bCs/>
          <w:sz w:val="28"/>
          <w:szCs w:val="28"/>
        </w:rPr>
      </w:pPr>
      <w:bookmarkStart w:id="62" w:name="_Toc968"/>
      <w:r>
        <w:rPr>
          <w:rFonts w:hint="eastAsia"/>
          <w:bCs/>
          <w:sz w:val="28"/>
          <w:szCs w:val="28"/>
        </w:rPr>
        <w:t>指挥部成员及职责</w:t>
      </w:r>
      <w:bookmarkEnd w:id="62"/>
    </w:p>
    <w:p w14:paraId="260EFE9C" w14:textId="77777777" w:rsidR="00987359" w:rsidRDefault="000D0A11">
      <w:p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总指挥：总经理</w:t>
      </w:r>
    </w:p>
    <w:p w14:paraId="284A5E92" w14:textId="77777777" w:rsidR="00987359" w:rsidRDefault="000D0A11">
      <w:p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总指挥职责：</w:t>
      </w:r>
    </w:p>
    <w:p w14:paraId="481ACDD9" w14:textId="77777777" w:rsidR="00987359" w:rsidRDefault="000D0A11">
      <w:pPr>
        <w:numPr>
          <w:ilvl w:val="0"/>
          <w:numId w:val="9"/>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负责本应急预案的启动与终止；</w:t>
      </w:r>
    </w:p>
    <w:p w14:paraId="4757CA42" w14:textId="77777777" w:rsidR="00987359" w:rsidRDefault="000D0A11">
      <w:pPr>
        <w:numPr>
          <w:ilvl w:val="0"/>
          <w:numId w:val="9"/>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全面负责各小组应急指挥工作；</w:t>
      </w:r>
    </w:p>
    <w:p w14:paraId="0DF72A4F" w14:textId="77777777" w:rsidR="00987359" w:rsidRDefault="000D0A11">
      <w:pPr>
        <w:numPr>
          <w:ilvl w:val="0"/>
          <w:numId w:val="9"/>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调动人员、物资，并发布应急指令；</w:t>
      </w:r>
    </w:p>
    <w:p w14:paraId="5E1ED47E" w14:textId="77777777" w:rsidR="00987359" w:rsidRDefault="000D0A11">
      <w:pPr>
        <w:numPr>
          <w:ilvl w:val="0"/>
          <w:numId w:val="9"/>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负责事故信息上报和对外发布；</w:t>
      </w:r>
    </w:p>
    <w:p w14:paraId="5FCABDAA" w14:textId="77777777" w:rsidR="00987359" w:rsidRDefault="000D0A11">
      <w:pPr>
        <w:numPr>
          <w:ilvl w:val="0"/>
          <w:numId w:val="9"/>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接受政府部门的指令与调动；</w:t>
      </w:r>
    </w:p>
    <w:p w14:paraId="7FDAFF11" w14:textId="77777777" w:rsidR="00987359" w:rsidRDefault="000D0A11">
      <w:pPr>
        <w:numPr>
          <w:ilvl w:val="0"/>
          <w:numId w:val="9"/>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负责事故原因调查、事故总结；</w:t>
      </w:r>
    </w:p>
    <w:p w14:paraId="0F7826FD" w14:textId="77777777" w:rsidR="00987359" w:rsidRDefault="000D0A11">
      <w:pPr>
        <w:numPr>
          <w:ilvl w:val="0"/>
          <w:numId w:val="9"/>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负责公司应急预案改进、更新与发布。</w:t>
      </w:r>
    </w:p>
    <w:p w14:paraId="0F7C7C79" w14:textId="77777777" w:rsidR="00987359" w:rsidRDefault="000D0A11">
      <w:pPr>
        <w:numPr>
          <w:ilvl w:val="0"/>
          <w:numId w:val="9"/>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总指挥不在公司，应授权副总指挥履行总指挥职责。</w:t>
      </w:r>
    </w:p>
    <w:p w14:paraId="35BFE927" w14:textId="77777777" w:rsidR="00987359" w:rsidRDefault="000D0A11">
      <w:p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第一副总指挥：副总经理</w:t>
      </w:r>
    </w:p>
    <w:p w14:paraId="1E6043AE" w14:textId="77777777" w:rsidR="00987359" w:rsidRDefault="000D0A11">
      <w:p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第二副总指挥：安全总监</w:t>
      </w:r>
    </w:p>
    <w:p w14:paraId="6E111AC3" w14:textId="77777777" w:rsidR="00987359" w:rsidRDefault="000D0A11">
      <w:p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副总指挥职责：</w:t>
      </w:r>
    </w:p>
    <w:p w14:paraId="213C9FA8" w14:textId="77777777" w:rsidR="00987359" w:rsidRDefault="000D0A11">
      <w:pPr>
        <w:numPr>
          <w:ilvl w:val="0"/>
          <w:numId w:val="10"/>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负责各应急小组组长工作任务分配；</w:t>
      </w:r>
    </w:p>
    <w:p w14:paraId="2DC5AA67" w14:textId="77777777" w:rsidR="00987359" w:rsidRDefault="000D0A11">
      <w:pPr>
        <w:numPr>
          <w:ilvl w:val="0"/>
          <w:numId w:val="10"/>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负责指挥及落实各应急小组应急工作；</w:t>
      </w:r>
    </w:p>
    <w:p w14:paraId="1326F801" w14:textId="77777777" w:rsidR="00987359" w:rsidRDefault="000D0A11">
      <w:pPr>
        <w:numPr>
          <w:ilvl w:val="0"/>
          <w:numId w:val="10"/>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配合总指挥调动应急物资、应急人员；</w:t>
      </w:r>
    </w:p>
    <w:p w14:paraId="5904F5E2" w14:textId="77777777" w:rsidR="00987359" w:rsidRDefault="000D0A11">
      <w:pPr>
        <w:numPr>
          <w:ilvl w:val="0"/>
          <w:numId w:val="10"/>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负责应急预案的培训与演练。</w:t>
      </w:r>
    </w:p>
    <w:p w14:paraId="2E59CFCC" w14:textId="77777777" w:rsidR="00987359" w:rsidRDefault="000D0A11">
      <w:pPr>
        <w:numPr>
          <w:ilvl w:val="0"/>
          <w:numId w:val="10"/>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向上级汇报和相邻单位通报事故情况,必要时向有关单位发出救援请求；</w:t>
      </w:r>
    </w:p>
    <w:p w14:paraId="46857FC7" w14:textId="77777777" w:rsidR="00987359" w:rsidRDefault="000D0A11">
      <w:pPr>
        <w:pStyle w:val="3"/>
        <w:numPr>
          <w:ilvl w:val="2"/>
          <w:numId w:val="2"/>
        </w:numPr>
        <w:tabs>
          <w:tab w:val="left" w:pos="0"/>
        </w:tabs>
        <w:spacing w:before="0" w:after="0" w:line="360" w:lineRule="auto"/>
        <w:rPr>
          <w:bCs/>
          <w:sz w:val="28"/>
          <w:szCs w:val="28"/>
        </w:rPr>
      </w:pPr>
      <w:bookmarkStart w:id="63" w:name="_Toc6948"/>
      <w:r>
        <w:rPr>
          <w:rFonts w:hint="eastAsia"/>
          <w:bCs/>
          <w:sz w:val="28"/>
          <w:szCs w:val="28"/>
        </w:rPr>
        <w:lastRenderedPageBreak/>
        <w:t>应急小组组成及职责</w:t>
      </w:r>
      <w:bookmarkEnd w:id="63"/>
    </w:p>
    <w:p w14:paraId="0A83D7C1" w14:textId="77777777" w:rsidR="00987359" w:rsidRDefault="000D0A11">
      <w:pPr>
        <w:spacing w:line="360" w:lineRule="auto"/>
        <w:ind w:firstLineChars="200" w:firstLine="480"/>
        <w:rPr>
          <w:rFonts w:eastAsia="宋体"/>
          <w:sz w:val="24"/>
        </w:rPr>
      </w:pPr>
      <w:r>
        <w:rPr>
          <w:rFonts w:hint="eastAsia"/>
          <w:sz w:val="24"/>
        </w:rPr>
        <w:t>各应急小组成员名单详见</w:t>
      </w:r>
      <w:r w:rsidR="00E566B0">
        <w:fldChar w:fldCharType="begin"/>
      </w:r>
      <w:r w:rsidR="00E566B0">
        <w:instrText xml:space="preserve"> HYPERLINK \l "</w:instrText>
      </w:r>
      <w:r w:rsidR="00E566B0">
        <w:instrText>附件</w:instrText>
      </w:r>
      <w:r w:rsidR="00E566B0">
        <w:instrText xml:space="preserve">2" </w:instrText>
      </w:r>
      <w:r w:rsidR="00E566B0">
        <w:fldChar w:fldCharType="separate"/>
      </w:r>
      <w:r>
        <w:rPr>
          <w:rStyle w:val="ac"/>
          <w:rFonts w:hint="eastAsia"/>
          <w:color w:val="auto"/>
          <w:sz w:val="24"/>
        </w:rPr>
        <w:t>附件</w:t>
      </w:r>
      <w:r>
        <w:rPr>
          <w:rStyle w:val="ac"/>
          <w:rFonts w:hint="eastAsia"/>
          <w:color w:val="auto"/>
          <w:sz w:val="24"/>
        </w:rPr>
        <w:t>2</w:t>
      </w:r>
      <w:r w:rsidR="00E566B0">
        <w:rPr>
          <w:rStyle w:val="ac"/>
          <w:color w:val="auto"/>
          <w:sz w:val="24"/>
        </w:rPr>
        <w:fldChar w:fldCharType="end"/>
      </w:r>
      <w:r>
        <w:rPr>
          <w:rFonts w:hint="eastAsia"/>
          <w:sz w:val="24"/>
        </w:rPr>
        <w:t>：事故应急救援指挥领导小组、事故应急救援专业队</w:t>
      </w:r>
    </w:p>
    <w:p w14:paraId="7EF8AE26" w14:textId="77777777" w:rsidR="00987359" w:rsidRDefault="000D0A11">
      <w:pPr>
        <w:pStyle w:val="4"/>
        <w:numPr>
          <w:ilvl w:val="3"/>
          <w:numId w:val="2"/>
        </w:numPr>
        <w:tabs>
          <w:tab w:val="left" w:pos="0"/>
        </w:tabs>
        <w:spacing w:before="0" w:after="0" w:line="360" w:lineRule="auto"/>
        <w:rPr>
          <w:bCs/>
          <w:szCs w:val="28"/>
        </w:rPr>
      </w:pPr>
      <w:r>
        <w:rPr>
          <w:rFonts w:hint="eastAsia"/>
          <w:bCs/>
          <w:szCs w:val="28"/>
        </w:rPr>
        <w:t>应急消防组</w:t>
      </w:r>
    </w:p>
    <w:p w14:paraId="253DD9FF" w14:textId="77777777" w:rsidR="00987359" w:rsidRDefault="000D0A11">
      <w:pPr>
        <w:spacing w:line="360" w:lineRule="auto"/>
        <w:ind w:leftChars="-13" w:left="-27" w:firstLineChars="200" w:firstLine="480"/>
        <w:rPr>
          <w:rFonts w:ascii="宋体" w:hAnsi="宋体" w:cs="仿宋_GB2312-WinCharSetFFFF-H"/>
          <w:kern w:val="0"/>
          <w:sz w:val="24"/>
        </w:rPr>
      </w:pPr>
      <w:r>
        <w:rPr>
          <w:rFonts w:ascii="宋体" w:hAnsi="宋体" w:cs="仿宋_GB2312-WinCharSetFFFF-H" w:hint="eastAsia"/>
          <w:kern w:val="0"/>
          <w:sz w:val="24"/>
        </w:rPr>
        <w:t>组长：义务消防队队长；成员：义务消防队成员、车间兼职安全员</w:t>
      </w:r>
    </w:p>
    <w:p w14:paraId="50E0DE95" w14:textId="77777777" w:rsidR="00987359" w:rsidRDefault="000D0A11">
      <w:pPr>
        <w:spacing w:line="360" w:lineRule="auto"/>
        <w:ind w:leftChars="200" w:left="420"/>
        <w:rPr>
          <w:rFonts w:ascii="宋体" w:hAnsi="宋体" w:cs="仿宋_GB2312-WinCharSetFFFF-H"/>
          <w:kern w:val="0"/>
          <w:sz w:val="24"/>
        </w:rPr>
      </w:pPr>
      <w:r>
        <w:rPr>
          <w:rFonts w:ascii="宋体" w:hAnsi="宋体" w:cs="仿宋_GB2312-WinCharSetFFFF-H" w:hint="eastAsia"/>
          <w:kern w:val="0"/>
          <w:sz w:val="24"/>
        </w:rPr>
        <w:t>职责：</w:t>
      </w:r>
    </w:p>
    <w:p w14:paraId="5DC7D6E3" w14:textId="77777777" w:rsidR="00987359" w:rsidRDefault="000D0A11">
      <w:pPr>
        <w:numPr>
          <w:ilvl w:val="0"/>
          <w:numId w:val="11"/>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负责事故现场应急消防与灭火、搜救伤员、联络接应</w:t>
      </w:r>
      <w:r>
        <w:rPr>
          <w:rFonts w:ascii="宋体" w:hAnsi="宋体" w:hint="eastAsia"/>
          <w:kern w:val="0"/>
          <w:sz w:val="24"/>
        </w:rPr>
        <w:t xml:space="preserve">119 </w:t>
      </w:r>
      <w:r>
        <w:rPr>
          <w:rFonts w:ascii="宋体" w:hAnsi="宋体" w:cs="仿宋_GB2312-WinCharSetFFFF-H" w:hint="eastAsia"/>
          <w:kern w:val="0"/>
          <w:sz w:val="24"/>
        </w:rPr>
        <w:t>消防队；</w:t>
      </w:r>
    </w:p>
    <w:p w14:paraId="568BBDB9" w14:textId="77777777" w:rsidR="00987359" w:rsidRDefault="000D0A11">
      <w:pPr>
        <w:numPr>
          <w:ilvl w:val="0"/>
          <w:numId w:val="11"/>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负责事故后的污染区域的洗消工作；转移事故应急池中消防废水至废水站处理达标后外排；</w:t>
      </w:r>
    </w:p>
    <w:p w14:paraId="49FA3454" w14:textId="77777777" w:rsidR="00987359" w:rsidRDefault="000D0A11">
      <w:pPr>
        <w:numPr>
          <w:ilvl w:val="0"/>
          <w:numId w:val="11"/>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负责消防物资（消防服、灭火器、消防栓、水枪等）的保管、维护、补充。</w:t>
      </w:r>
    </w:p>
    <w:p w14:paraId="1EB6575B" w14:textId="77777777" w:rsidR="00987359" w:rsidRDefault="000D0A11">
      <w:pPr>
        <w:pStyle w:val="4"/>
        <w:numPr>
          <w:ilvl w:val="3"/>
          <w:numId w:val="2"/>
        </w:numPr>
        <w:tabs>
          <w:tab w:val="left" w:pos="0"/>
        </w:tabs>
        <w:spacing w:before="0" w:after="0" w:line="360" w:lineRule="auto"/>
        <w:rPr>
          <w:bCs/>
          <w:szCs w:val="28"/>
        </w:rPr>
      </w:pPr>
      <w:r>
        <w:rPr>
          <w:rFonts w:hint="eastAsia"/>
          <w:bCs/>
          <w:szCs w:val="28"/>
        </w:rPr>
        <w:t>应急抢险组</w:t>
      </w:r>
    </w:p>
    <w:p w14:paraId="5441F38E" w14:textId="77777777" w:rsidR="00987359" w:rsidRDefault="000D0A11">
      <w:pPr>
        <w:spacing w:line="360" w:lineRule="auto"/>
        <w:ind w:leftChars="-13" w:left="-27" w:firstLineChars="200" w:firstLine="480"/>
        <w:rPr>
          <w:rFonts w:ascii="宋体" w:hAnsi="宋体" w:cs="仿宋_GB2312-WinCharSetFFFF-H"/>
          <w:kern w:val="0"/>
          <w:sz w:val="24"/>
        </w:rPr>
      </w:pPr>
      <w:r>
        <w:rPr>
          <w:rFonts w:ascii="宋体" w:hAnsi="宋体" w:cs="仿宋_GB2312-WinCharSetFFFF-H" w:hint="eastAsia"/>
          <w:kern w:val="0"/>
          <w:sz w:val="24"/>
        </w:rPr>
        <w:t>组长：机电车间主管；成员：机修、电工</w:t>
      </w:r>
    </w:p>
    <w:p w14:paraId="012982F4" w14:textId="77777777" w:rsidR="00987359" w:rsidRDefault="000D0A11">
      <w:pPr>
        <w:spacing w:line="360" w:lineRule="auto"/>
        <w:ind w:leftChars="200" w:left="420"/>
        <w:rPr>
          <w:rFonts w:ascii="宋体" w:hAnsi="宋体" w:cs="仿宋_GB2312-WinCharSetFFFF-H"/>
          <w:kern w:val="0"/>
          <w:sz w:val="24"/>
        </w:rPr>
      </w:pPr>
      <w:r>
        <w:rPr>
          <w:rFonts w:ascii="宋体" w:hAnsi="宋体" w:cs="仿宋_GB2312-WinCharSetFFFF-H" w:hint="eastAsia"/>
          <w:kern w:val="0"/>
          <w:sz w:val="24"/>
        </w:rPr>
        <w:t>职责：</w:t>
      </w:r>
    </w:p>
    <w:p w14:paraId="3091817D" w14:textId="77777777" w:rsidR="00987359" w:rsidRDefault="000D0A11">
      <w:pPr>
        <w:numPr>
          <w:ilvl w:val="0"/>
          <w:numId w:val="12"/>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负责储罐、管道泄漏处应急堵漏（阀门、法兰、垫圈等泄漏处堵漏）；</w:t>
      </w:r>
    </w:p>
    <w:p w14:paraId="592170C0" w14:textId="77777777" w:rsidR="00987359" w:rsidRDefault="000D0A11">
      <w:pPr>
        <w:numPr>
          <w:ilvl w:val="0"/>
          <w:numId w:val="12"/>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负责泄漏容器内的剩余液体及围堰内液体收集、转移；</w:t>
      </w:r>
    </w:p>
    <w:p w14:paraId="72EF6102" w14:textId="77777777" w:rsidR="00987359" w:rsidRDefault="000D0A11">
      <w:pPr>
        <w:numPr>
          <w:ilvl w:val="0"/>
          <w:numId w:val="12"/>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负责泄漏化学危险品的围堵与疏导；</w:t>
      </w:r>
    </w:p>
    <w:p w14:paraId="6469776B" w14:textId="77777777" w:rsidR="00987359" w:rsidRDefault="000D0A11">
      <w:pPr>
        <w:numPr>
          <w:ilvl w:val="0"/>
          <w:numId w:val="12"/>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负责将受事故威胁的物品搬运至安全地带；</w:t>
      </w:r>
    </w:p>
    <w:p w14:paraId="3D174114" w14:textId="77777777" w:rsidR="00987359" w:rsidRDefault="000D0A11">
      <w:pPr>
        <w:numPr>
          <w:ilvl w:val="0"/>
          <w:numId w:val="12"/>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负责故障设备抢修；</w:t>
      </w:r>
    </w:p>
    <w:p w14:paraId="402863BF" w14:textId="77777777" w:rsidR="00987359" w:rsidRDefault="000D0A11">
      <w:pPr>
        <w:numPr>
          <w:ilvl w:val="0"/>
          <w:numId w:val="12"/>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抢险物资（如活性炭、堵漏物质、抽料泵等）的保管、维护与补充。</w:t>
      </w:r>
    </w:p>
    <w:p w14:paraId="68877B2A" w14:textId="77777777" w:rsidR="00987359" w:rsidRDefault="000D0A11">
      <w:pPr>
        <w:pStyle w:val="4"/>
        <w:numPr>
          <w:ilvl w:val="3"/>
          <w:numId w:val="2"/>
        </w:numPr>
        <w:tabs>
          <w:tab w:val="left" w:pos="0"/>
        </w:tabs>
        <w:spacing w:before="0" w:after="0" w:line="360" w:lineRule="auto"/>
        <w:rPr>
          <w:bCs/>
          <w:szCs w:val="28"/>
        </w:rPr>
      </w:pPr>
      <w:r>
        <w:rPr>
          <w:rFonts w:hint="eastAsia"/>
          <w:bCs/>
          <w:szCs w:val="28"/>
        </w:rPr>
        <w:t>医疗救护组</w:t>
      </w:r>
    </w:p>
    <w:p w14:paraId="308CDFDD" w14:textId="77777777" w:rsidR="00987359" w:rsidRDefault="000D0A11">
      <w:pPr>
        <w:spacing w:line="360" w:lineRule="auto"/>
        <w:ind w:leftChars="-13" w:left="-27"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组长：生产部经理</w:t>
      </w:r>
    </w:p>
    <w:p w14:paraId="2774E074" w14:textId="77777777" w:rsidR="00987359" w:rsidRDefault="000D0A11">
      <w:pPr>
        <w:spacing w:line="360" w:lineRule="auto"/>
        <w:ind w:leftChars="-13" w:left="-27"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成员：生产部成员、EHS部成员</w:t>
      </w:r>
    </w:p>
    <w:p w14:paraId="49D37A56" w14:textId="77777777" w:rsidR="00987359" w:rsidRDefault="000D0A11">
      <w:pPr>
        <w:spacing w:line="360" w:lineRule="auto"/>
        <w:ind w:leftChars="200" w:left="420"/>
        <w:rPr>
          <w:rFonts w:asciiTheme="minorEastAsia" w:hAnsiTheme="minorEastAsia" w:cstheme="minorEastAsia"/>
          <w:kern w:val="0"/>
          <w:sz w:val="24"/>
        </w:rPr>
      </w:pPr>
      <w:r>
        <w:rPr>
          <w:rFonts w:asciiTheme="minorEastAsia" w:hAnsiTheme="minorEastAsia" w:cstheme="minorEastAsia" w:hint="eastAsia"/>
          <w:kern w:val="0"/>
          <w:sz w:val="24"/>
        </w:rPr>
        <w:t>职责：</w:t>
      </w:r>
    </w:p>
    <w:p w14:paraId="510917EC" w14:textId="77777777" w:rsidR="00987359" w:rsidRDefault="000D0A11">
      <w:pPr>
        <w:numPr>
          <w:ilvl w:val="0"/>
          <w:numId w:val="13"/>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负责联络120 急救中心；</w:t>
      </w:r>
    </w:p>
    <w:p w14:paraId="64E79B0A" w14:textId="77777777" w:rsidR="00987359" w:rsidRDefault="000D0A11">
      <w:pPr>
        <w:numPr>
          <w:ilvl w:val="0"/>
          <w:numId w:val="13"/>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负责周边人员向事故地点上风向（根据风向标指示）疏散；</w:t>
      </w:r>
    </w:p>
    <w:p w14:paraId="2433B476" w14:textId="77777777" w:rsidR="00987359" w:rsidRDefault="000D0A11">
      <w:pPr>
        <w:numPr>
          <w:ilvl w:val="0"/>
          <w:numId w:val="13"/>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负责对事故伤员根据不同伤情实行现场安置、紧急抢救或安排运转伤员；</w:t>
      </w:r>
    </w:p>
    <w:p w14:paraId="6E9EE6EF" w14:textId="77777777" w:rsidR="00987359" w:rsidRDefault="000D0A11">
      <w:pPr>
        <w:numPr>
          <w:ilvl w:val="0"/>
          <w:numId w:val="13"/>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负责医疗物资保管、维护与补充。</w:t>
      </w:r>
    </w:p>
    <w:p w14:paraId="610E5762" w14:textId="77777777" w:rsidR="00987359" w:rsidRDefault="000D0A11">
      <w:pPr>
        <w:pStyle w:val="4"/>
        <w:numPr>
          <w:ilvl w:val="3"/>
          <w:numId w:val="2"/>
        </w:numPr>
        <w:tabs>
          <w:tab w:val="left" w:pos="0"/>
        </w:tabs>
        <w:spacing w:before="0" w:after="0" w:line="360" w:lineRule="auto"/>
        <w:rPr>
          <w:bCs/>
          <w:szCs w:val="28"/>
        </w:rPr>
      </w:pPr>
      <w:r>
        <w:rPr>
          <w:rFonts w:hint="eastAsia"/>
          <w:bCs/>
          <w:szCs w:val="28"/>
        </w:rPr>
        <w:lastRenderedPageBreak/>
        <w:t>现场治安组</w:t>
      </w:r>
    </w:p>
    <w:p w14:paraId="7E3B2E7A" w14:textId="77777777" w:rsidR="00987359" w:rsidRDefault="000D0A11">
      <w:pPr>
        <w:spacing w:line="360" w:lineRule="auto"/>
        <w:ind w:leftChars="-13" w:left="-27"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组长：保安队队长；成员：保安</w:t>
      </w:r>
    </w:p>
    <w:p w14:paraId="3F730365" w14:textId="77777777" w:rsidR="00987359" w:rsidRDefault="000D0A11">
      <w:pPr>
        <w:spacing w:line="360" w:lineRule="auto"/>
        <w:ind w:leftChars="-13" w:left="-27"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职责：</w:t>
      </w:r>
    </w:p>
    <w:p w14:paraId="3A5603F2" w14:textId="77777777" w:rsidR="00987359" w:rsidRDefault="000D0A11">
      <w:pPr>
        <w:numPr>
          <w:ilvl w:val="0"/>
          <w:numId w:val="14"/>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负责向厂内发布事故警报，联络并接应110</w:t>
      </w:r>
    </w:p>
    <w:p w14:paraId="10E234FB" w14:textId="77777777" w:rsidR="00987359" w:rsidRDefault="000D0A11">
      <w:pPr>
        <w:numPr>
          <w:ilvl w:val="0"/>
          <w:numId w:val="14"/>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划定事故现场境界区域，维持厂内的治安秩序；</w:t>
      </w:r>
    </w:p>
    <w:p w14:paraId="51174165" w14:textId="77777777" w:rsidR="00987359" w:rsidRDefault="000D0A11">
      <w:pPr>
        <w:numPr>
          <w:ilvl w:val="0"/>
          <w:numId w:val="14"/>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负责事故现场无关人员的疏散或转移至安全地区，并派人员在进入生产区各路口设岗执勤，实行交通管制，阻止无关人员及车辆进入生产区；</w:t>
      </w:r>
    </w:p>
    <w:p w14:paraId="0434B316" w14:textId="77777777" w:rsidR="00987359" w:rsidRDefault="000D0A11">
      <w:pPr>
        <w:numPr>
          <w:ilvl w:val="0"/>
          <w:numId w:val="14"/>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负责周边企业、居民点人员向事故地上风向（根据风向标指示）疏散至合适距离；</w:t>
      </w:r>
    </w:p>
    <w:p w14:paraId="74C6FBFA" w14:textId="77777777" w:rsidR="00987359" w:rsidRDefault="000D0A11">
      <w:pPr>
        <w:numPr>
          <w:ilvl w:val="0"/>
          <w:numId w:val="14"/>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负责清点清点核实人数。</w:t>
      </w:r>
    </w:p>
    <w:p w14:paraId="10BD8D60" w14:textId="77777777" w:rsidR="00987359" w:rsidRDefault="000D0A11">
      <w:pPr>
        <w:pStyle w:val="4"/>
        <w:numPr>
          <w:ilvl w:val="3"/>
          <w:numId w:val="2"/>
        </w:numPr>
        <w:tabs>
          <w:tab w:val="left" w:pos="0"/>
        </w:tabs>
        <w:spacing w:before="0" w:after="0" w:line="360" w:lineRule="auto"/>
        <w:rPr>
          <w:bCs/>
          <w:szCs w:val="28"/>
        </w:rPr>
      </w:pPr>
      <w:r>
        <w:rPr>
          <w:rFonts w:hint="eastAsia"/>
          <w:bCs/>
          <w:szCs w:val="28"/>
        </w:rPr>
        <w:t>物资保障组</w:t>
      </w:r>
    </w:p>
    <w:p w14:paraId="52E5508C" w14:textId="77777777" w:rsidR="00987359" w:rsidRDefault="000D0A11">
      <w:pPr>
        <w:spacing w:line="360" w:lineRule="auto"/>
        <w:ind w:leftChars="-13" w:left="-27" w:firstLineChars="200" w:firstLine="480"/>
        <w:rPr>
          <w:rFonts w:ascii="宋体" w:hAnsi="宋体" w:cs="仿宋_GB2312-WinCharSetFFFF-H"/>
          <w:kern w:val="0"/>
          <w:sz w:val="24"/>
        </w:rPr>
      </w:pPr>
      <w:r>
        <w:rPr>
          <w:rFonts w:ascii="宋体" w:hAnsi="宋体" w:cs="仿宋_GB2312-WinCharSetFFFF-H" w:hint="eastAsia"/>
          <w:kern w:val="0"/>
          <w:sz w:val="24"/>
        </w:rPr>
        <w:t>组长：仓库主管；成员：仓库成员、采购部成员</w:t>
      </w:r>
    </w:p>
    <w:p w14:paraId="424FFF4C" w14:textId="77777777" w:rsidR="00987359" w:rsidRDefault="000D0A11">
      <w:pPr>
        <w:spacing w:line="360" w:lineRule="auto"/>
        <w:ind w:leftChars="-13" w:left="-27" w:firstLineChars="201" w:firstLine="482"/>
        <w:rPr>
          <w:rFonts w:ascii="宋体" w:hAnsi="宋体" w:cs="仿宋_GB2312-WinCharSetFFFF-H"/>
          <w:kern w:val="0"/>
          <w:sz w:val="24"/>
        </w:rPr>
      </w:pPr>
      <w:r>
        <w:rPr>
          <w:rFonts w:ascii="宋体" w:hAnsi="宋体" w:cs="仿宋_GB2312-WinCharSetFFFF-H" w:hint="eastAsia"/>
          <w:kern w:val="0"/>
          <w:sz w:val="24"/>
        </w:rPr>
        <w:t>职责：</w:t>
      </w:r>
    </w:p>
    <w:p w14:paraId="1201EACB" w14:textId="77777777" w:rsidR="00987359" w:rsidRDefault="000D0A11">
      <w:pPr>
        <w:numPr>
          <w:ilvl w:val="0"/>
          <w:numId w:val="15"/>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负责各种应急物资和设施的采购；</w:t>
      </w:r>
    </w:p>
    <w:p w14:paraId="6E991B9A" w14:textId="77777777" w:rsidR="00987359" w:rsidRDefault="000D0A11">
      <w:pPr>
        <w:numPr>
          <w:ilvl w:val="0"/>
          <w:numId w:val="15"/>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负责各种应急物资的管理和维护；</w:t>
      </w:r>
    </w:p>
    <w:p w14:paraId="02C4C315" w14:textId="77777777" w:rsidR="00987359" w:rsidRDefault="000D0A11">
      <w:pPr>
        <w:numPr>
          <w:ilvl w:val="0"/>
          <w:numId w:val="15"/>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负责应急现场各种物资、设备的供应；</w:t>
      </w:r>
    </w:p>
    <w:p w14:paraId="517CB1E7" w14:textId="77777777" w:rsidR="00987359" w:rsidRDefault="000D0A11">
      <w:pPr>
        <w:numPr>
          <w:ilvl w:val="0"/>
          <w:numId w:val="15"/>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协助其他小组应急。</w:t>
      </w:r>
    </w:p>
    <w:p w14:paraId="37C1CA61" w14:textId="77777777" w:rsidR="00987359" w:rsidRDefault="000D0A11">
      <w:pPr>
        <w:pStyle w:val="4"/>
        <w:numPr>
          <w:ilvl w:val="3"/>
          <w:numId w:val="2"/>
        </w:numPr>
        <w:tabs>
          <w:tab w:val="left" w:pos="0"/>
        </w:tabs>
        <w:spacing w:before="0" w:after="0" w:line="360" w:lineRule="auto"/>
        <w:rPr>
          <w:bCs/>
          <w:szCs w:val="28"/>
        </w:rPr>
      </w:pPr>
      <w:r>
        <w:rPr>
          <w:rFonts w:hint="eastAsia"/>
          <w:bCs/>
          <w:szCs w:val="28"/>
        </w:rPr>
        <w:t>环境监测组</w:t>
      </w:r>
    </w:p>
    <w:p w14:paraId="207DC574" w14:textId="77777777" w:rsidR="00987359" w:rsidRDefault="000D0A11">
      <w:pPr>
        <w:spacing w:line="360" w:lineRule="auto"/>
        <w:ind w:leftChars="-13" w:left="-27" w:firstLineChars="200" w:firstLine="480"/>
        <w:rPr>
          <w:rFonts w:ascii="宋体" w:eastAsia="宋体" w:hAnsi="宋体"/>
          <w:spacing w:val="-2"/>
          <w:sz w:val="24"/>
        </w:rPr>
      </w:pPr>
      <w:r>
        <w:rPr>
          <w:rFonts w:ascii="宋体" w:hAnsi="宋体" w:cs="仿宋_GB2312-WinCharSetFFFF-H" w:hint="eastAsia"/>
          <w:kern w:val="0"/>
          <w:sz w:val="24"/>
        </w:rPr>
        <w:t>组长：环保主管；成员：环保组人员</w:t>
      </w:r>
    </w:p>
    <w:p w14:paraId="140CC14B" w14:textId="77777777" w:rsidR="00987359" w:rsidRDefault="000D0A11">
      <w:pPr>
        <w:spacing w:line="360" w:lineRule="auto"/>
        <w:ind w:leftChars="-13" w:left="-27" w:firstLineChars="200" w:firstLine="472"/>
        <w:rPr>
          <w:rFonts w:ascii="宋体" w:hAnsi="宋体"/>
          <w:spacing w:val="-2"/>
          <w:sz w:val="24"/>
        </w:rPr>
      </w:pPr>
      <w:r>
        <w:rPr>
          <w:rFonts w:ascii="宋体" w:hAnsi="宋体" w:hint="eastAsia"/>
          <w:spacing w:val="-2"/>
          <w:sz w:val="24"/>
        </w:rPr>
        <w:t>职责：</w:t>
      </w:r>
    </w:p>
    <w:p w14:paraId="48601F08" w14:textId="77777777" w:rsidR="00987359" w:rsidRDefault="000D0A11">
      <w:pPr>
        <w:numPr>
          <w:ilvl w:val="0"/>
          <w:numId w:val="16"/>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负责各监测设备的维护和取用；</w:t>
      </w:r>
    </w:p>
    <w:p w14:paraId="2A934602" w14:textId="77777777" w:rsidR="00987359" w:rsidRDefault="000D0A11">
      <w:pPr>
        <w:numPr>
          <w:ilvl w:val="0"/>
          <w:numId w:val="16"/>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组织环境监测，并通知有关单位采取有效措施，降低事故对周边环境和人员造成的危害程度；</w:t>
      </w:r>
    </w:p>
    <w:p w14:paraId="6EF174DE" w14:textId="77777777" w:rsidR="00987359" w:rsidRDefault="000D0A11">
      <w:pPr>
        <w:numPr>
          <w:ilvl w:val="0"/>
          <w:numId w:val="16"/>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清洗现场，并启动事故应急池，将泄漏的危化品、废水统一收集、集中处理，避免对环境产生影响；</w:t>
      </w:r>
    </w:p>
    <w:p w14:paraId="401D670E" w14:textId="77777777" w:rsidR="00987359" w:rsidRDefault="000D0A11">
      <w:pPr>
        <w:numPr>
          <w:ilvl w:val="0"/>
          <w:numId w:val="16"/>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负责事故应急终止后大气、水体环境质量采样与监测。</w:t>
      </w:r>
    </w:p>
    <w:p w14:paraId="4307480C" w14:textId="77777777" w:rsidR="00987359" w:rsidRDefault="000D0A11">
      <w:pPr>
        <w:pStyle w:val="4"/>
        <w:numPr>
          <w:ilvl w:val="3"/>
          <w:numId w:val="2"/>
        </w:numPr>
        <w:tabs>
          <w:tab w:val="left" w:pos="0"/>
        </w:tabs>
        <w:spacing w:before="0" w:after="0" w:line="360" w:lineRule="auto"/>
        <w:rPr>
          <w:bCs/>
          <w:szCs w:val="28"/>
        </w:rPr>
      </w:pPr>
      <w:r>
        <w:rPr>
          <w:rFonts w:hint="eastAsia"/>
          <w:bCs/>
          <w:szCs w:val="28"/>
        </w:rPr>
        <w:t>对外联络组</w:t>
      </w:r>
    </w:p>
    <w:p w14:paraId="0963C489" w14:textId="77777777" w:rsidR="00987359" w:rsidRDefault="000D0A11">
      <w:pPr>
        <w:spacing w:line="360" w:lineRule="auto"/>
        <w:ind w:leftChars="-13" w:left="-27" w:firstLineChars="200" w:firstLine="480"/>
        <w:rPr>
          <w:rFonts w:ascii="宋体" w:hAnsi="宋体"/>
          <w:spacing w:val="-2"/>
          <w:sz w:val="24"/>
        </w:rPr>
      </w:pPr>
      <w:r>
        <w:rPr>
          <w:rFonts w:ascii="宋体" w:hAnsi="宋体" w:cs="仿宋_GB2312-WinCharSetFFFF-H" w:hint="eastAsia"/>
          <w:kern w:val="0"/>
          <w:sz w:val="24"/>
        </w:rPr>
        <w:t>组长：行政部经理；成员：行政部成员</w:t>
      </w:r>
    </w:p>
    <w:p w14:paraId="53777CE2" w14:textId="77777777" w:rsidR="00987359" w:rsidRDefault="000D0A11">
      <w:pPr>
        <w:pStyle w:val="20"/>
        <w:spacing w:line="360" w:lineRule="auto"/>
        <w:ind w:leftChars="-14" w:left="-29" w:firstLineChars="0" w:firstLine="0"/>
        <w:rPr>
          <w:rFonts w:ascii="宋体" w:hAnsi="宋体"/>
          <w:spacing w:val="-2"/>
          <w:sz w:val="24"/>
        </w:rPr>
      </w:pPr>
      <w:r>
        <w:rPr>
          <w:rFonts w:ascii="宋体" w:hAnsi="宋体" w:hint="eastAsia"/>
          <w:spacing w:val="-2"/>
          <w:sz w:val="24"/>
        </w:rPr>
        <w:lastRenderedPageBreak/>
        <w:t>职责：</w:t>
      </w:r>
    </w:p>
    <w:p w14:paraId="29FEBE06" w14:textId="77777777" w:rsidR="00987359" w:rsidRDefault="000D0A11">
      <w:pPr>
        <w:numPr>
          <w:ilvl w:val="0"/>
          <w:numId w:val="17"/>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负责接洽外部机关、媒体；</w:t>
      </w:r>
    </w:p>
    <w:p w14:paraId="2CCCB071" w14:textId="77777777" w:rsidR="00987359" w:rsidRDefault="000D0A11">
      <w:pPr>
        <w:numPr>
          <w:ilvl w:val="0"/>
          <w:numId w:val="17"/>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负责公司安全生产事故的信息发布工作；</w:t>
      </w:r>
    </w:p>
    <w:p w14:paraId="4399A4BC" w14:textId="77777777" w:rsidR="00987359" w:rsidRDefault="000D0A11">
      <w:pPr>
        <w:numPr>
          <w:ilvl w:val="0"/>
          <w:numId w:val="17"/>
        </w:numPr>
        <w:autoSpaceDE w:val="0"/>
        <w:autoSpaceDN w:val="0"/>
        <w:adjustRightInd w:val="0"/>
        <w:spacing w:line="360" w:lineRule="auto"/>
        <w:ind w:firstLineChars="200" w:firstLine="480"/>
        <w:jc w:val="left"/>
        <w:rPr>
          <w:rFonts w:ascii="宋体" w:hAnsi="宋体" w:cs="仿宋_GB2312-WinCharSetFFFF-H"/>
          <w:kern w:val="0"/>
          <w:sz w:val="24"/>
        </w:rPr>
      </w:pPr>
      <w:r>
        <w:rPr>
          <w:rFonts w:ascii="宋体" w:hAnsi="宋体" w:cs="仿宋_GB2312-WinCharSetFFFF-H" w:hint="eastAsia"/>
          <w:kern w:val="0"/>
          <w:sz w:val="24"/>
        </w:rPr>
        <w:t>协助总指挥完成安全生产事故信息上报工作</w:t>
      </w:r>
    </w:p>
    <w:p w14:paraId="78519749" w14:textId="77777777" w:rsidR="00987359" w:rsidRDefault="000D0A11">
      <w:pPr>
        <w:pStyle w:val="1"/>
        <w:numPr>
          <w:ilvl w:val="0"/>
          <w:numId w:val="2"/>
        </w:numPr>
        <w:spacing w:before="0" w:after="0" w:line="360" w:lineRule="auto"/>
        <w:rPr>
          <w:rFonts w:ascii="宋体" w:hAnsi="宋体"/>
          <w:bCs/>
          <w:sz w:val="32"/>
          <w:szCs w:val="32"/>
        </w:rPr>
      </w:pPr>
      <w:bookmarkStart w:id="64" w:name="_Toc10843"/>
      <w:bookmarkStart w:id="65" w:name="_Toc38960560"/>
      <w:r>
        <w:rPr>
          <w:rFonts w:hint="eastAsia"/>
          <w:bCs/>
          <w:sz w:val="32"/>
          <w:szCs w:val="32"/>
        </w:rPr>
        <w:t>预警及信息报告</w:t>
      </w:r>
      <w:bookmarkStart w:id="66" w:name="_Toc32648"/>
      <w:bookmarkStart w:id="67" w:name="_Toc20434"/>
      <w:bookmarkStart w:id="68" w:name="_Toc5148"/>
      <w:bookmarkStart w:id="69" w:name="_Toc1099"/>
      <w:bookmarkStart w:id="70" w:name="_Toc2437"/>
      <w:bookmarkStart w:id="71" w:name="_Toc343243146"/>
      <w:bookmarkStart w:id="72" w:name="_Toc327447062"/>
      <w:bookmarkStart w:id="73" w:name="_Toc160"/>
      <w:bookmarkStart w:id="74" w:name="_Toc327534668"/>
      <w:bookmarkStart w:id="75" w:name="_Toc32096"/>
      <w:bookmarkStart w:id="76" w:name="_Toc31334"/>
      <w:bookmarkStart w:id="77" w:name="_Toc17483"/>
      <w:bookmarkStart w:id="78" w:name="_Toc25956"/>
      <w:bookmarkStart w:id="79" w:name="_Toc21010"/>
      <w:bookmarkStart w:id="80" w:name="_Toc17075"/>
      <w:bookmarkStart w:id="81" w:name="_Toc3293"/>
      <w:bookmarkEnd w:id="64"/>
      <w:bookmarkEnd w:id="65"/>
    </w:p>
    <w:p w14:paraId="6D25C74C" w14:textId="77777777" w:rsidR="00987359" w:rsidRDefault="000D0A11">
      <w:pPr>
        <w:pStyle w:val="2"/>
        <w:numPr>
          <w:ilvl w:val="1"/>
          <w:numId w:val="2"/>
        </w:numPr>
        <w:tabs>
          <w:tab w:val="left" w:pos="0"/>
        </w:tabs>
        <w:spacing w:before="0" w:after="0" w:line="360" w:lineRule="auto"/>
        <w:rPr>
          <w:rFonts w:ascii="宋体" w:hAnsi="宋体"/>
          <w:bCs/>
          <w:sz w:val="28"/>
          <w:szCs w:val="28"/>
        </w:rPr>
      </w:pPr>
      <w:bookmarkStart w:id="82" w:name="_Toc26180"/>
      <w:bookmarkStart w:id="83" w:name="_Toc38960561"/>
      <w:r>
        <w:rPr>
          <w:rFonts w:ascii="宋体" w:hAnsi="宋体" w:hint="eastAsia"/>
          <w:bCs/>
          <w:sz w:val="28"/>
          <w:szCs w:val="28"/>
        </w:rPr>
        <w:t>预警</w:t>
      </w:r>
      <w:bookmarkStart w:id="84" w:name="_Toc327534667"/>
      <w:bookmarkStart w:id="85" w:name="_Toc5650"/>
      <w:bookmarkStart w:id="86" w:name="_Toc2930"/>
      <w:bookmarkStart w:id="87" w:name="_Toc12414"/>
      <w:bookmarkStart w:id="88" w:name="_Toc11176"/>
      <w:bookmarkStart w:id="89" w:name="_Toc343243145"/>
      <w:bookmarkStart w:id="90" w:name="_Toc327447061"/>
      <w:bookmarkStart w:id="91" w:name="_Toc12435"/>
      <w:bookmarkStart w:id="92" w:name="_Toc26334"/>
      <w:bookmarkStart w:id="93" w:name="_Toc1976"/>
      <w:bookmarkStart w:id="94" w:name="_Toc5059"/>
      <w:bookmarkStart w:id="95" w:name="_Toc15579"/>
      <w:bookmarkStart w:id="96" w:name="_Toc19889"/>
      <w:bookmarkStart w:id="97" w:name="_Toc28928"/>
      <w:bookmarkStart w:id="98" w:name="_Toc2261"/>
      <w:bookmarkStart w:id="99" w:name="_Toc1292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D5BB182" w14:textId="77777777" w:rsidR="00987359" w:rsidRDefault="000D0A11">
      <w:pPr>
        <w:pStyle w:val="3"/>
        <w:numPr>
          <w:ilvl w:val="2"/>
          <w:numId w:val="2"/>
        </w:numPr>
        <w:tabs>
          <w:tab w:val="left" w:pos="0"/>
        </w:tabs>
        <w:spacing w:before="0" w:after="0" w:line="360" w:lineRule="auto"/>
        <w:rPr>
          <w:rFonts w:ascii="宋体" w:hAnsi="宋体"/>
          <w:bCs/>
          <w:sz w:val="28"/>
          <w:szCs w:val="28"/>
        </w:rPr>
      </w:pPr>
      <w:bookmarkStart w:id="100" w:name="_Toc31122"/>
      <w:r>
        <w:rPr>
          <w:rFonts w:ascii="宋体" w:hAnsi="宋体" w:hint="eastAsia"/>
          <w:bCs/>
          <w:sz w:val="28"/>
          <w:szCs w:val="28"/>
        </w:rPr>
        <w:t>危险源监控</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1B5AEA8" w14:textId="77777777" w:rsidR="00987359" w:rsidRDefault="000D0A11">
      <w:pPr>
        <w:keepNext/>
        <w:keepLines/>
        <w:numPr>
          <w:ilvl w:val="0"/>
          <w:numId w:val="18"/>
        </w:numPr>
        <w:tabs>
          <w:tab w:val="left" w:pos="0"/>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EHS部统一负责全公司各种事故信息的接收、报告、初步处理、统计分析，制定相关工作制度。</w:t>
      </w:r>
    </w:p>
    <w:p w14:paraId="51FA221F" w14:textId="77777777" w:rsidR="00987359" w:rsidRDefault="000D0A11">
      <w:pPr>
        <w:keepNext/>
        <w:keepLines/>
        <w:numPr>
          <w:ilvl w:val="0"/>
          <w:numId w:val="18"/>
        </w:numPr>
        <w:tabs>
          <w:tab w:val="left" w:pos="0"/>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EHS部建立全公司各部门基本情况、重点危险源、重大事故隐患、重大灾害事故等数据。</w:t>
      </w:r>
    </w:p>
    <w:p w14:paraId="03FBD6DB" w14:textId="77777777" w:rsidR="00987359" w:rsidRDefault="000D0A11">
      <w:pPr>
        <w:keepNext/>
        <w:keepLines/>
        <w:numPr>
          <w:ilvl w:val="0"/>
          <w:numId w:val="18"/>
        </w:numPr>
        <w:tabs>
          <w:tab w:val="left" w:pos="0"/>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EHS部对全公司存在的重点目标甲类物品库、合成车间一、多功能车间、储罐区加强安保人员的内部巡查，以确保及时发现危险源。</w:t>
      </w:r>
    </w:p>
    <w:p w14:paraId="6F6E4FFF" w14:textId="77777777" w:rsidR="00987359" w:rsidRDefault="000D0A11">
      <w:pPr>
        <w:keepNext/>
        <w:keepLines/>
        <w:numPr>
          <w:ilvl w:val="0"/>
          <w:numId w:val="18"/>
        </w:numPr>
        <w:tabs>
          <w:tab w:val="left" w:pos="0"/>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甲类物品库、合成车间一、多功能车间、储罐区已经安装可燃气体报警仪。</w:t>
      </w:r>
    </w:p>
    <w:p w14:paraId="75FFCB91" w14:textId="77777777" w:rsidR="00987359" w:rsidRDefault="000D0A11">
      <w:pPr>
        <w:keepNext/>
        <w:keepLines/>
        <w:numPr>
          <w:ilvl w:val="0"/>
          <w:numId w:val="18"/>
        </w:numPr>
        <w:tabs>
          <w:tab w:val="left" w:pos="0"/>
          <w:tab w:val="left" w:pos="420"/>
        </w:tabs>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企业在生产过程中严格按照《浙江省安全生产监督管理局关于推行化工生产过程自动化安全控制系统的指导意见》（浙江省安监</w:t>
      </w:r>
      <w:proofErr w:type="gramStart"/>
      <w:r>
        <w:rPr>
          <w:rFonts w:asciiTheme="minorEastAsia" w:hAnsiTheme="minorEastAsia" w:cstheme="minorEastAsia" w:hint="eastAsia"/>
          <w:sz w:val="24"/>
        </w:rPr>
        <w:t>局浙安监管危化</w:t>
      </w:r>
      <w:proofErr w:type="gramEnd"/>
      <w:r>
        <w:rPr>
          <w:rFonts w:asciiTheme="minorEastAsia" w:hAnsiTheme="minorEastAsia" w:cstheme="minorEastAsia" w:hint="eastAsia"/>
          <w:sz w:val="24"/>
        </w:rPr>
        <w:t>[2008]200 号）的要求进行自动化控制。</w:t>
      </w:r>
      <w:bookmarkStart w:id="101" w:name="_Toc24540"/>
      <w:bookmarkStart w:id="102" w:name="_Toc11923"/>
      <w:bookmarkStart w:id="103" w:name="_Toc4661"/>
      <w:bookmarkStart w:id="104" w:name="_Toc23660"/>
      <w:bookmarkStart w:id="105" w:name="_Toc9935"/>
      <w:bookmarkStart w:id="106" w:name="_Toc31485"/>
      <w:bookmarkStart w:id="107" w:name="_Toc14117"/>
      <w:bookmarkStart w:id="108" w:name="_Toc12248"/>
      <w:bookmarkStart w:id="109" w:name="_Toc25174"/>
      <w:bookmarkStart w:id="110" w:name="_Toc24208"/>
      <w:bookmarkStart w:id="111" w:name="_Toc389"/>
      <w:bookmarkStart w:id="112" w:name="_Toc19074"/>
      <w:bookmarkStart w:id="113" w:name="_Toc13842"/>
    </w:p>
    <w:p w14:paraId="71316319" w14:textId="77777777" w:rsidR="00987359" w:rsidRDefault="000D0A11">
      <w:pPr>
        <w:pStyle w:val="3"/>
        <w:numPr>
          <w:ilvl w:val="2"/>
          <w:numId w:val="2"/>
        </w:numPr>
        <w:tabs>
          <w:tab w:val="left" w:pos="0"/>
        </w:tabs>
        <w:spacing w:before="0" w:after="0" w:line="360" w:lineRule="auto"/>
        <w:rPr>
          <w:rFonts w:ascii="宋体" w:hAnsi="宋体"/>
          <w:bCs/>
          <w:sz w:val="28"/>
          <w:szCs w:val="28"/>
        </w:rPr>
      </w:pPr>
      <w:bookmarkStart w:id="114" w:name="_Toc8062"/>
      <w:r>
        <w:rPr>
          <w:rFonts w:ascii="宋体" w:hAnsi="宋体" w:hint="eastAsia"/>
          <w:bCs/>
          <w:sz w:val="28"/>
          <w:szCs w:val="28"/>
        </w:rPr>
        <w:t>预警行动</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EB3A5CE" w14:textId="77777777" w:rsidR="00987359" w:rsidRDefault="000D0A11">
      <w:pPr>
        <w:pStyle w:val="20"/>
        <w:spacing w:line="360" w:lineRule="auto"/>
        <w:ind w:leftChars="0" w:left="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公司报警主要以手机电话为主要通讯工具，企业内部24小时报警电话：</w:t>
      </w:r>
      <w:r>
        <w:rPr>
          <w:rFonts w:asciiTheme="minorEastAsia" w:hAnsiTheme="minorEastAsia" w:cstheme="minorEastAsia" w:hint="eastAsia"/>
          <w:sz w:val="24"/>
        </w:rPr>
        <w:t>********</w:t>
      </w:r>
      <w:r>
        <w:rPr>
          <w:rFonts w:asciiTheme="minorEastAsia" w:hAnsiTheme="minorEastAsia" w:cstheme="minorEastAsia" w:hint="eastAsia"/>
          <w:kern w:val="0"/>
          <w:sz w:val="24"/>
        </w:rPr>
        <w:t>。其他内部人员及外部报警电话详见附三：应急通讯。</w:t>
      </w:r>
    </w:p>
    <w:p w14:paraId="1CEC7CB8" w14:textId="77777777" w:rsidR="00987359" w:rsidRDefault="000D0A11">
      <w:pPr>
        <w:pStyle w:val="20"/>
        <w:spacing w:line="360" w:lineRule="auto"/>
        <w:ind w:leftChars="0" w:left="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生产部、EHS部定期分析、研究可能导致安全生产事故的信息，研究确定应对方案；及时通知有关部门、单位采取针对性的措施预防事故发生。发生事故后，各部门根据事故的情况启动事故应急预案，组织实施救援。及时报告相关部门和领导，并通知领导小组成员或负责人。应急指挥中心得知事故信息后，及时通知相关工作小组，做好应急准备。</w:t>
      </w:r>
      <w:bookmarkStart w:id="115" w:name="_Toc327534669"/>
      <w:bookmarkStart w:id="116" w:name="_Toc6181"/>
      <w:bookmarkStart w:id="117" w:name="_Toc9207"/>
      <w:bookmarkStart w:id="118" w:name="_Toc13649"/>
      <w:bookmarkStart w:id="119" w:name="_Toc30892"/>
      <w:bookmarkStart w:id="120" w:name="_Toc14401"/>
      <w:bookmarkStart w:id="121" w:name="_Toc13098"/>
      <w:bookmarkStart w:id="122" w:name="_Toc26986"/>
      <w:bookmarkStart w:id="123" w:name="_Toc23661"/>
      <w:bookmarkStart w:id="124" w:name="_Toc28116"/>
      <w:bookmarkStart w:id="125" w:name="_Toc25626"/>
      <w:bookmarkStart w:id="126" w:name="_Toc14732"/>
      <w:bookmarkStart w:id="127" w:name="_Toc10432"/>
      <w:bookmarkStart w:id="128" w:name="_Toc343243147"/>
      <w:bookmarkStart w:id="129" w:name="_Toc4734"/>
      <w:bookmarkStart w:id="130" w:name="_Toc327447063"/>
    </w:p>
    <w:p w14:paraId="3779711E" w14:textId="77777777" w:rsidR="00987359" w:rsidRDefault="000D0A11">
      <w:pPr>
        <w:pStyle w:val="2"/>
        <w:numPr>
          <w:ilvl w:val="1"/>
          <w:numId w:val="2"/>
        </w:numPr>
        <w:tabs>
          <w:tab w:val="left" w:pos="0"/>
        </w:tabs>
        <w:spacing w:before="0" w:after="0" w:line="360" w:lineRule="auto"/>
        <w:rPr>
          <w:rFonts w:ascii="宋体" w:hAnsi="宋体"/>
          <w:bCs/>
          <w:kern w:val="0"/>
          <w:sz w:val="28"/>
          <w:szCs w:val="28"/>
        </w:rPr>
      </w:pPr>
      <w:bookmarkStart w:id="131" w:name="_Toc12133"/>
      <w:bookmarkStart w:id="132" w:name="_Toc38960562"/>
      <w:r>
        <w:rPr>
          <w:rFonts w:ascii="宋体" w:hAnsi="宋体" w:hint="eastAsia"/>
          <w:bCs/>
          <w:sz w:val="28"/>
          <w:szCs w:val="28"/>
        </w:rPr>
        <w:lastRenderedPageBreak/>
        <w:t>信息报告</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8F5504F"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133" w:name="_Toc22299"/>
      <w:r>
        <w:rPr>
          <w:rFonts w:ascii="宋体" w:hAnsi="宋体" w:hint="eastAsia"/>
          <w:bCs/>
          <w:kern w:val="0"/>
          <w:sz w:val="28"/>
          <w:szCs w:val="28"/>
        </w:rPr>
        <w:t>信息接收与通报</w:t>
      </w:r>
      <w:bookmarkEnd w:id="133"/>
    </w:p>
    <w:p w14:paraId="0616BA53" w14:textId="77777777" w:rsidR="00987359" w:rsidRDefault="000D0A11">
      <w:pPr>
        <w:pStyle w:val="a5"/>
        <w:spacing w:after="0" w:line="360" w:lineRule="auto"/>
        <w:ind w:leftChars="0" w:left="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企业内部24小时应急值守电话为：</w:t>
      </w:r>
      <w:r>
        <w:rPr>
          <w:rFonts w:asciiTheme="minorEastAsia" w:hAnsiTheme="minorEastAsia" w:cstheme="minorEastAsia" w:hint="eastAsia"/>
          <w:sz w:val="24"/>
        </w:rPr>
        <w:t>********</w:t>
      </w:r>
      <w:r>
        <w:rPr>
          <w:rFonts w:asciiTheme="minorEastAsia" w:hAnsiTheme="minorEastAsia" w:cstheme="minorEastAsia" w:hint="eastAsia"/>
          <w:kern w:val="0"/>
          <w:sz w:val="24"/>
        </w:rPr>
        <w:t>。</w:t>
      </w:r>
    </w:p>
    <w:p w14:paraId="30F6AA8A" w14:textId="77777777" w:rsidR="00987359" w:rsidRDefault="000D0A11">
      <w:pPr>
        <w:pStyle w:val="a5"/>
        <w:numPr>
          <w:ilvl w:val="0"/>
          <w:numId w:val="19"/>
        </w:numPr>
        <w:spacing w:after="0"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厂内报警程序：事故单位→应急指挥部（白天）值班室（夜间）→发布警报。情况严重则：发现者→值班室→发布警报（同时通知应急指挥部）。</w:t>
      </w:r>
    </w:p>
    <w:p w14:paraId="01F9464E" w14:textId="77777777" w:rsidR="00987359" w:rsidRDefault="000D0A11">
      <w:pPr>
        <w:pStyle w:val="a5"/>
        <w:numPr>
          <w:ilvl w:val="0"/>
          <w:numId w:val="19"/>
        </w:numPr>
        <w:spacing w:after="0"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事故单位向应急指挥部（值班室）报警模式：“我是×车间×××（姓名），×车间发生火灾（×气泄漏）事故，请求救援”。</w:t>
      </w:r>
    </w:p>
    <w:p w14:paraId="530ACD77" w14:textId="77777777" w:rsidR="00987359" w:rsidRDefault="000D0A11">
      <w:pPr>
        <w:pStyle w:val="a5"/>
        <w:numPr>
          <w:ilvl w:val="0"/>
          <w:numId w:val="19"/>
        </w:numPr>
        <w:spacing w:after="0"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应急指挥部（值班室）向厂内发布警报，可采用公司报警系统、广播系统、厂内电话、手机、对讲机等工具，报警时明确向应急指挥部及小组组长说明事故状况。广播警报模式为：“紧急通知：×车间发生火灾（×气泄漏）事故，请应急救援人员立即到现场”，连播三遍，1分钟后再播一次（三遍）。</w:t>
      </w:r>
    </w:p>
    <w:p w14:paraId="607931BC" w14:textId="77777777" w:rsidR="00987359" w:rsidRDefault="000D0A11">
      <w:pPr>
        <w:pStyle w:val="a5"/>
        <w:numPr>
          <w:ilvl w:val="0"/>
          <w:numId w:val="19"/>
        </w:numPr>
        <w:spacing w:after="0"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如需撤离全厂人员时，须及时发布警报，警报模式：广播“紧急通知：×车间发生火灾（×气泄漏）事故，全厂人员立即撤离到××（地点） ”。连播三遍，1分钟后再播一次（三遍）。</w:t>
      </w:r>
    </w:p>
    <w:p w14:paraId="2475F288"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134" w:name="_Toc1129"/>
      <w:r>
        <w:rPr>
          <w:rFonts w:ascii="宋体" w:hAnsi="宋体" w:hint="eastAsia"/>
          <w:bCs/>
          <w:kern w:val="0"/>
          <w:sz w:val="28"/>
          <w:szCs w:val="28"/>
        </w:rPr>
        <w:t>信息上报</w:t>
      </w:r>
      <w:bookmarkEnd w:id="134"/>
    </w:p>
    <w:p w14:paraId="5BE62133" w14:textId="77777777" w:rsidR="00987359" w:rsidRDefault="000D0A11">
      <w:pPr>
        <w:widowControl/>
        <w:spacing w:line="360" w:lineRule="auto"/>
        <w:ind w:firstLineChars="200" w:firstLine="480"/>
        <w:jc w:val="left"/>
        <w:rPr>
          <w:rFonts w:asciiTheme="minorEastAsia" w:hAnsiTheme="minorEastAsia" w:cstheme="minorEastAsia"/>
          <w:sz w:val="24"/>
          <w:shd w:val="clear" w:color="auto" w:fill="FFFFFF"/>
        </w:rPr>
      </w:pPr>
      <w:r>
        <w:rPr>
          <w:rFonts w:asciiTheme="minorEastAsia" w:hAnsiTheme="minorEastAsia" w:cstheme="minorEastAsia" w:hint="eastAsia"/>
          <w:sz w:val="24"/>
        </w:rPr>
        <w:t xml:space="preserve">突发生产安全事故对外需进行初报、续报和处理结果报告等。事故责任单位和责任人以及负有监管责任的单位发现生产安全事故后，在发生较为严重事故1小时内，须报告园区管委会、某某市政府、环保局、安监局等；立即组织现场事故应急处理和事故情况调查，在处理过程中根据实际应急处理情况进行不定期连续上报。事故应急处理完成后，对于事故的发生原因调查，事故应急总结等情况，确保在事故处理完成后 15 </w:t>
      </w:r>
      <w:proofErr w:type="gramStart"/>
      <w:r>
        <w:rPr>
          <w:rFonts w:asciiTheme="minorEastAsia" w:hAnsiTheme="minorEastAsia" w:cstheme="minorEastAsia" w:hint="eastAsia"/>
          <w:sz w:val="24"/>
        </w:rPr>
        <w:t>个</w:t>
      </w:r>
      <w:proofErr w:type="gramEnd"/>
      <w:r>
        <w:rPr>
          <w:rFonts w:asciiTheme="minorEastAsia" w:hAnsiTheme="minorEastAsia" w:cstheme="minorEastAsia" w:hint="eastAsia"/>
          <w:sz w:val="24"/>
        </w:rPr>
        <w:t>工作日内，根据事故等级向某某市政府、环保局、安监局等单位上报。</w:t>
      </w:r>
    </w:p>
    <w:p w14:paraId="26947A8B" w14:textId="77777777" w:rsidR="00987359" w:rsidRDefault="000D0A11">
      <w:pPr>
        <w:widowControl/>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生产安全事故的报告分为初报、续报和处理结果报告三类。</w:t>
      </w:r>
      <w:proofErr w:type="gramStart"/>
      <w:r>
        <w:rPr>
          <w:rFonts w:asciiTheme="minorEastAsia" w:hAnsiTheme="minorEastAsia" w:cstheme="minorEastAsia" w:hint="eastAsia"/>
          <w:sz w:val="24"/>
        </w:rPr>
        <w:t>初报从</w:t>
      </w:r>
      <w:proofErr w:type="gramEnd"/>
      <w:r>
        <w:rPr>
          <w:rFonts w:asciiTheme="minorEastAsia" w:hAnsiTheme="minorEastAsia" w:cstheme="minorEastAsia" w:hint="eastAsia"/>
          <w:sz w:val="24"/>
        </w:rPr>
        <w:t>发现事件后起1小时内上报；续报在查清有关基本情况后随时上报；处理结果报告在事件处理完毕后立即上报。</w:t>
      </w:r>
    </w:p>
    <w:p w14:paraId="292DF83F" w14:textId="77777777" w:rsidR="00987359" w:rsidRDefault="000D0A11">
      <w:pPr>
        <w:widowControl/>
        <w:spacing w:line="360" w:lineRule="auto"/>
        <w:ind w:firstLineChars="200" w:firstLine="480"/>
        <w:jc w:val="left"/>
        <w:rPr>
          <w:rFonts w:asciiTheme="minorEastAsia" w:hAnsiTheme="minorEastAsia" w:cstheme="minorEastAsia"/>
          <w:sz w:val="24"/>
        </w:rPr>
      </w:pPr>
      <w:proofErr w:type="gramStart"/>
      <w:r>
        <w:rPr>
          <w:rFonts w:asciiTheme="minorEastAsia" w:hAnsiTheme="minorEastAsia" w:cstheme="minorEastAsia" w:hint="eastAsia"/>
          <w:sz w:val="24"/>
        </w:rPr>
        <w:lastRenderedPageBreak/>
        <w:t>初报可</w:t>
      </w:r>
      <w:proofErr w:type="gramEnd"/>
      <w:r>
        <w:rPr>
          <w:rFonts w:asciiTheme="minorEastAsia" w:hAnsiTheme="minorEastAsia" w:cstheme="minorEastAsia" w:hint="eastAsia"/>
          <w:sz w:val="24"/>
        </w:rPr>
        <w:t>采用电话方式，报告人为应急指挥部成员。报告内容主要为：事故发生类型、发生时间、地点、人员伤害情况、事故的发展趋势、事故的潜在危害程度等。</w:t>
      </w:r>
      <w:proofErr w:type="gramStart"/>
      <w:r>
        <w:rPr>
          <w:rFonts w:asciiTheme="minorEastAsia" w:hAnsiTheme="minorEastAsia" w:cstheme="minorEastAsia" w:hint="eastAsia"/>
          <w:sz w:val="24"/>
        </w:rPr>
        <w:t>初报过程</w:t>
      </w:r>
      <w:proofErr w:type="gramEnd"/>
      <w:r>
        <w:rPr>
          <w:rFonts w:asciiTheme="minorEastAsia" w:hAnsiTheme="minorEastAsia" w:cstheme="minorEastAsia" w:hint="eastAsia"/>
          <w:sz w:val="24"/>
        </w:rPr>
        <w:t>中应采用适当的方式，避免在当地群众中造成不利影响。</w:t>
      </w:r>
    </w:p>
    <w:p w14:paraId="639942E1" w14:textId="77777777" w:rsidR="00987359" w:rsidRDefault="000D0A11">
      <w:pPr>
        <w:widowControl/>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续报可采用电话方式，报告人为应急指挥部成员。报告内容为：事故发生过程、进展情况、应急处理情况、人员伤害状况、事故控制状况、事故发生趋势等。</w:t>
      </w:r>
    </w:p>
    <w:p w14:paraId="09A7A236" w14:textId="77777777" w:rsidR="00987359" w:rsidRDefault="000D0A11">
      <w:pPr>
        <w:widowControl/>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处理结果及事故原因调查报告采用书面报告形式，报告人为应急指挥部成员。报告内容：事故发生原因、事故发生过程、应急处理措施、造成的人员伤害、事故造成的经济损失、应急监测数据、事故处理效果、事故处理的遗留问题、参加处理工作的有关部门和工作内容等。</w:t>
      </w:r>
    </w:p>
    <w:p w14:paraId="7F069761"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135" w:name="_Toc20255"/>
      <w:r>
        <w:rPr>
          <w:rFonts w:ascii="宋体" w:hAnsi="宋体" w:hint="eastAsia"/>
          <w:bCs/>
          <w:kern w:val="0"/>
          <w:sz w:val="28"/>
          <w:szCs w:val="28"/>
        </w:rPr>
        <w:t>信息传递</w:t>
      </w:r>
      <w:bookmarkEnd w:id="135"/>
    </w:p>
    <w:p w14:paraId="3AEA530F" w14:textId="77777777" w:rsidR="00987359" w:rsidRDefault="000D0A11">
      <w:pPr>
        <w:pStyle w:val="20"/>
        <w:spacing w:line="360" w:lineRule="auto"/>
        <w:ind w:leftChars="0" w:left="0" w:firstLineChars="200" w:firstLine="480"/>
        <w:rPr>
          <w:rFonts w:ascii="宋体" w:hAnsi="宋体"/>
          <w:sz w:val="24"/>
        </w:rPr>
      </w:pPr>
      <w:r>
        <w:rPr>
          <w:rFonts w:ascii="宋体" w:hAnsi="宋体" w:hint="eastAsia"/>
          <w:sz w:val="24"/>
        </w:rPr>
        <w:t>企业发生生产安全事故后，在上报相关部门的同时，根据事故的类别、可能波及的范围、可能危害的程度、可能延续的时间，及时将信息传递通报周边企业，通报的内容主要包括提醒事宜和应采取的相应措施等，可通过广播、电话或组织人员到相邻单位通知等方式进行信息传递。</w:t>
      </w:r>
    </w:p>
    <w:p w14:paraId="4A8132CD" w14:textId="77777777" w:rsidR="00987359" w:rsidRDefault="000D0A11">
      <w:pPr>
        <w:pStyle w:val="1"/>
        <w:numPr>
          <w:ilvl w:val="0"/>
          <w:numId w:val="2"/>
        </w:numPr>
        <w:spacing w:before="0" w:after="0" w:line="360" w:lineRule="auto"/>
        <w:rPr>
          <w:bCs/>
          <w:sz w:val="32"/>
          <w:szCs w:val="32"/>
        </w:rPr>
      </w:pPr>
      <w:bookmarkStart w:id="136" w:name="_Toc30535"/>
      <w:bookmarkStart w:id="137" w:name="_Toc38960563"/>
      <w:r>
        <w:rPr>
          <w:rFonts w:hint="eastAsia"/>
          <w:bCs/>
          <w:sz w:val="32"/>
          <w:szCs w:val="32"/>
        </w:rPr>
        <w:t>应急响应</w:t>
      </w:r>
      <w:bookmarkEnd w:id="136"/>
      <w:bookmarkEnd w:id="137"/>
    </w:p>
    <w:p w14:paraId="5986BFD5" w14:textId="77777777" w:rsidR="00987359" w:rsidRDefault="000D0A11">
      <w:pPr>
        <w:pStyle w:val="2"/>
        <w:numPr>
          <w:ilvl w:val="1"/>
          <w:numId w:val="2"/>
        </w:numPr>
        <w:tabs>
          <w:tab w:val="left" w:pos="0"/>
        </w:tabs>
        <w:spacing w:before="0" w:after="0" w:line="360" w:lineRule="auto"/>
        <w:rPr>
          <w:bCs/>
          <w:sz w:val="28"/>
          <w:szCs w:val="28"/>
        </w:rPr>
      </w:pPr>
      <w:bookmarkStart w:id="138" w:name="_Toc9573"/>
      <w:bookmarkStart w:id="139" w:name="_Toc38960564"/>
      <w:r>
        <w:rPr>
          <w:rFonts w:hint="eastAsia"/>
          <w:bCs/>
          <w:sz w:val="28"/>
          <w:szCs w:val="28"/>
        </w:rPr>
        <w:t>响应分级</w:t>
      </w:r>
      <w:bookmarkEnd w:id="138"/>
      <w:bookmarkEnd w:id="139"/>
    </w:p>
    <w:p w14:paraId="217A34A9" w14:textId="77777777" w:rsidR="00987359" w:rsidRDefault="000D0A11">
      <w:pPr>
        <w:pStyle w:val="20"/>
        <w:spacing w:line="360" w:lineRule="auto"/>
        <w:ind w:leftChars="0" w:left="1" w:firstLineChars="200" w:firstLine="480"/>
        <w:rPr>
          <w:rFonts w:ascii="宋体" w:hAnsi="宋体"/>
          <w:sz w:val="24"/>
        </w:rPr>
      </w:pPr>
      <w:r>
        <w:rPr>
          <w:rFonts w:ascii="宋体" w:hAnsi="宋体" w:hint="eastAsia"/>
          <w:sz w:val="24"/>
        </w:rPr>
        <w:t>根据事故灾难的可控性、严重程度和影响范围，将公司生产安全事故分为厂外级（Ⅰ级）、厂区级（Ⅱ级）、车间级（Ⅲ级）和班组级（Ⅳ级）四个不同等级。</w:t>
      </w:r>
    </w:p>
    <w:p w14:paraId="6842E88C" w14:textId="77777777" w:rsidR="00987359" w:rsidRDefault="000D0A11">
      <w:pPr>
        <w:spacing w:line="360" w:lineRule="auto"/>
        <w:jc w:val="center"/>
        <w:rPr>
          <w:rFonts w:ascii="宋体" w:hAnsi="宋体"/>
          <w:kern w:val="0"/>
          <w:sz w:val="24"/>
        </w:rPr>
      </w:pPr>
      <w:r>
        <w:rPr>
          <w:rFonts w:ascii="宋体" w:hAnsi="宋体" w:hint="eastAsia"/>
          <w:kern w:val="0"/>
          <w:sz w:val="24"/>
        </w:rPr>
        <w:t>表5-1：生产安全事故应急等级判定条件一览表</w:t>
      </w:r>
    </w:p>
    <w:tbl>
      <w:tblPr>
        <w:tblW w:w="8709" w:type="dxa"/>
        <w:jc w:val="center"/>
        <w:tblLayout w:type="fixed"/>
        <w:tblLook w:val="04A0" w:firstRow="1" w:lastRow="0" w:firstColumn="1" w:lastColumn="0" w:noHBand="0" w:noVBand="1"/>
      </w:tblPr>
      <w:tblGrid>
        <w:gridCol w:w="1146"/>
        <w:gridCol w:w="3775"/>
        <w:gridCol w:w="3788"/>
      </w:tblGrid>
      <w:tr w:rsidR="00987359" w14:paraId="115BB352" w14:textId="77777777">
        <w:trPr>
          <w:trHeight w:val="369"/>
          <w:jc w:val="center"/>
        </w:trPr>
        <w:tc>
          <w:tcPr>
            <w:tcW w:w="1146" w:type="dxa"/>
            <w:tcBorders>
              <w:top w:val="single" w:sz="6" w:space="0" w:color="auto"/>
              <w:left w:val="single" w:sz="6" w:space="0" w:color="auto"/>
              <w:bottom w:val="single" w:sz="6" w:space="0" w:color="auto"/>
              <w:right w:val="single" w:sz="6" w:space="0" w:color="auto"/>
            </w:tcBorders>
            <w:vAlign w:val="center"/>
          </w:tcPr>
          <w:p w14:paraId="69E022B1"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t>应急等级</w:t>
            </w:r>
          </w:p>
        </w:tc>
        <w:tc>
          <w:tcPr>
            <w:tcW w:w="3775" w:type="dxa"/>
            <w:tcBorders>
              <w:top w:val="single" w:sz="6" w:space="0" w:color="auto"/>
              <w:left w:val="single" w:sz="6" w:space="0" w:color="auto"/>
              <w:bottom w:val="single" w:sz="6" w:space="0" w:color="auto"/>
              <w:right w:val="single" w:sz="6" w:space="0" w:color="auto"/>
            </w:tcBorders>
            <w:vAlign w:val="center"/>
          </w:tcPr>
          <w:p w14:paraId="569FC65A"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t>定  义</w:t>
            </w:r>
          </w:p>
        </w:tc>
        <w:tc>
          <w:tcPr>
            <w:tcW w:w="3788" w:type="dxa"/>
            <w:tcBorders>
              <w:top w:val="single" w:sz="6" w:space="0" w:color="auto"/>
              <w:left w:val="single" w:sz="6" w:space="0" w:color="auto"/>
              <w:bottom w:val="single" w:sz="6" w:space="0" w:color="auto"/>
              <w:right w:val="single" w:sz="6" w:space="0" w:color="auto"/>
            </w:tcBorders>
            <w:vAlign w:val="center"/>
          </w:tcPr>
          <w:p w14:paraId="4A8953AB"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t>判定条件</w:t>
            </w:r>
          </w:p>
        </w:tc>
      </w:tr>
      <w:tr w:rsidR="00987359" w14:paraId="38E87B9B" w14:textId="77777777">
        <w:trPr>
          <w:trHeight w:val="1357"/>
          <w:jc w:val="center"/>
        </w:trPr>
        <w:tc>
          <w:tcPr>
            <w:tcW w:w="1146" w:type="dxa"/>
            <w:tcBorders>
              <w:top w:val="single" w:sz="6" w:space="0" w:color="auto"/>
              <w:left w:val="single" w:sz="6" w:space="0" w:color="auto"/>
              <w:bottom w:val="single" w:sz="6" w:space="0" w:color="auto"/>
              <w:right w:val="single" w:sz="6" w:space="0" w:color="auto"/>
            </w:tcBorders>
            <w:vAlign w:val="center"/>
          </w:tcPr>
          <w:p w14:paraId="05FB0F5C"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t>班组级</w:t>
            </w:r>
          </w:p>
          <w:p w14:paraId="0B88E33D" w14:textId="77777777" w:rsidR="00987359" w:rsidRDefault="000D0A11">
            <w:pPr>
              <w:spacing w:line="360" w:lineRule="auto"/>
              <w:rPr>
                <w:rFonts w:asciiTheme="minorEastAsia" w:hAnsiTheme="minorEastAsia" w:cstheme="minorEastAsia"/>
                <w:sz w:val="24"/>
              </w:rPr>
            </w:pPr>
            <w:r>
              <w:rPr>
                <w:rFonts w:asciiTheme="minorEastAsia" w:hAnsiTheme="minorEastAsia" w:cstheme="minorEastAsia" w:hint="eastAsia"/>
                <w:sz w:val="24"/>
              </w:rPr>
              <w:t>（Ⅳ级）</w:t>
            </w:r>
          </w:p>
          <w:p w14:paraId="1D825216" w14:textId="77777777" w:rsidR="00987359" w:rsidRDefault="00987359">
            <w:pPr>
              <w:spacing w:line="360" w:lineRule="auto"/>
              <w:jc w:val="center"/>
              <w:rPr>
                <w:rFonts w:asciiTheme="minorEastAsia" w:hAnsiTheme="minorEastAsia" w:cstheme="minorEastAsia"/>
                <w:sz w:val="24"/>
              </w:rPr>
            </w:pPr>
          </w:p>
        </w:tc>
        <w:tc>
          <w:tcPr>
            <w:tcW w:w="3775" w:type="dxa"/>
            <w:tcBorders>
              <w:top w:val="single" w:sz="6" w:space="0" w:color="auto"/>
              <w:left w:val="single" w:sz="6" w:space="0" w:color="auto"/>
              <w:bottom w:val="single" w:sz="6" w:space="0" w:color="auto"/>
              <w:right w:val="single" w:sz="6" w:space="0" w:color="auto"/>
            </w:tcBorders>
            <w:vAlign w:val="center"/>
          </w:tcPr>
          <w:p w14:paraId="2B93CEF0" w14:textId="77777777" w:rsidR="00987359" w:rsidRDefault="000D0A11">
            <w:pPr>
              <w:spacing w:line="360" w:lineRule="auto"/>
              <w:ind w:firstLineChars="200" w:firstLine="480"/>
              <w:rPr>
                <w:rFonts w:asciiTheme="minorEastAsia" w:hAnsiTheme="minorEastAsia" w:cstheme="minorEastAsia"/>
                <w:sz w:val="24"/>
              </w:rPr>
            </w:pPr>
            <w:proofErr w:type="gramStart"/>
            <w:r>
              <w:rPr>
                <w:rFonts w:asciiTheme="minorEastAsia" w:hAnsiTheme="minorEastAsia" w:cstheme="minorEastAsia" w:hint="eastAsia"/>
                <w:sz w:val="24"/>
              </w:rPr>
              <w:t>班组级生产</w:t>
            </w:r>
            <w:proofErr w:type="gramEnd"/>
            <w:r>
              <w:rPr>
                <w:rFonts w:asciiTheme="minorEastAsia" w:hAnsiTheme="minorEastAsia" w:cstheme="minorEastAsia" w:hint="eastAsia"/>
                <w:sz w:val="24"/>
              </w:rPr>
              <w:t>事故是指仅发生事故的现场即可处理的事件，主要由当班岗位人员进行应急处置，必要时可请求相邻岗位人员协助的安全事故。</w:t>
            </w:r>
          </w:p>
        </w:tc>
        <w:tc>
          <w:tcPr>
            <w:tcW w:w="3788" w:type="dxa"/>
            <w:tcBorders>
              <w:top w:val="single" w:sz="6" w:space="0" w:color="auto"/>
              <w:left w:val="single" w:sz="6" w:space="0" w:color="auto"/>
              <w:bottom w:val="single" w:sz="6" w:space="0" w:color="auto"/>
              <w:right w:val="single" w:sz="6" w:space="0" w:color="auto"/>
            </w:tcBorders>
          </w:tcPr>
          <w:p w14:paraId="6076A8D3" w14:textId="77777777" w:rsidR="00987359" w:rsidRDefault="000D0A11">
            <w:pPr>
              <w:numPr>
                <w:ilvl w:val="0"/>
                <w:numId w:val="20"/>
              </w:numPr>
              <w:spacing w:line="360" w:lineRule="auto"/>
              <w:rPr>
                <w:rFonts w:asciiTheme="minorEastAsia" w:hAnsiTheme="minorEastAsia" w:cstheme="minorEastAsia"/>
                <w:sz w:val="24"/>
              </w:rPr>
            </w:pPr>
            <w:r>
              <w:rPr>
                <w:rFonts w:asciiTheme="minorEastAsia" w:hAnsiTheme="minorEastAsia" w:cstheme="minorEastAsia" w:hint="eastAsia"/>
                <w:sz w:val="24"/>
              </w:rPr>
              <w:t>单一装置或设备冒烟起火，现场处置人员在无防护的情况下，可立即得到控制。</w:t>
            </w:r>
          </w:p>
          <w:p w14:paraId="4337861C" w14:textId="77777777" w:rsidR="00987359" w:rsidRDefault="000D0A11">
            <w:pPr>
              <w:numPr>
                <w:ilvl w:val="0"/>
                <w:numId w:val="20"/>
              </w:numPr>
              <w:spacing w:line="360" w:lineRule="auto"/>
              <w:rPr>
                <w:rFonts w:asciiTheme="minorEastAsia" w:hAnsiTheme="minorEastAsia" w:cstheme="minorEastAsia"/>
                <w:sz w:val="24"/>
              </w:rPr>
            </w:pPr>
            <w:r>
              <w:rPr>
                <w:rFonts w:asciiTheme="minorEastAsia" w:hAnsiTheme="minorEastAsia" w:cstheme="minorEastAsia" w:hint="eastAsia"/>
                <w:sz w:val="24"/>
              </w:rPr>
              <w:t>危险化学品少量泄漏或翻洒，未造成生产中断及人员受伤。</w:t>
            </w:r>
          </w:p>
          <w:p w14:paraId="4420C9BF" w14:textId="77777777" w:rsidR="00987359" w:rsidRDefault="000D0A11">
            <w:pPr>
              <w:numPr>
                <w:ilvl w:val="0"/>
                <w:numId w:val="20"/>
              </w:numPr>
              <w:spacing w:line="360" w:lineRule="auto"/>
              <w:rPr>
                <w:rFonts w:asciiTheme="minorEastAsia" w:hAnsiTheme="minorEastAsia" w:cstheme="minorEastAsia"/>
                <w:sz w:val="24"/>
              </w:rPr>
            </w:pPr>
            <w:r>
              <w:rPr>
                <w:rFonts w:asciiTheme="minorEastAsia" w:hAnsiTheme="minorEastAsia" w:cstheme="minorEastAsia" w:hint="eastAsia"/>
                <w:sz w:val="24"/>
              </w:rPr>
              <w:t>台风蓝色预警。</w:t>
            </w:r>
          </w:p>
        </w:tc>
      </w:tr>
      <w:tr w:rsidR="00987359" w14:paraId="67D1C9DA" w14:textId="77777777">
        <w:trPr>
          <w:trHeight w:val="2276"/>
          <w:jc w:val="center"/>
        </w:trPr>
        <w:tc>
          <w:tcPr>
            <w:tcW w:w="1146" w:type="dxa"/>
            <w:tcBorders>
              <w:top w:val="single" w:sz="6" w:space="0" w:color="auto"/>
              <w:left w:val="single" w:sz="6" w:space="0" w:color="auto"/>
              <w:bottom w:val="single" w:sz="6" w:space="0" w:color="auto"/>
              <w:right w:val="single" w:sz="6" w:space="0" w:color="auto"/>
            </w:tcBorders>
            <w:vAlign w:val="center"/>
          </w:tcPr>
          <w:p w14:paraId="49DAAD45"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lastRenderedPageBreak/>
              <w:t>车间级</w:t>
            </w:r>
          </w:p>
          <w:p w14:paraId="6536003D"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t>（Ⅲ级）</w:t>
            </w:r>
          </w:p>
        </w:tc>
        <w:tc>
          <w:tcPr>
            <w:tcW w:w="3775" w:type="dxa"/>
            <w:tcBorders>
              <w:top w:val="single" w:sz="6" w:space="0" w:color="auto"/>
              <w:left w:val="single" w:sz="6" w:space="0" w:color="auto"/>
              <w:bottom w:val="single" w:sz="6" w:space="0" w:color="auto"/>
              <w:right w:val="single" w:sz="6" w:space="0" w:color="auto"/>
            </w:tcBorders>
            <w:vAlign w:val="center"/>
          </w:tcPr>
          <w:p w14:paraId="63B40BA2" w14:textId="77777777" w:rsidR="00987359" w:rsidRDefault="000D0A11">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车间</w:t>
            </w:r>
            <w:proofErr w:type="gramStart"/>
            <w:r>
              <w:rPr>
                <w:rFonts w:asciiTheme="minorEastAsia" w:hAnsiTheme="minorEastAsia" w:cstheme="minorEastAsia" w:hint="eastAsia"/>
                <w:sz w:val="24"/>
              </w:rPr>
              <w:t>级生产</w:t>
            </w:r>
            <w:proofErr w:type="gramEnd"/>
            <w:r>
              <w:rPr>
                <w:rFonts w:asciiTheme="minorEastAsia" w:hAnsiTheme="minorEastAsia" w:cstheme="minorEastAsia" w:hint="eastAsia"/>
                <w:sz w:val="24"/>
              </w:rPr>
              <w:t>安全事故是指车间内生产装置或车间范围内发生，事故发生后，主要由车间或现场操作人员进行应急处置，必要时可请求公司各应急救援小组协助的安全事故。</w:t>
            </w:r>
          </w:p>
        </w:tc>
        <w:tc>
          <w:tcPr>
            <w:tcW w:w="3788" w:type="dxa"/>
            <w:tcBorders>
              <w:top w:val="single" w:sz="6" w:space="0" w:color="auto"/>
              <w:left w:val="single" w:sz="6" w:space="0" w:color="auto"/>
              <w:bottom w:val="single" w:sz="6" w:space="0" w:color="auto"/>
              <w:right w:val="single" w:sz="6" w:space="0" w:color="auto"/>
            </w:tcBorders>
          </w:tcPr>
          <w:p w14:paraId="0D2F4023" w14:textId="77777777" w:rsidR="00987359" w:rsidRDefault="000D0A11">
            <w:pPr>
              <w:numPr>
                <w:ilvl w:val="0"/>
                <w:numId w:val="21"/>
              </w:numPr>
              <w:spacing w:line="360" w:lineRule="auto"/>
              <w:rPr>
                <w:rFonts w:asciiTheme="minorEastAsia" w:hAnsiTheme="minorEastAsia" w:cstheme="minorEastAsia"/>
                <w:sz w:val="24"/>
              </w:rPr>
            </w:pPr>
            <w:r>
              <w:rPr>
                <w:rFonts w:asciiTheme="minorEastAsia" w:hAnsiTheme="minorEastAsia" w:cstheme="minorEastAsia" w:hint="eastAsia"/>
                <w:sz w:val="24"/>
              </w:rPr>
              <w:t>单一装置或设备起火，应急人员在未穿防护</w:t>
            </w:r>
            <w:proofErr w:type="gramStart"/>
            <w:r>
              <w:rPr>
                <w:rFonts w:asciiTheme="minorEastAsia" w:hAnsiTheme="minorEastAsia" w:cstheme="minorEastAsia" w:hint="eastAsia"/>
                <w:sz w:val="24"/>
              </w:rPr>
              <w:t>服情况</w:t>
            </w:r>
            <w:proofErr w:type="gramEnd"/>
            <w:r>
              <w:rPr>
                <w:rFonts w:asciiTheme="minorEastAsia" w:hAnsiTheme="minorEastAsia" w:cstheme="minorEastAsia" w:hint="eastAsia"/>
                <w:sz w:val="24"/>
              </w:rPr>
              <w:t>下，可在短时间（&lt; 5min）内控制。</w:t>
            </w:r>
          </w:p>
          <w:p w14:paraId="68BC42F9" w14:textId="77777777" w:rsidR="00987359" w:rsidRDefault="000D0A11">
            <w:pPr>
              <w:numPr>
                <w:ilvl w:val="0"/>
                <w:numId w:val="21"/>
              </w:numPr>
              <w:tabs>
                <w:tab w:val="left" w:pos="420"/>
              </w:tabs>
              <w:spacing w:line="360" w:lineRule="auto"/>
              <w:rPr>
                <w:rFonts w:asciiTheme="minorEastAsia" w:hAnsiTheme="minorEastAsia" w:cstheme="minorEastAsia"/>
                <w:sz w:val="24"/>
              </w:rPr>
            </w:pPr>
            <w:r>
              <w:rPr>
                <w:rFonts w:asciiTheme="minorEastAsia" w:hAnsiTheme="minorEastAsia" w:cstheme="minorEastAsia" w:hint="eastAsia"/>
                <w:sz w:val="24"/>
              </w:rPr>
              <w:t>危险化学品泄漏，影响相邻岗位生产，但在短时间内可有效控制的泄漏源。</w:t>
            </w:r>
          </w:p>
          <w:p w14:paraId="19623682" w14:textId="77777777" w:rsidR="00987359" w:rsidRDefault="000D0A11">
            <w:pPr>
              <w:numPr>
                <w:ilvl w:val="0"/>
                <w:numId w:val="21"/>
              </w:numPr>
              <w:tabs>
                <w:tab w:val="left" w:pos="420"/>
              </w:tabs>
              <w:spacing w:line="360" w:lineRule="auto"/>
              <w:rPr>
                <w:rFonts w:asciiTheme="minorEastAsia" w:hAnsiTheme="minorEastAsia" w:cstheme="minorEastAsia"/>
                <w:sz w:val="24"/>
              </w:rPr>
            </w:pPr>
            <w:r>
              <w:rPr>
                <w:rFonts w:asciiTheme="minorEastAsia" w:hAnsiTheme="minorEastAsia" w:cstheme="minorEastAsia" w:hint="eastAsia"/>
                <w:sz w:val="24"/>
              </w:rPr>
              <w:t>台风黄色预警。</w:t>
            </w:r>
          </w:p>
        </w:tc>
      </w:tr>
      <w:tr w:rsidR="00987359" w14:paraId="092B843F" w14:textId="77777777">
        <w:trPr>
          <w:trHeight w:val="2276"/>
          <w:jc w:val="center"/>
        </w:trPr>
        <w:tc>
          <w:tcPr>
            <w:tcW w:w="1146" w:type="dxa"/>
            <w:tcBorders>
              <w:top w:val="single" w:sz="6" w:space="0" w:color="auto"/>
              <w:left w:val="single" w:sz="6" w:space="0" w:color="auto"/>
              <w:bottom w:val="single" w:sz="6" w:space="0" w:color="auto"/>
              <w:right w:val="single" w:sz="6" w:space="0" w:color="auto"/>
            </w:tcBorders>
            <w:vAlign w:val="center"/>
          </w:tcPr>
          <w:p w14:paraId="7639ABF9"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t>厂区级</w:t>
            </w:r>
          </w:p>
          <w:p w14:paraId="1D87725C"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t>（Ⅱ级）</w:t>
            </w:r>
          </w:p>
        </w:tc>
        <w:tc>
          <w:tcPr>
            <w:tcW w:w="3775" w:type="dxa"/>
            <w:tcBorders>
              <w:top w:val="single" w:sz="6" w:space="0" w:color="auto"/>
              <w:left w:val="single" w:sz="6" w:space="0" w:color="auto"/>
              <w:bottom w:val="single" w:sz="6" w:space="0" w:color="auto"/>
              <w:right w:val="single" w:sz="6" w:space="0" w:color="auto"/>
            </w:tcBorders>
            <w:vAlign w:val="center"/>
          </w:tcPr>
          <w:p w14:paraId="703AF37C" w14:textId="77777777" w:rsidR="00987359" w:rsidRDefault="000D0A11">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厂区</w:t>
            </w:r>
            <w:proofErr w:type="gramStart"/>
            <w:r>
              <w:rPr>
                <w:rFonts w:asciiTheme="minorEastAsia" w:hAnsiTheme="minorEastAsia" w:cstheme="minorEastAsia" w:hint="eastAsia"/>
                <w:sz w:val="24"/>
              </w:rPr>
              <w:t>级生产</w:t>
            </w:r>
            <w:proofErr w:type="gramEnd"/>
            <w:r>
              <w:rPr>
                <w:rFonts w:asciiTheme="minorEastAsia" w:hAnsiTheme="minorEastAsia" w:cstheme="minorEastAsia" w:hint="eastAsia"/>
                <w:sz w:val="24"/>
              </w:rPr>
              <w:t>安全事故是指对企业生产和人员安全造成较大危害和威胁，造成或者可能造成人员伤亡、财产损失和环境破坏，事故控制及其对人员、财产、环境产生的影响靠车间内自身力量不能控制，需要厂部或相关方面救援力量进行协助处置的安全事故。</w:t>
            </w:r>
          </w:p>
        </w:tc>
        <w:tc>
          <w:tcPr>
            <w:tcW w:w="3788" w:type="dxa"/>
            <w:tcBorders>
              <w:top w:val="single" w:sz="6" w:space="0" w:color="auto"/>
              <w:left w:val="single" w:sz="6" w:space="0" w:color="auto"/>
              <w:bottom w:val="single" w:sz="6" w:space="0" w:color="auto"/>
              <w:right w:val="single" w:sz="6" w:space="0" w:color="auto"/>
            </w:tcBorders>
          </w:tcPr>
          <w:p w14:paraId="209BC181" w14:textId="77777777" w:rsidR="00987359" w:rsidRDefault="000D0A11">
            <w:pPr>
              <w:numPr>
                <w:ilvl w:val="0"/>
                <w:numId w:val="21"/>
              </w:numPr>
              <w:spacing w:line="360" w:lineRule="auto"/>
              <w:rPr>
                <w:rFonts w:asciiTheme="minorEastAsia" w:hAnsiTheme="minorEastAsia" w:cstheme="minorEastAsia"/>
                <w:sz w:val="24"/>
              </w:rPr>
            </w:pPr>
            <w:r>
              <w:rPr>
                <w:rFonts w:asciiTheme="minorEastAsia" w:hAnsiTheme="minorEastAsia" w:cstheme="minorEastAsia" w:hint="eastAsia"/>
                <w:sz w:val="24"/>
              </w:rPr>
              <w:t>单一装置或设备起火，且所产生的烟和热在员工穿防护服的情况下，冒烟起火且初判可以在短时间（＜10min）内控制。</w:t>
            </w:r>
          </w:p>
          <w:p w14:paraId="125B233F" w14:textId="77777777" w:rsidR="00987359" w:rsidRDefault="000D0A11">
            <w:pPr>
              <w:numPr>
                <w:ilvl w:val="0"/>
                <w:numId w:val="21"/>
              </w:numPr>
              <w:tabs>
                <w:tab w:val="left" w:pos="420"/>
              </w:tabs>
              <w:spacing w:line="360" w:lineRule="auto"/>
              <w:rPr>
                <w:rFonts w:asciiTheme="minorEastAsia" w:hAnsiTheme="minorEastAsia" w:cstheme="minorEastAsia"/>
                <w:sz w:val="24"/>
              </w:rPr>
            </w:pPr>
            <w:r>
              <w:rPr>
                <w:rFonts w:asciiTheme="minorEastAsia" w:hAnsiTheme="minorEastAsia" w:cstheme="minorEastAsia" w:hint="eastAsia"/>
                <w:sz w:val="24"/>
              </w:rPr>
              <w:t>危险化学品大量泄漏，造成生产中断，但 1h 内可有效控制泄漏源。</w:t>
            </w:r>
          </w:p>
          <w:p w14:paraId="4D63CFE6" w14:textId="77777777" w:rsidR="00987359" w:rsidRDefault="000D0A11">
            <w:pPr>
              <w:numPr>
                <w:ilvl w:val="0"/>
                <w:numId w:val="21"/>
              </w:numPr>
              <w:tabs>
                <w:tab w:val="left" w:pos="420"/>
              </w:tabs>
              <w:spacing w:line="360" w:lineRule="auto"/>
              <w:rPr>
                <w:rFonts w:asciiTheme="minorEastAsia" w:hAnsiTheme="minorEastAsia" w:cstheme="minorEastAsia"/>
                <w:sz w:val="24"/>
              </w:rPr>
            </w:pPr>
            <w:r>
              <w:rPr>
                <w:rFonts w:asciiTheme="minorEastAsia" w:hAnsiTheme="minorEastAsia" w:cstheme="minorEastAsia" w:hint="eastAsia"/>
                <w:sz w:val="24"/>
              </w:rPr>
              <w:t>台风橙色预警。</w:t>
            </w:r>
          </w:p>
        </w:tc>
      </w:tr>
      <w:tr w:rsidR="00987359" w14:paraId="51BDDAD8" w14:textId="77777777">
        <w:trPr>
          <w:trHeight w:val="2276"/>
          <w:jc w:val="center"/>
        </w:trPr>
        <w:tc>
          <w:tcPr>
            <w:tcW w:w="1146" w:type="dxa"/>
            <w:tcBorders>
              <w:top w:val="single" w:sz="6" w:space="0" w:color="auto"/>
              <w:left w:val="single" w:sz="6" w:space="0" w:color="auto"/>
              <w:bottom w:val="single" w:sz="6" w:space="0" w:color="auto"/>
              <w:right w:val="single" w:sz="6" w:space="0" w:color="auto"/>
            </w:tcBorders>
            <w:vAlign w:val="center"/>
          </w:tcPr>
          <w:p w14:paraId="657D289F"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t>厂外级</w:t>
            </w:r>
          </w:p>
          <w:p w14:paraId="0D8C3D66"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t>（Ⅰ级）</w:t>
            </w:r>
          </w:p>
        </w:tc>
        <w:tc>
          <w:tcPr>
            <w:tcW w:w="3775" w:type="dxa"/>
            <w:tcBorders>
              <w:top w:val="single" w:sz="6" w:space="0" w:color="auto"/>
              <w:left w:val="single" w:sz="6" w:space="0" w:color="auto"/>
              <w:bottom w:val="single" w:sz="6" w:space="0" w:color="auto"/>
              <w:right w:val="single" w:sz="6" w:space="0" w:color="auto"/>
            </w:tcBorders>
            <w:vAlign w:val="center"/>
          </w:tcPr>
          <w:p w14:paraId="581C192B" w14:textId="77777777" w:rsidR="00987359" w:rsidRDefault="000D0A11">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厂外</w:t>
            </w:r>
            <w:proofErr w:type="gramStart"/>
            <w:r>
              <w:rPr>
                <w:rFonts w:asciiTheme="minorEastAsia" w:hAnsiTheme="minorEastAsia" w:cstheme="minorEastAsia" w:hint="eastAsia"/>
                <w:sz w:val="24"/>
              </w:rPr>
              <w:t>级生产</w:t>
            </w:r>
            <w:proofErr w:type="gramEnd"/>
            <w:r>
              <w:rPr>
                <w:rFonts w:asciiTheme="minorEastAsia" w:hAnsiTheme="minorEastAsia" w:cstheme="minorEastAsia" w:hint="eastAsia"/>
                <w:sz w:val="24"/>
              </w:rPr>
              <w:t>安全事故是指对企业的生产和人员安全造成重大危害和威胁，严重影响到周围人员安全和环境，造成或可能造成人员伤亡、财产损失和环境破坏，需要动用外部应急救援力量和资源进行应急处置的安全事故。</w:t>
            </w:r>
          </w:p>
        </w:tc>
        <w:tc>
          <w:tcPr>
            <w:tcW w:w="3788" w:type="dxa"/>
            <w:tcBorders>
              <w:top w:val="single" w:sz="6" w:space="0" w:color="auto"/>
              <w:left w:val="single" w:sz="6" w:space="0" w:color="auto"/>
              <w:bottom w:val="single" w:sz="6" w:space="0" w:color="auto"/>
              <w:right w:val="single" w:sz="6" w:space="0" w:color="auto"/>
            </w:tcBorders>
          </w:tcPr>
          <w:p w14:paraId="48FE596B" w14:textId="77777777" w:rsidR="00987359" w:rsidRDefault="000D0A11">
            <w:pPr>
              <w:numPr>
                <w:ilvl w:val="0"/>
                <w:numId w:val="21"/>
              </w:numPr>
              <w:spacing w:line="360" w:lineRule="auto"/>
              <w:rPr>
                <w:rFonts w:asciiTheme="minorEastAsia" w:hAnsiTheme="minorEastAsia" w:cstheme="minorEastAsia"/>
                <w:sz w:val="24"/>
              </w:rPr>
            </w:pPr>
            <w:r>
              <w:rPr>
                <w:rFonts w:asciiTheme="minorEastAsia" w:hAnsiTheme="minorEastAsia" w:cstheme="minorEastAsia" w:hint="eastAsia"/>
                <w:sz w:val="24"/>
              </w:rPr>
              <w:t>大面积起火且火势已蔓延扩散，需要厂外救援人员；因火灾造成受伤人员 3 人以上，需外送医院治疗的；因火灾发生人员死亡的。</w:t>
            </w:r>
          </w:p>
          <w:p w14:paraId="60B92CB2" w14:textId="77777777" w:rsidR="00987359" w:rsidRDefault="000D0A11">
            <w:pPr>
              <w:numPr>
                <w:ilvl w:val="0"/>
                <w:numId w:val="21"/>
              </w:numPr>
              <w:tabs>
                <w:tab w:val="left" w:pos="420"/>
              </w:tabs>
              <w:spacing w:line="360" w:lineRule="auto"/>
              <w:rPr>
                <w:rFonts w:asciiTheme="minorEastAsia" w:hAnsiTheme="minorEastAsia" w:cstheme="minorEastAsia"/>
                <w:sz w:val="24"/>
              </w:rPr>
            </w:pPr>
            <w:r>
              <w:rPr>
                <w:rFonts w:asciiTheme="minorEastAsia" w:hAnsiTheme="minorEastAsia" w:cstheme="minorEastAsia" w:hint="eastAsia"/>
                <w:sz w:val="24"/>
              </w:rPr>
              <w:t>危险化学品大量泄漏，无法在企业内控制，生产中断，并有扩大倾向。</w:t>
            </w:r>
          </w:p>
          <w:p w14:paraId="3AF485CD" w14:textId="77777777" w:rsidR="00987359" w:rsidRDefault="000D0A11">
            <w:pPr>
              <w:numPr>
                <w:ilvl w:val="0"/>
                <w:numId w:val="21"/>
              </w:numPr>
              <w:tabs>
                <w:tab w:val="left" w:pos="420"/>
              </w:tabs>
              <w:spacing w:line="360" w:lineRule="auto"/>
              <w:rPr>
                <w:rFonts w:asciiTheme="minorEastAsia" w:hAnsiTheme="minorEastAsia" w:cstheme="minorEastAsia"/>
                <w:sz w:val="24"/>
              </w:rPr>
            </w:pPr>
            <w:r>
              <w:rPr>
                <w:rFonts w:asciiTheme="minorEastAsia" w:hAnsiTheme="minorEastAsia" w:cstheme="minorEastAsia" w:hint="eastAsia"/>
                <w:sz w:val="24"/>
              </w:rPr>
              <w:t>台风红色预警。</w:t>
            </w:r>
          </w:p>
        </w:tc>
      </w:tr>
    </w:tbl>
    <w:p w14:paraId="7B817458" w14:textId="77777777" w:rsidR="00987359" w:rsidRDefault="000D0A11">
      <w:pPr>
        <w:pStyle w:val="2"/>
        <w:numPr>
          <w:ilvl w:val="1"/>
          <w:numId w:val="2"/>
        </w:numPr>
        <w:tabs>
          <w:tab w:val="left" w:pos="0"/>
        </w:tabs>
        <w:spacing w:before="0" w:after="0" w:line="360" w:lineRule="auto"/>
        <w:rPr>
          <w:bCs/>
          <w:sz w:val="28"/>
          <w:szCs w:val="28"/>
        </w:rPr>
      </w:pPr>
      <w:bookmarkStart w:id="140" w:name="_Toc6491"/>
      <w:bookmarkStart w:id="141" w:name="_Toc10492"/>
      <w:bookmarkStart w:id="142" w:name="_Toc16982"/>
      <w:bookmarkStart w:id="143" w:name="_Toc28167"/>
      <w:bookmarkStart w:id="144" w:name="_Toc22043"/>
      <w:bookmarkStart w:id="145" w:name="_Toc4375"/>
      <w:bookmarkStart w:id="146" w:name="_Toc2397"/>
      <w:bookmarkStart w:id="147" w:name="_Toc30313"/>
      <w:bookmarkStart w:id="148" w:name="_Toc5550"/>
      <w:bookmarkStart w:id="149" w:name="_Toc19880"/>
      <w:bookmarkStart w:id="150" w:name="_Toc7657"/>
      <w:bookmarkStart w:id="151" w:name="_Toc6913"/>
      <w:bookmarkStart w:id="152" w:name="_Toc28612"/>
      <w:bookmarkStart w:id="153" w:name="_Toc7282"/>
      <w:bookmarkStart w:id="154" w:name="_Toc38960565"/>
      <w:r>
        <w:rPr>
          <w:rFonts w:hint="eastAsia"/>
          <w:bCs/>
          <w:sz w:val="28"/>
          <w:szCs w:val="28"/>
        </w:rPr>
        <w:t>响应程序</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059590B"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当发生突发事件时，应急指挥部须根据应急等级判定条件在第一时间内判定事故等级，并启动相应级别的应急流程。</w:t>
      </w:r>
    </w:p>
    <w:p w14:paraId="6EB9C53F" w14:textId="77777777" w:rsidR="00987359" w:rsidRDefault="000D0A11">
      <w:pPr>
        <w:pStyle w:val="3"/>
        <w:numPr>
          <w:ilvl w:val="2"/>
          <w:numId w:val="2"/>
        </w:numPr>
        <w:tabs>
          <w:tab w:val="left" w:pos="0"/>
        </w:tabs>
        <w:spacing w:before="0" w:after="0" w:line="360" w:lineRule="auto"/>
        <w:rPr>
          <w:bCs/>
          <w:sz w:val="28"/>
          <w:szCs w:val="28"/>
        </w:rPr>
      </w:pPr>
      <w:bookmarkStart w:id="155" w:name="_Toc12114"/>
      <w:r>
        <w:rPr>
          <w:rFonts w:hint="eastAsia"/>
          <w:bCs/>
          <w:sz w:val="28"/>
          <w:szCs w:val="28"/>
        </w:rPr>
        <w:lastRenderedPageBreak/>
        <w:t>厂外级（Ⅰ级）生产安全事故应急响应</w:t>
      </w:r>
      <w:bookmarkEnd w:id="155"/>
    </w:p>
    <w:p w14:paraId="67D10250" w14:textId="77777777" w:rsidR="00987359" w:rsidRDefault="000D0A11">
      <w:pPr>
        <w:pStyle w:val="20"/>
        <w:spacing w:line="360" w:lineRule="auto"/>
        <w:ind w:leftChars="0" w:left="0" w:firstLineChars="200" w:firstLine="480"/>
        <w:rPr>
          <w:rFonts w:ascii="宋体" w:hAnsi="宋体"/>
          <w:sz w:val="24"/>
        </w:rPr>
      </w:pPr>
      <w:r>
        <w:rPr>
          <w:noProof/>
          <w:sz w:val="24"/>
        </w:rPr>
        <mc:AlternateContent>
          <mc:Choice Requires="wps">
            <w:drawing>
              <wp:anchor distT="0" distB="0" distL="114300" distR="114300" simplePos="0" relativeHeight="251643392" behindDoc="0" locked="0" layoutInCell="1" allowOverlap="1" wp14:anchorId="5B92EC27" wp14:editId="2E7A85D6">
                <wp:simplePos x="0" y="0"/>
                <wp:positionH relativeFrom="column">
                  <wp:posOffset>66675</wp:posOffset>
                </wp:positionH>
                <wp:positionV relativeFrom="paragraph">
                  <wp:posOffset>1823085</wp:posOffset>
                </wp:positionV>
                <wp:extent cx="5400675" cy="5742940"/>
                <wp:effectExtent l="0" t="0" r="0" b="0"/>
                <wp:wrapNone/>
                <wp:docPr id="42" name="Picture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TextEdit="1"/>
                      </wps:cNvSpPr>
                      <wps:spPr>
                        <a:xfrm>
                          <a:off x="1211580" y="3142615"/>
                          <a:ext cx="5400675" cy="5742940"/>
                        </a:xfrm>
                        <a:prstGeom prst="rect">
                          <a:avLst/>
                        </a:prstGeom>
                        <a:noFill/>
                        <a:ln w="9525">
                          <a:noFill/>
                        </a:ln>
                      </wps:spPr>
                      <wps:bodyPr upright="1"/>
                    </wps:wsp>
                  </a:graphicData>
                </a:graphic>
              </wp:anchor>
            </w:drawing>
          </mc:Choice>
          <mc:Fallback>
            <w:pict>
              <v:rect w14:anchorId="69107BA9" id="Picture 177" o:spid="_x0000_s1026" style="position:absolute;left:0;text-align:left;margin-left:5.25pt;margin-top:143.55pt;width:425.25pt;height:452.2pt;z-index:25164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" filled="f" stroked="f">
                <o:lock v:ext="edit" aspectratio="t" text="t"/>
              </v:rect>
            </w:pict>
          </mc:Fallback>
        </mc:AlternateContent>
      </w:r>
      <w:r>
        <w:rPr>
          <w:rFonts w:ascii="宋体" w:hAnsi="宋体" w:hint="eastAsia"/>
          <w:sz w:val="24"/>
        </w:rPr>
        <w:t>厂外级（Ⅰ级）生产安全事故是指对企业的生产和人员安全造成重大危害和威胁，严重影响到周围人员安全和环境，造成或可能造成人员伤亡、财产损失和环境破坏，需要动用外部应急救援力量和资源进行应急处置的安全事故。当发生厂外级（Ⅰ级）生产安全事故时，企业内部应急力量予以先期处置，并由应急指挥部第一时间请求</w:t>
      </w:r>
      <w:r>
        <w:rPr>
          <w:rFonts w:asciiTheme="minorEastAsia" w:hAnsiTheme="minorEastAsia" w:cstheme="minorEastAsia" w:hint="eastAsia"/>
          <w:sz w:val="24"/>
        </w:rPr>
        <w:t>************</w:t>
      </w:r>
      <w:r>
        <w:rPr>
          <w:rFonts w:ascii="宋体" w:hAnsi="宋体" w:hint="eastAsia"/>
          <w:sz w:val="24"/>
        </w:rPr>
        <w:t>管理委员会、</w:t>
      </w:r>
      <w:r>
        <w:rPr>
          <w:rFonts w:asciiTheme="minorEastAsia" w:hAnsiTheme="minorEastAsia" w:cstheme="minorEastAsia" w:hint="eastAsia"/>
          <w:sz w:val="24"/>
        </w:rPr>
        <w:t>****</w:t>
      </w:r>
      <w:r>
        <w:rPr>
          <w:rFonts w:ascii="宋体" w:hAnsi="宋体" w:hint="eastAsia"/>
          <w:sz w:val="24"/>
        </w:rPr>
        <w:t>市政府、安监、环保、消防、公安和医疗等相关力量进行支援。具体应急响应程序如下：</w:t>
      </w:r>
    </w:p>
    <w:p w14:paraId="58529DCA" w14:textId="77777777" w:rsidR="00987359" w:rsidRDefault="000D0A11">
      <w:pPr>
        <w:pStyle w:val="20"/>
        <w:spacing w:line="360" w:lineRule="auto"/>
        <w:ind w:leftChars="0" w:left="0" w:firstLineChars="200" w:firstLine="560"/>
        <w:rPr>
          <w:rFonts w:ascii="宋体" w:hAnsi="宋体"/>
          <w:b/>
          <w:bCs/>
          <w:sz w:val="28"/>
          <w:szCs w:val="28"/>
        </w:rPr>
      </w:pPr>
      <w:r>
        <w:rPr>
          <w:noProof/>
          <w:sz w:val="28"/>
        </w:rPr>
        <mc:AlternateContent>
          <mc:Choice Requires="wps">
            <w:drawing>
              <wp:anchor distT="0" distB="0" distL="114300" distR="114300" simplePos="0" relativeHeight="251644416" behindDoc="0" locked="0" layoutInCell="1" allowOverlap="1" wp14:anchorId="2D6D2B46" wp14:editId="5021EFAD">
                <wp:simplePos x="0" y="0"/>
                <wp:positionH relativeFrom="column">
                  <wp:posOffset>1933575</wp:posOffset>
                </wp:positionH>
                <wp:positionV relativeFrom="paragraph">
                  <wp:posOffset>198120</wp:posOffset>
                </wp:positionV>
                <wp:extent cx="1868805" cy="296545"/>
                <wp:effectExtent l="0" t="0" r="17145" b="8255"/>
                <wp:wrapNone/>
                <wp:docPr id="44" name="Text Box 180"/>
                <wp:cNvGraphicFramePr/>
                <a:graphic xmlns:a="http://schemas.openxmlformats.org/drawingml/2006/main">
                  <a:graphicData uri="http://schemas.microsoft.com/office/word/2010/wordprocessingShape">
                    <wps:wsp>
                      <wps:cNvSpPr txBox="1"/>
                      <wps:spPr>
                        <a:xfrm>
                          <a:off x="3078480" y="3340735"/>
                          <a:ext cx="1868805" cy="296545"/>
                        </a:xfrm>
                        <a:prstGeom prst="rect">
                          <a:avLst/>
                        </a:prstGeom>
                        <a:solidFill>
                          <a:srgbClr val="FFFFFF"/>
                        </a:solidFill>
                        <a:ln w="9525">
                          <a:noFill/>
                        </a:ln>
                      </wps:spPr>
                      <wps:txbx>
                        <w:txbxContent>
                          <w:p w14:paraId="64292080" w14:textId="77777777" w:rsidR="00987359" w:rsidRDefault="000D0A11">
                            <w:pPr>
                              <w:jc w:val="center"/>
                              <w:rPr>
                                <w:b/>
                              </w:rPr>
                            </w:pPr>
                            <w:r>
                              <w:rPr>
                                <w:rFonts w:hint="eastAsia"/>
                                <w:b/>
                              </w:rPr>
                              <w:t>厂外级（Ⅰ级）生产安全事故</w:t>
                            </w:r>
                          </w:p>
                        </w:txbxContent>
                      </wps:txbx>
                      <wps:bodyPr upright="1"/>
                    </wps:wsp>
                  </a:graphicData>
                </a:graphic>
              </wp:anchor>
            </w:drawing>
          </mc:Choice>
          <mc:Fallback>
            <w:pict>
              <v:shape w14:anchorId="2D6D2B46" id="Text Box 180" o:spid="_x0000_s1035" type="#_x0000_t202" style="position:absolute;left:0;text-align:left;margin-left:152.25pt;margin-top:15.6pt;width:147.15pt;height:23.35pt;z-index:251644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" stroked="f">
                <v:textbox>
                  <w:txbxContent>
                    <w:p w14:paraId="64292080" w14:textId="77777777" w:rsidR="00987359" w:rsidRDefault="000D0A11">
                      <w:pPr>
                        <w:jc w:val="center"/>
                        <w:rPr>
                          <w:b/>
                        </w:rPr>
                      </w:pPr>
                      <w:r>
                        <w:rPr>
                          <w:rFonts w:hint="eastAsia"/>
                          <w:b/>
                        </w:rPr>
                        <w:t>厂外级（Ⅰ级）生产安全事故</w:t>
                      </w:r>
                    </w:p>
                  </w:txbxContent>
                </v:textbox>
              </v:shape>
            </w:pict>
          </mc:Fallback>
        </mc:AlternateContent>
      </w:r>
      <w:r>
        <w:rPr>
          <w:noProof/>
          <w:sz w:val="28"/>
        </w:rPr>
        <mc:AlternateContent>
          <mc:Choice Requires="wpg">
            <w:drawing>
              <wp:anchor distT="0" distB="0" distL="114300" distR="114300" simplePos="0" relativeHeight="251674112" behindDoc="0" locked="0" layoutInCell="1" allowOverlap="1" wp14:anchorId="40F4921F" wp14:editId="019673AD">
                <wp:simplePos x="0" y="0"/>
                <wp:positionH relativeFrom="column">
                  <wp:posOffset>133350</wp:posOffset>
                </wp:positionH>
                <wp:positionV relativeFrom="paragraph">
                  <wp:posOffset>99060</wp:posOffset>
                </wp:positionV>
                <wp:extent cx="5266690" cy="5348605"/>
                <wp:effectExtent l="4445" t="4445" r="5715" b="19050"/>
                <wp:wrapNone/>
                <wp:docPr id="8" name="组合 8"/>
                <wp:cNvGraphicFramePr/>
                <a:graphic xmlns:a="http://schemas.openxmlformats.org/drawingml/2006/main">
                  <a:graphicData uri="http://schemas.microsoft.com/office/word/2010/wordprocessingGroup">
                    <wpg:wgp>
                      <wpg:cNvGrpSpPr/>
                      <wpg:grpSpPr>
                        <a:xfrm>
                          <a:off x="0" y="0"/>
                          <a:ext cx="5266690" cy="5348605"/>
                          <a:chOff x="6665" y="386700"/>
                          <a:chExt cx="8294" cy="8423"/>
                        </a:xfrm>
                      </wpg:grpSpPr>
                      <wps:wsp>
                        <wps:cNvPr id="43" name="Oval 179"/>
                        <wps:cNvSpPr/>
                        <wps:spPr>
                          <a:xfrm>
                            <a:off x="8660" y="386700"/>
                            <a:ext cx="4410" cy="780"/>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45" name="Line 184"/>
                        <wps:cNvCnPr/>
                        <wps:spPr>
                          <a:xfrm>
                            <a:off x="10970" y="387480"/>
                            <a:ext cx="0" cy="312"/>
                          </a:xfrm>
                          <a:prstGeom prst="line">
                            <a:avLst/>
                          </a:prstGeom>
                          <a:ln w="9525" cap="flat" cmpd="sng">
                            <a:solidFill>
                              <a:srgbClr val="000000"/>
                            </a:solidFill>
                            <a:prstDash val="solid"/>
                            <a:headEnd type="none" w="med" len="med"/>
                            <a:tailEnd type="triangle" w="med" len="med"/>
                          </a:ln>
                        </wps:spPr>
                        <wps:bodyPr/>
                      </wps:wsp>
                      <wps:wsp>
                        <wps:cNvPr id="46" name="Text Box 185"/>
                        <wps:cNvSpPr txBox="1"/>
                        <wps:spPr>
                          <a:xfrm>
                            <a:off x="10130" y="387792"/>
                            <a:ext cx="168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04332C" w14:textId="77777777" w:rsidR="00987359" w:rsidRDefault="000D0A11">
                              <w:pPr>
                                <w:jc w:val="center"/>
                              </w:pPr>
                              <w:r>
                                <w:rPr>
                                  <w:rFonts w:hint="eastAsia"/>
                                </w:rPr>
                                <w:t>事故发现者</w:t>
                              </w:r>
                            </w:p>
                          </w:txbxContent>
                        </wps:txbx>
                        <wps:bodyPr upright="1"/>
                      </wps:wsp>
                      <wps:wsp>
                        <wps:cNvPr id="47" name="Line 192"/>
                        <wps:cNvCnPr/>
                        <wps:spPr>
                          <a:xfrm>
                            <a:off x="10970" y="388259"/>
                            <a:ext cx="1" cy="312"/>
                          </a:xfrm>
                          <a:prstGeom prst="line">
                            <a:avLst/>
                          </a:prstGeom>
                          <a:ln w="9525" cap="flat" cmpd="sng">
                            <a:solidFill>
                              <a:srgbClr val="000000"/>
                            </a:solidFill>
                            <a:prstDash val="solid"/>
                            <a:headEnd type="none" w="med" len="med"/>
                            <a:tailEnd type="triangle" w="med" len="med"/>
                          </a:ln>
                        </wps:spPr>
                        <wps:bodyPr/>
                      </wps:wsp>
                      <wps:wsp>
                        <wps:cNvPr id="48" name="Text Box 193"/>
                        <wps:cNvSpPr txBox="1"/>
                        <wps:spPr>
                          <a:xfrm>
                            <a:off x="10130" y="388569"/>
                            <a:ext cx="1680" cy="46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45E08BA" w14:textId="77777777" w:rsidR="00987359" w:rsidRDefault="000D0A11">
                              <w:pPr>
                                <w:jc w:val="center"/>
                              </w:pPr>
                              <w:r>
                                <w:rPr>
                                  <w:rFonts w:hint="eastAsia"/>
                                </w:rPr>
                                <w:t>车间负责人</w:t>
                              </w:r>
                            </w:p>
                          </w:txbxContent>
                        </wps:txbx>
                        <wps:bodyPr upright="1"/>
                      </wps:wsp>
                      <wps:wsp>
                        <wps:cNvPr id="49" name="Line 194"/>
                        <wps:cNvCnPr/>
                        <wps:spPr>
                          <a:xfrm flipH="1">
                            <a:off x="10970" y="389040"/>
                            <a:ext cx="1" cy="311"/>
                          </a:xfrm>
                          <a:prstGeom prst="line">
                            <a:avLst/>
                          </a:prstGeom>
                          <a:ln w="9525" cap="flat" cmpd="sng">
                            <a:solidFill>
                              <a:srgbClr val="000000"/>
                            </a:solidFill>
                            <a:prstDash val="solid"/>
                            <a:headEnd type="none" w="med" len="med"/>
                            <a:tailEnd type="triangle" w="med" len="med"/>
                          </a:ln>
                        </wps:spPr>
                        <wps:bodyPr/>
                      </wps:wsp>
                      <wps:wsp>
                        <wps:cNvPr id="50" name="Text Box 195"/>
                        <wps:cNvSpPr txBox="1"/>
                        <wps:spPr>
                          <a:xfrm>
                            <a:off x="10130" y="389351"/>
                            <a:ext cx="1680" cy="10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E2EAD1" w14:textId="77777777" w:rsidR="00987359" w:rsidRDefault="000D0A11">
                              <w:pPr>
                                <w:jc w:val="center"/>
                              </w:pPr>
                              <w:r>
                                <w:rPr>
                                  <w:rFonts w:hint="eastAsia"/>
                                </w:rPr>
                                <w:t>应急指挥部</w:t>
                              </w:r>
                            </w:p>
                            <w:p w14:paraId="44574212" w14:textId="77777777" w:rsidR="00987359" w:rsidRDefault="000D0A11">
                              <w:pPr>
                                <w:jc w:val="center"/>
                              </w:pPr>
                              <w:r>
                                <w:rPr>
                                  <w:rFonts w:asciiTheme="minorEastAsia" w:hAnsiTheme="minorEastAsia" w:cstheme="minorEastAsia" w:hint="eastAsia"/>
                                  <w:sz w:val="24"/>
                                </w:rPr>
                                <w:t>****</w:t>
                              </w:r>
                            </w:p>
                          </w:txbxContent>
                        </wps:txbx>
                        <wps:bodyPr upright="1"/>
                      </wps:wsp>
                      <wps:wsp>
                        <wps:cNvPr id="51" name="Text Box 200"/>
                        <wps:cNvSpPr txBox="1"/>
                        <wps:spPr>
                          <a:xfrm>
                            <a:off x="12755" y="388257"/>
                            <a:ext cx="2205" cy="109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D74823" w14:textId="77777777" w:rsidR="00987359" w:rsidRDefault="000D0A11">
                              <w:r>
                                <w:rPr>
                                  <w:rFonts w:hint="eastAsia"/>
                                </w:rPr>
                                <w:t>视情况，在火灾初始阶段开展应急工作，控制事态。</w:t>
                              </w:r>
                            </w:p>
                          </w:txbxContent>
                        </wps:txbx>
                        <wps:bodyPr upright="1"/>
                      </wps:wsp>
                      <wps:wsp>
                        <wps:cNvPr id="52" name="AutoShape 201"/>
                        <wps:cNvCnPr>
                          <a:stCxn id="48" idx="3"/>
                          <a:endCxn id="51" idx="1"/>
                        </wps:cNvCnPr>
                        <wps:spPr>
                          <a:xfrm>
                            <a:off x="11810" y="388804"/>
                            <a:ext cx="946" cy="1"/>
                          </a:xfrm>
                          <a:prstGeom prst="straightConnector1">
                            <a:avLst/>
                          </a:prstGeom>
                          <a:ln w="9525" cap="flat" cmpd="sng">
                            <a:solidFill>
                              <a:srgbClr val="000000"/>
                            </a:solidFill>
                            <a:prstDash val="solid"/>
                            <a:headEnd type="none" w="med" len="med"/>
                            <a:tailEnd type="triangle" w="med" len="med"/>
                          </a:ln>
                        </wps:spPr>
                        <wps:bodyPr/>
                      </wps:wsp>
                      <wps:wsp>
                        <wps:cNvPr id="53" name="Text Box 202"/>
                        <wps:cNvSpPr txBox="1"/>
                        <wps:spPr>
                          <a:xfrm>
                            <a:off x="8975" y="390753"/>
                            <a:ext cx="1995" cy="7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AE84B5" w14:textId="77777777" w:rsidR="00987359" w:rsidRDefault="000D0A11">
                              <w:pPr>
                                <w:jc w:val="center"/>
                              </w:pPr>
                              <w:r>
                                <w:rPr>
                                  <w:rFonts w:hint="eastAsia"/>
                                </w:rPr>
                                <w:t>外部联络</w:t>
                              </w:r>
                            </w:p>
                          </w:txbxContent>
                        </wps:txbx>
                        <wps:bodyPr upright="1"/>
                      </wps:wsp>
                      <wps:wsp>
                        <wps:cNvPr id="54" name="Text Box 203"/>
                        <wps:cNvSpPr txBox="1"/>
                        <wps:spPr>
                          <a:xfrm>
                            <a:off x="11285" y="390753"/>
                            <a:ext cx="1575" cy="7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512A51" w14:textId="77777777" w:rsidR="00987359" w:rsidRDefault="000D0A11">
                              <w:pPr>
                                <w:jc w:val="center"/>
                              </w:pPr>
                              <w:r>
                                <w:rPr>
                                  <w:rFonts w:hint="eastAsia"/>
                                </w:rPr>
                                <w:t>内部发布警报</w:t>
                              </w:r>
                            </w:p>
                            <w:p w14:paraId="17D15885" w14:textId="77777777" w:rsidR="00987359" w:rsidRDefault="000D0A11">
                              <w:pPr>
                                <w:jc w:val="center"/>
                              </w:pPr>
                              <w:r>
                                <w:rPr>
                                  <w:rFonts w:hint="eastAsia"/>
                                </w:rPr>
                                <w:t>启动预案</w:t>
                              </w:r>
                            </w:p>
                          </w:txbxContent>
                        </wps:txbx>
                        <wps:bodyPr upright="1"/>
                      </wps:wsp>
                      <wps:wsp>
                        <wps:cNvPr id="55" name="Text Box 204"/>
                        <wps:cNvSpPr txBox="1"/>
                        <wps:spPr>
                          <a:xfrm>
                            <a:off x="8975" y="391845"/>
                            <a:ext cx="1996" cy="109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41D26B" w14:textId="77777777" w:rsidR="00987359" w:rsidRDefault="000D0A11">
                              <w:pPr>
                                <w:jc w:val="center"/>
                              </w:pPr>
                              <w:r>
                                <w:rPr>
                                  <w:rFonts w:hint="eastAsia"/>
                                </w:rPr>
                                <w:t>外部接应</w:t>
                              </w:r>
                            </w:p>
                            <w:p w14:paraId="73322C42"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66D8D490" w14:textId="77777777" w:rsidR="00987359" w:rsidRDefault="000D0A11">
                              <w:pPr>
                                <w:jc w:val="center"/>
                              </w:pPr>
                              <w:r>
                                <w:rPr>
                                  <w:rFonts w:hint="eastAsia"/>
                                </w:rPr>
                                <w:t>接应相关部门人员</w:t>
                              </w:r>
                            </w:p>
                          </w:txbxContent>
                        </wps:txbx>
                        <wps:bodyPr upright="1"/>
                      </wps:wsp>
                      <wps:wsp>
                        <wps:cNvPr id="56" name="Text Box 205"/>
                        <wps:cNvSpPr txBox="1"/>
                        <wps:spPr>
                          <a:xfrm>
                            <a:off x="6665" y="390441"/>
                            <a:ext cx="1786" cy="140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4E69F1"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3642FD12" w14:textId="77777777" w:rsidR="00987359" w:rsidRDefault="000D0A11">
                              <w:r>
                                <w:rPr>
                                  <w:rFonts w:hint="eastAsia"/>
                                </w:rPr>
                                <w:t>报园区管委会、某某市政府，安监局、环保局等</w:t>
                              </w:r>
                            </w:p>
                          </w:txbxContent>
                        </wps:txbx>
                        <wps:bodyPr upright="1"/>
                      </wps:wsp>
                      <wps:wsp>
                        <wps:cNvPr id="57" name="Text Box 206"/>
                        <wps:cNvSpPr txBox="1"/>
                        <wps:spPr>
                          <a:xfrm>
                            <a:off x="11285" y="391845"/>
                            <a:ext cx="1575"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1EC518" w14:textId="77777777" w:rsidR="00987359" w:rsidRDefault="000D0A11">
                              <w:pPr>
                                <w:jc w:val="center"/>
                              </w:pPr>
                              <w:r>
                                <w:rPr>
                                  <w:rFonts w:hint="eastAsia"/>
                                </w:rPr>
                                <w:t>召集应急小组</w:t>
                              </w:r>
                            </w:p>
                          </w:txbxContent>
                        </wps:txbx>
                        <wps:bodyPr upright="1"/>
                      </wps:wsp>
                      <wps:wsp>
                        <wps:cNvPr id="58" name="Text Box 207"/>
                        <wps:cNvSpPr txBox="1"/>
                        <wps:spPr>
                          <a:xfrm>
                            <a:off x="11285" y="392937"/>
                            <a:ext cx="1575" cy="46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6B1019" w14:textId="77777777" w:rsidR="00987359" w:rsidRDefault="000D0A11">
                              <w:pPr>
                                <w:jc w:val="center"/>
                              </w:pPr>
                              <w:r>
                                <w:rPr>
                                  <w:rFonts w:hint="eastAsia"/>
                                </w:rPr>
                                <w:t>开展应急</w:t>
                              </w:r>
                            </w:p>
                          </w:txbxContent>
                        </wps:txbx>
                        <wps:bodyPr upright="1"/>
                      </wps:wsp>
                      <wps:wsp>
                        <wps:cNvPr id="59" name="Text Box 209"/>
                        <wps:cNvSpPr txBox="1"/>
                        <wps:spPr>
                          <a:xfrm>
                            <a:off x="13385" y="390899"/>
                            <a:ext cx="1365" cy="236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7844D72" w14:textId="77777777" w:rsidR="00987359" w:rsidRDefault="000D0A11">
                              <w:pPr>
                                <w:jc w:val="center"/>
                              </w:pPr>
                              <w:r>
                                <w:rPr>
                                  <w:rFonts w:hint="eastAsia"/>
                                </w:rPr>
                                <w:t>应急消防组</w:t>
                              </w:r>
                            </w:p>
                            <w:p w14:paraId="299C03C1" w14:textId="77777777" w:rsidR="00987359" w:rsidRDefault="000D0A11">
                              <w:pPr>
                                <w:jc w:val="center"/>
                              </w:pPr>
                              <w:r>
                                <w:rPr>
                                  <w:rFonts w:hint="eastAsia"/>
                                </w:rPr>
                                <w:t>应急抢险组</w:t>
                              </w:r>
                            </w:p>
                            <w:p w14:paraId="6148C7F8" w14:textId="77777777" w:rsidR="00987359" w:rsidRDefault="000D0A11">
                              <w:pPr>
                                <w:jc w:val="center"/>
                              </w:pPr>
                              <w:r>
                                <w:rPr>
                                  <w:rFonts w:hint="eastAsia"/>
                                </w:rPr>
                                <w:t>医疗救护组</w:t>
                              </w:r>
                            </w:p>
                            <w:p w14:paraId="402C7286" w14:textId="77777777" w:rsidR="00987359" w:rsidRDefault="000D0A11">
                              <w:pPr>
                                <w:jc w:val="center"/>
                              </w:pPr>
                              <w:r>
                                <w:rPr>
                                  <w:rFonts w:hint="eastAsia"/>
                                </w:rPr>
                                <w:t>现场治安组</w:t>
                              </w:r>
                            </w:p>
                            <w:p w14:paraId="04325B12" w14:textId="77777777" w:rsidR="00987359" w:rsidRDefault="000D0A11">
                              <w:pPr>
                                <w:jc w:val="center"/>
                              </w:pPr>
                              <w:r>
                                <w:rPr>
                                  <w:rFonts w:hint="eastAsia"/>
                                </w:rPr>
                                <w:t>物资保障组</w:t>
                              </w:r>
                            </w:p>
                            <w:p w14:paraId="1ADC7398" w14:textId="77777777" w:rsidR="00987359" w:rsidRDefault="000D0A11">
                              <w:pPr>
                                <w:jc w:val="center"/>
                              </w:pPr>
                              <w:r>
                                <w:rPr>
                                  <w:rFonts w:hint="eastAsia"/>
                                </w:rPr>
                                <w:t>环境监测组</w:t>
                              </w:r>
                            </w:p>
                            <w:p w14:paraId="164B4E96" w14:textId="77777777" w:rsidR="00987359" w:rsidRDefault="000D0A11">
                              <w:pPr>
                                <w:jc w:val="center"/>
                              </w:pPr>
                              <w:r>
                                <w:rPr>
                                  <w:rFonts w:hint="eastAsia"/>
                                </w:rPr>
                                <w:t>对外联络组</w:t>
                              </w:r>
                            </w:p>
                          </w:txbxContent>
                        </wps:txbx>
                        <wps:bodyPr upright="1"/>
                      </wps:wsp>
                      <wps:wsp>
                        <wps:cNvPr id="60" name="Line 210"/>
                        <wps:cNvCnPr/>
                        <wps:spPr>
                          <a:xfrm>
                            <a:off x="10340" y="390441"/>
                            <a:ext cx="0" cy="312"/>
                          </a:xfrm>
                          <a:prstGeom prst="line">
                            <a:avLst/>
                          </a:prstGeom>
                          <a:ln w="9525" cap="flat" cmpd="sng">
                            <a:solidFill>
                              <a:srgbClr val="000000"/>
                            </a:solidFill>
                            <a:prstDash val="solid"/>
                            <a:headEnd type="none" w="med" len="med"/>
                            <a:tailEnd type="triangle" w="med" len="med"/>
                          </a:ln>
                        </wps:spPr>
                        <wps:bodyPr/>
                      </wps:wsp>
                      <wps:wsp>
                        <wps:cNvPr id="61" name="Line 211"/>
                        <wps:cNvCnPr/>
                        <wps:spPr>
                          <a:xfrm>
                            <a:off x="11600" y="390441"/>
                            <a:ext cx="1" cy="312"/>
                          </a:xfrm>
                          <a:prstGeom prst="line">
                            <a:avLst/>
                          </a:prstGeom>
                          <a:ln w="9525" cap="flat" cmpd="sng">
                            <a:solidFill>
                              <a:srgbClr val="000000"/>
                            </a:solidFill>
                            <a:prstDash val="solid"/>
                            <a:headEnd type="none" w="med" len="med"/>
                            <a:tailEnd type="triangle" w="med" len="med"/>
                          </a:ln>
                        </wps:spPr>
                        <wps:bodyPr/>
                      </wps:wsp>
                      <wps:wsp>
                        <wps:cNvPr id="62" name="AutoShape 212"/>
                        <wps:cNvCnPr>
                          <a:stCxn id="53" idx="1"/>
                          <a:endCxn id="56" idx="3"/>
                        </wps:cNvCnPr>
                        <wps:spPr>
                          <a:xfrm flipH="1">
                            <a:off x="8450" y="391144"/>
                            <a:ext cx="525" cy="1"/>
                          </a:xfrm>
                          <a:prstGeom prst="straightConnector1">
                            <a:avLst/>
                          </a:prstGeom>
                          <a:ln w="9525" cap="flat" cmpd="sng">
                            <a:solidFill>
                              <a:srgbClr val="000000"/>
                            </a:solidFill>
                            <a:prstDash val="solid"/>
                            <a:headEnd type="none" w="med" len="med"/>
                            <a:tailEnd type="triangle" w="med" len="med"/>
                          </a:ln>
                        </wps:spPr>
                        <wps:bodyPr/>
                      </wps:wsp>
                      <wps:wsp>
                        <wps:cNvPr id="63" name="AutoShape 213"/>
                        <wps:cNvCnPr>
                          <a:stCxn id="53" idx="2"/>
                          <a:endCxn id="55" idx="0"/>
                        </wps:cNvCnPr>
                        <wps:spPr>
                          <a:xfrm>
                            <a:off x="9973" y="391533"/>
                            <a:ext cx="1" cy="312"/>
                          </a:xfrm>
                          <a:prstGeom prst="straightConnector1">
                            <a:avLst/>
                          </a:prstGeom>
                          <a:ln w="9525" cap="flat" cmpd="sng">
                            <a:solidFill>
                              <a:srgbClr val="000000"/>
                            </a:solidFill>
                            <a:prstDash val="solid"/>
                            <a:headEnd type="none" w="med" len="med"/>
                            <a:tailEnd type="triangle" w="med" len="med"/>
                          </a:ln>
                        </wps:spPr>
                        <wps:bodyPr/>
                      </wps:wsp>
                      <wps:wsp>
                        <wps:cNvPr id="64" name="AutoShape 214"/>
                        <wps:cNvCnPr>
                          <a:stCxn id="54" idx="2"/>
                          <a:endCxn id="57" idx="0"/>
                        </wps:cNvCnPr>
                        <wps:spPr>
                          <a:xfrm>
                            <a:off x="12074" y="391533"/>
                            <a:ext cx="1" cy="312"/>
                          </a:xfrm>
                          <a:prstGeom prst="straightConnector1">
                            <a:avLst/>
                          </a:prstGeom>
                          <a:ln w="9525" cap="flat" cmpd="sng">
                            <a:solidFill>
                              <a:srgbClr val="000000"/>
                            </a:solidFill>
                            <a:prstDash val="solid"/>
                            <a:headEnd type="none" w="med" len="med"/>
                            <a:tailEnd type="triangle" w="med" len="med"/>
                          </a:ln>
                        </wps:spPr>
                        <wps:bodyPr/>
                      </wps:wsp>
                      <wps:wsp>
                        <wps:cNvPr id="65" name="AutoShape 215"/>
                        <wps:cNvCnPr>
                          <a:stCxn id="57" idx="2"/>
                          <a:endCxn id="58" idx="0"/>
                        </wps:cNvCnPr>
                        <wps:spPr>
                          <a:xfrm>
                            <a:off x="12074" y="392313"/>
                            <a:ext cx="1" cy="623"/>
                          </a:xfrm>
                          <a:prstGeom prst="straightConnector1">
                            <a:avLst/>
                          </a:prstGeom>
                          <a:ln w="9525" cap="flat" cmpd="sng">
                            <a:solidFill>
                              <a:srgbClr val="000000"/>
                            </a:solidFill>
                            <a:prstDash val="solid"/>
                            <a:headEnd type="none" w="med" len="med"/>
                            <a:tailEnd type="triangle" w="med" len="med"/>
                          </a:ln>
                        </wps:spPr>
                        <wps:bodyPr/>
                      </wps:wsp>
                      <wps:wsp>
                        <wps:cNvPr id="66" name="AutoShape 216"/>
                        <wps:cNvCnPr>
                          <a:stCxn id="58" idx="2"/>
                          <a:endCxn id="71" idx="0"/>
                        </wps:cNvCnPr>
                        <wps:spPr>
                          <a:xfrm>
                            <a:off x="12074" y="393404"/>
                            <a:ext cx="1" cy="312"/>
                          </a:xfrm>
                          <a:prstGeom prst="straightConnector1">
                            <a:avLst/>
                          </a:prstGeom>
                          <a:ln w="9525" cap="flat" cmpd="sng">
                            <a:solidFill>
                              <a:srgbClr val="000000"/>
                            </a:solidFill>
                            <a:prstDash val="solid"/>
                            <a:headEnd type="none" w="med" len="med"/>
                            <a:tailEnd type="triangle" w="med" len="med"/>
                          </a:ln>
                        </wps:spPr>
                        <wps:bodyPr/>
                      </wps:wsp>
                      <wps:wsp>
                        <wps:cNvPr id="67" name="AutoShape 217"/>
                        <wps:cNvCnPr>
                          <a:stCxn id="55" idx="2"/>
                          <a:endCxn id="58" idx="1"/>
                        </wps:cNvCnPr>
                        <wps:spPr>
                          <a:xfrm rot="16200000" flipH="1">
                            <a:off x="10465" y="392352"/>
                            <a:ext cx="234" cy="1312"/>
                          </a:xfrm>
                          <a:prstGeom prst="bentConnector2">
                            <a:avLst/>
                          </a:prstGeom>
                          <a:ln w="9525" cap="flat" cmpd="sng">
                            <a:solidFill>
                              <a:srgbClr val="000000"/>
                            </a:solidFill>
                            <a:prstDash val="solid"/>
                            <a:miter/>
                            <a:headEnd type="none" w="med" len="med"/>
                            <a:tailEnd type="triangle" w="med" len="med"/>
                          </a:ln>
                        </wps:spPr>
                        <wps:bodyPr/>
                      </wps:wsp>
                      <wps:wsp>
                        <wps:cNvPr id="68" name="AutoShape 218"/>
                        <wps:cNvCnPr>
                          <a:stCxn id="59" idx="1"/>
                          <a:endCxn id="57" idx="3"/>
                        </wps:cNvCnPr>
                        <wps:spPr>
                          <a:xfrm flipH="1" flipV="1">
                            <a:off x="12860" y="392079"/>
                            <a:ext cx="525" cy="1"/>
                          </a:xfrm>
                          <a:prstGeom prst="straightConnector1">
                            <a:avLst/>
                          </a:prstGeom>
                          <a:ln w="9525" cap="flat" cmpd="sng">
                            <a:solidFill>
                              <a:srgbClr val="000000"/>
                            </a:solidFill>
                            <a:prstDash val="solid"/>
                            <a:headEnd type="none" w="med" len="med"/>
                            <a:tailEnd type="triangle" w="med" len="med"/>
                          </a:ln>
                        </wps:spPr>
                        <wps:bodyPr/>
                      </wps:wsp>
                      <wps:wsp>
                        <wps:cNvPr id="70" name="AutoShape 253"/>
                        <wps:cNvCnPr>
                          <a:stCxn id="46" idx="1"/>
                          <a:endCxn id="50" idx="1"/>
                        </wps:cNvCnPr>
                        <wps:spPr>
                          <a:xfrm rot="10800000" flipH="1" flipV="1">
                            <a:off x="10130" y="388026"/>
                            <a:ext cx="1" cy="1869"/>
                          </a:xfrm>
                          <a:prstGeom prst="bentConnector3">
                            <a:avLst>
                              <a:gd name="adj1" fmla="val -91600000"/>
                            </a:avLst>
                          </a:prstGeom>
                          <a:ln w="9525" cap="flat" cmpd="sng">
                            <a:solidFill>
                              <a:srgbClr val="000000"/>
                            </a:solidFill>
                            <a:prstDash val="solid"/>
                            <a:miter/>
                            <a:headEnd type="none" w="med" len="med"/>
                            <a:tailEnd type="triangle" w="med" len="med"/>
                          </a:ln>
                        </wps:spPr>
                        <wps:bodyPr/>
                      </wps:wsp>
                      <wps:wsp>
                        <wps:cNvPr id="71" name="Text Box 208"/>
                        <wps:cNvSpPr txBox="1"/>
                        <wps:spPr>
                          <a:xfrm>
                            <a:off x="10655" y="393717"/>
                            <a:ext cx="2835" cy="1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B88B0D3" w14:textId="77777777" w:rsidR="00987359" w:rsidRDefault="000D0A11">
                              <w:pPr>
                                <w:jc w:val="center"/>
                              </w:pPr>
                              <w:r>
                                <w:rPr>
                                  <w:rFonts w:hint="eastAsia"/>
                                </w:rPr>
                                <w:t>后续处理</w:t>
                              </w:r>
                            </w:p>
                            <w:p w14:paraId="45F476F4" w14:textId="77777777" w:rsidR="00987359" w:rsidRDefault="000D0A11">
                              <w:pPr>
                                <w:jc w:val="center"/>
                              </w:pPr>
                              <w:r>
                                <w:rPr>
                                  <w:rFonts w:hint="eastAsia"/>
                                </w:rPr>
                                <w:t>现场清洗、洗消、三废处理</w:t>
                              </w:r>
                            </w:p>
                            <w:p w14:paraId="4E84427C" w14:textId="77777777" w:rsidR="00987359" w:rsidRDefault="000D0A11">
                              <w:pPr>
                                <w:jc w:val="center"/>
                              </w:pPr>
                              <w:r>
                                <w:rPr>
                                  <w:rFonts w:hint="eastAsia"/>
                                </w:rPr>
                                <w:t>原因调查、总结上报</w:t>
                              </w:r>
                            </w:p>
                            <w:p w14:paraId="42F772B4" w14:textId="77777777" w:rsidR="00987359" w:rsidRDefault="000D0A11">
                              <w:pPr>
                                <w:jc w:val="center"/>
                              </w:pPr>
                              <w:r>
                                <w:rPr>
                                  <w:rFonts w:hint="eastAsia"/>
                                </w:rPr>
                                <w:t>强化预防、应急改进</w:t>
                              </w:r>
                            </w:p>
                          </w:txbxContent>
                        </wps:txbx>
                        <wps:bodyPr upright="1"/>
                      </wps:wsp>
                    </wpg:wgp>
                  </a:graphicData>
                </a:graphic>
              </wp:anchor>
            </w:drawing>
          </mc:Choice>
          <mc:Fallback>
            <w:pict>
              <v:group w14:anchorId="40F4921F" id="组合 8" o:spid="_x0000_s1036" style="position:absolute;left:0;text-align:left;margin-left:10.5pt;margin-top:7.8pt;width:414.7pt;height:421.15pt;z-index:251674112;mso-position-horizontal-relative:text;mso-position-vertical-relative:text" coordorigin="6665,386700" coordsize="8294,8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">
                <v:oval id="Oval 179" o:spid="_x0000_s1037" style="position:absolute;left:8660;top:386700;width:441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"/>
                <v:line id="Line 184" o:spid="_x0000_s1038" style="position:absolute;visibility:visible;mso-wrap-style:square" from="10970,387480" to="10970,387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S5xAAAANsAAAAPAAAAZHJzL2Rvd25yZXYueG1sRI9BawIx&#10;FITvQv9DeIXeNKvU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DF9hLnEAAAA2wAAAA8A&#10;AAAAAAAAAAAAAAAABwIAAGRycy9kb3ducmV2LnhtbFBLBQYAAAAAAwADALcAAAD4AgAAAAA=&#10;">
                  <v:stroke endarrow="block"/>
                </v:line>
                <v:shape id="Text Box 185" o:spid="_x0000_s1039" type="#_x0000_t202" style="position:absolute;left:10130;top:387792;width:168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1C04332C" w14:textId="77777777" w:rsidR="00987359" w:rsidRDefault="000D0A11">
                        <w:pPr>
                          <w:jc w:val="center"/>
                        </w:pPr>
                        <w:r>
                          <w:rPr>
                            <w:rFonts w:hint="eastAsia"/>
                          </w:rPr>
                          <w:t>事故发现者</w:t>
                        </w:r>
                      </w:p>
                    </w:txbxContent>
                  </v:textbox>
                </v:shape>
                <v:line id="Line 192" o:spid="_x0000_s1040" style="position:absolute;visibility:visible;mso-wrap-style:square" from="10970,388259" to="10971,388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9VxAAAANsAAAAPAAAAZHJzL2Rvd25yZXYueG1sRI9BawIx&#10;FITvhf6H8AreatZS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K7jv1XEAAAA2wAAAA8A&#10;AAAAAAAAAAAAAAAABwIAAGRycy9kb3ducmV2LnhtbFBLBQYAAAAAAwADALcAAAD4AgAAAAA=&#10;">
                  <v:stroke endarrow="block"/>
                </v:line>
                <v:shape id="Text Box 193" o:spid="_x0000_s1041" type="#_x0000_t202" style="position:absolute;left:10130;top:388569;width:1680;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745E08BA" w14:textId="77777777" w:rsidR="00987359" w:rsidRDefault="000D0A11">
                        <w:pPr>
                          <w:jc w:val="center"/>
                        </w:pPr>
                        <w:r>
                          <w:rPr>
                            <w:rFonts w:hint="eastAsia"/>
                          </w:rPr>
                          <w:t>车间负责人</w:t>
                        </w:r>
                      </w:p>
                    </w:txbxContent>
                  </v:textbox>
                </v:shape>
                <v:line id="Line 194" o:spid="_x0000_s1042" style="position:absolute;flip:x;visibility:visible;mso-wrap-style:square" from="10970,389040" to="10971,389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shape id="Text Box 195" o:spid="_x0000_s1043" type="#_x0000_t202" style="position:absolute;left:10130;top:389351;width:1680;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48E2EAD1" w14:textId="77777777" w:rsidR="00987359" w:rsidRDefault="000D0A11">
                        <w:pPr>
                          <w:jc w:val="center"/>
                        </w:pPr>
                        <w:r>
                          <w:rPr>
                            <w:rFonts w:hint="eastAsia"/>
                          </w:rPr>
                          <w:t>应急指挥部</w:t>
                        </w:r>
                      </w:p>
                      <w:p w14:paraId="44574212" w14:textId="77777777" w:rsidR="00987359" w:rsidRDefault="000D0A11">
                        <w:pPr>
                          <w:jc w:val="center"/>
                        </w:pPr>
                        <w:r>
                          <w:rPr>
                            <w:rFonts w:asciiTheme="minorEastAsia" w:hAnsiTheme="minorEastAsia" w:cstheme="minorEastAsia" w:hint="eastAsia"/>
                            <w:sz w:val="24"/>
                          </w:rPr>
                          <w:t>****</w:t>
                        </w:r>
                      </w:p>
                    </w:txbxContent>
                  </v:textbox>
                </v:shape>
                <v:shape id="Text Box 200" o:spid="_x0000_s1044" type="#_x0000_t202" style="position:absolute;left:12755;top:388257;width:2205;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10D74823" w14:textId="77777777" w:rsidR="00987359" w:rsidRDefault="000D0A11">
                        <w:r>
                          <w:rPr>
                            <w:rFonts w:hint="eastAsia"/>
                          </w:rPr>
                          <w:t>视情况，在火灾初始阶段开展应急工作，控制事态。</w:t>
                        </w:r>
                      </w:p>
                    </w:txbxContent>
                  </v:textbox>
                </v:shape>
                <v:shapetype id="_x0000_t32" coordsize="21600,21600" o:spt="32" o:oned="t" path="m,l21600,21600e" filled="f">
                  <v:path arrowok="t" fillok="f" o:connecttype="none"/>
                  <o:lock v:ext="edit" shapetype="t"/>
                </v:shapetype>
                <v:shape id="AutoShape 201" o:spid="_x0000_s1045" type="#_x0000_t32" style="position:absolute;left:11810;top:388804;width:946;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Text Box 202" o:spid="_x0000_s1046" type="#_x0000_t202" style="position:absolute;left:8975;top:390753;width:1995;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">
                  <v:textbox>
                    <w:txbxContent>
                      <w:p w14:paraId="7DAE84B5" w14:textId="77777777" w:rsidR="00987359" w:rsidRDefault="000D0A11">
                        <w:pPr>
                          <w:jc w:val="center"/>
                        </w:pPr>
                        <w:r>
                          <w:rPr>
                            <w:rFonts w:hint="eastAsia"/>
                          </w:rPr>
                          <w:t>外部联络</w:t>
                        </w:r>
                      </w:p>
                    </w:txbxContent>
                  </v:textbox>
                </v:shape>
                <v:shape id="Text Box 203" o:spid="_x0000_s1047" type="#_x0000_t202" style="position:absolute;left:11285;top:390753;width:1575;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F512A51" w14:textId="77777777" w:rsidR="00987359" w:rsidRDefault="000D0A11">
                        <w:pPr>
                          <w:jc w:val="center"/>
                        </w:pPr>
                        <w:r>
                          <w:rPr>
                            <w:rFonts w:hint="eastAsia"/>
                          </w:rPr>
                          <w:t>内部发布警报</w:t>
                        </w:r>
                      </w:p>
                      <w:p w14:paraId="17D15885" w14:textId="77777777" w:rsidR="00987359" w:rsidRDefault="000D0A11">
                        <w:pPr>
                          <w:jc w:val="center"/>
                        </w:pPr>
                        <w:r>
                          <w:rPr>
                            <w:rFonts w:hint="eastAsia"/>
                          </w:rPr>
                          <w:t>启动预案</w:t>
                        </w:r>
                      </w:p>
                    </w:txbxContent>
                  </v:textbox>
                </v:shape>
                <v:shape id="Text Box 204" o:spid="_x0000_s1048" type="#_x0000_t202" style="position:absolute;left:8975;top:391845;width:1996;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3741D26B" w14:textId="77777777" w:rsidR="00987359" w:rsidRDefault="000D0A11">
                        <w:pPr>
                          <w:jc w:val="center"/>
                        </w:pPr>
                        <w:r>
                          <w:rPr>
                            <w:rFonts w:hint="eastAsia"/>
                          </w:rPr>
                          <w:t>外部接应</w:t>
                        </w:r>
                      </w:p>
                      <w:p w14:paraId="73322C42"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66D8D490" w14:textId="77777777" w:rsidR="00987359" w:rsidRDefault="000D0A11">
                        <w:pPr>
                          <w:jc w:val="center"/>
                        </w:pPr>
                        <w:r>
                          <w:rPr>
                            <w:rFonts w:hint="eastAsia"/>
                          </w:rPr>
                          <w:t>接应相关部门人员</w:t>
                        </w:r>
                      </w:p>
                    </w:txbxContent>
                  </v:textbox>
                </v:shape>
                <v:shape id="Text Box 205" o:spid="_x0000_s1049" type="#_x0000_t202" style="position:absolute;left:6665;top:390441;width:1786;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">
                  <v:textbox>
                    <w:txbxContent>
                      <w:p w14:paraId="174E69F1"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3642FD12" w14:textId="77777777" w:rsidR="00987359" w:rsidRDefault="000D0A11">
                        <w:r>
                          <w:rPr>
                            <w:rFonts w:hint="eastAsia"/>
                          </w:rPr>
                          <w:t>报园区管委会、某某市政府，安监局、环保局等</w:t>
                        </w:r>
                      </w:p>
                    </w:txbxContent>
                  </v:textbox>
                </v:shape>
                <v:shape id="Text Box 206" o:spid="_x0000_s1050" type="#_x0000_t202" style="position:absolute;left:11285;top:391845;width:157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">
                  <v:textbox>
                    <w:txbxContent>
                      <w:p w14:paraId="101EC518" w14:textId="77777777" w:rsidR="00987359" w:rsidRDefault="000D0A11">
                        <w:pPr>
                          <w:jc w:val="center"/>
                        </w:pPr>
                        <w:r>
                          <w:rPr>
                            <w:rFonts w:hint="eastAsia"/>
                          </w:rPr>
                          <w:t>召集应急小组</w:t>
                        </w:r>
                      </w:p>
                    </w:txbxContent>
                  </v:textbox>
                </v:shape>
                <v:shape id="Text Box 207" o:spid="_x0000_s1051" type="#_x0000_t202" style="position:absolute;left:11285;top:392937;width:1575;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">
                  <v:textbox>
                    <w:txbxContent>
                      <w:p w14:paraId="396B1019" w14:textId="77777777" w:rsidR="00987359" w:rsidRDefault="000D0A11">
                        <w:pPr>
                          <w:jc w:val="center"/>
                        </w:pPr>
                        <w:r>
                          <w:rPr>
                            <w:rFonts w:hint="eastAsia"/>
                          </w:rPr>
                          <w:t>开展应急</w:t>
                        </w:r>
                      </w:p>
                    </w:txbxContent>
                  </v:textbox>
                </v:shape>
                <v:shape id="Text Box 209" o:spid="_x0000_s1052" type="#_x0000_t202" style="position:absolute;left:13385;top:390899;width:1365;height:2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7844D72" w14:textId="77777777" w:rsidR="00987359" w:rsidRDefault="000D0A11">
                        <w:pPr>
                          <w:jc w:val="center"/>
                        </w:pPr>
                        <w:r>
                          <w:rPr>
                            <w:rFonts w:hint="eastAsia"/>
                          </w:rPr>
                          <w:t>应急消防组</w:t>
                        </w:r>
                      </w:p>
                      <w:p w14:paraId="299C03C1" w14:textId="77777777" w:rsidR="00987359" w:rsidRDefault="000D0A11">
                        <w:pPr>
                          <w:jc w:val="center"/>
                        </w:pPr>
                        <w:r>
                          <w:rPr>
                            <w:rFonts w:hint="eastAsia"/>
                          </w:rPr>
                          <w:t>应急抢险组</w:t>
                        </w:r>
                      </w:p>
                      <w:p w14:paraId="6148C7F8" w14:textId="77777777" w:rsidR="00987359" w:rsidRDefault="000D0A11">
                        <w:pPr>
                          <w:jc w:val="center"/>
                        </w:pPr>
                        <w:r>
                          <w:rPr>
                            <w:rFonts w:hint="eastAsia"/>
                          </w:rPr>
                          <w:t>医疗救护组</w:t>
                        </w:r>
                      </w:p>
                      <w:p w14:paraId="402C7286" w14:textId="77777777" w:rsidR="00987359" w:rsidRDefault="000D0A11">
                        <w:pPr>
                          <w:jc w:val="center"/>
                        </w:pPr>
                        <w:r>
                          <w:rPr>
                            <w:rFonts w:hint="eastAsia"/>
                          </w:rPr>
                          <w:t>现场治安组</w:t>
                        </w:r>
                      </w:p>
                      <w:p w14:paraId="04325B12" w14:textId="77777777" w:rsidR="00987359" w:rsidRDefault="000D0A11">
                        <w:pPr>
                          <w:jc w:val="center"/>
                        </w:pPr>
                        <w:r>
                          <w:rPr>
                            <w:rFonts w:hint="eastAsia"/>
                          </w:rPr>
                          <w:t>物资保障组</w:t>
                        </w:r>
                      </w:p>
                      <w:p w14:paraId="1ADC7398" w14:textId="77777777" w:rsidR="00987359" w:rsidRDefault="000D0A11">
                        <w:pPr>
                          <w:jc w:val="center"/>
                        </w:pPr>
                        <w:r>
                          <w:rPr>
                            <w:rFonts w:hint="eastAsia"/>
                          </w:rPr>
                          <w:t>环境监测组</w:t>
                        </w:r>
                      </w:p>
                      <w:p w14:paraId="164B4E96" w14:textId="77777777" w:rsidR="00987359" w:rsidRDefault="000D0A11">
                        <w:pPr>
                          <w:jc w:val="center"/>
                        </w:pPr>
                        <w:r>
                          <w:rPr>
                            <w:rFonts w:hint="eastAsia"/>
                          </w:rPr>
                          <w:t>对外联络组</w:t>
                        </w:r>
                      </w:p>
                    </w:txbxContent>
                  </v:textbox>
                </v:shape>
                <v:line id="Line 210" o:spid="_x0000_s1053" style="position:absolute;visibility:visible;mso-wrap-style:square" from="10340,390441" to="10340,390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">
                  <v:stroke endarrow="block"/>
                </v:line>
                <v:line id="Line 211" o:spid="_x0000_s1054" style="position:absolute;visibility:visible;mso-wrap-style:square" from="11600,390441" to="11601,390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">
                  <v:stroke endarrow="block"/>
                </v:line>
                <v:shape id="AutoShape 212" o:spid="_x0000_s1055" type="#_x0000_t32" style="position:absolute;left:8450;top:391144;width:525;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">
                  <v:stroke endarrow="block"/>
                </v:shape>
                <v:shape id="AutoShape 213" o:spid="_x0000_s1056" type="#_x0000_t32" style="position:absolute;left:9973;top:391533;width:1;height:3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214" o:spid="_x0000_s1057" type="#_x0000_t32" style="position:absolute;left:12074;top:391533;width:1;height:3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215" o:spid="_x0000_s1058" type="#_x0000_t32" style="position:absolute;left:12074;top:392313;width:1;height:6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216" o:spid="_x0000_s1059" type="#_x0000_t32" style="position:absolute;left:12074;top:393404;width:1;height:3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217" o:spid="_x0000_s1060" type="#_x0000_t33" style="position:absolute;left:10465;top:392352;width:234;height:13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">
                  <v:stroke endarrow="block"/>
                </v:shape>
                <v:shape id="AutoShape 218" o:spid="_x0000_s1061" type="#_x0000_t32" style="position:absolute;left:12860;top:392079;width:525;height: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">
                  <v:stroke endarrow="block"/>
                </v:shape>
                <v:shape id="AutoShape 253" o:spid="_x0000_s1062" type="#_x0000_t34" style="position:absolute;left:10130;top:388026;width:1;height:1869;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" adj="-19785600">
                  <v:stroke endarrow="block"/>
                </v:shape>
                <v:shape id="Text Box 208" o:spid="_x0000_s1063" type="#_x0000_t202" style="position:absolute;left:10655;top:393717;width:2835;height:1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">
                  <v:textbox>
                    <w:txbxContent>
                      <w:p w14:paraId="7B88B0D3" w14:textId="77777777" w:rsidR="00987359" w:rsidRDefault="000D0A11">
                        <w:pPr>
                          <w:jc w:val="center"/>
                        </w:pPr>
                        <w:r>
                          <w:rPr>
                            <w:rFonts w:hint="eastAsia"/>
                          </w:rPr>
                          <w:t>后续处理</w:t>
                        </w:r>
                      </w:p>
                      <w:p w14:paraId="45F476F4" w14:textId="77777777" w:rsidR="00987359" w:rsidRDefault="000D0A11">
                        <w:pPr>
                          <w:jc w:val="center"/>
                        </w:pPr>
                        <w:r>
                          <w:rPr>
                            <w:rFonts w:hint="eastAsia"/>
                          </w:rPr>
                          <w:t>现场清洗、洗消、三废处理</w:t>
                        </w:r>
                      </w:p>
                      <w:p w14:paraId="4E84427C" w14:textId="77777777" w:rsidR="00987359" w:rsidRDefault="000D0A11">
                        <w:pPr>
                          <w:jc w:val="center"/>
                        </w:pPr>
                        <w:r>
                          <w:rPr>
                            <w:rFonts w:hint="eastAsia"/>
                          </w:rPr>
                          <w:t>原因调查、总结上报</w:t>
                        </w:r>
                      </w:p>
                      <w:p w14:paraId="42F772B4" w14:textId="77777777" w:rsidR="00987359" w:rsidRDefault="000D0A11">
                        <w:pPr>
                          <w:jc w:val="center"/>
                        </w:pPr>
                        <w:r>
                          <w:rPr>
                            <w:rFonts w:hint="eastAsia"/>
                          </w:rPr>
                          <w:t>强化预防、应急改进</w:t>
                        </w:r>
                      </w:p>
                    </w:txbxContent>
                  </v:textbox>
                </v:shape>
              </v:group>
            </w:pict>
          </mc:Fallback>
        </mc:AlternateContent>
      </w:r>
    </w:p>
    <w:p w14:paraId="747C2958" w14:textId="77777777" w:rsidR="00987359" w:rsidRDefault="00987359">
      <w:pPr>
        <w:pStyle w:val="20"/>
        <w:spacing w:line="360" w:lineRule="auto"/>
        <w:ind w:leftChars="0" w:left="1" w:firstLineChars="0" w:hanging="1"/>
        <w:rPr>
          <w:rFonts w:ascii="宋体" w:hAnsi="宋体"/>
          <w:b/>
          <w:bCs/>
          <w:kern w:val="0"/>
          <w:sz w:val="28"/>
          <w:szCs w:val="28"/>
        </w:rPr>
      </w:pPr>
    </w:p>
    <w:p w14:paraId="5A4B0270" w14:textId="77777777" w:rsidR="00987359" w:rsidRDefault="00987359">
      <w:pPr>
        <w:pStyle w:val="20"/>
        <w:spacing w:line="360" w:lineRule="auto"/>
        <w:ind w:leftChars="0" w:left="1" w:firstLineChars="0" w:hanging="1"/>
        <w:rPr>
          <w:rFonts w:ascii="宋体" w:hAnsi="宋体"/>
          <w:b/>
          <w:bCs/>
          <w:kern w:val="0"/>
          <w:sz w:val="28"/>
          <w:szCs w:val="28"/>
        </w:rPr>
      </w:pPr>
    </w:p>
    <w:p w14:paraId="0AA96B11" w14:textId="77777777" w:rsidR="00987359" w:rsidRDefault="00987359">
      <w:pPr>
        <w:pStyle w:val="20"/>
        <w:spacing w:line="360" w:lineRule="auto"/>
        <w:ind w:leftChars="0" w:left="1" w:firstLineChars="0" w:hanging="1"/>
        <w:rPr>
          <w:rFonts w:ascii="宋体" w:hAnsi="宋体"/>
          <w:b/>
          <w:bCs/>
          <w:kern w:val="0"/>
          <w:sz w:val="28"/>
          <w:szCs w:val="28"/>
        </w:rPr>
      </w:pPr>
    </w:p>
    <w:p w14:paraId="207D1FA1" w14:textId="77777777" w:rsidR="00987359" w:rsidRDefault="00987359">
      <w:pPr>
        <w:pStyle w:val="20"/>
        <w:spacing w:line="360" w:lineRule="auto"/>
        <w:ind w:leftChars="0" w:left="1" w:firstLineChars="0" w:hanging="1"/>
        <w:rPr>
          <w:rFonts w:ascii="宋体" w:hAnsi="宋体"/>
          <w:b/>
          <w:bCs/>
          <w:kern w:val="0"/>
          <w:sz w:val="28"/>
          <w:szCs w:val="28"/>
        </w:rPr>
      </w:pPr>
    </w:p>
    <w:p w14:paraId="7B331CA8" w14:textId="77777777" w:rsidR="00987359" w:rsidRDefault="00987359">
      <w:pPr>
        <w:pStyle w:val="20"/>
        <w:spacing w:line="360" w:lineRule="auto"/>
        <w:ind w:leftChars="0" w:left="1" w:firstLineChars="0" w:hanging="1"/>
        <w:rPr>
          <w:rFonts w:ascii="宋体" w:hAnsi="宋体"/>
          <w:b/>
          <w:bCs/>
          <w:kern w:val="0"/>
          <w:sz w:val="28"/>
          <w:szCs w:val="28"/>
        </w:rPr>
      </w:pPr>
    </w:p>
    <w:p w14:paraId="72DF4992" w14:textId="77777777" w:rsidR="00987359" w:rsidRDefault="00987359">
      <w:pPr>
        <w:pStyle w:val="20"/>
        <w:spacing w:line="360" w:lineRule="auto"/>
        <w:ind w:leftChars="0" w:left="1" w:firstLineChars="0" w:hanging="1"/>
        <w:rPr>
          <w:rFonts w:ascii="宋体" w:hAnsi="宋体"/>
          <w:b/>
          <w:bCs/>
          <w:kern w:val="0"/>
          <w:sz w:val="28"/>
          <w:szCs w:val="28"/>
        </w:rPr>
      </w:pPr>
    </w:p>
    <w:p w14:paraId="7B165FA5" w14:textId="77777777" w:rsidR="00987359" w:rsidRDefault="00987359">
      <w:pPr>
        <w:pStyle w:val="20"/>
        <w:spacing w:line="360" w:lineRule="auto"/>
        <w:ind w:leftChars="0" w:left="1" w:firstLineChars="0" w:hanging="1"/>
        <w:rPr>
          <w:rFonts w:ascii="宋体" w:hAnsi="宋体"/>
          <w:b/>
          <w:bCs/>
          <w:kern w:val="0"/>
          <w:sz w:val="28"/>
          <w:szCs w:val="28"/>
        </w:rPr>
      </w:pPr>
    </w:p>
    <w:p w14:paraId="246035A7" w14:textId="77777777" w:rsidR="00987359" w:rsidRDefault="00987359">
      <w:pPr>
        <w:pStyle w:val="20"/>
        <w:spacing w:line="360" w:lineRule="auto"/>
        <w:ind w:leftChars="0" w:left="1" w:firstLineChars="0" w:hanging="1"/>
        <w:rPr>
          <w:rFonts w:ascii="宋体" w:hAnsi="宋体"/>
          <w:b/>
          <w:bCs/>
          <w:kern w:val="0"/>
          <w:sz w:val="28"/>
          <w:szCs w:val="28"/>
        </w:rPr>
      </w:pPr>
    </w:p>
    <w:p w14:paraId="19F71320" w14:textId="77777777" w:rsidR="00987359" w:rsidRDefault="00987359">
      <w:pPr>
        <w:pStyle w:val="20"/>
        <w:spacing w:line="360" w:lineRule="auto"/>
        <w:ind w:leftChars="0" w:left="1" w:firstLineChars="0" w:hanging="1"/>
        <w:rPr>
          <w:rFonts w:ascii="宋体" w:hAnsi="宋体"/>
          <w:b/>
          <w:bCs/>
          <w:kern w:val="0"/>
          <w:sz w:val="28"/>
          <w:szCs w:val="28"/>
        </w:rPr>
      </w:pPr>
    </w:p>
    <w:p w14:paraId="36A562BB" w14:textId="77777777" w:rsidR="00987359" w:rsidRDefault="00987359">
      <w:pPr>
        <w:pStyle w:val="20"/>
        <w:spacing w:line="360" w:lineRule="auto"/>
        <w:ind w:leftChars="0" w:left="1" w:firstLineChars="0" w:hanging="1"/>
        <w:rPr>
          <w:rFonts w:ascii="宋体" w:hAnsi="宋体"/>
          <w:b/>
          <w:bCs/>
          <w:kern w:val="0"/>
          <w:sz w:val="28"/>
          <w:szCs w:val="28"/>
        </w:rPr>
      </w:pPr>
    </w:p>
    <w:p w14:paraId="01C96AF1" w14:textId="77777777" w:rsidR="00987359" w:rsidRDefault="00987359">
      <w:pPr>
        <w:pStyle w:val="20"/>
        <w:spacing w:line="360" w:lineRule="auto"/>
        <w:ind w:leftChars="0" w:left="1" w:firstLineChars="0" w:hanging="1"/>
        <w:rPr>
          <w:rFonts w:ascii="宋体" w:hAnsi="宋体"/>
          <w:b/>
          <w:bCs/>
          <w:kern w:val="0"/>
          <w:sz w:val="28"/>
          <w:szCs w:val="28"/>
        </w:rPr>
      </w:pPr>
    </w:p>
    <w:p w14:paraId="27184C36" w14:textId="77777777" w:rsidR="00987359" w:rsidRDefault="00987359">
      <w:pPr>
        <w:pStyle w:val="20"/>
        <w:spacing w:line="360" w:lineRule="auto"/>
        <w:ind w:leftChars="0" w:left="1" w:firstLineChars="0" w:hanging="1"/>
        <w:rPr>
          <w:rFonts w:ascii="宋体" w:hAnsi="宋体"/>
          <w:b/>
          <w:bCs/>
          <w:kern w:val="0"/>
          <w:sz w:val="28"/>
          <w:szCs w:val="28"/>
        </w:rPr>
      </w:pPr>
    </w:p>
    <w:p w14:paraId="6A3070FC" w14:textId="77777777" w:rsidR="00987359" w:rsidRDefault="000D0A11">
      <w:pPr>
        <w:pStyle w:val="20"/>
        <w:spacing w:line="360" w:lineRule="auto"/>
        <w:ind w:leftChars="0" w:left="1" w:firstLineChars="0" w:hanging="1"/>
        <w:rPr>
          <w:rFonts w:ascii="宋体" w:hAnsi="宋体"/>
          <w:b/>
          <w:bCs/>
          <w:kern w:val="0"/>
          <w:sz w:val="28"/>
          <w:szCs w:val="28"/>
        </w:rPr>
      </w:pPr>
      <w:r>
        <w:rPr>
          <w:noProof/>
          <w:sz w:val="28"/>
        </w:rPr>
        <mc:AlternateContent>
          <mc:Choice Requires="wps">
            <w:drawing>
              <wp:anchor distT="0" distB="0" distL="114300" distR="114300" simplePos="0" relativeHeight="251647488" behindDoc="0" locked="0" layoutInCell="1" allowOverlap="1" wp14:anchorId="03E0611C" wp14:editId="51FA178F">
                <wp:simplePos x="0" y="0"/>
                <wp:positionH relativeFrom="column">
                  <wp:posOffset>1400175</wp:posOffset>
                </wp:positionH>
                <wp:positionV relativeFrom="paragraph">
                  <wp:posOffset>179705</wp:posOffset>
                </wp:positionV>
                <wp:extent cx="3467100" cy="296545"/>
                <wp:effectExtent l="0" t="0" r="0" b="8255"/>
                <wp:wrapNone/>
                <wp:docPr id="69" name="Text Box 220"/>
                <wp:cNvGraphicFramePr/>
                <a:graphic xmlns:a="http://schemas.openxmlformats.org/drawingml/2006/main">
                  <a:graphicData uri="http://schemas.microsoft.com/office/word/2010/wordprocessingShape">
                    <wps:wsp>
                      <wps:cNvSpPr txBox="1"/>
                      <wps:spPr>
                        <a:xfrm>
                          <a:off x="2545080" y="8589010"/>
                          <a:ext cx="3467100" cy="296545"/>
                        </a:xfrm>
                        <a:prstGeom prst="rect">
                          <a:avLst/>
                        </a:prstGeom>
                        <a:solidFill>
                          <a:srgbClr val="FFFFFF"/>
                        </a:solidFill>
                        <a:ln w="9525">
                          <a:noFill/>
                        </a:ln>
                      </wps:spPr>
                      <wps:txbx>
                        <w:txbxContent>
                          <w:p w14:paraId="30EAADC8" w14:textId="77777777" w:rsidR="00987359" w:rsidRDefault="000D0A11">
                            <w:r>
                              <w:rPr>
                                <w:rFonts w:hint="eastAsia"/>
                              </w:rPr>
                              <w:t>图</w:t>
                            </w:r>
                            <w:r>
                              <w:rPr>
                                <w:rFonts w:hint="eastAsia"/>
                              </w:rPr>
                              <w:t>5-1</w:t>
                            </w:r>
                            <w:r>
                              <w:rPr>
                                <w:rFonts w:hint="eastAsia"/>
                              </w:rPr>
                              <w:t>：厂外级（Ⅰ级）生产安全事故应急响应流程图</w:t>
                            </w:r>
                          </w:p>
                        </w:txbxContent>
                      </wps:txbx>
                      <wps:bodyPr upright="1"/>
                    </wps:wsp>
                  </a:graphicData>
                </a:graphic>
              </wp:anchor>
            </w:drawing>
          </mc:Choice>
          <mc:Fallback>
            <w:pict>
              <v:shape w14:anchorId="03E0611C" id="Text Box 220" o:spid="_x0000_s1064" type="#_x0000_t202" style="position:absolute;left:0;text-align:left;margin-left:110.25pt;margin-top:14.15pt;width:273pt;height:23.35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" stroked="f">
                <v:textbox>
                  <w:txbxContent>
                    <w:p w14:paraId="30EAADC8" w14:textId="77777777" w:rsidR="00987359" w:rsidRDefault="000D0A11">
                      <w:r>
                        <w:rPr>
                          <w:rFonts w:hint="eastAsia"/>
                        </w:rPr>
                        <w:t>图</w:t>
                      </w:r>
                      <w:r>
                        <w:rPr>
                          <w:rFonts w:hint="eastAsia"/>
                        </w:rPr>
                        <w:t>5-1</w:t>
                      </w:r>
                      <w:r>
                        <w:rPr>
                          <w:rFonts w:hint="eastAsia"/>
                        </w:rPr>
                        <w:t>：厂外级（Ⅰ级）生产安全事故应急响应流程图</w:t>
                      </w:r>
                    </w:p>
                  </w:txbxContent>
                </v:textbox>
              </v:shape>
            </w:pict>
          </mc:Fallback>
        </mc:AlternateContent>
      </w:r>
    </w:p>
    <w:p w14:paraId="5F6B5B52" w14:textId="77777777" w:rsidR="00987359" w:rsidRDefault="000D0A11">
      <w:pPr>
        <w:numPr>
          <w:ilvl w:val="0"/>
          <w:numId w:val="22"/>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启动厂外级应急响应程序，企业内部应急力量予以先期处置，控制事故危险源，及时进行人员疏散和转移，同时开展抢险救援，防止扩大事故范围和事故程度；</w:t>
      </w:r>
    </w:p>
    <w:p w14:paraId="349B4895" w14:textId="77777777" w:rsidR="00987359" w:rsidRDefault="000D0A11">
      <w:pPr>
        <w:numPr>
          <w:ilvl w:val="0"/>
          <w:numId w:val="22"/>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lastRenderedPageBreak/>
        <w:t>立即联系并接应当地119、120、110等应急救援人员，积极配合外部消防急救等组织进行全力抢险、抢救；</w:t>
      </w:r>
    </w:p>
    <w:p w14:paraId="443C5645" w14:textId="77777777" w:rsidR="00987359" w:rsidRDefault="000D0A11">
      <w:pPr>
        <w:numPr>
          <w:ilvl w:val="0"/>
          <w:numId w:val="22"/>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报告园区管委会、</w:t>
      </w:r>
      <w:r>
        <w:rPr>
          <w:rFonts w:asciiTheme="minorEastAsia" w:hAnsiTheme="minorEastAsia" w:cstheme="minorEastAsia" w:hint="eastAsia"/>
          <w:sz w:val="24"/>
        </w:rPr>
        <w:t>****</w:t>
      </w:r>
      <w:r>
        <w:rPr>
          <w:rFonts w:asciiTheme="minorEastAsia" w:hAnsiTheme="minorEastAsia" w:cstheme="minorEastAsia" w:hint="eastAsia"/>
          <w:kern w:val="0"/>
          <w:sz w:val="24"/>
        </w:rPr>
        <w:t>市政府、安监局、环保局；</w:t>
      </w:r>
    </w:p>
    <w:p w14:paraId="59C65C3F" w14:textId="77777777" w:rsidR="00987359" w:rsidRDefault="000D0A11">
      <w:pPr>
        <w:numPr>
          <w:ilvl w:val="0"/>
          <w:numId w:val="22"/>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事故后现场恢复和清理，洗消废水收集至污水站处理后外排；</w:t>
      </w:r>
    </w:p>
    <w:p w14:paraId="29CDCC28" w14:textId="77777777" w:rsidR="00987359" w:rsidRDefault="000D0A11">
      <w:pPr>
        <w:numPr>
          <w:ilvl w:val="0"/>
          <w:numId w:val="22"/>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事故原因调查、事故总结，事故信息最终报告；</w:t>
      </w:r>
    </w:p>
    <w:p w14:paraId="571DEA41" w14:textId="77777777" w:rsidR="00987359" w:rsidRDefault="000D0A11">
      <w:pPr>
        <w:numPr>
          <w:ilvl w:val="0"/>
          <w:numId w:val="22"/>
        </w:numPr>
        <w:autoSpaceDE w:val="0"/>
        <w:autoSpaceDN w:val="0"/>
        <w:adjustRightInd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针对事故原因，进行生产、储存环节改进，加强事故预防，并对应急预案进行改进完善，提高应急效率。</w:t>
      </w:r>
    </w:p>
    <w:p w14:paraId="31B0A3A5" w14:textId="77777777" w:rsidR="00987359" w:rsidRDefault="000D0A11">
      <w:pPr>
        <w:pStyle w:val="3"/>
        <w:numPr>
          <w:ilvl w:val="2"/>
          <w:numId w:val="2"/>
        </w:numPr>
        <w:tabs>
          <w:tab w:val="left" w:pos="0"/>
        </w:tabs>
        <w:spacing w:before="0" w:after="0" w:line="360" w:lineRule="auto"/>
        <w:rPr>
          <w:bCs/>
          <w:sz w:val="28"/>
          <w:szCs w:val="28"/>
        </w:rPr>
      </w:pPr>
      <w:bookmarkStart w:id="156" w:name="_Toc30769"/>
      <w:bookmarkStart w:id="157" w:name="_Toc329001339"/>
      <w:bookmarkStart w:id="158" w:name="_Toc335722952"/>
      <w:bookmarkStart w:id="159" w:name="_Toc343243151"/>
      <w:r>
        <w:rPr>
          <w:rFonts w:hint="eastAsia"/>
          <w:bCs/>
          <w:sz w:val="28"/>
          <w:szCs w:val="28"/>
        </w:rPr>
        <w:t>厂区级（Ⅱ级）生产安全事故应急响应</w:t>
      </w:r>
      <w:bookmarkEnd w:id="156"/>
    </w:p>
    <w:p w14:paraId="6082B739" w14:textId="77777777" w:rsidR="00987359" w:rsidRDefault="00987359">
      <w:pPr>
        <w:pStyle w:val="20"/>
        <w:spacing w:line="360" w:lineRule="auto"/>
        <w:ind w:leftChars="0" w:left="1" w:firstLineChars="0" w:hanging="1"/>
        <w:rPr>
          <w:rFonts w:ascii="宋体" w:hAnsi="宋体"/>
          <w:b/>
          <w:bCs/>
          <w:kern w:val="0"/>
          <w:sz w:val="28"/>
          <w:szCs w:val="28"/>
        </w:rPr>
      </w:pPr>
    </w:p>
    <w:p w14:paraId="11BBEE16" w14:textId="77777777" w:rsidR="00987359" w:rsidRDefault="000D0A11">
      <w:pPr>
        <w:pStyle w:val="20"/>
        <w:spacing w:line="360" w:lineRule="auto"/>
        <w:ind w:leftChars="0" w:left="1" w:firstLineChars="0" w:hanging="1"/>
        <w:rPr>
          <w:rFonts w:ascii="宋体" w:hAnsi="宋体"/>
          <w:b/>
          <w:bCs/>
          <w:kern w:val="0"/>
          <w:sz w:val="28"/>
          <w:szCs w:val="28"/>
        </w:rPr>
      </w:pPr>
      <w:r>
        <w:rPr>
          <w:rFonts w:ascii="宋体" w:hAnsi="宋体" w:hint="eastAsia"/>
          <w:b/>
          <w:bCs/>
          <w:noProof/>
          <w:kern w:val="0"/>
          <w:sz w:val="28"/>
          <w:szCs w:val="28"/>
        </w:rPr>
        <mc:AlternateContent>
          <mc:Choice Requires="wpg">
            <w:drawing>
              <wp:anchor distT="0" distB="0" distL="114300" distR="114300" simplePos="0" relativeHeight="251645440" behindDoc="0" locked="0" layoutInCell="1" allowOverlap="1" wp14:anchorId="0266AA9E" wp14:editId="37AC2593">
                <wp:simplePos x="0" y="0"/>
                <wp:positionH relativeFrom="column">
                  <wp:posOffset>66675</wp:posOffset>
                </wp:positionH>
                <wp:positionV relativeFrom="paragraph">
                  <wp:posOffset>-297180</wp:posOffset>
                </wp:positionV>
                <wp:extent cx="5400675" cy="6835140"/>
                <wp:effectExtent l="0" t="0" r="9525" b="0"/>
                <wp:wrapNone/>
                <wp:docPr id="125" name="Group 221"/>
                <wp:cNvGraphicFramePr/>
                <a:graphic xmlns:a="http://schemas.openxmlformats.org/drawingml/2006/main">
                  <a:graphicData uri="http://schemas.microsoft.com/office/word/2010/wordprocessingGroup">
                    <wpg:wgp>
                      <wpg:cNvGrpSpPr/>
                      <wpg:grpSpPr>
                        <a:xfrm>
                          <a:off x="0" y="0"/>
                          <a:ext cx="5400675" cy="6835140"/>
                          <a:chOff x="0" y="0"/>
                          <a:chExt cx="7321" cy="9374"/>
                        </a:xfrm>
                      </wpg:grpSpPr>
                      <wps:wsp>
                        <wps:cNvPr id="91" name="Picture 222"/>
                        <wps:cNvSpPr>
                          <a:spLocks noChangeAspect="1" noTextEdit="1"/>
                        </wps:cNvSpPr>
                        <wps:spPr>
                          <a:xfrm>
                            <a:off x="0" y="0"/>
                            <a:ext cx="7321" cy="9374"/>
                          </a:xfrm>
                          <a:prstGeom prst="rect">
                            <a:avLst/>
                          </a:prstGeom>
                          <a:noFill/>
                          <a:ln w="9525">
                            <a:noFill/>
                          </a:ln>
                        </wps:spPr>
                        <wps:bodyPr upright="1"/>
                      </wps:wsp>
                      <pic:pic xmlns:pic="http://schemas.openxmlformats.org/drawingml/2006/picture">
                        <pic:nvPicPr>
                          <pic:cNvPr id="92" name="Picture 307" descr="n"/>
                          <pic:cNvPicPr>
                            <a:picLocks noChangeAspect="1"/>
                          </pic:cNvPicPr>
                        </pic:nvPicPr>
                        <pic:blipFill>
                          <a:blip r:embed="rId16"/>
                          <a:stretch>
                            <a:fillRect/>
                          </a:stretch>
                        </pic:blipFill>
                        <pic:spPr>
                          <a:xfrm>
                            <a:off x="3254" y="6521"/>
                            <a:ext cx="361" cy="270"/>
                          </a:xfrm>
                          <a:prstGeom prst="rect">
                            <a:avLst/>
                          </a:prstGeom>
                          <a:noFill/>
                          <a:ln w="9525">
                            <a:noFill/>
                          </a:ln>
                        </pic:spPr>
                      </pic:pic>
                      <wps:wsp>
                        <wps:cNvPr id="93" name="Oval 223"/>
                        <wps:cNvSpPr/>
                        <wps:spPr>
                          <a:xfrm>
                            <a:off x="1808" y="136"/>
                            <a:ext cx="3796" cy="679"/>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94" name="Text Box 224"/>
                        <wps:cNvSpPr txBox="1"/>
                        <wps:spPr>
                          <a:xfrm>
                            <a:off x="2531" y="272"/>
                            <a:ext cx="2533" cy="407"/>
                          </a:xfrm>
                          <a:prstGeom prst="rect">
                            <a:avLst/>
                          </a:prstGeom>
                          <a:solidFill>
                            <a:srgbClr val="FFFFFF"/>
                          </a:solidFill>
                          <a:ln w="9525">
                            <a:noFill/>
                          </a:ln>
                        </wps:spPr>
                        <wps:txbx>
                          <w:txbxContent>
                            <w:p w14:paraId="11B27A5D" w14:textId="77777777" w:rsidR="00987359" w:rsidRDefault="000D0A11">
                              <w:pPr>
                                <w:jc w:val="center"/>
                                <w:rPr>
                                  <w:b/>
                                </w:rPr>
                              </w:pPr>
                              <w:r>
                                <w:rPr>
                                  <w:rFonts w:hint="eastAsia"/>
                                  <w:b/>
                                </w:rPr>
                                <w:t>厂区级（Ⅱ级）生产安全事故</w:t>
                              </w:r>
                            </w:p>
                          </w:txbxContent>
                        </wps:txbx>
                        <wps:bodyPr upright="1"/>
                      </wps:wsp>
                      <wps:wsp>
                        <wps:cNvPr id="95" name="Line 225"/>
                        <wps:cNvCnPr/>
                        <wps:spPr>
                          <a:xfrm>
                            <a:off x="3796" y="815"/>
                            <a:ext cx="0" cy="272"/>
                          </a:xfrm>
                          <a:prstGeom prst="line">
                            <a:avLst/>
                          </a:prstGeom>
                          <a:ln w="9525" cap="flat" cmpd="sng">
                            <a:solidFill>
                              <a:srgbClr val="000000"/>
                            </a:solidFill>
                            <a:prstDash val="solid"/>
                            <a:headEnd type="none" w="med" len="med"/>
                            <a:tailEnd type="triangle" w="med" len="med"/>
                          </a:ln>
                        </wps:spPr>
                        <wps:bodyPr/>
                      </wps:wsp>
                      <wps:wsp>
                        <wps:cNvPr id="96" name="Text Box 226"/>
                        <wps:cNvSpPr txBox="1"/>
                        <wps:spPr>
                          <a:xfrm>
                            <a:off x="3073" y="1087"/>
                            <a:ext cx="1446"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C20AA6" w14:textId="77777777" w:rsidR="00987359" w:rsidRDefault="000D0A11">
                              <w:pPr>
                                <w:jc w:val="center"/>
                              </w:pPr>
                              <w:r>
                                <w:rPr>
                                  <w:rFonts w:hint="eastAsia"/>
                                </w:rPr>
                                <w:t>事故发现者</w:t>
                              </w:r>
                            </w:p>
                          </w:txbxContent>
                        </wps:txbx>
                        <wps:bodyPr upright="1"/>
                      </wps:wsp>
                      <wps:wsp>
                        <wps:cNvPr id="97" name="Line 227"/>
                        <wps:cNvCnPr/>
                        <wps:spPr>
                          <a:xfrm>
                            <a:off x="3796" y="1494"/>
                            <a:ext cx="1" cy="272"/>
                          </a:xfrm>
                          <a:prstGeom prst="line">
                            <a:avLst/>
                          </a:prstGeom>
                          <a:ln w="9525" cap="flat" cmpd="sng">
                            <a:solidFill>
                              <a:srgbClr val="000000"/>
                            </a:solidFill>
                            <a:prstDash val="solid"/>
                            <a:headEnd type="none" w="med" len="med"/>
                            <a:tailEnd type="triangle" w="med" len="med"/>
                          </a:ln>
                        </wps:spPr>
                        <wps:bodyPr/>
                      </wps:wsp>
                      <wps:wsp>
                        <wps:cNvPr id="98" name="Text Box 228"/>
                        <wps:cNvSpPr txBox="1"/>
                        <wps:spPr>
                          <a:xfrm>
                            <a:off x="3073" y="1764"/>
                            <a:ext cx="1446"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97DAB4" w14:textId="77777777" w:rsidR="00987359" w:rsidRDefault="000D0A11">
                              <w:pPr>
                                <w:jc w:val="center"/>
                              </w:pPr>
                              <w:r>
                                <w:rPr>
                                  <w:rFonts w:hint="eastAsia"/>
                                </w:rPr>
                                <w:t>车间负责人</w:t>
                              </w:r>
                            </w:p>
                          </w:txbxContent>
                        </wps:txbx>
                        <wps:bodyPr upright="1"/>
                      </wps:wsp>
                      <wps:wsp>
                        <wps:cNvPr id="99" name="Line 229"/>
                        <wps:cNvCnPr/>
                        <wps:spPr>
                          <a:xfrm flipH="1">
                            <a:off x="3796" y="2174"/>
                            <a:ext cx="1" cy="271"/>
                          </a:xfrm>
                          <a:prstGeom prst="line">
                            <a:avLst/>
                          </a:prstGeom>
                          <a:ln w="9525" cap="flat" cmpd="sng">
                            <a:solidFill>
                              <a:srgbClr val="000000"/>
                            </a:solidFill>
                            <a:prstDash val="solid"/>
                            <a:headEnd type="none" w="med" len="med"/>
                            <a:tailEnd type="triangle" w="med" len="med"/>
                          </a:ln>
                        </wps:spPr>
                        <wps:bodyPr/>
                      </wps:wsp>
                      <wps:wsp>
                        <wps:cNvPr id="100" name="Text Box 230"/>
                        <wps:cNvSpPr txBox="1"/>
                        <wps:spPr>
                          <a:xfrm>
                            <a:off x="3073" y="2445"/>
                            <a:ext cx="1446" cy="94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BB54BF" w14:textId="77777777" w:rsidR="00987359" w:rsidRDefault="000D0A11">
                              <w:pPr>
                                <w:jc w:val="center"/>
                              </w:pPr>
                              <w:r>
                                <w:rPr>
                                  <w:rFonts w:hint="eastAsia"/>
                                </w:rPr>
                                <w:t>应急指挥部</w:t>
                              </w:r>
                            </w:p>
                            <w:p w14:paraId="78AF01B8" w14:textId="77777777" w:rsidR="00987359" w:rsidRDefault="000D0A11">
                              <w:pPr>
                                <w:jc w:val="center"/>
                              </w:pPr>
                              <w:r>
                                <w:rPr>
                                  <w:rFonts w:asciiTheme="minorEastAsia" w:hAnsiTheme="minorEastAsia" w:cstheme="minorEastAsia" w:hint="eastAsia"/>
                                  <w:sz w:val="24"/>
                                </w:rPr>
                                <w:t>****</w:t>
                              </w:r>
                            </w:p>
                          </w:txbxContent>
                        </wps:txbx>
                        <wps:bodyPr upright="1"/>
                      </wps:wsp>
                      <wps:wsp>
                        <wps:cNvPr id="101" name="Text Box 231"/>
                        <wps:cNvSpPr txBox="1"/>
                        <wps:spPr>
                          <a:xfrm>
                            <a:off x="5333" y="1492"/>
                            <a:ext cx="1898"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F40301" w14:textId="77777777" w:rsidR="00987359" w:rsidRDefault="000D0A11">
                              <w:r>
                                <w:rPr>
                                  <w:rFonts w:hint="eastAsia"/>
                                </w:rPr>
                                <w:t>视情况，在事故初始阶段开展应急工作，控制事态。</w:t>
                              </w:r>
                            </w:p>
                          </w:txbxContent>
                        </wps:txbx>
                        <wps:bodyPr upright="1"/>
                      </wps:wsp>
                      <wps:wsp>
                        <wps:cNvPr id="102" name="AutoShape 232"/>
                        <wps:cNvCnPr>
                          <a:stCxn id="98" idx="3"/>
                          <a:endCxn id="101" idx="1"/>
                        </wps:cNvCnPr>
                        <wps:spPr>
                          <a:xfrm flipV="1">
                            <a:off x="4519" y="1967"/>
                            <a:ext cx="814" cy="1"/>
                          </a:xfrm>
                          <a:prstGeom prst="straightConnector1">
                            <a:avLst/>
                          </a:prstGeom>
                          <a:ln w="9525" cap="flat" cmpd="sng">
                            <a:solidFill>
                              <a:srgbClr val="000000"/>
                            </a:solidFill>
                            <a:prstDash val="solid"/>
                            <a:headEnd type="none" w="med" len="med"/>
                            <a:tailEnd type="triangle" w="med" len="med"/>
                          </a:ln>
                        </wps:spPr>
                        <wps:bodyPr/>
                      </wps:wsp>
                      <wps:wsp>
                        <wps:cNvPr id="103" name="Text Box 233"/>
                        <wps:cNvSpPr txBox="1"/>
                        <wps:spPr>
                          <a:xfrm>
                            <a:off x="362" y="3804"/>
                            <a:ext cx="1446" cy="6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D958ED8" w14:textId="77777777" w:rsidR="00987359" w:rsidRDefault="000D0A11">
                              <w:pPr>
                                <w:jc w:val="center"/>
                              </w:pPr>
                              <w:r>
                                <w:rPr>
                                  <w:rFonts w:hint="eastAsia"/>
                                </w:rPr>
                                <w:t>外部联络</w:t>
                              </w:r>
                            </w:p>
                          </w:txbxContent>
                        </wps:txbx>
                        <wps:bodyPr upright="1"/>
                      </wps:wsp>
                      <wps:wsp>
                        <wps:cNvPr id="104" name="Text Box 234"/>
                        <wps:cNvSpPr txBox="1"/>
                        <wps:spPr>
                          <a:xfrm>
                            <a:off x="4067" y="3666"/>
                            <a:ext cx="1356" cy="6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35EB1E" w14:textId="77777777" w:rsidR="00987359" w:rsidRDefault="000D0A11">
                              <w:pPr>
                                <w:jc w:val="center"/>
                              </w:pPr>
                              <w:r>
                                <w:rPr>
                                  <w:rFonts w:hint="eastAsia"/>
                                </w:rPr>
                                <w:t>内部发布警报</w:t>
                              </w:r>
                            </w:p>
                            <w:p w14:paraId="5689BDBB" w14:textId="77777777" w:rsidR="00987359" w:rsidRDefault="000D0A11">
                              <w:pPr>
                                <w:jc w:val="center"/>
                              </w:pPr>
                              <w:r>
                                <w:rPr>
                                  <w:rFonts w:hint="eastAsia"/>
                                </w:rPr>
                                <w:t>启动预案</w:t>
                              </w:r>
                            </w:p>
                          </w:txbxContent>
                        </wps:txbx>
                        <wps:bodyPr upright="1"/>
                      </wps:wsp>
                      <wps:wsp>
                        <wps:cNvPr id="105" name="Text Box 235"/>
                        <wps:cNvSpPr txBox="1"/>
                        <wps:spPr>
                          <a:xfrm>
                            <a:off x="1988" y="4891"/>
                            <a:ext cx="1719"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A07086" w14:textId="77777777" w:rsidR="00987359" w:rsidRDefault="000D0A11">
                              <w:pPr>
                                <w:jc w:val="center"/>
                              </w:pPr>
                              <w:r>
                                <w:rPr>
                                  <w:rFonts w:hint="eastAsia"/>
                                </w:rPr>
                                <w:t>外部接应</w:t>
                              </w:r>
                            </w:p>
                            <w:p w14:paraId="73098A96"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50168863" w14:textId="77777777" w:rsidR="00987359" w:rsidRDefault="000D0A11">
                              <w:pPr>
                                <w:jc w:val="center"/>
                              </w:pPr>
                              <w:r>
                                <w:rPr>
                                  <w:rFonts w:hint="eastAsia"/>
                                </w:rPr>
                                <w:t>接应相关部门人员</w:t>
                              </w:r>
                            </w:p>
                          </w:txbxContent>
                        </wps:txbx>
                        <wps:bodyPr upright="1"/>
                      </wps:wsp>
                      <wps:wsp>
                        <wps:cNvPr id="106" name="Text Box 236"/>
                        <wps:cNvSpPr txBox="1"/>
                        <wps:spPr>
                          <a:xfrm>
                            <a:off x="1988" y="3533"/>
                            <a:ext cx="1627" cy="122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88E644"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11F67421" w14:textId="77777777" w:rsidR="00987359" w:rsidRDefault="000D0A11">
                              <w:r>
                                <w:rPr>
                                  <w:rFonts w:hint="eastAsia"/>
                                </w:rPr>
                                <w:t>报园区管委会、</w:t>
                              </w:r>
                              <w:r>
                                <w:rPr>
                                  <w:rFonts w:asciiTheme="minorEastAsia" w:hAnsiTheme="minorEastAsia" w:cstheme="minorEastAsia" w:hint="eastAsia"/>
                                  <w:sz w:val="24"/>
                                </w:rPr>
                                <w:t>****</w:t>
                              </w:r>
                              <w:r>
                                <w:rPr>
                                  <w:rFonts w:hint="eastAsia"/>
                                </w:rPr>
                                <w:t>市政府，安监局、环保局等</w:t>
                              </w:r>
                            </w:p>
                          </w:txbxContent>
                        </wps:txbx>
                        <wps:bodyPr upright="1"/>
                      </wps:wsp>
                      <wps:wsp>
                        <wps:cNvPr id="107" name="Text Box 237"/>
                        <wps:cNvSpPr txBox="1"/>
                        <wps:spPr>
                          <a:xfrm>
                            <a:off x="4067" y="4755"/>
                            <a:ext cx="1356" cy="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18EA26" w14:textId="77777777" w:rsidR="00987359" w:rsidRDefault="000D0A11">
                              <w:pPr>
                                <w:jc w:val="center"/>
                              </w:pPr>
                              <w:r>
                                <w:rPr>
                                  <w:rFonts w:hint="eastAsia"/>
                                </w:rPr>
                                <w:t>召集应急小组</w:t>
                              </w:r>
                            </w:p>
                          </w:txbxContent>
                        </wps:txbx>
                        <wps:bodyPr upright="1"/>
                      </wps:wsp>
                      <wps:wsp>
                        <wps:cNvPr id="108" name="Text Box 238"/>
                        <wps:cNvSpPr txBox="1"/>
                        <wps:spPr>
                          <a:xfrm>
                            <a:off x="4067" y="5840"/>
                            <a:ext cx="1356"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8DE7D9" w14:textId="77777777" w:rsidR="00987359" w:rsidRDefault="000D0A11">
                              <w:pPr>
                                <w:jc w:val="center"/>
                              </w:pPr>
                              <w:r>
                                <w:rPr>
                                  <w:rFonts w:hint="eastAsia"/>
                                </w:rPr>
                                <w:t>开展应急</w:t>
                              </w:r>
                            </w:p>
                          </w:txbxContent>
                        </wps:txbx>
                        <wps:bodyPr upright="1"/>
                      </wps:wsp>
                      <wps:wsp>
                        <wps:cNvPr id="109" name="Text Box 239"/>
                        <wps:cNvSpPr txBox="1"/>
                        <wps:spPr>
                          <a:xfrm>
                            <a:off x="3522" y="7470"/>
                            <a:ext cx="2441" cy="122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AB12C1" w14:textId="77777777" w:rsidR="00987359" w:rsidRDefault="000D0A11">
                              <w:pPr>
                                <w:jc w:val="center"/>
                              </w:pPr>
                              <w:r>
                                <w:rPr>
                                  <w:rFonts w:hint="eastAsia"/>
                                </w:rPr>
                                <w:t>后续处理</w:t>
                              </w:r>
                            </w:p>
                            <w:p w14:paraId="74FB4D2D" w14:textId="77777777" w:rsidR="00987359" w:rsidRDefault="000D0A11">
                              <w:pPr>
                                <w:jc w:val="center"/>
                              </w:pPr>
                              <w:r>
                                <w:rPr>
                                  <w:rFonts w:hint="eastAsia"/>
                                </w:rPr>
                                <w:t>现场清洗、洗消、三废处理</w:t>
                              </w:r>
                            </w:p>
                            <w:p w14:paraId="67CCBA18" w14:textId="77777777" w:rsidR="00987359" w:rsidRDefault="000D0A11">
                              <w:pPr>
                                <w:jc w:val="center"/>
                              </w:pPr>
                              <w:r>
                                <w:rPr>
                                  <w:rFonts w:hint="eastAsia"/>
                                </w:rPr>
                                <w:t>原因调查、总结上报</w:t>
                              </w:r>
                            </w:p>
                            <w:p w14:paraId="340C2993" w14:textId="77777777" w:rsidR="00987359" w:rsidRDefault="000D0A11">
                              <w:pPr>
                                <w:jc w:val="center"/>
                              </w:pPr>
                              <w:r>
                                <w:rPr>
                                  <w:rFonts w:hint="eastAsia"/>
                                </w:rPr>
                                <w:t>强化预防、应急改进</w:t>
                              </w:r>
                            </w:p>
                          </w:txbxContent>
                        </wps:txbx>
                        <wps:bodyPr upright="1"/>
                      </wps:wsp>
                      <wps:wsp>
                        <wps:cNvPr id="110" name="Text Box 240"/>
                        <wps:cNvSpPr txBox="1"/>
                        <wps:spPr>
                          <a:xfrm>
                            <a:off x="5875" y="4076"/>
                            <a:ext cx="1175" cy="176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330A24" w14:textId="77777777" w:rsidR="00987359" w:rsidRDefault="000D0A11">
                              <w:pPr>
                                <w:jc w:val="center"/>
                              </w:pPr>
                              <w:r>
                                <w:rPr>
                                  <w:rFonts w:hint="eastAsia"/>
                                </w:rPr>
                                <w:t>应急消防组</w:t>
                              </w:r>
                            </w:p>
                            <w:p w14:paraId="1118CE90" w14:textId="77777777" w:rsidR="00987359" w:rsidRDefault="000D0A11">
                              <w:pPr>
                                <w:jc w:val="center"/>
                              </w:pPr>
                              <w:r>
                                <w:rPr>
                                  <w:rFonts w:hint="eastAsia"/>
                                </w:rPr>
                                <w:t>应急抢险组</w:t>
                              </w:r>
                            </w:p>
                            <w:p w14:paraId="7FB928B9" w14:textId="77777777" w:rsidR="00987359" w:rsidRDefault="000D0A11">
                              <w:pPr>
                                <w:jc w:val="center"/>
                              </w:pPr>
                              <w:r>
                                <w:rPr>
                                  <w:rFonts w:hint="eastAsia"/>
                                </w:rPr>
                                <w:t>医疗救护组</w:t>
                              </w:r>
                            </w:p>
                            <w:p w14:paraId="7D5C4D2B" w14:textId="77777777" w:rsidR="00987359" w:rsidRDefault="000D0A11">
                              <w:pPr>
                                <w:jc w:val="center"/>
                              </w:pPr>
                              <w:r>
                                <w:rPr>
                                  <w:rFonts w:hint="eastAsia"/>
                                </w:rPr>
                                <w:t>现场治安组</w:t>
                              </w:r>
                            </w:p>
                            <w:p w14:paraId="59097683" w14:textId="77777777" w:rsidR="00987359" w:rsidRDefault="000D0A11">
                              <w:pPr>
                                <w:jc w:val="center"/>
                              </w:pPr>
                              <w:r>
                                <w:rPr>
                                  <w:rFonts w:hint="eastAsia"/>
                                </w:rPr>
                                <w:t>物资保障组</w:t>
                              </w:r>
                            </w:p>
                            <w:p w14:paraId="5B145E39" w14:textId="77777777" w:rsidR="00987359" w:rsidRDefault="000D0A11">
                              <w:pPr>
                                <w:jc w:val="center"/>
                              </w:pPr>
                              <w:r>
                                <w:rPr>
                                  <w:rFonts w:hint="eastAsia"/>
                                </w:rPr>
                                <w:t>环境监测组</w:t>
                              </w:r>
                            </w:p>
                          </w:txbxContent>
                        </wps:txbx>
                        <wps:bodyPr upright="1"/>
                      </wps:wsp>
                      <wps:wsp>
                        <wps:cNvPr id="111" name="Line 242"/>
                        <wps:cNvCnPr/>
                        <wps:spPr>
                          <a:xfrm>
                            <a:off x="4338" y="3394"/>
                            <a:ext cx="1" cy="272"/>
                          </a:xfrm>
                          <a:prstGeom prst="line">
                            <a:avLst/>
                          </a:prstGeom>
                          <a:ln w="9525" cap="flat" cmpd="sng">
                            <a:solidFill>
                              <a:srgbClr val="000000"/>
                            </a:solidFill>
                            <a:prstDash val="solid"/>
                            <a:headEnd type="none" w="med" len="med"/>
                            <a:tailEnd type="triangle" w="med" len="med"/>
                          </a:ln>
                        </wps:spPr>
                        <wps:bodyPr/>
                      </wps:wsp>
                      <wps:wsp>
                        <wps:cNvPr id="112" name="AutoShape 245"/>
                        <wps:cNvCnPr>
                          <a:stCxn id="104" idx="2"/>
                          <a:endCxn id="107" idx="0"/>
                        </wps:cNvCnPr>
                        <wps:spPr>
                          <a:xfrm>
                            <a:off x="4746" y="4345"/>
                            <a:ext cx="1" cy="410"/>
                          </a:xfrm>
                          <a:prstGeom prst="straightConnector1">
                            <a:avLst/>
                          </a:prstGeom>
                          <a:ln w="9525" cap="flat" cmpd="sng">
                            <a:solidFill>
                              <a:srgbClr val="000000"/>
                            </a:solidFill>
                            <a:prstDash val="solid"/>
                            <a:headEnd type="none" w="med" len="med"/>
                            <a:tailEnd type="triangle" w="med" len="med"/>
                          </a:ln>
                        </wps:spPr>
                        <wps:bodyPr/>
                      </wps:wsp>
                      <wps:wsp>
                        <wps:cNvPr id="113" name="AutoShape 246"/>
                        <wps:cNvCnPr>
                          <a:stCxn id="107" idx="2"/>
                          <a:endCxn id="108" idx="0"/>
                        </wps:cNvCnPr>
                        <wps:spPr>
                          <a:xfrm>
                            <a:off x="4746" y="5164"/>
                            <a:ext cx="1" cy="676"/>
                          </a:xfrm>
                          <a:prstGeom prst="straightConnector1">
                            <a:avLst/>
                          </a:prstGeom>
                          <a:ln w="9525" cap="flat" cmpd="sng">
                            <a:solidFill>
                              <a:srgbClr val="000000"/>
                            </a:solidFill>
                            <a:prstDash val="solid"/>
                            <a:headEnd type="none" w="med" len="med"/>
                            <a:tailEnd type="triangle" w="med" len="med"/>
                          </a:ln>
                        </wps:spPr>
                        <wps:bodyPr/>
                      </wps:wsp>
                      <wps:wsp>
                        <wps:cNvPr id="114" name="AutoShape 248"/>
                        <wps:cNvCnPr>
                          <a:stCxn id="105" idx="2"/>
                          <a:endCxn id="108" idx="1"/>
                        </wps:cNvCnPr>
                        <wps:spPr>
                          <a:xfrm rot="-5400000" flipH="1">
                            <a:off x="3336" y="5312"/>
                            <a:ext cx="201" cy="1219"/>
                          </a:xfrm>
                          <a:prstGeom prst="bentConnector2">
                            <a:avLst/>
                          </a:prstGeom>
                          <a:ln w="9525" cap="flat" cmpd="sng">
                            <a:solidFill>
                              <a:srgbClr val="000000"/>
                            </a:solidFill>
                            <a:prstDash val="solid"/>
                            <a:miter/>
                            <a:headEnd type="none" w="med" len="med"/>
                            <a:tailEnd type="triangle" w="med" len="med"/>
                          </a:ln>
                        </wps:spPr>
                        <wps:bodyPr/>
                      </wps:wsp>
                      <wps:wsp>
                        <wps:cNvPr id="115" name="AutoShape 249"/>
                        <wps:cNvCnPr>
                          <a:stCxn id="110" idx="1"/>
                          <a:endCxn id="107" idx="3"/>
                        </wps:cNvCnPr>
                        <wps:spPr>
                          <a:xfrm flipH="1">
                            <a:off x="5423" y="4959"/>
                            <a:ext cx="452" cy="1"/>
                          </a:xfrm>
                          <a:prstGeom prst="straightConnector1">
                            <a:avLst/>
                          </a:prstGeom>
                          <a:ln w="9525" cap="flat" cmpd="sng">
                            <a:solidFill>
                              <a:srgbClr val="000000"/>
                            </a:solidFill>
                            <a:prstDash val="solid"/>
                            <a:headEnd type="none" w="med" len="med"/>
                            <a:tailEnd type="triangle" w="med" len="med"/>
                          </a:ln>
                        </wps:spPr>
                        <wps:bodyPr/>
                      </wps:wsp>
                      <wps:wsp>
                        <wps:cNvPr id="116" name="AutoShape 250"/>
                        <wps:cNvCnPr>
                          <a:stCxn id="96" idx="1"/>
                          <a:endCxn id="100" idx="1"/>
                        </wps:cNvCnPr>
                        <wps:spPr>
                          <a:xfrm rot="10800000" flipH="1" flipV="1">
                            <a:off x="3073" y="1291"/>
                            <a:ext cx="1" cy="1629"/>
                          </a:xfrm>
                          <a:prstGeom prst="bentConnector3">
                            <a:avLst>
                              <a:gd name="adj1" fmla="val -86300000"/>
                            </a:avLst>
                          </a:prstGeom>
                          <a:ln w="9525" cap="flat" cmpd="sng">
                            <a:solidFill>
                              <a:srgbClr val="000000"/>
                            </a:solidFill>
                            <a:prstDash val="solid"/>
                            <a:miter/>
                            <a:headEnd type="none" w="med" len="med"/>
                            <a:tailEnd type="triangle" w="med" len="med"/>
                          </a:ln>
                        </wps:spPr>
                        <wps:bodyPr/>
                      </wps:wsp>
                      <wps:wsp>
                        <wps:cNvPr id="117" name="Text Box 251"/>
                        <wps:cNvSpPr txBox="1"/>
                        <wps:spPr>
                          <a:xfrm>
                            <a:off x="1624" y="8828"/>
                            <a:ext cx="4700" cy="407"/>
                          </a:xfrm>
                          <a:prstGeom prst="rect">
                            <a:avLst/>
                          </a:prstGeom>
                          <a:solidFill>
                            <a:srgbClr val="FFFFFF"/>
                          </a:solidFill>
                          <a:ln w="9525">
                            <a:noFill/>
                          </a:ln>
                        </wps:spPr>
                        <wps:txbx>
                          <w:txbxContent>
                            <w:p w14:paraId="4F81733E" w14:textId="77777777" w:rsidR="00987359" w:rsidRDefault="000D0A11">
                              <w:r>
                                <w:rPr>
                                  <w:rFonts w:hint="eastAsia"/>
                                </w:rPr>
                                <w:t>图</w:t>
                              </w:r>
                              <w:r>
                                <w:rPr>
                                  <w:rFonts w:hint="eastAsia"/>
                                </w:rPr>
                                <w:t>5-2</w:t>
                              </w:r>
                              <w:r>
                                <w:rPr>
                                  <w:rFonts w:hint="eastAsia"/>
                                </w:rPr>
                                <w:t>：厂区级（Ⅱ级）生产安全事故应急响应流程图</w:t>
                              </w:r>
                            </w:p>
                          </w:txbxContent>
                        </wps:txbx>
                        <wps:bodyPr upright="1"/>
                      </wps:wsp>
                      <wps:wsp>
                        <wps:cNvPr id="118" name="Text Box 254"/>
                        <wps:cNvSpPr txBox="1"/>
                        <wps:spPr>
                          <a:xfrm>
                            <a:off x="4067" y="6521"/>
                            <a:ext cx="1357"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8E26B1F" w14:textId="77777777" w:rsidR="00987359" w:rsidRDefault="000D0A11">
                              <w:pPr>
                                <w:jc w:val="center"/>
                              </w:pPr>
                              <w:r>
                                <w:rPr>
                                  <w:rFonts w:hint="eastAsia"/>
                                </w:rPr>
                                <w:t>事故控制</w:t>
                              </w:r>
                            </w:p>
                          </w:txbxContent>
                        </wps:txbx>
                        <wps:bodyPr upright="1"/>
                      </wps:wsp>
                      <wps:wsp>
                        <wps:cNvPr id="119" name="AutoShape 255"/>
                        <wps:cNvCnPr>
                          <a:stCxn id="108" idx="2"/>
                          <a:endCxn id="118" idx="0"/>
                        </wps:cNvCnPr>
                        <wps:spPr>
                          <a:xfrm>
                            <a:off x="4746" y="6246"/>
                            <a:ext cx="1" cy="275"/>
                          </a:xfrm>
                          <a:prstGeom prst="straightConnector1">
                            <a:avLst/>
                          </a:prstGeom>
                          <a:ln w="9525" cap="flat" cmpd="sng">
                            <a:solidFill>
                              <a:srgbClr val="000000"/>
                            </a:solidFill>
                            <a:prstDash val="solid"/>
                            <a:headEnd type="none" w="med" len="med"/>
                            <a:tailEnd type="triangle" w="med" len="med"/>
                          </a:ln>
                        </wps:spPr>
                        <wps:bodyPr/>
                      </wps:wsp>
                      <wps:wsp>
                        <wps:cNvPr id="120" name="AutoShape 256"/>
                        <wps:cNvCnPr>
                          <a:stCxn id="118" idx="2"/>
                          <a:endCxn id="109" idx="0"/>
                        </wps:cNvCnPr>
                        <wps:spPr>
                          <a:xfrm flipH="1">
                            <a:off x="4743" y="6927"/>
                            <a:ext cx="3" cy="543"/>
                          </a:xfrm>
                          <a:prstGeom prst="straightConnector1">
                            <a:avLst/>
                          </a:prstGeom>
                          <a:ln w="9525" cap="flat" cmpd="sng">
                            <a:solidFill>
                              <a:srgbClr val="000000"/>
                            </a:solidFill>
                            <a:prstDash val="solid"/>
                            <a:headEnd type="none" w="med" len="med"/>
                            <a:tailEnd type="triangle" w="med" len="med"/>
                          </a:ln>
                        </wps:spPr>
                        <wps:bodyPr/>
                      </wps:wsp>
                      <wps:wsp>
                        <wps:cNvPr id="121" name="AutoShape 257"/>
                        <wps:cNvCnPr>
                          <a:stCxn id="103" idx="2"/>
                          <a:endCxn id="105" idx="1"/>
                        </wps:cNvCnPr>
                        <wps:spPr>
                          <a:xfrm rot="-5400000" flipH="1">
                            <a:off x="1055" y="4433"/>
                            <a:ext cx="882" cy="903"/>
                          </a:xfrm>
                          <a:prstGeom prst="bentConnector2">
                            <a:avLst/>
                          </a:prstGeom>
                          <a:ln w="9525" cap="flat" cmpd="sng">
                            <a:solidFill>
                              <a:srgbClr val="000000"/>
                            </a:solidFill>
                            <a:prstDash val="solid"/>
                            <a:miter/>
                            <a:headEnd type="none" w="med" len="med"/>
                            <a:tailEnd type="triangle" w="med" len="med"/>
                          </a:ln>
                        </wps:spPr>
                        <wps:bodyPr/>
                      </wps:wsp>
                      <wps:wsp>
                        <wps:cNvPr id="122" name="AutoShape 259"/>
                        <wps:cNvCnPr>
                          <a:stCxn id="103" idx="3"/>
                          <a:endCxn id="106" idx="1"/>
                        </wps:cNvCnPr>
                        <wps:spPr>
                          <a:xfrm>
                            <a:off x="1808" y="4144"/>
                            <a:ext cx="180" cy="1"/>
                          </a:xfrm>
                          <a:prstGeom prst="straightConnector1">
                            <a:avLst/>
                          </a:prstGeom>
                          <a:ln w="9525" cap="flat" cmpd="sng">
                            <a:solidFill>
                              <a:srgbClr val="000000"/>
                            </a:solidFill>
                            <a:prstDash val="solid"/>
                            <a:headEnd type="none" w="med" len="med"/>
                            <a:tailEnd type="triangle" w="med" len="med"/>
                          </a:ln>
                        </wps:spPr>
                        <wps:bodyPr/>
                      </wps:wsp>
                      <pic:pic xmlns:pic="http://schemas.openxmlformats.org/drawingml/2006/picture">
                        <pic:nvPicPr>
                          <pic:cNvPr id="123" name="Picture 306" descr="y"/>
                          <pic:cNvPicPr>
                            <a:picLocks noChangeAspect="1"/>
                          </pic:cNvPicPr>
                        </pic:nvPicPr>
                        <pic:blipFill>
                          <a:blip r:embed="rId17"/>
                          <a:stretch>
                            <a:fillRect/>
                          </a:stretch>
                        </pic:blipFill>
                        <pic:spPr>
                          <a:xfrm>
                            <a:off x="4790" y="7064"/>
                            <a:ext cx="181" cy="273"/>
                          </a:xfrm>
                          <a:prstGeom prst="rect">
                            <a:avLst/>
                          </a:prstGeom>
                          <a:noFill/>
                          <a:ln w="9525">
                            <a:noFill/>
                          </a:ln>
                        </pic:spPr>
                      </pic:pic>
                      <wps:wsp>
                        <wps:cNvPr id="124" name="AutoShape 378"/>
                        <wps:cNvCnPr>
                          <a:stCxn id="118" idx="1"/>
                          <a:endCxn id="103" idx="1"/>
                        </wps:cNvCnPr>
                        <wps:spPr>
                          <a:xfrm rot="10800000">
                            <a:off x="362" y="4144"/>
                            <a:ext cx="3705" cy="2580"/>
                          </a:xfrm>
                          <a:prstGeom prst="bentConnector3">
                            <a:avLst>
                              <a:gd name="adj1" fmla="val 108366"/>
                            </a:avLst>
                          </a:prstGeom>
                          <a:ln w="9525" cap="flat" cmpd="sng">
                            <a:solidFill>
                              <a:srgbClr val="000000"/>
                            </a:solidFill>
                            <a:prstDash val="solid"/>
                            <a:miter/>
                            <a:headEnd type="none" w="med" len="med"/>
                            <a:tailEnd type="triangle" w="med" len="med"/>
                          </a:ln>
                        </wps:spPr>
                        <wps:bodyPr/>
                      </wps:wsp>
                    </wpg:wgp>
                  </a:graphicData>
                </a:graphic>
              </wp:anchor>
            </w:drawing>
          </mc:Choice>
          <mc:Fallback>
            <w:pict>
              <v:group w14:anchorId="0266AA9E" id="Group 221" o:spid="_x0000_s1065" style="position:absolute;left:0;text-align:left;margin-left:5.25pt;margin-top:-23.4pt;width:425.25pt;height:538.2pt;z-index:251645440;mso-position-horizontal-relative:text;mso-position-vertical-relative:text" coordsize="7321,937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">
                <v:rect id="Picture 222" o:spid="_x0000_s1066" style="position:absolute;width:7321;height:9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" filled="f" stroked="f">
                  <o:lock v:ext="edit" aspectratio="t" text="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7" o:spid="_x0000_s1067" type="#_x0000_t75" alt="n" style="position:absolute;left:3254;top:6521;width:361;height: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">
                  <v:imagedata r:id="rId18" o:title="n"/>
                </v:shape>
                <v:oval id="Oval 223" o:spid="_x0000_s1068" style="position:absolute;left:1808;top:136;width:379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"/>
                <v:shape id="Text Box 224" o:spid="_x0000_s1069" type="#_x0000_t202" style="position:absolute;left:2531;top:272;width:253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" stroked="f">
                  <v:textbox>
                    <w:txbxContent>
                      <w:p w14:paraId="11B27A5D" w14:textId="77777777" w:rsidR="00987359" w:rsidRDefault="000D0A11">
                        <w:pPr>
                          <w:jc w:val="center"/>
                          <w:rPr>
                            <w:b/>
                          </w:rPr>
                        </w:pPr>
                        <w:r>
                          <w:rPr>
                            <w:rFonts w:hint="eastAsia"/>
                            <w:b/>
                          </w:rPr>
                          <w:t>厂区级（Ⅱ级）生产安全事故</w:t>
                        </w:r>
                      </w:p>
                    </w:txbxContent>
                  </v:textbox>
                </v:shape>
                <v:line id="Line 225" o:spid="_x0000_s1070" style="position:absolute;visibility:visible;mso-wrap-style:square" from="3796,815" to="3796,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">
                  <v:stroke endarrow="block"/>
                </v:line>
                <v:shape id="Text Box 226" o:spid="_x0000_s1071" type="#_x0000_t202" style="position:absolute;left:3073;top:1087;width:1446;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">
                  <v:textbox>
                    <w:txbxContent>
                      <w:p w14:paraId="18C20AA6" w14:textId="77777777" w:rsidR="00987359" w:rsidRDefault="000D0A11">
                        <w:pPr>
                          <w:jc w:val="center"/>
                        </w:pPr>
                        <w:r>
                          <w:rPr>
                            <w:rFonts w:hint="eastAsia"/>
                          </w:rPr>
                          <w:t>事故发现者</w:t>
                        </w:r>
                      </w:p>
                    </w:txbxContent>
                  </v:textbox>
                </v:shape>
                <v:line id="Line 227" o:spid="_x0000_s1072" style="position:absolute;visibility:visible;mso-wrap-style:square" from="3796,1494" to="3797,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">
                  <v:stroke endarrow="block"/>
                </v:line>
                <v:shape id="Text Box 228" o:spid="_x0000_s1073" type="#_x0000_t202" style="position:absolute;left:3073;top:1764;width:144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">
                  <v:textbox>
                    <w:txbxContent>
                      <w:p w14:paraId="3797DAB4" w14:textId="77777777" w:rsidR="00987359" w:rsidRDefault="000D0A11">
                        <w:pPr>
                          <w:jc w:val="center"/>
                        </w:pPr>
                        <w:r>
                          <w:rPr>
                            <w:rFonts w:hint="eastAsia"/>
                          </w:rPr>
                          <w:t>车间负责人</w:t>
                        </w:r>
                      </w:p>
                    </w:txbxContent>
                  </v:textbox>
                </v:shape>
                <v:line id="Line 229" o:spid="_x0000_s1074" style="position:absolute;flip:x;visibility:visible;mso-wrap-style:square" from="3796,2174" to="3797,2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">
                  <v:stroke endarrow="block"/>
                </v:line>
                <v:shape id="Text Box 230" o:spid="_x0000_s1075" type="#_x0000_t202" style="position:absolute;left:3073;top:2445;width:1446;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">
                  <v:textbox>
                    <w:txbxContent>
                      <w:p w14:paraId="47BB54BF" w14:textId="77777777" w:rsidR="00987359" w:rsidRDefault="000D0A11">
                        <w:pPr>
                          <w:jc w:val="center"/>
                        </w:pPr>
                        <w:r>
                          <w:rPr>
                            <w:rFonts w:hint="eastAsia"/>
                          </w:rPr>
                          <w:t>应急指挥部</w:t>
                        </w:r>
                      </w:p>
                      <w:p w14:paraId="78AF01B8" w14:textId="77777777" w:rsidR="00987359" w:rsidRDefault="000D0A11">
                        <w:pPr>
                          <w:jc w:val="center"/>
                        </w:pPr>
                        <w:r>
                          <w:rPr>
                            <w:rFonts w:asciiTheme="minorEastAsia" w:hAnsiTheme="minorEastAsia" w:cstheme="minorEastAsia" w:hint="eastAsia"/>
                            <w:sz w:val="24"/>
                          </w:rPr>
                          <w:t>****</w:t>
                        </w:r>
                      </w:p>
                    </w:txbxContent>
                  </v:textbox>
                </v:shape>
                <v:shape id="Text Box 231" o:spid="_x0000_s1076" type="#_x0000_t202" style="position:absolute;left:5333;top:1492;width:1898;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">
                  <v:textbox>
                    <w:txbxContent>
                      <w:p w14:paraId="30F40301" w14:textId="77777777" w:rsidR="00987359" w:rsidRDefault="000D0A11">
                        <w:r>
                          <w:rPr>
                            <w:rFonts w:hint="eastAsia"/>
                          </w:rPr>
                          <w:t>视情况，在事故初始阶段开展应急工作，控制事态。</w:t>
                        </w:r>
                      </w:p>
                    </w:txbxContent>
                  </v:textbox>
                </v:shape>
                <v:shape id="AutoShape 232" o:spid="_x0000_s1077" type="#_x0000_t32" style="position:absolute;left:4519;top:1967;width:81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">
                  <v:stroke endarrow="block"/>
                </v:shape>
                <v:shape id="Text Box 233" o:spid="_x0000_s1078" type="#_x0000_t202" style="position:absolute;left:362;top:3804;width:1446;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">
                  <v:textbox>
                    <w:txbxContent>
                      <w:p w14:paraId="2D958ED8" w14:textId="77777777" w:rsidR="00987359" w:rsidRDefault="000D0A11">
                        <w:pPr>
                          <w:jc w:val="center"/>
                        </w:pPr>
                        <w:r>
                          <w:rPr>
                            <w:rFonts w:hint="eastAsia"/>
                          </w:rPr>
                          <w:t>外部联络</w:t>
                        </w:r>
                      </w:p>
                    </w:txbxContent>
                  </v:textbox>
                </v:shape>
                <v:shape id="Text Box 234" o:spid="_x0000_s1079" type="#_x0000_t202" style="position:absolute;left:4067;top:3666;width:135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">
                  <v:textbox>
                    <w:txbxContent>
                      <w:p w14:paraId="5335EB1E" w14:textId="77777777" w:rsidR="00987359" w:rsidRDefault="000D0A11">
                        <w:pPr>
                          <w:jc w:val="center"/>
                        </w:pPr>
                        <w:r>
                          <w:rPr>
                            <w:rFonts w:hint="eastAsia"/>
                          </w:rPr>
                          <w:t>内部发布警报</w:t>
                        </w:r>
                      </w:p>
                      <w:p w14:paraId="5689BDBB" w14:textId="77777777" w:rsidR="00987359" w:rsidRDefault="000D0A11">
                        <w:pPr>
                          <w:jc w:val="center"/>
                        </w:pPr>
                        <w:r>
                          <w:rPr>
                            <w:rFonts w:hint="eastAsia"/>
                          </w:rPr>
                          <w:t>启动预案</w:t>
                        </w:r>
                      </w:p>
                    </w:txbxContent>
                  </v:textbox>
                </v:shape>
                <v:shape id="Text Box 235" o:spid="_x0000_s1080" type="#_x0000_t202" style="position:absolute;left:1988;top:4891;width:171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">
                  <v:textbox>
                    <w:txbxContent>
                      <w:p w14:paraId="31A07086" w14:textId="77777777" w:rsidR="00987359" w:rsidRDefault="000D0A11">
                        <w:pPr>
                          <w:jc w:val="center"/>
                        </w:pPr>
                        <w:r>
                          <w:rPr>
                            <w:rFonts w:hint="eastAsia"/>
                          </w:rPr>
                          <w:t>外部接应</w:t>
                        </w:r>
                      </w:p>
                      <w:p w14:paraId="73098A96"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50168863" w14:textId="77777777" w:rsidR="00987359" w:rsidRDefault="000D0A11">
                        <w:pPr>
                          <w:jc w:val="center"/>
                        </w:pPr>
                        <w:r>
                          <w:rPr>
                            <w:rFonts w:hint="eastAsia"/>
                          </w:rPr>
                          <w:t>接应相关部门人员</w:t>
                        </w:r>
                      </w:p>
                    </w:txbxContent>
                  </v:textbox>
                </v:shape>
                <v:shape id="Text Box 236" o:spid="_x0000_s1081" type="#_x0000_t202" style="position:absolute;left:1988;top:3533;width:1627;height:1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">
                  <v:textbox>
                    <w:txbxContent>
                      <w:p w14:paraId="0F88E644"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11F67421" w14:textId="77777777" w:rsidR="00987359" w:rsidRDefault="000D0A11">
                        <w:r>
                          <w:rPr>
                            <w:rFonts w:hint="eastAsia"/>
                          </w:rPr>
                          <w:t>报园区管委会、</w:t>
                        </w:r>
                        <w:r>
                          <w:rPr>
                            <w:rFonts w:asciiTheme="minorEastAsia" w:hAnsiTheme="minorEastAsia" w:cstheme="minorEastAsia" w:hint="eastAsia"/>
                            <w:sz w:val="24"/>
                          </w:rPr>
                          <w:t>****</w:t>
                        </w:r>
                        <w:r>
                          <w:rPr>
                            <w:rFonts w:hint="eastAsia"/>
                          </w:rPr>
                          <w:t>市政府，安监局、环保局等</w:t>
                        </w:r>
                      </w:p>
                    </w:txbxContent>
                  </v:textbox>
                </v:shape>
                <v:shape id="Text Box 237" o:spid="_x0000_s1082" type="#_x0000_t202" style="position:absolute;left:4067;top:4755;width:1356;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">
                  <v:textbox>
                    <w:txbxContent>
                      <w:p w14:paraId="2C18EA26" w14:textId="77777777" w:rsidR="00987359" w:rsidRDefault="000D0A11">
                        <w:pPr>
                          <w:jc w:val="center"/>
                        </w:pPr>
                        <w:r>
                          <w:rPr>
                            <w:rFonts w:hint="eastAsia"/>
                          </w:rPr>
                          <w:t>召集应急小组</w:t>
                        </w:r>
                      </w:p>
                    </w:txbxContent>
                  </v:textbox>
                </v:shape>
                <v:shape id="Text Box 238" o:spid="_x0000_s1083" type="#_x0000_t202" style="position:absolute;left:4067;top:5840;width:13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">
                  <v:textbox>
                    <w:txbxContent>
                      <w:p w14:paraId="4B8DE7D9" w14:textId="77777777" w:rsidR="00987359" w:rsidRDefault="000D0A11">
                        <w:pPr>
                          <w:jc w:val="center"/>
                        </w:pPr>
                        <w:r>
                          <w:rPr>
                            <w:rFonts w:hint="eastAsia"/>
                          </w:rPr>
                          <w:t>开展应急</w:t>
                        </w:r>
                      </w:p>
                    </w:txbxContent>
                  </v:textbox>
                </v:shape>
                <v:shape id="Text Box 239" o:spid="_x0000_s1084" type="#_x0000_t202" style="position:absolute;left:3522;top:7470;width:2441;height:1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">
                  <v:textbox>
                    <w:txbxContent>
                      <w:p w14:paraId="23AB12C1" w14:textId="77777777" w:rsidR="00987359" w:rsidRDefault="000D0A11">
                        <w:pPr>
                          <w:jc w:val="center"/>
                        </w:pPr>
                        <w:r>
                          <w:rPr>
                            <w:rFonts w:hint="eastAsia"/>
                          </w:rPr>
                          <w:t>后续处理</w:t>
                        </w:r>
                      </w:p>
                      <w:p w14:paraId="74FB4D2D" w14:textId="77777777" w:rsidR="00987359" w:rsidRDefault="000D0A11">
                        <w:pPr>
                          <w:jc w:val="center"/>
                        </w:pPr>
                        <w:r>
                          <w:rPr>
                            <w:rFonts w:hint="eastAsia"/>
                          </w:rPr>
                          <w:t>现场清洗、洗消、三废处理</w:t>
                        </w:r>
                      </w:p>
                      <w:p w14:paraId="67CCBA18" w14:textId="77777777" w:rsidR="00987359" w:rsidRDefault="000D0A11">
                        <w:pPr>
                          <w:jc w:val="center"/>
                        </w:pPr>
                        <w:r>
                          <w:rPr>
                            <w:rFonts w:hint="eastAsia"/>
                          </w:rPr>
                          <w:t>原因调查、总结上报</w:t>
                        </w:r>
                      </w:p>
                      <w:p w14:paraId="340C2993" w14:textId="77777777" w:rsidR="00987359" w:rsidRDefault="000D0A11">
                        <w:pPr>
                          <w:jc w:val="center"/>
                        </w:pPr>
                        <w:r>
                          <w:rPr>
                            <w:rFonts w:hint="eastAsia"/>
                          </w:rPr>
                          <w:t>强化预防、应急改进</w:t>
                        </w:r>
                      </w:p>
                    </w:txbxContent>
                  </v:textbox>
                </v:shape>
                <v:shape id="Text Box 240" o:spid="_x0000_s1085" type="#_x0000_t202" style="position:absolute;left:5875;top:4076;width:1175;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">
                  <v:textbox>
                    <w:txbxContent>
                      <w:p w14:paraId="10330A24" w14:textId="77777777" w:rsidR="00987359" w:rsidRDefault="000D0A11">
                        <w:pPr>
                          <w:jc w:val="center"/>
                        </w:pPr>
                        <w:r>
                          <w:rPr>
                            <w:rFonts w:hint="eastAsia"/>
                          </w:rPr>
                          <w:t>应急消防组</w:t>
                        </w:r>
                      </w:p>
                      <w:p w14:paraId="1118CE90" w14:textId="77777777" w:rsidR="00987359" w:rsidRDefault="000D0A11">
                        <w:pPr>
                          <w:jc w:val="center"/>
                        </w:pPr>
                        <w:r>
                          <w:rPr>
                            <w:rFonts w:hint="eastAsia"/>
                          </w:rPr>
                          <w:t>应急抢险组</w:t>
                        </w:r>
                      </w:p>
                      <w:p w14:paraId="7FB928B9" w14:textId="77777777" w:rsidR="00987359" w:rsidRDefault="000D0A11">
                        <w:pPr>
                          <w:jc w:val="center"/>
                        </w:pPr>
                        <w:r>
                          <w:rPr>
                            <w:rFonts w:hint="eastAsia"/>
                          </w:rPr>
                          <w:t>医疗救护组</w:t>
                        </w:r>
                      </w:p>
                      <w:p w14:paraId="7D5C4D2B" w14:textId="77777777" w:rsidR="00987359" w:rsidRDefault="000D0A11">
                        <w:pPr>
                          <w:jc w:val="center"/>
                        </w:pPr>
                        <w:r>
                          <w:rPr>
                            <w:rFonts w:hint="eastAsia"/>
                          </w:rPr>
                          <w:t>现场治安组</w:t>
                        </w:r>
                      </w:p>
                      <w:p w14:paraId="59097683" w14:textId="77777777" w:rsidR="00987359" w:rsidRDefault="000D0A11">
                        <w:pPr>
                          <w:jc w:val="center"/>
                        </w:pPr>
                        <w:r>
                          <w:rPr>
                            <w:rFonts w:hint="eastAsia"/>
                          </w:rPr>
                          <w:t>物资保障组</w:t>
                        </w:r>
                      </w:p>
                      <w:p w14:paraId="5B145E39" w14:textId="77777777" w:rsidR="00987359" w:rsidRDefault="000D0A11">
                        <w:pPr>
                          <w:jc w:val="center"/>
                        </w:pPr>
                        <w:r>
                          <w:rPr>
                            <w:rFonts w:hint="eastAsia"/>
                          </w:rPr>
                          <w:t>环境监测组</w:t>
                        </w:r>
                      </w:p>
                    </w:txbxContent>
                  </v:textbox>
                </v:shape>
                <v:line id="Line 242" o:spid="_x0000_s1086" style="position:absolute;visibility:visible;mso-wrap-style:square" from="4338,3394" to="4339,3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">
                  <v:stroke endarrow="block"/>
                </v:line>
                <v:shape id="AutoShape 245" o:spid="_x0000_s1087" type="#_x0000_t32" style="position:absolute;left:4746;top:4345;width:1;height:4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">
                  <v:stroke endarrow="block"/>
                </v:shape>
                <v:shape id="AutoShape 246" o:spid="_x0000_s1088" type="#_x0000_t32" style="position:absolute;left:4746;top:5164;width:1;height:6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Y+xAAAANwAAAAPAAAAZHJzL2Rvd25yZXYueG1sRE9Na8JA&#10;EL0X/A/LCN7qJh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IK0Jj7EAAAA3AAAAA8A&#10;AAAAAAAAAAAAAAAABwIAAGRycy9kb3ducmV2LnhtbFBLBQYAAAAAAwADALcAAAD4AgAAAAA=&#10;">
                  <v:stroke endarrow="block"/>
                </v:shape>
                <v:shape id="AutoShape 248" o:spid="_x0000_s1089" type="#_x0000_t33" style="position:absolute;left:3336;top:5312;width:201;height:121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">
                  <v:stroke endarrow="block"/>
                </v:shape>
                <v:shape id="AutoShape 249" o:spid="_x0000_s1090" type="#_x0000_t32" style="position:absolute;left:5423;top:4959;width:45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">
                  <v:stroke endarrow="block"/>
                </v:shape>
                <v:shape id="AutoShape 250" o:spid="_x0000_s1091" type="#_x0000_t34" style="position:absolute;left:3073;top:1291;width:1;height:1629;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" adj="-18640800">
                  <v:stroke endarrow="block"/>
                </v:shape>
                <v:shape id="Text Box 251" o:spid="_x0000_s1092" type="#_x0000_t202" style="position:absolute;left:1624;top:8828;width:4700;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" stroked="f">
                  <v:textbox>
                    <w:txbxContent>
                      <w:p w14:paraId="4F81733E" w14:textId="77777777" w:rsidR="00987359" w:rsidRDefault="000D0A11">
                        <w:r>
                          <w:rPr>
                            <w:rFonts w:hint="eastAsia"/>
                          </w:rPr>
                          <w:t>图</w:t>
                        </w:r>
                        <w:r>
                          <w:rPr>
                            <w:rFonts w:hint="eastAsia"/>
                          </w:rPr>
                          <w:t>5-2</w:t>
                        </w:r>
                        <w:r>
                          <w:rPr>
                            <w:rFonts w:hint="eastAsia"/>
                          </w:rPr>
                          <w:t>：厂区级（Ⅱ级）生产安全事故应急响应流程图</w:t>
                        </w:r>
                      </w:p>
                    </w:txbxContent>
                  </v:textbox>
                </v:shape>
                <v:shape id="Text Box 254" o:spid="_x0000_s1093" type="#_x0000_t202" style="position:absolute;left:4067;top:6521;width:135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">
                  <v:textbox>
                    <w:txbxContent>
                      <w:p w14:paraId="08E26B1F" w14:textId="77777777" w:rsidR="00987359" w:rsidRDefault="000D0A11">
                        <w:pPr>
                          <w:jc w:val="center"/>
                        </w:pPr>
                        <w:r>
                          <w:rPr>
                            <w:rFonts w:hint="eastAsia"/>
                          </w:rPr>
                          <w:t>事故控制</w:t>
                        </w:r>
                      </w:p>
                    </w:txbxContent>
                  </v:textbox>
                </v:shape>
                <v:shape id="AutoShape 255" o:spid="_x0000_s1094" type="#_x0000_t32" style="position:absolute;left:4746;top:6246;width:1;height:2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shape id="AutoShape 256" o:spid="_x0000_s1095" type="#_x0000_t32" style="position:absolute;left:4743;top:6927;width:3;height:5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">
                  <v:stroke endarrow="block"/>
                </v:shape>
                <v:shape id="AutoShape 257" o:spid="_x0000_s1096" type="#_x0000_t33" style="position:absolute;left:1055;top:4433;width:882;height:90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">
                  <v:stroke endarrow="block"/>
                </v:shape>
                <v:shape id="AutoShape 259" o:spid="_x0000_s1097" type="#_x0000_t32" style="position:absolute;left:1808;top:4144;width:18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">
                  <v:stroke endarrow="block"/>
                </v:shape>
                <v:shape id="Picture 306" o:spid="_x0000_s1098" type="#_x0000_t75" alt="y" style="position:absolute;left:4790;top:7064;width:181;height:2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">
                  <v:imagedata r:id="rId19" o:title="y"/>
                </v:shape>
                <v:shape id="AutoShape 378" o:spid="_x0000_s1099" type="#_x0000_t34" style="position:absolute;left:362;top:4144;width:3705;height:258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" adj="23407">
                  <v:stroke endarrow="block"/>
                </v:shape>
              </v:group>
            </w:pict>
          </mc:Fallback>
        </mc:AlternateContent>
      </w:r>
    </w:p>
    <w:p w14:paraId="71A97670" w14:textId="77777777" w:rsidR="00987359" w:rsidRDefault="00987359">
      <w:pPr>
        <w:pStyle w:val="20"/>
        <w:spacing w:line="360" w:lineRule="auto"/>
        <w:ind w:leftChars="0" w:left="0" w:firstLineChars="200" w:firstLine="562"/>
        <w:rPr>
          <w:rFonts w:ascii="宋体" w:hAnsi="宋体"/>
          <w:b/>
          <w:bCs/>
          <w:sz w:val="28"/>
          <w:szCs w:val="28"/>
        </w:rPr>
        <w:sectPr w:rsidR="00987359">
          <w:pgSz w:w="11906" w:h="16838"/>
          <w:pgMar w:top="1440" w:right="1803" w:bottom="1440" w:left="1803" w:header="851" w:footer="992" w:gutter="0"/>
          <w:pgBorders w:offsetFrom="page">
            <w:top w:val="single" w:sz="4" w:space="24" w:color="auto"/>
            <w:left w:val="single" w:sz="4" w:space="24" w:color="auto"/>
            <w:bottom w:val="single" w:sz="4" w:space="24" w:color="auto"/>
            <w:right w:val="single" w:sz="4" w:space="24" w:color="auto"/>
          </w:pgBorders>
          <w:cols w:space="0"/>
          <w:titlePg/>
          <w:docGrid w:type="lines" w:linePitch="319"/>
        </w:sectPr>
      </w:pPr>
    </w:p>
    <w:p w14:paraId="0D31AC96" w14:textId="77777777" w:rsidR="00987359" w:rsidRDefault="000D0A11">
      <w:pPr>
        <w:pStyle w:val="20"/>
        <w:spacing w:line="360" w:lineRule="auto"/>
        <w:ind w:leftChars="0" w:left="0" w:firstLineChars="200" w:firstLine="480"/>
        <w:rPr>
          <w:rFonts w:asciiTheme="minorEastAsia" w:hAnsiTheme="minorEastAsia" w:cstheme="minorEastAsia"/>
          <w:sz w:val="24"/>
        </w:rPr>
      </w:pPr>
      <w:r>
        <w:rPr>
          <w:rFonts w:asciiTheme="minorEastAsia" w:hAnsiTheme="minorEastAsia" w:cstheme="minorEastAsia" w:hint="eastAsia"/>
          <w:sz w:val="24"/>
        </w:rPr>
        <w:lastRenderedPageBreak/>
        <w:t>厂区</w:t>
      </w:r>
      <w:proofErr w:type="gramStart"/>
      <w:r>
        <w:rPr>
          <w:rFonts w:asciiTheme="minorEastAsia" w:hAnsiTheme="minorEastAsia" w:cstheme="minorEastAsia" w:hint="eastAsia"/>
          <w:sz w:val="24"/>
        </w:rPr>
        <w:t>级生产</w:t>
      </w:r>
      <w:proofErr w:type="gramEnd"/>
      <w:r>
        <w:rPr>
          <w:rFonts w:asciiTheme="minorEastAsia" w:hAnsiTheme="minorEastAsia" w:cstheme="minorEastAsia" w:hint="eastAsia"/>
          <w:sz w:val="24"/>
        </w:rPr>
        <w:t>安全事故是指对企业生产和人员安全造成较大危害和威胁，造成或者可能造成人员伤亡、财产损失和环境破坏，事故控制及其对人员、财产、环境产生的影响靠车间内自身力量不能控制，需要厂部或相关方面救援力量进行协助处置的安全事故。</w:t>
      </w:r>
    </w:p>
    <w:p w14:paraId="45B6C0BF" w14:textId="77777777" w:rsidR="00987359" w:rsidRDefault="000D0A11">
      <w:pPr>
        <w:pStyle w:val="20"/>
        <w:spacing w:line="360" w:lineRule="auto"/>
        <w:ind w:leftChars="0" w:left="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当发生厂区级（Ⅱ级）生产安全事故时，原则上由企业内部组织应急救援力量处置，应急指挥部视事故态势变化请求园区管委会、</w:t>
      </w:r>
      <w:r>
        <w:rPr>
          <w:rFonts w:asciiTheme="minorEastAsia" w:hAnsiTheme="minorEastAsia" w:cstheme="minorEastAsia" w:hint="eastAsia"/>
          <w:sz w:val="24"/>
        </w:rPr>
        <w:t>****</w:t>
      </w:r>
      <w:r>
        <w:rPr>
          <w:rFonts w:asciiTheme="minorEastAsia" w:hAnsiTheme="minorEastAsia" w:cstheme="minorEastAsia" w:hint="eastAsia"/>
          <w:kern w:val="0"/>
          <w:sz w:val="24"/>
        </w:rPr>
        <w:t>市政府、消防、安监、环保、公安和医疗等相关力量协助，协助进行应急监测以及事故处置等工作。具体应急响应措施如下：</w:t>
      </w:r>
    </w:p>
    <w:p w14:paraId="0F0D3974" w14:textId="77777777" w:rsidR="00987359" w:rsidRDefault="000D0A11">
      <w:pPr>
        <w:pStyle w:val="20"/>
        <w:numPr>
          <w:ilvl w:val="0"/>
          <w:numId w:val="23"/>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启动厂区级（Ⅱ级）应急响应程序开展应急救援，控制并扑救事故危险源并进行人员疏散转移；</w:t>
      </w:r>
    </w:p>
    <w:p w14:paraId="0961D75C" w14:textId="77777777" w:rsidR="00987359" w:rsidRDefault="000D0A11">
      <w:pPr>
        <w:pStyle w:val="20"/>
        <w:numPr>
          <w:ilvl w:val="0"/>
          <w:numId w:val="23"/>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视事故态势变化联系当地119、120、110等应急救援电话，请求相关外部力量协助；</w:t>
      </w:r>
    </w:p>
    <w:p w14:paraId="098F8B17" w14:textId="77777777" w:rsidR="00987359" w:rsidRDefault="000D0A11">
      <w:pPr>
        <w:pStyle w:val="20"/>
        <w:numPr>
          <w:ilvl w:val="0"/>
          <w:numId w:val="23"/>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事故后现场恢复和清理；</w:t>
      </w:r>
    </w:p>
    <w:p w14:paraId="62D79A57" w14:textId="77777777" w:rsidR="00987359" w:rsidRDefault="000D0A11">
      <w:pPr>
        <w:pStyle w:val="20"/>
        <w:numPr>
          <w:ilvl w:val="0"/>
          <w:numId w:val="23"/>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事故原因调查、事故总结、事故信息最终报告某某市安监局、环保局；</w:t>
      </w:r>
    </w:p>
    <w:p w14:paraId="0448E329" w14:textId="77777777" w:rsidR="00987359" w:rsidRDefault="000D0A11">
      <w:pPr>
        <w:pStyle w:val="20"/>
        <w:numPr>
          <w:ilvl w:val="0"/>
          <w:numId w:val="23"/>
        </w:numPr>
        <w:spacing w:line="360" w:lineRule="auto"/>
        <w:ind w:left="420" w:firstLineChars="200" w:firstLine="480"/>
        <w:rPr>
          <w:rFonts w:ascii="宋体" w:hAnsi="宋体"/>
          <w:kern w:val="0"/>
          <w:sz w:val="24"/>
        </w:rPr>
      </w:pPr>
      <w:r>
        <w:rPr>
          <w:rFonts w:ascii="宋体" w:hAnsi="宋体" w:hint="eastAsia"/>
          <w:kern w:val="0"/>
          <w:sz w:val="24"/>
        </w:rPr>
        <w:t>针对事故原因，进行生产、储存环节改进，加强事故预防，并对应急预案进行改进完善，提高应急效率。</w:t>
      </w:r>
    </w:p>
    <w:p w14:paraId="7B3F506A" w14:textId="77777777" w:rsidR="00987359" w:rsidRDefault="000D0A11">
      <w:pPr>
        <w:pStyle w:val="3"/>
        <w:numPr>
          <w:ilvl w:val="2"/>
          <w:numId w:val="2"/>
        </w:numPr>
        <w:tabs>
          <w:tab w:val="left" w:pos="0"/>
        </w:tabs>
        <w:spacing w:before="0" w:after="0" w:line="360" w:lineRule="auto"/>
        <w:rPr>
          <w:bCs/>
          <w:sz w:val="28"/>
          <w:szCs w:val="28"/>
        </w:rPr>
      </w:pPr>
      <w:bookmarkStart w:id="160" w:name="_Toc7264"/>
      <w:r>
        <w:rPr>
          <w:rFonts w:hint="eastAsia"/>
          <w:bCs/>
          <w:sz w:val="28"/>
          <w:szCs w:val="28"/>
        </w:rPr>
        <w:t>车间级（Ⅲ级）生产安全事故应急响应</w:t>
      </w:r>
      <w:bookmarkEnd w:id="160"/>
    </w:p>
    <w:p w14:paraId="46FCFF5F" w14:textId="77777777" w:rsidR="00987359" w:rsidRDefault="000D0A11">
      <w:pPr>
        <w:pStyle w:val="20"/>
        <w:spacing w:line="360" w:lineRule="auto"/>
        <w:ind w:leftChars="0" w:left="0" w:firstLineChars="200" w:firstLine="480"/>
        <w:rPr>
          <w:rFonts w:asciiTheme="minorEastAsia" w:hAnsiTheme="minorEastAsia" w:cstheme="minorEastAsia"/>
          <w:sz w:val="24"/>
        </w:rPr>
      </w:pPr>
      <w:r>
        <w:rPr>
          <w:rFonts w:asciiTheme="minorEastAsia" w:hAnsiTheme="minorEastAsia" w:cstheme="minorEastAsia" w:hint="eastAsia"/>
          <w:sz w:val="24"/>
        </w:rPr>
        <w:t>车间</w:t>
      </w:r>
      <w:proofErr w:type="gramStart"/>
      <w:r>
        <w:rPr>
          <w:rFonts w:asciiTheme="minorEastAsia" w:hAnsiTheme="minorEastAsia" w:cstheme="minorEastAsia" w:hint="eastAsia"/>
          <w:sz w:val="24"/>
        </w:rPr>
        <w:t>级生产</w:t>
      </w:r>
      <w:proofErr w:type="gramEnd"/>
      <w:r>
        <w:rPr>
          <w:rFonts w:asciiTheme="minorEastAsia" w:hAnsiTheme="minorEastAsia" w:cstheme="minorEastAsia" w:hint="eastAsia"/>
          <w:sz w:val="24"/>
        </w:rPr>
        <w:t>安全事故是指车间内生产装置或车间范围内发生，事故发生后，主要由车间或现场操作人员进行应急处置，必要时可请求公司各应急救援小组协助的安全事故。</w:t>
      </w:r>
    </w:p>
    <w:p w14:paraId="72DDCBEE" w14:textId="77777777" w:rsidR="00987359" w:rsidRDefault="000D0A11">
      <w:pPr>
        <w:pStyle w:val="20"/>
        <w:spacing w:line="360" w:lineRule="auto"/>
        <w:ind w:leftChars="0" w:left="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具体应急响应措施如下：</w:t>
      </w:r>
    </w:p>
    <w:p w14:paraId="41E5634B" w14:textId="77777777" w:rsidR="00987359" w:rsidRDefault="000D0A11">
      <w:pPr>
        <w:pStyle w:val="20"/>
        <w:numPr>
          <w:ilvl w:val="0"/>
          <w:numId w:val="24"/>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启动车间级应急响应程序，开展应急救援；</w:t>
      </w:r>
    </w:p>
    <w:p w14:paraId="181F1B93" w14:textId="77777777" w:rsidR="00987359" w:rsidRDefault="000D0A11">
      <w:pPr>
        <w:pStyle w:val="20"/>
        <w:numPr>
          <w:ilvl w:val="0"/>
          <w:numId w:val="24"/>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事故后现场恢复和清理；</w:t>
      </w:r>
    </w:p>
    <w:p w14:paraId="7C719C62" w14:textId="77777777" w:rsidR="00987359" w:rsidRDefault="000D0A11">
      <w:pPr>
        <w:pStyle w:val="20"/>
        <w:numPr>
          <w:ilvl w:val="0"/>
          <w:numId w:val="24"/>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事故原因调查、事故总结，事故处理后报告应急指挥部；</w:t>
      </w:r>
    </w:p>
    <w:p w14:paraId="2D894E78" w14:textId="77777777" w:rsidR="00987359" w:rsidRDefault="000D0A11">
      <w:pPr>
        <w:pStyle w:val="20"/>
        <w:numPr>
          <w:ilvl w:val="0"/>
          <w:numId w:val="24"/>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针对事故原因，进行生产、储存环节改进，加强事故预防，并对应急预案进行改进完善，提高应急效率。</w:t>
      </w:r>
    </w:p>
    <w:p w14:paraId="0794169B" w14:textId="77777777" w:rsidR="00987359" w:rsidRDefault="00987359">
      <w:pPr>
        <w:pStyle w:val="20"/>
        <w:spacing w:line="360" w:lineRule="auto"/>
        <w:ind w:leftChars="0" w:left="0" w:firstLineChars="0" w:firstLine="0"/>
        <w:rPr>
          <w:rFonts w:asciiTheme="minorEastAsia" w:hAnsiTheme="minorEastAsia" w:cstheme="minorEastAsia"/>
          <w:kern w:val="0"/>
          <w:sz w:val="24"/>
        </w:rPr>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720"/>
          <w:titlePg/>
          <w:docGrid w:type="lines" w:linePitch="312"/>
        </w:sectPr>
      </w:pPr>
    </w:p>
    <w:p w14:paraId="5733F6F3" w14:textId="77777777" w:rsidR="00987359" w:rsidRDefault="000D0A11">
      <w:pPr>
        <w:pStyle w:val="20"/>
        <w:spacing w:line="360" w:lineRule="auto"/>
        <w:ind w:leftChars="0" w:left="0" w:firstLineChars="0" w:firstLine="0"/>
        <w:rPr>
          <w:rFonts w:ascii="宋体" w:hAnsi="宋体"/>
          <w:b/>
          <w:bCs/>
          <w:kern w:val="0"/>
          <w:sz w:val="28"/>
          <w:szCs w:val="28"/>
        </w:rPr>
      </w:pPr>
      <w:r>
        <w:rPr>
          <w:rFonts w:ascii="宋体" w:hAnsi="宋体" w:hint="eastAsia"/>
          <w:b/>
          <w:bCs/>
          <w:noProof/>
          <w:kern w:val="0"/>
          <w:sz w:val="28"/>
          <w:szCs w:val="28"/>
        </w:rPr>
        <w:lastRenderedPageBreak/>
        <mc:AlternateContent>
          <mc:Choice Requires="wpg">
            <w:drawing>
              <wp:anchor distT="0" distB="0" distL="114300" distR="114300" simplePos="0" relativeHeight="251646464" behindDoc="0" locked="0" layoutInCell="1" allowOverlap="1" wp14:anchorId="622A3864" wp14:editId="08C249D2">
                <wp:simplePos x="0" y="0"/>
                <wp:positionH relativeFrom="column">
                  <wp:posOffset>-133350</wp:posOffset>
                </wp:positionH>
                <wp:positionV relativeFrom="paragraph">
                  <wp:posOffset>99060</wp:posOffset>
                </wp:positionV>
                <wp:extent cx="5600700" cy="4259580"/>
                <wp:effectExtent l="0" t="0" r="0" b="0"/>
                <wp:wrapNone/>
                <wp:docPr id="41" name="Group 263"/>
                <wp:cNvGraphicFramePr/>
                <a:graphic xmlns:a="http://schemas.openxmlformats.org/drawingml/2006/main">
                  <a:graphicData uri="http://schemas.microsoft.com/office/word/2010/wordprocessingGroup">
                    <wpg:wgp>
                      <wpg:cNvGrpSpPr/>
                      <wpg:grpSpPr>
                        <a:xfrm>
                          <a:off x="0" y="0"/>
                          <a:ext cx="5600700" cy="4259580"/>
                          <a:chOff x="0" y="0"/>
                          <a:chExt cx="7592" cy="5842"/>
                        </a:xfrm>
                      </wpg:grpSpPr>
                      <wps:wsp>
                        <wps:cNvPr id="19" name="Picture 264"/>
                        <wps:cNvSpPr>
                          <a:spLocks noChangeAspect="1" noTextEdit="1"/>
                        </wps:cNvSpPr>
                        <wps:spPr>
                          <a:xfrm>
                            <a:off x="0" y="0"/>
                            <a:ext cx="7592" cy="5842"/>
                          </a:xfrm>
                          <a:prstGeom prst="rect">
                            <a:avLst/>
                          </a:prstGeom>
                          <a:noFill/>
                          <a:ln w="9525">
                            <a:noFill/>
                          </a:ln>
                        </wps:spPr>
                        <wps:bodyPr upright="1"/>
                      </wps:wsp>
                      <pic:pic xmlns:pic="http://schemas.openxmlformats.org/drawingml/2006/picture">
                        <pic:nvPicPr>
                          <pic:cNvPr id="20" name="Picture 304" descr="y"/>
                          <pic:cNvPicPr>
                            <a:picLocks noChangeAspect="1"/>
                          </pic:cNvPicPr>
                        </pic:nvPicPr>
                        <pic:blipFill>
                          <a:blip r:embed="rId17"/>
                          <a:stretch>
                            <a:fillRect/>
                          </a:stretch>
                        </pic:blipFill>
                        <pic:spPr>
                          <a:xfrm>
                            <a:off x="3344" y="3668"/>
                            <a:ext cx="181" cy="271"/>
                          </a:xfrm>
                          <a:prstGeom prst="rect">
                            <a:avLst/>
                          </a:prstGeom>
                          <a:noFill/>
                          <a:ln w="9525">
                            <a:noFill/>
                          </a:ln>
                        </pic:spPr>
                      </pic:pic>
                      <pic:pic xmlns:pic="http://schemas.openxmlformats.org/drawingml/2006/picture">
                        <pic:nvPicPr>
                          <pic:cNvPr id="21" name="Picture 303" descr="n"/>
                          <pic:cNvPicPr>
                            <a:picLocks noChangeAspect="1"/>
                          </pic:cNvPicPr>
                        </pic:nvPicPr>
                        <pic:blipFill>
                          <a:blip r:embed="rId16"/>
                          <a:stretch>
                            <a:fillRect/>
                          </a:stretch>
                        </pic:blipFill>
                        <pic:spPr>
                          <a:xfrm>
                            <a:off x="4248" y="3396"/>
                            <a:ext cx="361" cy="272"/>
                          </a:xfrm>
                          <a:prstGeom prst="rect">
                            <a:avLst/>
                          </a:prstGeom>
                          <a:noFill/>
                          <a:ln w="9525">
                            <a:noFill/>
                          </a:ln>
                        </pic:spPr>
                      </pic:pic>
                      <wps:wsp>
                        <wps:cNvPr id="22" name="Oval 265"/>
                        <wps:cNvSpPr/>
                        <wps:spPr>
                          <a:xfrm>
                            <a:off x="1356" y="136"/>
                            <a:ext cx="3796" cy="679"/>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3" name="Text Box 266"/>
                        <wps:cNvSpPr txBox="1"/>
                        <wps:spPr>
                          <a:xfrm>
                            <a:off x="2079" y="272"/>
                            <a:ext cx="2533" cy="407"/>
                          </a:xfrm>
                          <a:prstGeom prst="rect">
                            <a:avLst/>
                          </a:prstGeom>
                          <a:solidFill>
                            <a:srgbClr val="FFFFFF"/>
                          </a:solidFill>
                          <a:ln w="9525">
                            <a:noFill/>
                          </a:ln>
                        </wps:spPr>
                        <wps:txbx>
                          <w:txbxContent>
                            <w:p w14:paraId="7CCF2DDF" w14:textId="77777777" w:rsidR="00987359" w:rsidRDefault="000D0A11">
                              <w:pPr>
                                <w:jc w:val="center"/>
                                <w:rPr>
                                  <w:b/>
                                </w:rPr>
                              </w:pPr>
                              <w:r>
                                <w:rPr>
                                  <w:rFonts w:hint="eastAsia"/>
                                  <w:b/>
                                </w:rPr>
                                <w:t>车间级（Ⅲ级）生产安全事故</w:t>
                              </w:r>
                            </w:p>
                          </w:txbxContent>
                        </wps:txbx>
                        <wps:bodyPr upright="1"/>
                      </wps:wsp>
                      <wps:wsp>
                        <wps:cNvPr id="24" name="Line 267"/>
                        <wps:cNvCnPr/>
                        <wps:spPr>
                          <a:xfrm>
                            <a:off x="3344" y="815"/>
                            <a:ext cx="1" cy="272"/>
                          </a:xfrm>
                          <a:prstGeom prst="line">
                            <a:avLst/>
                          </a:prstGeom>
                          <a:ln w="9525" cap="flat" cmpd="sng">
                            <a:solidFill>
                              <a:srgbClr val="000000"/>
                            </a:solidFill>
                            <a:prstDash val="solid"/>
                            <a:headEnd type="none" w="med" len="med"/>
                            <a:tailEnd type="triangle" w="med" len="med"/>
                          </a:ln>
                        </wps:spPr>
                        <wps:bodyPr/>
                      </wps:wsp>
                      <wps:wsp>
                        <wps:cNvPr id="25" name="Text Box 268"/>
                        <wps:cNvSpPr txBox="1"/>
                        <wps:spPr>
                          <a:xfrm>
                            <a:off x="2621" y="1087"/>
                            <a:ext cx="1446"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C6259C" w14:textId="77777777" w:rsidR="00987359" w:rsidRDefault="000D0A11">
                              <w:pPr>
                                <w:jc w:val="center"/>
                              </w:pPr>
                              <w:r>
                                <w:rPr>
                                  <w:rFonts w:hint="eastAsia"/>
                                </w:rPr>
                                <w:t>事故发现者</w:t>
                              </w:r>
                            </w:p>
                          </w:txbxContent>
                        </wps:txbx>
                        <wps:bodyPr upright="1"/>
                      </wps:wsp>
                      <wps:wsp>
                        <wps:cNvPr id="26" name="Line 269"/>
                        <wps:cNvCnPr/>
                        <wps:spPr>
                          <a:xfrm>
                            <a:off x="3344" y="1494"/>
                            <a:ext cx="1" cy="272"/>
                          </a:xfrm>
                          <a:prstGeom prst="line">
                            <a:avLst/>
                          </a:prstGeom>
                          <a:ln w="9525" cap="flat" cmpd="sng">
                            <a:solidFill>
                              <a:srgbClr val="000000"/>
                            </a:solidFill>
                            <a:prstDash val="solid"/>
                            <a:headEnd type="none" w="med" len="med"/>
                            <a:tailEnd type="triangle" w="med" len="med"/>
                          </a:ln>
                        </wps:spPr>
                        <wps:bodyPr/>
                      </wps:wsp>
                      <wps:wsp>
                        <wps:cNvPr id="27" name="Text Box 270"/>
                        <wps:cNvSpPr txBox="1"/>
                        <wps:spPr>
                          <a:xfrm>
                            <a:off x="2621" y="1766"/>
                            <a:ext cx="1446"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985D72" w14:textId="77777777" w:rsidR="00987359" w:rsidRDefault="000D0A11">
                              <w:pPr>
                                <w:jc w:val="center"/>
                              </w:pPr>
                              <w:r>
                                <w:rPr>
                                  <w:rFonts w:hint="eastAsia"/>
                                </w:rPr>
                                <w:t>车间负责人</w:t>
                              </w:r>
                            </w:p>
                          </w:txbxContent>
                        </wps:txbx>
                        <wps:bodyPr upright="1"/>
                      </wps:wsp>
                      <wps:wsp>
                        <wps:cNvPr id="28" name="Text Box 279"/>
                        <wps:cNvSpPr txBox="1"/>
                        <wps:spPr>
                          <a:xfrm>
                            <a:off x="4429" y="2853"/>
                            <a:ext cx="1356" cy="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375DCE" w14:textId="77777777" w:rsidR="00987359" w:rsidRDefault="000D0A11">
                              <w:pPr>
                                <w:jc w:val="center"/>
                              </w:pPr>
                              <w:r>
                                <w:rPr>
                                  <w:rFonts w:hint="eastAsia"/>
                                </w:rPr>
                                <w:t>求救支援</w:t>
                              </w:r>
                            </w:p>
                          </w:txbxContent>
                        </wps:txbx>
                        <wps:bodyPr upright="1"/>
                      </wps:wsp>
                      <wps:wsp>
                        <wps:cNvPr id="29" name="Text Box 281"/>
                        <wps:cNvSpPr txBox="1"/>
                        <wps:spPr>
                          <a:xfrm>
                            <a:off x="2079" y="3940"/>
                            <a:ext cx="2530" cy="122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147D83" w14:textId="77777777" w:rsidR="00987359" w:rsidRDefault="000D0A11">
                              <w:pPr>
                                <w:jc w:val="center"/>
                              </w:pPr>
                              <w:r>
                                <w:rPr>
                                  <w:rFonts w:hint="eastAsia"/>
                                </w:rPr>
                                <w:t>后续处理</w:t>
                              </w:r>
                            </w:p>
                            <w:p w14:paraId="5D200D57" w14:textId="77777777" w:rsidR="00987359" w:rsidRDefault="000D0A11">
                              <w:pPr>
                                <w:jc w:val="center"/>
                              </w:pPr>
                              <w:r>
                                <w:rPr>
                                  <w:rFonts w:hint="eastAsia"/>
                                </w:rPr>
                                <w:t>现场清洗、洗消、三废处理</w:t>
                              </w:r>
                            </w:p>
                            <w:p w14:paraId="31AC9B19" w14:textId="77777777" w:rsidR="00987359" w:rsidRDefault="000D0A11">
                              <w:pPr>
                                <w:jc w:val="center"/>
                              </w:pPr>
                              <w:r>
                                <w:rPr>
                                  <w:rFonts w:hint="eastAsia"/>
                                </w:rPr>
                                <w:t>原因调查、总结上报</w:t>
                              </w:r>
                            </w:p>
                            <w:p w14:paraId="45C6D56A" w14:textId="77777777" w:rsidR="00987359" w:rsidRDefault="000D0A11">
                              <w:pPr>
                                <w:jc w:val="center"/>
                              </w:pPr>
                              <w:r>
                                <w:rPr>
                                  <w:rFonts w:hint="eastAsia"/>
                                </w:rPr>
                                <w:t>强化预防、应急改进</w:t>
                              </w:r>
                            </w:p>
                          </w:txbxContent>
                        </wps:txbx>
                        <wps:bodyPr upright="1"/>
                      </wps:wsp>
                      <wps:wsp>
                        <wps:cNvPr id="30" name="Text Box 282"/>
                        <wps:cNvSpPr txBox="1"/>
                        <wps:spPr>
                          <a:xfrm>
                            <a:off x="6146" y="2174"/>
                            <a:ext cx="1175" cy="176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5DB62E" w14:textId="77777777" w:rsidR="00987359" w:rsidRDefault="000D0A11">
                              <w:pPr>
                                <w:jc w:val="center"/>
                              </w:pPr>
                              <w:r>
                                <w:rPr>
                                  <w:rFonts w:hint="eastAsia"/>
                                </w:rPr>
                                <w:t>应急消防组</w:t>
                              </w:r>
                            </w:p>
                            <w:p w14:paraId="2122C147" w14:textId="77777777" w:rsidR="00987359" w:rsidRDefault="000D0A11">
                              <w:pPr>
                                <w:jc w:val="center"/>
                              </w:pPr>
                              <w:r>
                                <w:rPr>
                                  <w:rFonts w:hint="eastAsia"/>
                                </w:rPr>
                                <w:t>应急抢险组</w:t>
                              </w:r>
                            </w:p>
                            <w:p w14:paraId="4D5D8DF8" w14:textId="77777777" w:rsidR="00987359" w:rsidRDefault="000D0A11">
                              <w:pPr>
                                <w:jc w:val="center"/>
                              </w:pPr>
                              <w:r>
                                <w:rPr>
                                  <w:rFonts w:hint="eastAsia"/>
                                </w:rPr>
                                <w:t>医疗救护组</w:t>
                              </w:r>
                            </w:p>
                            <w:p w14:paraId="191C4062" w14:textId="77777777" w:rsidR="00987359" w:rsidRDefault="000D0A11">
                              <w:pPr>
                                <w:jc w:val="center"/>
                              </w:pPr>
                              <w:r>
                                <w:rPr>
                                  <w:rFonts w:hint="eastAsia"/>
                                </w:rPr>
                                <w:t>现场治安组</w:t>
                              </w:r>
                            </w:p>
                            <w:p w14:paraId="6BDEA88B" w14:textId="77777777" w:rsidR="00987359" w:rsidRDefault="000D0A11">
                              <w:pPr>
                                <w:jc w:val="center"/>
                              </w:pPr>
                              <w:r>
                                <w:rPr>
                                  <w:rFonts w:hint="eastAsia"/>
                                </w:rPr>
                                <w:t>物资保障组</w:t>
                              </w:r>
                            </w:p>
                            <w:p w14:paraId="57F4DE7F" w14:textId="77777777" w:rsidR="00987359" w:rsidRDefault="000D0A11">
                              <w:pPr>
                                <w:jc w:val="center"/>
                              </w:pPr>
                              <w:r>
                                <w:rPr>
                                  <w:rFonts w:hint="eastAsia"/>
                                </w:rPr>
                                <w:t>环境监测组</w:t>
                              </w:r>
                            </w:p>
                          </w:txbxContent>
                        </wps:txbx>
                        <wps:bodyPr upright="1"/>
                      </wps:wsp>
                      <wps:wsp>
                        <wps:cNvPr id="31" name="AutoShape 287"/>
                        <wps:cNvCnPr>
                          <a:stCxn id="30" idx="1"/>
                          <a:endCxn id="28" idx="3"/>
                        </wps:cNvCnPr>
                        <wps:spPr>
                          <a:xfrm flipH="1">
                            <a:off x="5785" y="3058"/>
                            <a:ext cx="361" cy="1"/>
                          </a:xfrm>
                          <a:prstGeom prst="straightConnector1">
                            <a:avLst/>
                          </a:prstGeom>
                          <a:ln w="9525" cap="flat" cmpd="sng">
                            <a:solidFill>
                              <a:srgbClr val="000000"/>
                            </a:solidFill>
                            <a:prstDash val="solid"/>
                            <a:headEnd type="none" w="med" len="med"/>
                            <a:tailEnd type="triangle" w="med" len="med"/>
                          </a:ln>
                        </wps:spPr>
                        <wps:bodyPr/>
                      </wps:wsp>
                      <wps:wsp>
                        <wps:cNvPr id="32" name="Text Box 289"/>
                        <wps:cNvSpPr txBox="1"/>
                        <wps:spPr>
                          <a:xfrm>
                            <a:off x="1446" y="5299"/>
                            <a:ext cx="4701" cy="406"/>
                          </a:xfrm>
                          <a:prstGeom prst="rect">
                            <a:avLst/>
                          </a:prstGeom>
                          <a:solidFill>
                            <a:srgbClr val="FFFFFF"/>
                          </a:solidFill>
                          <a:ln w="9525">
                            <a:noFill/>
                          </a:ln>
                        </wps:spPr>
                        <wps:txbx>
                          <w:txbxContent>
                            <w:p w14:paraId="2B2FC9AA" w14:textId="77777777" w:rsidR="00987359" w:rsidRDefault="000D0A11">
                              <w:r>
                                <w:rPr>
                                  <w:rFonts w:hint="eastAsia"/>
                                </w:rPr>
                                <w:t>图</w:t>
                              </w:r>
                              <w:r>
                                <w:rPr>
                                  <w:rFonts w:hint="eastAsia"/>
                                </w:rPr>
                                <w:t>5-3</w:t>
                              </w:r>
                              <w:r>
                                <w:rPr>
                                  <w:rFonts w:hint="eastAsia"/>
                                </w:rPr>
                                <w:t>：车间级（Ⅲ级）生产安全事故应急响应流程图</w:t>
                              </w:r>
                            </w:p>
                          </w:txbxContent>
                        </wps:txbx>
                        <wps:bodyPr upright="1"/>
                      </wps:wsp>
                      <wps:wsp>
                        <wps:cNvPr id="33" name="Text Box 290"/>
                        <wps:cNvSpPr txBox="1"/>
                        <wps:spPr>
                          <a:xfrm>
                            <a:off x="2621" y="3261"/>
                            <a:ext cx="1446" cy="40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4902E5" w14:textId="77777777" w:rsidR="00987359" w:rsidRDefault="000D0A11">
                              <w:pPr>
                                <w:jc w:val="center"/>
                              </w:pPr>
                              <w:r>
                                <w:rPr>
                                  <w:rFonts w:hint="eastAsia"/>
                                </w:rPr>
                                <w:t>事故控制</w:t>
                              </w:r>
                            </w:p>
                          </w:txbxContent>
                        </wps:txbx>
                        <wps:bodyPr upright="1"/>
                      </wps:wsp>
                      <wps:wsp>
                        <wps:cNvPr id="34" name="AutoShape 292"/>
                        <wps:cNvCnPr>
                          <a:stCxn id="33" idx="2"/>
                          <a:endCxn id="29" idx="0"/>
                        </wps:cNvCnPr>
                        <wps:spPr>
                          <a:xfrm>
                            <a:off x="3344" y="3665"/>
                            <a:ext cx="1" cy="275"/>
                          </a:xfrm>
                          <a:prstGeom prst="straightConnector1">
                            <a:avLst/>
                          </a:prstGeom>
                          <a:ln w="9525" cap="flat" cmpd="sng">
                            <a:solidFill>
                              <a:srgbClr val="000000"/>
                            </a:solidFill>
                            <a:prstDash val="solid"/>
                            <a:headEnd type="none" w="med" len="med"/>
                            <a:tailEnd type="triangle" w="med" len="med"/>
                          </a:ln>
                        </wps:spPr>
                        <wps:bodyPr/>
                      </wps:wsp>
                      <wps:wsp>
                        <wps:cNvPr id="35" name="Text Box 298"/>
                        <wps:cNvSpPr txBox="1"/>
                        <wps:spPr>
                          <a:xfrm>
                            <a:off x="2621" y="2445"/>
                            <a:ext cx="1446"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654C57" w14:textId="77777777" w:rsidR="00987359" w:rsidRDefault="000D0A11">
                              <w:pPr>
                                <w:jc w:val="center"/>
                              </w:pPr>
                              <w:r>
                                <w:rPr>
                                  <w:rFonts w:hint="eastAsia"/>
                                </w:rPr>
                                <w:t>应急处置</w:t>
                              </w:r>
                            </w:p>
                          </w:txbxContent>
                        </wps:txbx>
                        <wps:bodyPr upright="1"/>
                      </wps:wsp>
                      <wps:wsp>
                        <wps:cNvPr id="36" name="AutoShape 299"/>
                        <wps:cNvCnPr>
                          <a:stCxn id="27" idx="2"/>
                          <a:endCxn id="35" idx="0"/>
                        </wps:cNvCnPr>
                        <wps:spPr>
                          <a:xfrm>
                            <a:off x="3344" y="2173"/>
                            <a:ext cx="1" cy="272"/>
                          </a:xfrm>
                          <a:prstGeom prst="straightConnector1">
                            <a:avLst/>
                          </a:prstGeom>
                          <a:ln w="9525" cap="flat" cmpd="sng">
                            <a:solidFill>
                              <a:srgbClr val="000000"/>
                            </a:solidFill>
                            <a:prstDash val="solid"/>
                            <a:headEnd type="none" w="med" len="med"/>
                            <a:tailEnd type="triangle" w="med" len="med"/>
                          </a:ln>
                        </wps:spPr>
                        <wps:bodyPr/>
                      </wps:wsp>
                      <wps:wsp>
                        <wps:cNvPr id="37" name="AutoShape 300"/>
                        <wps:cNvCnPr>
                          <a:stCxn id="35" idx="2"/>
                          <a:endCxn id="33" idx="0"/>
                        </wps:cNvCnPr>
                        <wps:spPr>
                          <a:xfrm>
                            <a:off x="3344" y="2851"/>
                            <a:ext cx="1" cy="410"/>
                          </a:xfrm>
                          <a:prstGeom prst="straightConnector1">
                            <a:avLst/>
                          </a:prstGeom>
                          <a:ln w="9525" cap="flat" cmpd="sng">
                            <a:solidFill>
                              <a:srgbClr val="000000"/>
                            </a:solidFill>
                            <a:prstDash val="solid"/>
                            <a:headEnd type="none" w="med" len="med"/>
                            <a:tailEnd type="triangle" w="med" len="med"/>
                          </a:ln>
                        </wps:spPr>
                        <wps:bodyPr/>
                      </wps:wsp>
                      <wps:wsp>
                        <wps:cNvPr id="38" name="AutoShape 301"/>
                        <wps:cNvCnPr>
                          <a:stCxn id="25" idx="1"/>
                          <a:endCxn id="33" idx="1"/>
                        </wps:cNvCnPr>
                        <wps:spPr>
                          <a:xfrm rot="10800000" flipH="1" flipV="1">
                            <a:off x="2621" y="1292"/>
                            <a:ext cx="1" cy="2171"/>
                          </a:xfrm>
                          <a:prstGeom prst="bentConnector3">
                            <a:avLst>
                              <a:gd name="adj1" fmla="val -70000000"/>
                            </a:avLst>
                          </a:prstGeom>
                          <a:ln w="9525" cap="flat" cmpd="sng">
                            <a:solidFill>
                              <a:srgbClr val="000000"/>
                            </a:solidFill>
                            <a:prstDash val="solid"/>
                            <a:miter/>
                            <a:headEnd type="none" w="med" len="med"/>
                            <a:tailEnd type="triangle" w="med" len="med"/>
                          </a:ln>
                        </wps:spPr>
                        <wps:bodyPr/>
                      </wps:wsp>
                      <wps:wsp>
                        <wps:cNvPr id="39" name="AutoShape 302"/>
                        <wps:cNvCnPr>
                          <a:stCxn id="33" idx="3"/>
                          <a:endCxn id="28" idx="2"/>
                        </wps:cNvCnPr>
                        <wps:spPr>
                          <a:xfrm flipV="1">
                            <a:off x="4067" y="3263"/>
                            <a:ext cx="1040" cy="200"/>
                          </a:xfrm>
                          <a:prstGeom prst="bentConnector2">
                            <a:avLst/>
                          </a:prstGeom>
                          <a:ln w="9525" cap="flat" cmpd="sng">
                            <a:solidFill>
                              <a:srgbClr val="000000"/>
                            </a:solidFill>
                            <a:prstDash val="solid"/>
                            <a:miter/>
                            <a:headEnd type="none" w="med" len="med"/>
                            <a:tailEnd type="triangle" w="med" len="med"/>
                          </a:ln>
                        </wps:spPr>
                        <wps:bodyPr/>
                      </wps:wsp>
                      <wps:wsp>
                        <wps:cNvPr id="40" name="AutoShape 305"/>
                        <wps:cNvCnPr>
                          <a:stCxn id="28" idx="0"/>
                          <a:endCxn id="35" idx="3"/>
                        </wps:cNvCnPr>
                        <wps:spPr>
                          <a:xfrm rot="5400000" flipH="1">
                            <a:off x="4444" y="2190"/>
                            <a:ext cx="205" cy="1040"/>
                          </a:xfrm>
                          <a:prstGeom prst="bentConnector2">
                            <a:avLst/>
                          </a:prstGeom>
                          <a:ln w="9525" cap="flat" cmpd="sng">
                            <a:solidFill>
                              <a:srgbClr val="000000"/>
                            </a:solidFill>
                            <a:prstDash val="solid"/>
                            <a:miter/>
                            <a:headEnd type="none" w="med" len="med"/>
                            <a:tailEnd type="triangle" w="med" len="med"/>
                          </a:ln>
                        </wps:spPr>
                        <wps:bodyPr/>
                      </wps:wsp>
                    </wpg:wgp>
                  </a:graphicData>
                </a:graphic>
              </wp:anchor>
            </w:drawing>
          </mc:Choice>
          <mc:Fallback>
            <w:pict>
              <v:group w14:anchorId="622A3864" id="Group 263" o:spid="_x0000_s1100" style="position:absolute;left:0;text-align:left;margin-left:-10.5pt;margin-top:7.8pt;width:441pt;height:335.4pt;z-index:251646464;mso-position-horizontal-relative:text;mso-position-vertical-relative:text" coordsize="7592,584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">
                <v:rect id="Picture 264" o:spid="_x0000_s1101" style="position:absolute;width:7592;height:5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o:lock v:ext="edit" aspectratio="t" text="t"/>
                </v:rect>
                <v:shape id="Picture 304" o:spid="_x0000_s1102" type="#_x0000_t75" alt="y" style="position:absolute;left:3344;top:3668;width:181;height: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">
                  <v:imagedata r:id="rId19" o:title="y"/>
                </v:shape>
                <v:shape id="Picture 303" o:spid="_x0000_s1103" type="#_x0000_t75" alt="n" style="position:absolute;left:4248;top:3396;width:361;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">
                  <v:imagedata r:id="rId18" o:title="n"/>
                </v:shape>
                <v:oval id="Oval 265" o:spid="_x0000_s1104" style="position:absolute;left:1356;top:136;width:379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"/>
                <v:shape id="Text Box 266" o:spid="_x0000_s1105" type="#_x0000_t202" style="position:absolute;left:2079;top:272;width:253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7CCF2DDF" w14:textId="77777777" w:rsidR="00987359" w:rsidRDefault="000D0A11">
                        <w:pPr>
                          <w:jc w:val="center"/>
                          <w:rPr>
                            <w:b/>
                          </w:rPr>
                        </w:pPr>
                        <w:r>
                          <w:rPr>
                            <w:rFonts w:hint="eastAsia"/>
                            <w:b/>
                          </w:rPr>
                          <w:t>车间级（Ⅲ级）生产安全事故</w:t>
                        </w:r>
                      </w:p>
                    </w:txbxContent>
                  </v:textbox>
                </v:shape>
                <v:line id="Line 267" o:spid="_x0000_s1106" style="position:absolute;visibility:visible;mso-wrap-style:square" from="3344,815" to="3345,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shape id="Text Box 268" o:spid="_x0000_s1107" type="#_x0000_t202" style="position:absolute;left:2621;top:1087;width:1446;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61C6259C" w14:textId="77777777" w:rsidR="00987359" w:rsidRDefault="000D0A11">
                        <w:pPr>
                          <w:jc w:val="center"/>
                        </w:pPr>
                        <w:r>
                          <w:rPr>
                            <w:rFonts w:hint="eastAsia"/>
                          </w:rPr>
                          <w:t>事故发现者</w:t>
                        </w:r>
                      </w:p>
                    </w:txbxContent>
                  </v:textbox>
                </v:shape>
                <v:line id="Line 269" o:spid="_x0000_s1108" style="position:absolute;visibility:visible;mso-wrap-style:square" from="3344,1494" to="3345,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shape id="Text Box 270" o:spid="_x0000_s1109" type="#_x0000_t202" style="position:absolute;left:2621;top:1766;width:144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02985D72" w14:textId="77777777" w:rsidR="00987359" w:rsidRDefault="000D0A11">
                        <w:pPr>
                          <w:jc w:val="center"/>
                        </w:pPr>
                        <w:r>
                          <w:rPr>
                            <w:rFonts w:hint="eastAsia"/>
                          </w:rPr>
                          <w:t>车间负责人</w:t>
                        </w:r>
                      </w:p>
                    </w:txbxContent>
                  </v:textbox>
                </v:shape>
                <v:shape id="Text Box 279" o:spid="_x0000_s1110" type="#_x0000_t202" style="position:absolute;left:4429;top:2853;width:1356;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48375DCE" w14:textId="77777777" w:rsidR="00987359" w:rsidRDefault="000D0A11">
                        <w:pPr>
                          <w:jc w:val="center"/>
                        </w:pPr>
                        <w:r>
                          <w:rPr>
                            <w:rFonts w:hint="eastAsia"/>
                          </w:rPr>
                          <w:t>求救支援</w:t>
                        </w:r>
                      </w:p>
                    </w:txbxContent>
                  </v:textbox>
                </v:shape>
                <v:shape id="Text Box 281" o:spid="_x0000_s1111" type="#_x0000_t202" style="position:absolute;left:2079;top:3940;width:2530;height:1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0147D83" w14:textId="77777777" w:rsidR="00987359" w:rsidRDefault="000D0A11">
                        <w:pPr>
                          <w:jc w:val="center"/>
                        </w:pPr>
                        <w:r>
                          <w:rPr>
                            <w:rFonts w:hint="eastAsia"/>
                          </w:rPr>
                          <w:t>后续处理</w:t>
                        </w:r>
                      </w:p>
                      <w:p w14:paraId="5D200D57" w14:textId="77777777" w:rsidR="00987359" w:rsidRDefault="000D0A11">
                        <w:pPr>
                          <w:jc w:val="center"/>
                        </w:pPr>
                        <w:r>
                          <w:rPr>
                            <w:rFonts w:hint="eastAsia"/>
                          </w:rPr>
                          <w:t>现场清洗、洗消、三废处理</w:t>
                        </w:r>
                      </w:p>
                      <w:p w14:paraId="31AC9B19" w14:textId="77777777" w:rsidR="00987359" w:rsidRDefault="000D0A11">
                        <w:pPr>
                          <w:jc w:val="center"/>
                        </w:pPr>
                        <w:r>
                          <w:rPr>
                            <w:rFonts w:hint="eastAsia"/>
                          </w:rPr>
                          <w:t>原因调查、总结上报</w:t>
                        </w:r>
                      </w:p>
                      <w:p w14:paraId="45C6D56A" w14:textId="77777777" w:rsidR="00987359" w:rsidRDefault="000D0A11">
                        <w:pPr>
                          <w:jc w:val="center"/>
                        </w:pPr>
                        <w:r>
                          <w:rPr>
                            <w:rFonts w:hint="eastAsia"/>
                          </w:rPr>
                          <w:t>强化预防、应急改进</w:t>
                        </w:r>
                      </w:p>
                    </w:txbxContent>
                  </v:textbox>
                </v:shape>
                <v:shape id="Text Box 282" o:spid="_x0000_s1112" type="#_x0000_t202" style="position:absolute;left:6146;top:2174;width:1175;height:1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375DB62E" w14:textId="77777777" w:rsidR="00987359" w:rsidRDefault="000D0A11">
                        <w:pPr>
                          <w:jc w:val="center"/>
                        </w:pPr>
                        <w:r>
                          <w:rPr>
                            <w:rFonts w:hint="eastAsia"/>
                          </w:rPr>
                          <w:t>应急消防组</w:t>
                        </w:r>
                      </w:p>
                      <w:p w14:paraId="2122C147" w14:textId="77777777" w:rsidR="00987359" w:rsidRDefault="000D0A11">
                        <w:pPr>
                          <w:jc w:val="center"/>
                        </w:pPr>
                        <w:r>
                          <w:rPr>
                            <w:rFonts w:hint="eastAsia"/>
                          </w:rPr>
                          <w:t>应急抢险组</w:t>
                        </w:r>
                      </w:p>
                      <w:p w14:paraId="4D5D8DF8" w14:textId="77777777" w:rsidR="00987359" w:rsidRDefault="000D0A11">
                        <w:pPr>
                          <w:jc w:val="center"/>
                        </w:pPr>
                        <w:r>
                          <w:rPr>
                            <w:rFonts w:hint="eastAsia"/>
                          </w:rPr>
                          <w:t>医疗救护组</w:t>
                        </w:r>
                      </w:p>
                      <w:p w14:paraId="191C4062" w14:textId="77777777" w:rsidR="00987359" w:rsidRDefault="000D0A11">
                        <w:pPr>
                          <w:jc w:val="center"/>
                        </w:pPr>
                        <w:r>
                          <w:rPr>
                            <w:rFonts w:hint="eastAsia"/>
                          </w:rPr>
                          <w:t>现场治安组</w:t>
                        </w:r>
                      </w:p>
                      <w:p w14:paraId="6BDEA88B" w14:textId="77777777" w:rsidR="00987359" w:rsidRDefault="000D0A11">
                        <w:pPr>
                          <w:jc w:val="center"/>
                        </w:pPr>
                        <w:r>
                          <w:rPr>
                            <w:rFonts w:hint="eastAsia"/>
                          </w:rPr>
                          <w:t>物资保障组</w:t>
                        </w:r>
                      </w:p>
                      <w:p w14:paraId="57F4DE7F" w14:textId="77777777" w:rsidR="00987359" w:rsidRDefault="000D0A11">
                        <w:pPr>
                          <w:jc w:val="center"/>
                        </w:pPr>
                        <w:r>
                          <w:rPr>
                            <w:rFonts w:hint="eastAsia"/>
                          </w:rPr>
                          <w:t>环境监测组</w:t>
                        </w:r>
                      </w:p>
                    </w:txbxContent>
                  </v:textbox>
                </v:shape>
                <v:shape id="AutoShape 287" o:spid="_x0000_s1113" type="#_x0000_t32" style="position:absolute;left:5785;top:3058;width:361;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Text Box 289" o:spid="_x0000_s1114" type="#_x0000_t202" style="position:absolute;left:1446;top:5299;width:4701;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" stroked="f">
                  <v:textbox>
                    <w:txbxContent>
                      <w:p w14:paraId="2B2FC9AA" w14:textId="77777777" w:rsidR="00987359" w:rsidRDefault="000D0A11">
                        <w:r>
                          <w:rPr>
                            <w:rFonts w:hint="eastAsia"/>
                          </w:rPr>
                          <w:t>图</w:t>
                        </w:r>
                        <w:r>
                          <w:rPr>
                            <w:rFonts w:hint="eastAsia"/>
                          </w:rPr>
                          <w:t>5-3</w:t>
                        </w:r>
                        <w:r>
                          <w:rPr>
                            <w:rFonts w:hint="eastAsia"/>
                          </w:rPr>
                          <w:t>：车间级（Ⅲ级）生产安全事故应急响应流程图</w:t>
                        </w:r>
                      </w:p>
                    </w:txbxContent>
                  </v:textbox>
                </v:shape>
                <v:shape id="Text Box 290" o:spid="_x0000_s1115" type="#_x0000_t202" style="position:absolute;left:2621;top:3261;width:1446;height: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4E4902E5" w14:textId="77777777" w:rsidR="00987359" w:rsidRDefault="000D0A11">
                        <w:pPr>
                          <w:jc w:val="center"/>
                        </w:pPr>
                        <w:r>
                          <w:rPr>
                            <w:rFonts w:hint="eastAsia"/>
                          </w:rPr>
                          <w:t>事故控制</w:t>
                        </w:r>
                      </w:p>
                    </w:txbxContent>
                  </v:textbox>
                </v:shape>
                <v:shape id="AutoShape 292" o:spid="_x0000_s1116" type="#_x0000_t32" style="position:absolute;left:3344;top:3665;width:1;height:2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Text Box 298" o:spid="_x0000_s1117" type="#_x0000_t202" style="position:absolute;left:2621;top:2445;width:144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55654C57" w14:textId="77777777" w:rsidR="00987359" w:rsidRDefault="000D0A11">
                        <w:pPr>
                          <w:jc w:val="center"/>
                        </w:pPr>
                        <w:r>
                          <w:rPr>
                            <w:rFonts w:hint="eastAsia"/>
                          </w:rPr>
                          <w:t>应急处置</w:t>
                        </w:r>
                      </w:p>
                    </w:txbxContent>
                  </v:textbox>
                </v:shape>
                <v:shape id="AutoShape 299" o:spid="_x0000_s1118" type="#_x0000_t32" style="position:absolute;left:3344;top:2173;width:1;height:2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shape id="AutoShape 300" o:spid="_x0000_s1119" type="#_x0000_t32" style="position:absolute;left:3344;top:2851;width:1;height:4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301" o:spid="_x0000_s1120" type="#_x0000_t34" style="position:absolute;left:2621;top:1292;width:1;height:2171;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" adj="-15120000">
                  <v:stroke endarrow="block"/>
                </v:shape>
                <v:shape id="AutoShape 302" o:spid="_x0000_s1121" type="#_x0000_t33" style="position:absolute;left:4067;top:3263;width:1040;height:20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">
                  <v:stroke endarrow="block"/>
                </v:shape>
                <v:shape id="AutoShape 305" o:spid="_x0000_s1122" type="#_x0000_t33" style="position:absolute;left:4444;top:2190;width:205;height:104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">
                  <v:stroke endarrow="block"/>
                </v:shape>
              </v:group>
            </w:pict>
          </mc:Fallback>
        </mc:AlternateContent>
      </w:r>
    </w:p>
    <w:p w14:paraId="7F959C6B" w14:textId="77777777" w:rsidR="00987359" w:rsidRDefault="00987359">
      <w:pPr>
        <w:pStyle w:val="20"/>
        <w:spacing w:line="360" w:lineRule="auto"/>
        <w:ind w:leftChars="0" w:left="0" w:firstLineChars="0" w:firstLine="0"/>
        <w:rPr>
          <w:rFonts w:ascii="宋体" w:hAnsi="宋体"/>
          <w:b/>
          <w:bCs/>
          <w:kern w:val="0"/>
          <w:sz w:val="28"/>
          <w:szCs w:val="28"/>
        </w:rPr>
      </w:pPr>
    </w:p>
    <w:p w14:paraId="299EB467" w14:textId="77777777" w:rsidR="00987359" w:rsidRDefault="00987359">
      <w:pPr>
        <w:pStyle w:val="20"/>
        <w:spacing w:line="360" w:lineRule="auto"/>
        <w:ind w:leftChars="0" w:left="0" w:firstLineChars="0" w:firstLine="0"/>
        <w:rPr>
          <w:rFonts w:ascii="宋体" w:hAnsi="宋体"/>
          <w:b/>
          <w:bCs/>
          <w:kern w:val="0"/>
          <w:sz w:val="28"/>
          <w:szCs w:val="28"/>
        </w:rPr>
      </w:pPr>
    </w:p>
    <w:p w14:paraId="487B8CE3" w14:textId="77777777" w:rsidR="00987359" w:rsidRDefault="00987359">
      <w:pPr>
        <w:pStyle w:val="20"/>
        <w:spacing w:line="360" w:lineRule="auto"/>
        <w:ind w:leftChars="0" w:left="0" w:firstLineChars="0" w:firstLine="0"/>
        <w:rPr>
          <w:rFonts w:ascii="宋体" w:hAnsi="宋体"/>
          <w:b/>
          <w:bCs/>
          <w:kern w:val="0"/>
          <w:sz w:val="28"/>
          <w:szCs w:val="28"/>
        </w:rPr>
      </w:pPr>
    </w:p>
    <w:p w14:paraId="46D8C684" w14:textId="77777777" w:rsidR="00987359" w:rsidRDefault="00987359">
      <w:pPr>
        <w:pStyle w:val="20"/>
        <w:spacing w:line="360" w:lineRule="auto"/>
        <w:ind w:leftChars="0" w:left="0" w:firstLineChars="0" w:firstLine="0"/>
        <w:rPr>
          <w:rFonts w:ascii="宋体" w:hAnsi="宋体"/>
          <w:b/>
          <w:bCs/>
          <w:kern w:val="0"/>
          <w:sz w:val="28"/>
          <w:szCs w:val="28"/>
        </w:rPr>
      </w:pPr>
    </w:p>
    <w:p w14:paraId="05449EEE" w14:textId="77777777" w:rsidR="00987359" w:rsidRDefault="00987359">
      <w:pPr>
        <w:pStyle w:val="20"/>
        <w:spacing w:line="360" w:lineRule="auto"/>
        <w:ind w:leftChars="0" w:left="0" w:firstLineChars="0" w:firstLine="0"/>
        <w:rPr>
          <w:rFonts w:ascii="宋体" w:hAnsi="宋体"/>
          <w:b/>
          <w:bCs/>
          <w:kern w:val="0"/>
          <w:sz w:val="28"/>
          <w:szCs w:val="28"/>
        </w:rPr>
      </w:pPr>
    </w:p>
    <w:p w14:paraId="3491D64C" w14:textId="77777777" w:rsidR="00987359" w:rsidRDefault="00987359">
      <w:pPr>
        <w:pStyle w:val="20"/>
        <w:spacing w:line="360" w:lineRule="auto"/>
        <w:ind w:leftChars="0" w:left="0" w:firstLineChars="0" w:firstLine="0"/>
        <w:rPr>
          <w:rFonts w:ascii="宋体" w:hAnsi="宋体"/>
          <w:b/>
          <w:bCs/>
          <w:kern w:val="0"/>
          <w:sz w:val="28"/>
          <w:szCs w:val="28"/>
        </w:rPr>
      </w:pPr>
    </w:p>
    <w:p w14:paraId="59D6E02C" w14:textId="77777777" w:rsidR="00987359" w:rsidRDefault="00987359">
      <w:pPr>
        <w:pStyle w:val="20"/>
        <w:spacing w:line="360" w:lineRule="auto"/>
        <w:ind w:leftChars="0" w:left="0" w:firstLineChars="0" w:firstLine="0"/>
        <w:rPr>
          <w:rFonts w:ascii="宋体" w:hAnsi="宋体"/>
          <w:b/>
          <w:bCs/>
          <w:kern w:val="0"/>
          <w:sz w:val="28"/>
          <w:szCs w:val="28"/>
        </w:rPr>
      </w:pPr>
    </w:p>
    <w:p w14:paraId="2362EB87" w14:textId="77777777" w:rsidR="00987359" w:rsidRDefault="00987359">
      <w:pPr>
        <w:pStyle w:val="20"/>
        <w:spacing w:line="360" w:lineRule="auto"/>
        <w:ind w:leftChars="0" w:left="0" w:firstLineChars="0" w:firstLine="0"/>
        <w:rPr>
          <w:rFonts w:ascii="宋体" w:hAnsi="宋体"/>
          <w:b/>
          <w:bCs/>
          <w:kern w:val="0"/>
          <w:sz w:val="28"/>
          <w:szCs w:val="28"/>
        </w:rPr>
      </w:pPr>
    </w:p>
    <w:p w14:paraId="24F250F8" w14:textId="77777777" w:rsidR="00987359" w:rsidRDefault="00987359">
      <w:pPr>
        <w:pStyle w:val="20"/>
        <w:spacing w:line="360" w:lineRule="auto"/>
        <w:ind w:leftChars="0" w:left="0" w:firstLineChars="0" w:firstLine="0"/>
        <w:rPr>
          <w:rFonts w:ascii="宋体" w:hAnsi="宋体"/>
          <w:b/>
          <w:bCs/>
          <w:kern w:val="0"/>
          <w:sz w:val="28"/>
          <w:szCs w:val="28"/>
        </w:rPr>
      </w:pPr>
    </w:p>
    <w:p w14:paraId="7F18F309" w14:textId="77777777" w:rsidR="00987359" w:rsidRDefault="00987359">
      <w:pPr>
        <w:pStyle w:val="20"/>
        <w:spacing w:line="360" w:lineRule="auto"/>
        <w:ind w:leftChars="0" w:left="0" w:firstLineChars="0" w:firstLine="0"/>
        <w:rPr>
          <w:rFonts w:ascii="宋体" w:hAnsi="宋体"/>
          <w:b/>
          <w:bCs/>
          <w:kern w:val="0"/>
          <w:sz w:val="28"/>
          <w:szCs w:val="28"/>
        </w:rPr>
      </w:pPr>
    </w:p>
    <w:p w14:paraId="7B30A244" w14:textId="77777777" w:rsidR="00987359" w:rsidRDefault="000D0A11">
      <w:pPr>
        <w:pStyle w:val="3"/>
        <w:numPr>
          <w:ilvl w:val="2"/>
          <w:numId w:val="2"/>
        </w:numPr>
        <w:tabs>
          <w:tab w:val="left" w:pos="0"/>
        </w:tabs>
        <w:spacing w:before="0" w:after="0" w:line="360" w:lineRule="auto"/>
        <w:rPr>
          <w:bCs/>
          <w:sz w:val="28"/>
          <w:szCs w:val="28"/>
        </w:rPr>
      </w:pPr>
      <w:bookmarkStart w:id="161" w:name="_Toc15395"/>
      <w:bookmarkStart w:id="162" w:name="_Toc12678"/>
      <w:bookmarkStart w:id="163" w:name="_Toc26271"/>
      <w:bookmarkStart w:id="164" w:name="_Toc27004"/>
      <w:bookmarkStart w:id="165" w:name="_Toc18926"/>
      <w:bookmarkStart w:id="166" w:name="_Toc29090"/>
      <w:bookmarkStart w:id="167" w:name="_Toc953"/>
      <w:bookmarkStart w:id="168" w:name="_Toc9533"/>
      <w:bookmarkStart w:id="169" w:name="_Toc10104"/>
      <w:bookmarkStart w:id="170" w:name="_Toc9309"/>
      <w:bookmarkStart w:id="171" w:name="_Toc2208"/>
      <w:bookmarkStart w:id="172" w:name="_Toc19266"/>
      <w:bookmarkStart w:id="173" w:name="_Toc21183"/>
      <w:bookmarkStart w:id="174" w:name="_Toc14802"/>
      <w:r>
        <w:rPr>
          <w:rFonts w:hint="eastAsia"/>
          <w:bCs/>
          <w:sz w:val="28"/>
          <w:szCs w:val="28"/>
        </w:rPr>
        <w:t>班组级（Ⅳ级）生产安全事故应急响应</w:t>
      </w:r>
      <w:bookmarkEnd w:id="161"/>
    </w:p>
    <w:p w14:paraId="13CE109A" w14:textId="77777777" w:rsidR="00987359" w:rsidRDefault="000D0A11">
      <w:pPr>
        <w:pStyle w:val="20"/>
        <w:spacing w:line="360" w:lineRule="auto"/>
        <w:ind w:leftChars="0" w:left="0" w:firstLineChars="200" w:firstLine="480"/>
        <w:rPr>
          <w:rFonts w:ascii="宋体" w:hAnsi="宋体"/>
          <w:kern w:val="0"/>
          <w:sz w:val="24"/>
        </w:rPr>
      </w:pPr>
      <w:proofErr w:type="gramStart"/>
      <w:r>
        <w:rPr>
          <w:rFonts w:ascii="宋体" w:hAnsi="宋体" w:hint="eastAsia"/>
          <w:kern w:val="0"/>
          <w:sz w:val="24"/>
        </w:rPr>
        <w:t>班组级生产</w:t>
      </w:r>
      <w:proofErr w:type="gramEnd"/>
      <w:r>
        <w:rPr>
          <w:rFonts w:ascii="宋体" w:hAnsi="宋体" w:hint="eastAsia"/>
          <w:kern w:val="0"/>
          <w:sz w:val="24"/>
        </w:rPr>
        <w:t>事故是指仅发生事故的现场即可处理的事件，主要由当班岗位人员进行应急处置，必要时可请求相邻岗位人员协助的安全事故。</w:t>
      </w:r>
    </w:p>
    <w:p w14:paraId="635FAE33"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具体应急响应措施如下：</w:t>
      </w:r>
    </w:p>
    <w:p w14:paraId="68AAB497" w14:textId="77777777" w:rsidR="00987359" w:rsidRDefault="000D0A11">
      <w:pPr>
        <w:pStyle w:val="20"/>
        <w:numPr>
          <w:ilvl w:val="0"/>
          <w:numId w:val="25"/>
        </w:numPr>
        <w:spacing w:line="360" w:lineRule="auto"/>
        <w:ind w:left="420" w:firstLineChars="200" w:firstLine="480"/>
        <w:rPr>
          <w:rFonts w:ascii="宋体" w:hAnsi="宋体"/>
          <w:kern w:val="0"/>
          <w:sz w:val="24"/>
        </w:rPr>
      </w:pPr>
      <w:r>
        <w:rPr>
          <w:rFonts w:ascii="宋体" w:hAnsi="宋体" w:hint="eastAsia"/>
          <w:kern w:val="0"/>
          <w:sz w:val="24"/>
        </w:rPr>
        <w:t>启动现场处置方案，开展应急救援；</w:t>
      </w:r>
    </w:p>
    <w:p w14:paraId="77DEEB6E" w14:textId="77777777" w:rsidR="00987359" w:rsidRDefault="000D0A11">
      <w:pPr>
        <w:pStyle w:val="20"/>
        <w:numPr>
          <w:ilvl w:val="0"/>
          <w:numId w:val="25"/>
        </w:numPr>
        <w:spacing w:line="360" w:lineRule="auto"/>
        <w:ind w:left="420" w:firstLineChars="200" w:firstLine="480"/>
        <w:rPr>
          <w:rFonts w:ascii="宋体" w:hAnsi="宋体"/>
          <w:kern w:val="0"/>
          <w:sz w:val="24"/>
        </w:rPr>
      </w:pPr>
      <w:r>
        <w:rPr>
          <w:rFonts w:ascii="宋体" w:hAnsi="宋体" w:hint="eastAsia"/>
          <w:kern w:val="0"/>
          <w:sz w:val="24"/>
        </w:rPr>
        <w:t>事故后现场恢复和清理；</w:t>
      </w:r>
    </w:p>
    <w:p w14:paraId="3DFACE5A" w14:textId="77777777" w:rsidR="00987359" w:rsidRDefault="000D0A11">
      <w:pPr>
        <w:pStyle w:val="20"/>
        <w:numPr>
          <w:ilvl w:val="0"/>
          <w:numId w:val="25"/>
        </w:numPr>
        <w:spacing w:line="360" w:lineRule="auto"/>
        <w:ind w:left="420" w:firstLineChars="200" w:firstLine="480"/>
        <w:rPr>
          <w:rFonts w:ascii="宋体" w:hAnsi="宋体"/>
          <w:kern w:val="0"/>
          <w:sz w:val="24"/>
        </w:rPr>
      </w:pPr>
      <w:r>
        <w:rPr>
          <w:rFonts w:ascii="宋体" w:hAnsi="宋体" w:hint="eastAsia"/>
          <w:kern w:val="0"/>
          <w:sz w:val="24"/>
        </w:rPr>
        <w:t>事故原因调查、事故总结，事故处理后报告应急指挥部；</w:t>
      </w:r>
    </w:p>
    <w:p w14:paraId="59CB220B" w14:textId="77777777" w:rsidR="00987359" w:rsidRDefault="000D0A11">
      <w:pPr>
        <w:pStyle w:val="20"/>
        <w:numPr>
          <w:ilvl w:val="0"/>
          <w:numId w:val="25"/>
        </w:numPr>
        <w:spacing w:line="360" w:lineRule="auto"/>
        <w:ind w:left="420" w:firstLineChars="200" w:firstLine="480"/>
        <w:rPr>
          <w:rFonts w:ascii="宋体" w:hAnsi="宋体"/>
          <w:kern w:val="0"/>
          <w:sz w:val="24"/>
        </w:rPr>
      </w:pPr>
      <w:r>
        <w:rPr>
          <w:rFonts w:ascii="宋体" w:hAnsi="宋体" w:hint="eastAsia"/>
          <w:kern w:val="0"/>
          <w:sz w:val="24"/>
        </w:rPr>
        <w:t>针对事故原因，进行生产、储存环节改进，加强事故预防，并对应急预案进行改进完善，提高应急效率。</w:t>
      </w:r>
    </w:p>
    <w:p w14:paraId="60E5E78C" w14:textId="77777777" w:rsidR="00987359" w:rsidRDefault="00987359">
      <w:pPr>
        <w:pStyle w:val="20"/>
        <w:spacing w:line="360" w:lineRule="auto"/>
        <w:ind w:leftChars="0" w:left="0" w:firstLineChars="0" w:firstLine="0"/>
        <w:rPr>
          <w:rFonts w:ascii="宋体" w:hAnsi="宋体"/>
          <w:b/>
          <w:bCs/>
          <w:kern w:val="0"/>
          <w:sz w:val="28"/>
          <w:szCs w:val="28"/>
        </w:rPr>
      </w:pPr>
    </w:p>
    <w:p w14:paraId="6EF0C0BF" w14:textId="77777777" w:rsidR="00987359" w:rsidRDefault="00987359">
      <w:pPr>
        <w:pStyle w:val="20"/>
        <w:spacing w:line="360" w:lineRule="auto"/>
        <w:ind w:leftChars="0" w:left="0" w:firstLineChars="0" w:firstLine="0"/>
        <w:rPr>
          <w:rFonts w:ascii="宋体" w:hAnsi="宋体"/>
          <w:b/>
          <w:bCs/>
          <w:kern w:val="0"/>
          <w:sz w:val="28"/>
          <w:szCs w:val="28"/>
        </w:rPr>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720"/>
          <w:titlePg/>
          <w:docGrid w:type="lines" w:linePitch="312"/>
        </w:sectPr>
      </w:pPr>
    </w:p>
    <w:p w14:paraId="251F45E4" w14:textId="77777777" w:rsidR="00987359" w:rsidRDefault="000D0A11">
      <w:pPr>
        <w:pStyle w:val="20"/>
        <w:spacing w:line="360" w:lineRule="auto"/>
        <w:ind w:leftChars="0" w:left="0" w:firstLineChars="0" w:firstLine="0"/>
        <w:rPr>
          <w:b/>
          <w:bCs/>
          <w:sz w:val="28"/>
          <w:szCs w:val="28"/>
        </w:rPr>
      </w:pPr>
      <w:r>
        <w:rPr>
          <w:b/>
          <w:bCs/>
          <w:noProof/>
          <w:sz w:val="28"/>
          <w:szCs w:val="28"/>
        </w:rPr>
        <w:lastRenderedPageBreak/>
        <mc:AlternateContent>
          <mc:Choice Requires="wpg">
            <w:drawing>
              <wp:inline distT="0" distB="0" distL="114300" distR="114300" wp14:anchorId="2096A993" wp14:editId="4EF42D4A">
                <wp:extent cx="4331970" cy="3315970"/>
                <wp:effectExtent l="4445" t="4445" r="6985" b="13335"/>
                <wp:docPr id="90" name="组合 108"/>
                <wp:cNvGraphicFramePr/>
                <a:graphic xmlns:a="http://schemas.openxmlformats.org/drawingml/2006/main">
                  <a:graphicData uri="http://schemas.microsoft.com/office/word/2010/wordprocessingGroup">
                    <wpg:wgp>
                      <wpg:cNvGrpSpPr/>
                      <wpg:grpSpPr>
                        <a:xfrm>
                          <a:off x="0" y="0"/>
                          <a:ext cx="4331970" cy="3315970"/>
                          <a:chOff x="3556" y="428001"/>
                          <a:chExt cx="6822" cy="5222"/>
                        </a:xfrm>
                      </wpg:grpSpPr>
                      <wps:wsp>
                        <wps:cNvPr id="73" name="Text Box 279"/>
                        <wps:cNvSpPr txBox="1"/>
                        <wps:spPr>
                          <a:xfrm>
                            <a:off x="7018" y="430573"/>
                            <a:ext cx="1575" cy="47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40D112" w14:textId="77777777" w:rsidR="00987359" w:rsidRDefault="000D0A11">
                              <w:pPr>
                                <w:jc w:val="center"/>
                              </w:pPr>
                              <w:r>
                                <w:rPr>
                                  <w:rFonts w:hint="eastAsia"/>
                                </w:rPr>
                                <w:t>求救支援</w:t>
                              </w:r>
                            </w:p>
                          </w:txbxContent>
                        </wps:txbx>
                        <wps:bodyPr upright="1"/>
                      </wps:wsp>
                      <pic:pic xmlns:pic="http://schemas.openxmlformats.org/drawingml/2006/picture">
                        <pic:nvPicPr>
                          <pic:cNvPr id="74" name="Picture 304" descr="y"/>
                          <pic:cNvPicPr>
                            <a:picLocks noChangeAspect="1"/>
                          </pic:cNvPicPr>
                        </pic:nvPicPr>
                        <pic:blipFill>
                          <a:blip r:embed="rId17"/>
                          <a:stretch>
                            <a:fillRect/>
                          </a:stretch>
                        </pic:blipFill>
                        <pic:spPr>
                          <a:xfrm>
                            <a:off x="5823" y="431509"/>
                            <a:ext cx="210" cy="311"/>
                          </a:xfrm>
                          <a:prstGeom prst="rect">
                            <a:avLst/>
                          </a:prstGeom>
                          <a:noFill/>
                          <a:ln w="9525">
                            <a:noFill/>
                          </a:ln>
                        </pic:spPr>
                      </pic:pic>
                      <pic:pic xmlns:pic="http://schemas.openxmlformats.org/drawingml/2006/picture">
                        <pic:nvPicPr>
                          <pic:cNvPr id="75" name="Picture 303" descr="n"/>
                          <pic:cNvPicPr>
                            <a:picLocks noChangeAspect="1"/>
                          </pic:cNvPicPr>
                        </pic:nvPicPr>
                        <pic:blipFill>
                          <a:blip r:embed="rId16"/>
                          <a:stretch>
                            <a:fillRect/>
                          </a:stretch>
                        </pic:blipFill>
                        <pic:spPr>
                          <a:xfrm>
                            <a:off x="6856" y="431228"/>
                            <a:ext cx="419" cy="312"/>
                          </a:xfrm>
                          <a:prstGeom prst="rect">
                            <a:avLst/>
                          </a:prstGeom>
                          <a:noFill/>
                          <a:ln w="9525">
                            <a:noFill/>
                          </a:ln>
                        </pic:spPr>
                      </pic:pic>
                      <wps:wsp>
                        <wps:cNvPr id="76" name="Text Box 281"/>
                        <wps:cNvSpPr txBox="1"/>
                        <wps:spPr>
                          <a:xfrm>
                            <a:off x="4288" y="431821"/>
                            <a:ext cx="2939" cy="140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D83DDE1" w14:textId="77777777" w:rsidR="00987359" w:rsidRDefault="000D0A11">
                              <w:pPr>
                                <w:jc w:val="center"/>
                              </w:pPr>
                              <w:r>
                                <w:rPr>
                                  <w:rFonts w:hint="eastAsia"/>
                                </w:rPr>
                                <w:t>后续处理</w:t>
                              </w:r>
                            </w:p>
                            <w:p w14:paraId="36E3CAD8" w14:textId="77777777" w:rsidR="00987359" w:rsidRDefault="000D0A11">
                              <w:pPr>
                                <w:jc w:val="center"/>
                              </w:pPr>
                              <w:r>
                                <w:rPr>
                                  <w:rFonts w:hint="eastAsia"/>
                                </w:rPr>
                                <w:t>现场清洗、洗消、三废处理</w:t>
                              </w:r>
                            </w:p>
                            <w:p w14:paraId="5BE98C98" w14:textId="77777777" w:rsidR="00987359" w:rsidRDefault="000D0A11">
                              <w:pPr>
                                <w:jc w:val="center"/>
                              </w:pPr>
                              <w:r>
                                <w:rPr>
                                  <w:rFonts w:hint="eastAsia"/>
                                </w:rPr>
                                <w:t>原因调查、总结上报</w:t>
                              </w:r>
                            </w:p>
                            <w:p w14:paraId="29C3920A" w14:textId="77777777" w:rsidR="00987359" w:rsidRDefault="000D0A11">
                              <w:pPr>
                                <w:jc w:val="center"/>
                              </w:pPr>
                              <w:r>
                                <w:rPr>
                                  <w:rFonts w:hint="eastAsia"/>
                                </w:rPr>
                                <w:t>强化预防、应急改进</w:t>
                              </w:r>
                            </w:p>
                          </w:txbxContent>
                        </wps:txbx>
                        <wps:bodyPr upright="1"/>
                      </wps:wsp>
                      <wps:wsp>
                        <wps:cNvPr id="77" name="Text Box 282"/>
                        <wps:cNvSpPr txBox="1"/>
                        <wps:spPr>
                          <a:xfrm>
                            <a:off x="9013" y="429793"/>
                            <a:ext cx="1365" cy="202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DAA20A" w14:textId="77777777" w:rsidR="00987359" w:rsidRDefault="000D0A11">
                              <w:pPr>
                                <w:jc w:val="center"/>
                              </w:pPr>
                              <w:r>
                                <w:rPr>
                                  <w:rFonts w:hint="eastAsia"/>
                                </w:rPr>
                                <w:t>应急消防组</w:t>
                              </w:r>
                            </w:p>
                            <w:p w14:paraId="43871DAB" w14:textId="77777777" w:rsidR="00987359" w:rsidRDefault="000D0A11">
                              <w:pPr>
                                <w:jc w:val="center"/>
                              </w:pPr>
                              <w:r>
                                <w:rPr>
                                  <w:rFonts w:hint="eastAsia"/>
                                </w:rPr>
                                <w:t>应急抢险组</w:t>
                              </w:r>
                            </w:p>
                            <w:p w14:paraId="318A0044" w14:textId="77777777" w:rsidR="00987359" w:rsidRDefault="000D0A11">
                              <w:pPr>
                                <w:jc w:val="center"/>
                              </w:pPr>
                              <w:r>
                                <w:rPr>
                                  <w:rFonts w:hint="eastAsia"/>
                                </w:rPr>
                                <w:t>医疗救护组</w:t>
                              </w:r>
                            </w:p>
                            <w:p w14:paraId="1638EDB3" w14:textId="77777777" w:rsidR="00987359" w:rsidRDefault="000D0A11">
                              <w:pPr>
                                <w:jc w:val="center"/>
                              </w:pPr>
                              <w:r>
                                <w:rPr>
                                  <w:rFonts w:hint="eastAsia"/>
                                </w:rPr>
                                <w:t>现场治安组</w:t>
                              </w:r>
                            </w:p>
                            <w:p w14:paraId="210399F6" w14:textId="77777777" w:rsidR="00987359" w:rsidRDefault="000D0A11">
                              <w:pPr>
                                <w:jc w:val="center"/>
                              </w:pPr>
                              <w:r>
                                <w:rPr>
                                  <w:rFonts w:hint="eastAsia"/>
                                </w:rPr>
                                <w:t>物资保障组</w:t>
                              </w:r>
                            </w:p>
                            <w:p w14:paraId="2236331B" w14:textId="77777777" w:rsidR="00987359" w:rsidRDefault="000D0A11">
                              <w:pPr>
                                <w:jc w:val="center"/>
                              </w:pPr>
                              <w:r>
                                <w:rPr>
                                  <w:rFonts w:hint="eastAsia"/>
                                </w:rPr>
                                <w:t>环境监测组</w:t>
                              </w:r>
                            </w:p>
                          </w:txbxContent>
                        </wps:txbx>
                        <wps:bodyPr upright="1"/>
                      </wps:wsp>
                      <wps:wsp>
                        <wps:cNvPr id="78" name="Text Box 290"/>
                        <wps:cNvSpPr txBox="1"/>
                        <wps:spPr>
                          <a:xfrm>
                            <a:off x="4918" y="431041"/>
                            <a:ext cx="1680" cy="46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F1FF21D" w14:textId="77777777" w:rsidR="00987359" w:rsidRDefault="000D0A11">
                              <w:pPr>
                                <w:jc w:val="center"/>
                              </w:pPr>
                              <w:r>
                                <w:rPr>
                                  <w:rFonts w:hint="eastAsia"/>
                                </w:rPr>
                                <w:t>事故控制</w:t>
                              </w:r>
                            </w:p>
                          </w:txbxContent>
                        </wps:txbx>
                        <wps:bodyPr upright="1"/>
                      </wps:wsp>
                      <wps:wsp>
                        <wps:cNvPr id="79" name="自选图形 115"/>
                        <wps:cNvCnPr/>
                        <wps:spPr>
                          <a:xfrm rot="-5400000" flipV="1">
                            <a:off x="7021" y="429788"/>
                            <a:ext cx="353" cy="1208"/>
                          </a:xfrm>
                          <a:prstGeom prst="bentConnector2">
                            <a:avLst/>
                          </a:prstGeom>
                          <a:ln w="15875" cap="flat" cmpd="sng">
                            <a:solidFill>
                              <a:schemeClr val="tx1"/>
                            </a:solidFill>
                            <a:prstDash val="solid"/>
                            <a:miter/>
                            <a:headEnd type="none" w="med" len="med"/>
                            <a:tailEnd type="arrow" w="med" len="med"/>
                          </a:ln>
                        </wps:spPr>
                        <wps:bodyPr/>
                      </wps:wsp>
                      <wps:wsp>
                        <wps:cNvPr id="80" name="自选图形 116"/>
                        <wps:cNvCnPr/>
                        <wps:spPr>
                          <a:xfrm flipH="1">
                            <a:off x="8593" y="430808"/>
                            <a:ext cx="420" cy="1"/>
                          </a:xfrm>
                          <a:prstGeom prst="straightConnector1">
                            <a:avLst/>
                          </a:prstGeom>
                          <a:ln w="15875" cap="flat" cmpd="sng">
                            <a:solidFill>
                              <a:schemeClr val="tx1"/>
                            </a:solidFill>
                            <a:prstDash val="solid"/>
                            <a:headEnd type="none" w="med" len="med"/>
                            <a:tailEnd type="arrow" w="med" len="med"/>
                          </a:ln>
                        </wps:spPr>
                        <wps:bodyPr/>
                      </wps:wsp>
                      <wps:wsp>
                        <wps:cNvPr id="81" name="自选图形 117"/>
                        <wps:cNvCnPr/>
                        <wps:spPr>
                          <a:xfrm>
                            <a:off x="5758" y="431505"/>
                            <a:ext cx="0" cy="316"/>
                          </a:xfrm>
                          <a:prstGeom prst="straightConnector1">
                            <a:avLst/>
                          </a:prstGeom>
                          <a:ln w="15875" cap="flat" cmpd="sng">
                            <a:solidFill>
                              <a:schemeClr val="tx1"/>
                            </a:solidFill>
                            <a:prstDash val="solid"/>
                            <a:headEnd type="none" w="med" len="med"/>
                            <a:tailEnd type="arrow" w="med" len="med"/>
                          </a:ln>
                        </wps:spPr>
                        <wps:bodyPr/>
                      </wps:wsp>
                      <wps:wsp>
                        <wps:cNvPr id="82" name="自选图形 118"/>
                        <wps:cNvCnPr/>
                        <wps:spPr>
                          <a:xfrm flipV="1">
                            <a:off x="6598" y="431044"/>
                            <a:ext cx="1208" cy="229"/>
                          </a:xfrm>
                          <a:prstGeom prst="bentConnector2">
                            <a:avLst/>
                          </a:prstGeom>
                          <a:ln w="15875" cap="flat" cmpd="sng">
                            <a:solidFill>
                              <a:schemeClr val="tx1"/>
                            </a:solidFill>
                            <a:prstDash val="solid"/>
                            <a:miter/>
                            <a:headEnd type="none" w="med" len="med"/>
                            <a:tailEnd type="arrow" w="med" len="med"/>
                          </a:ln>
                        </wps:spPr>
                        <wps:bodyPr/>
                      </wps:wsp>
                      <wps:wsp>
                        <wps:cNvPr id="83" name="Oval 265"/>
                        <wps:cNvSpPr/>
                        <wps:spPr>
                          <a:xfrm>
                            <a:off x="3556" y="428001"/>
                            <a:ext cx="4410" cy="780"/>
                          </a:xfrm>
                          <a:prstGeom prst="ellipse">
                            <a:avLst/>
                          </a:prstGeom>
                          <a:solidFill>
                            <a:srgbClr val="FFFFFF"/>
                          </a:solidFill>
                          <a:ln w="9525" cap="flat" cmpd="sng">
                            <a:solidFill>
                              <a:srgbClr val="000000"/>
                            </a:solidFill>
                            <a:prstDash val="solid"/>
                            <a:headEnd type="none" w="med" len="med"/>
                            <a:tailEnd type="none" w="med" len="med"/>
                          </a:ln>
                        </wps:spPr>
                        <wps:txbx>
                          <w:txbxContent>
                            <w:p w14:paraId="53F8045A" w14:textId="77777777" w:rsidR="00987359" w:rsidRDefault="000D0A11">
                              <w:pPr>
                                <w:rPr>
                                  <w:rFonts w:eastAsia="宋体"/>
                                </w:rPr>
                              </w:pPr>
                              <w:r>
                                <w:rPr>
                                  <w:rFonts w:hint="eastAsia"/>
                                </w:rPr>
                                <w:t>班组级（Ⅳ级）安全生产事故</w:t>
                              </w:r>
                            </w:p>
                          </w:txbxContent>
                        </wps:txbx>
                        <wps:bodyPr upright="1"/>
                      </wps:wsp>
                      <wps:wsp>
                        <wps:cNvPr id="84" name="Text Box 268"/>
                        <wps:cNvSpPr txBox="1"/>
                        <wps:spPr>
                          <a:xfrm>
                            <a:off x="4928" y="429147"/>
                            <a:ext cx="168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6D15AD" w14:textId="77777777" w:rsidR="00987359" w:rsidRDefault="000D0A11">
                              <w:pPr>
                                <w:jc w:val="center"/>
                              </w:pPr>
                              <w:r>
                                <w:rPr>
                                  <w:rFonts w:hint="eastAsia"/>
                                </w:rPr>
                                <w:t>事故发现者</w:t>
                              </w:r>
                            </w:p>
                          </w:txbxContent>
                        </wps:txbx>
                        <wps:bodyPr upright="1"/>
                      </wps:wsp>
                      <wps:wsp>
                        <wps:cNvPr id="85" name="Text Box 298"/>
                        <wps:cNvSpPr txBox="1"/>
                        <wps:spPr>
                          <a:xfrm>
                            <a:off x="4928" y="429978"/>
                            <a:ext cx="1680" cy="46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A5F733A" w14:textId="77777777" w:rsidR="00987359" w:rsidRDefault="000D0A11">
                              <w:pPr>
                                <w:jc w:val="center"/>
                                <w:rPr>
                                  <w:rFonts w:eastAsia="宋体"/>
                                </w:rPr>
                              </w:pPr>
                              <w:r>
                                <w:rPr>
                                  <w:rFonts w:hint="eastAsia"/>
                                </w:rPr>
                                <w:t>应急救援</w:t>
                              </w:r>
                            </w:p>
                          </w:txbxContent>
                        </wps:txbx>
                        <wps:bodyPr upright="1"/>
                      </wps:wsp>
                      <wps:wsp>
                        <wps:cNvPr id="86" name="自选图形 122"/>
                        <wps:cNvCnPr/>
                        <wps:spPr>
                          <a:xfrm>
                            <a:off x="5761" y="428781"/>
                            <a:ext cx="7" cy="366"/>
                          </a:xfrm>
                          <a:prstGeom prst="straightConnector1">
                            <a:avLst/>
                          </a:prstGeom>
                          <a:ln w="15875" cap="flat" cmpd="sng">
                            <a:solidFill>
                              <a:srgbClr val="000000"/>
                            </a:solidFill>
                            <a:prstDash val="solid"/>
                            <a:headEnd type="none" w="med" len="med"/>
                            <a:tailEnd type="arrow" w="med" len="med"/>
                          </a:ln>
                        </wps:spPr>
                        <wps:bodyPr/>
                      </wps:wsp>
                      <wps:wsp>
                        <wps:cNvPr id="87" name="自选图形 123"/>
                        <wps:cNvCnPr/>
                        <wps:spPr>
                          <a:xfrm>
                            <a:off x="5768" y="429615"/>
                            <a:ext cx="0" cy="363"/>
                          </a:xfrm>
                          <a:prstGeom prst="straightConnector1">
                            <a:avLst/>
                          </a:prstGeom>
                          <a:ln w="15875" cap="flat" cmpd="sng">
                            <a:solidFill>
                              <a:schemeClr val="tx1"/>
                            </a:solidFill>
                            <a:prstDash val="solid"/>
                            <a:headEnd type="none" w="med" len="med"/>
                            <a:tailEnd type="arrow" w="med" len="med"/>
                          </a:ln>
                        </wps:spPr>
                        <wps:bodyPr/>
                      </wps:wsp>
                      <wps:wsp>
                        <wps:cNvPr id="88" name="自选图形 124"/>
                        <wps:cNvCnPr/>
                        <wps:spPr>
                          <a:xfrm>
                            <a:off x="5768" y="430444"/>
                            <a:ext cx="0" cy="588"/>
                          </a:xfrm>
                          <a:prstGeom prst="straightConnector1">
                            <a:avLst/>
                          </a:prstGeom>
                          <a:ln w="15875" cap="flat" cmpd="sng">
                            <a:solidFill>
                              <a:schemeClr val="tx1"/>
                            </a:solidFill>
                            <a:prstDash val="solid"/>
                            <a:headEnd type="none" w="med" len="med"/>
                            <a:tailEnd type="arrow" w="med" len="med"/>
                          </a:ln>
                        </wps:spPr>
                        <wps:bodyPr/>
                      </wps:wsp>
                      <wps:wsp>
                        <wps:cNvPr id="89" name="自选图形 125"/>
                        <wps:cNvCnPr/>
                        <wps:spPr>
                          <a:xfrm rot="-10800000" flipV="1">
                            <a:off x="4923" y="429381"/>
                            <a:ext cx="5" cy="1883"/>
                          </a:xfrm>
                          <a:prstGeom prst="bentConnector3">
                            <a:avLst>
                              <a:gd name="adj1" fmla="val 7600000"/>
                            </a:avLst>
                          </a:prstGeom>
                          <a:ln w="15875" cap="flat" cmpd="sng">
                            <a:solidFill>
                              <a:schemeClr val="tx1"/>
                            </a:solidFill>
                            <a:prstDash val="solid"/>
                            <a:miter/>
                            <a:headEnd type="none" w="med" len="med"/>
                            <a:tailEnd type="arrow" w="med" len="med"/>
                          </a:ln>
                        </wps:spPr>
                        <wps:bodyPr/>
                      </wps:wsp>
                    </wpg:wgp>
                  </a:graphicData>
                </a:graphic>
              </wp:inline>
            </w:drawing>
          </mc:Choice>
          <mc:Fallback>
            <w:pict>
              <v:group w14:anchorId="2096A993" id="组合 108" o:spid="_x0000_s1123" style="width:341.1pt;height:261.1pt;mso-position-horizontal-relative:char;mso-position-vertical-relative:line" coordorigin="3556,428001" coordsize="6822,52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">
                <v:shape id="Text Box 279" o:spid="_x0000_s1124" type="#_x0000_t202" style="position:absolute;left:7018;top:430573;width:1575;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">
                  <v:textbox>
                    <w:txbxContent>
                      <w:p w14:paraId="5440D112" w14:textId="77777777" w:rsidR="00987359" w:rsidRDefault="000D0A11">
                        <w:pPr>
                          <w:jc w:val="center"/>
                        </w:pPr>
                        <w:r>
                          <w:rPr>
                            <w:rFonts w:hint="eastAsia"/>
                          </w:rPr>
                          <w:t>求救支援</w:t>
                        </w:r>
                      </w:p>
                    </w:txbxContent>
                  </v:textbox>
                </v:shape>
                <v:shape id="Picture 304" o:spid="_x0000_s1125" type="#_x0000_t75" alt="y" style="position:absolute;left:5823;top:431509;width:210;height: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">
                  <v:imagedata r:id="rId19" o:title="y"/>
                </v:shape>
                <v:shape id="Picture 303" o:spid="_x0000_s1126" type="#_x0000_t75" alt="n" style="position:absolute;left:6856;top:431228;width:419;height:3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">
                  <v:imagedata r:id="rId18" o:title="n"/>
                </v:shape>
                <v:shape id="Text Box 281" o:spid="_x0000_s1127" type="#_x0000_t202" style="position:absolute;left:4288;top:431821;width:2939;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">
                  <v:textbox>
                    <w:txbxContent>
                      <w:p w14:paraId="2D83DDE1" w14:textId="77777777" w:rsidR="00987359" w:rsidRDefault="000D0A11">
                        <w:pPr>
                          <w:jc w:val="center"/>
                        </w:pPr>
                        <w:r>
                          <w:rPr>
                            <w:rFonts w:hint="eastAsia"/>
                          </w:rPr>
                          <w:t>后续处理</w:t>
                        </w:r>
                      </w:p>
                      <w:p w14:paraId="36E3CAD8" w14:textId="77777777" w:rsidR="00987359" w:rsidRDefault="000D0A11">
                        <w:pPr>
                          <w:jc w:val="center"/>
                        </w:pPr>
                        <w:r>
                          <w:rPr>
                            <w:rFonts w:hint="eastAsia"/>
                          </w:rPr>
                          <w:t>现场清洗、洗消、三废处理</w:t>
                        </w:r>
                      </w:p>
                      <w:p w14:paraId="5BE98C98" w14:textId="77777777" w:rsidR="00987359" w:rsidRDefault="000D0A11">
                        <w:pPr>
                          <w:jc w:val="center"/>
                        </w:pPr>
                        <w:r>
                          <w:rPr>
                            <w:rFonts w:hint="eastAsia"/>
                          </w:rPr>
                          <w:t>原因调查、总结上报</w:t>
                        </w:r>
                      </w:p>
                      <w:p w14:paraId="29C3920A" w14:textId="77777777" w:rsidR="00987359" w:rsidRDefault="000D0A11">
                        <w:pPr>
                          <w:jc w:val="center"/>
                        </w:pPr>
                        <w:r>
                          <w:rPr>
                            <w:rFonts w:hint="eastAsia"/>
                          </w:rPr>
                          <w:t>强化预防、应急改进</w:t>
                        </w:r>
                      </w:p>
                    </w:txbxContent>
                  </v:textbox>
                </v:shape>
                <v:shape id="Text Box 282" o:spid="_x0000_s1128" type="#_x0000_t202" style="position:absolute;left:9013;top:429793;width:1365;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">
                  <v:textbox>
                    <w:txbxContent>
                      <w:p w14:paraId="29DAA20A" w14:textId="77777777" w:rsidR="00987359" w:rsidRDefault="000D0A11">
                        <w:pPr>
                          <w:jc w:val="center"/>
                        </w:pPr>
                        <w:r>
                          <w:rPr>
                            <w:rFonts w:hint="eastAsia"/>
                          </w:rPr>
                          <w:t>应急消防组</w:t>
                        </w:r>
                      </w:p>
                      <w:p w14:paraId="43871DAB" w14:textId="77777777" w:rsidR="00987359" w:rsidRDefault="000D0A11">
                        <w:pPr>
                          <w:jc w:val="center"/>
                        </w:pPr>
                        <w:r>
                          <w:rPr>
                            <w:rFonts w:hint="eastAsia"/>
                          </w:rPr>
                          <w:t>应急抢险组</w:t>
                        </w:r>
                      </w:p>
                      <w:p w14:paraId="318A0044" w14:textId="77777777" w:rsidR="00987359" w:rsidRDefault="000D0A11">
                        <w:pPr>
                          <w:jc w:val="center"/>
                        </w:pPr>
                        <w:r>
                          <w:rPr>
                            <w:rFonts w:hint="eastAsia"/>
                          </w:rPr>
                          <w:t>医疗救护组</w:t>
                        </w:r>
                      </w:p>
                      <w:p w14:paraId="1638EDB3" w14:textId="77777777" w:rsidR="00987359" w:rsidRDefault="000D0A11">
                        <w:pPr>
                          <w:jc w:val="center"/>
                        </w:pPr>
                        <w:r>
                          <w:rPr>
                            <w:rFonts w:hint="eastAsia"/>
                          </w:rPr>
                          <w:t>现场治安组</w:t>
                        </w:r>
                      </w:p>
                      <w:p w14:paraId="210399F6" w14:textId="77777777" w:rsidR="00987359" w:rsidRDefault="000D0A11">
                        <w:pPr>
                          <w:jc w:val="center"/>
                        </w:pPr>
                        <w:r>
                          <w:rPr>
                            <w:rFonts w:hint="eastAsia"/>
                          </w:rPr>
                          <w:t>物资保障组</w:t>
                        </w:r>
                      </w:p>
                      <w:p w14:paraId="2236331B" w14:textId="77777777" w:rsidR="00987359" w:rsidRDefault="000D0A11">
                        <w:pPr>
                          <w:jc w:val="center"/>
                        </w:pPr>
                        <w:r>
                          <w:rPr>
                            <w:rFonts w:hint="eastAsia"/>
                          </w:rPr>
                          <w:t>环境监测组</w:t>
                        </w:r>
                      </w:p>
                    </w:txbxContent>
                  </v:textbox>
                </v:shape>
                <v:shape id="Text Box 290" o:spid="_x0000_s1129" type="#_x0000_t202" style="position:absolute;left:4918;top:431041;width:168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">
                  <v:textbox>
                    <w:txbxContent>
                      <w:p w14:paraId="5F1FF21D" w14:textId="77777777" w:rsidR="00987359" w:rsidRDefault="000D0A11">
                        <w:pPr>
                          <w:jc w:val="center"/>
                        </w:pPr>
                        <w:r>
                          <w:rPr>
                            <w:rFonts w:hint="eastAsia"/>
                          </w:rPr>
                          <w:t>事故控制</w:t>
                        </w:r>
                      </w:p>
                    </w:txbxContent>
                  </v:textbox>
                </v:shape>
                <v:shape id="自选图形 115" o:spid="_x0000_s1130" type="#_x0000_t33" style="position:absolute;left:7021;top:429788;width:353;height:1208;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" strokecolor="black [3213]" strokeweight="1.25pt">
                  <v:stroke endarrow="open"/>
                </v:shape>
                <v:shape id="自选图形 116" o:spid="_x0000_s1131" type="#_x0000_t32" style="position:absolute;left:8593;top:430808;width:420;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" strokecolor="black [3213]" strokeweight="1.25pt">
                  <v:stroke endarrow="open"/>
                </v:shape>
                <v:shape id="自选图形 117" o:spid="_x0000_s1132" type="#_x0000_t32" style="position:absolute;left:5758;top:431505;width:0;height:3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" strokecolor="black [3213]" strokeweight="1.25pt">
                  <v:stroke endarrow="open"/>
                </v:shape>
                <v:shape id="自选图形 118" o:spid="_x0000_s1133" type="#_x0000_t33" style="position:absolute;left:6598;top:431044;width:1208;height:22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" strokecolor="black [3213]" strokeweight="1.25pt">
                  <v:stroke endarrow="open"/>
                </v:shape>
                <v:oval id="Oval 265" o:spid="_x0000_s1134" style="position:absolute;left:3556;top:428001;width:441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">
                  <v:textbox>
                    <w:txbxContent>
                      <w:p w14:paraId="53F8045A" w14:textId="77777777" w:rsidR="00987359" w:rsidRDefault="000D0A11">
                        <w:pPr>
                          <w:rPr>
                            <w:rFonts w:eastAsia="宋体"/>
                          </w:rPr>
                        </w:pPr>
                        <w:r>
                          <w:rPr>
                            <w:rFonts w:hint="eastAsia"/>
                          </w:rPr>
                          <w:t>班组级（Ⅳ级）安全生产事故</w:t>
                        </w:r>
                      </w:p>
                    </w:txbxContent>
                  </v:textbox>
                </v:oval>
                <v:shape id="Text Box 268" o:spid="_x0000_s1135" type="#_x0000_t202" style="position:absolute;left:4928;top:429147;width:168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">
                  <v:textbox>
                    <w:txbxContent>
                      <w:p w14:paraId="646D15AD" w14:textId="77777777" w:rsidR="00987359" w:rsidRDefault="000D0A11">
                        <w:pPr>
                          <w:jc w:val="center"/>
                        </w:pPr>
                        <w:r>
                          <w:rPr>
                            <w:rFonts w:hint="eastAsia"/>
                          </w:rPr>
                          <w:t>事故发现者</w:t>
                        </w:r>
                      </w:p>
                    </w:txbxContent>
                  </v:textbox>
                </v:shape>
                <v:shape id="Text Box 298" o:spid="_x0000_s1136" type="#_x0000_t202" style="position:absolute;left:4928;top:429978;width:1680;height: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">
                  <v:textbox>
                    <w:txbxContent>
                      <w:p w14:paraId="4A5F733A" w14:textId="77777777" w:rsidR="00987359" w:rsidRDefault="000D0A11">
                        <w:pPr>
                          <w:jc w:val="center"/>
                          <w:rPr>
                            <w:rFonts w:eastAsia="宋体"/>
                          </w:rPr>
                        </w:pPr>
                        <w:r>
                          <w:rPr>
                            <w:rFonts w:hint="eastAsia"/>
                          </w:rPr>
                          <w:t>应急救援</w:t>
                        </w:r>
                      </w:p>
                    </w:txbxContent>
                  </v:textbox>
                </v:shape>
                <v:shape id="自选图形 122" o:spid="_x0000_s1137" type="#_x0000_t32" style="position:absolute;left:5761;top:428781;width:7;height:3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" strokeweight="1.25pt">
                  <v:stroke endarrow="open"/>
                </v:shape>
                <v:shape id="自选图形 123" o:spid="_x0000_s1138" type="#_x0000_t32" style="position:absolute;left:5768;top:429615;width:0;height: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" strokecolor="black [3213]" strokeweight="1.25pt">
                  <v:stroke endarrow="open"/>
                </v:shape>
                <v:shape id="自选图形 124" o:spid="_x0000_s1139" type="#_x0000_t32" style="position:absolute;left:5768;top:430444;width:0;height:5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" strokecolor="black [3213]" strokeweight="1.25pt">
                  <v:stroke endarrow="open"/>
                </v:shape>
                <v:shape id="自选图形 125" o:spid="_x0000_s1140" type="#_x0000_t34" style="position:absolute;left:4923;top:429381;width:5;height:188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" adj="1641600" strokecolor="black [3213]" strokeweight="1.25pt">
                  <v:stroke endarrow="open"/>
                </v:shape>
                <w10:anchorlock/>
              </v:group>
            </w:pict>
          </mc:Fallback>
        </mc:AlternateContent>
      </w:r>
    </w:p>
    <w:p w14:paraId="3BC901E3" w14:textId="77777777" w:rsidR="00987359" w:rsidRDefault="000D0A11">
      <w:pPr>
        <w:spacing w:line="360" w:lineRule="auto"/>
        <w:jc w:val="center"/>
        <w:rPr>
          <w:rFonts w:asciiTheme="minorEastAsia" w:hAnsiTheme="minorEastAsia" w:cstheme="minorEastAsia"/>
          <w:sz w:val="24"/>
        </w:rPr>
      </w:pPr>
      <w:r>
        <w:rPr>
          <w:rFonts w:asciiTheme="minorEastAsia" w:hAnsiTheme="minorEastAsia" w:cstheme="minorEastAsia" w:hint="eastAsia"/>
          <w:sz w:val="24"/>
        </w:rPr>
        <w:t>图5-4：班组级（Ⅳ级）生产安全事故应急响应流程图</w:t>
      </w:r>
    </w:p>
    <w:p w14:paraId="295A34F0" w14:textId="77777777" w:rsidR="00987359" w:rsidRDefault="000D0A11">
      <w:pPr>
        <w:pStyle w:val="2"/>
        <w:numPr>
          <w:ilvl w:val="1"/>
          <w:numId w:val="2"/>
        </w:numPr>
        <w:tabs>
          <w:tab w:val="left" w:pos="0"/>
        </w:tabs>
        <w:spacing w:before="0" w:after="0" w:line="360" w:lineRule="auto"/>
        <w:rPr>
          <w:bCs/>
          <w:sz w:val="28"/>
          <w:szCs w:val="28"/>
        </w:rPr>
      </w:pPr>
      <w:bookmarkStart w:id="175" w:name="_Toc24022"/>
      <w:bookmarkStart w:id="176" w:name="_Toc38960566"/>
      <w:r>
        <w:rPr>
          <w:rFonts w:hint="eastAsia"/>
          <w:bCs/>
          <w:sz w:val="28"/>
          <w:szCs w:val="28"/>
        </w:rPr>
        <w:t>处置措施</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4AD9C01"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当发生生产安全事故时，需及时进行事故控制和处理，应急人员需在第一时间赶赴现场应急。在应急过程中，人员必须做好个人防护措施，并根据应急指挥组的应急指令开展相应的停车、灭火及堵漏等工作，迅速切断事故源头。</w:t>
      </w:r>
    </w:p>
    <w:p w14:paraId="13468A6A"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人员接触化学品、化学品泄漏、化学品火灾事故处置措施详见</w:t>
      </w:r>
      <w:hyperlink w:anchor="附件14" w:history="1">
        <w:r>
          <w:rPr>
            <w:rStyle w:val="ad"/>
            <w:rFonts w:ascii="宋体" w:hAnsi="宋体" w:hint="eastAsia"/>
            <w:color w:val="auto"/>
            <w:kern w:val="0"/>
            <w:sz w:val="24"/>
          </w:rPr>
          <w:t>附件14</w:t>
        </w:r>
      </w:hyperlink>
      <w:r>
        <w:rPr>
          <w:rFonts w:ascii="宋体" w:hAnsi="宋体" w:hint="eastAsia"/>
          <w:kern w:val="0"/>
          <w:sz w:val="24"/>
        </w:rPr>
        <w:t>：事故现场处置方案。</w:t>
      </w:r>
    </w:p>
    <w:p w14:paraId="1438B2E4" w14:textId="77777777" w:rsidR="00987359" w:rsidRDefault="000D0A11">
      <w:pPr>
        <w:pStyle w:val="3"/>
        <w:numPr>
          <w:ilvl w:val="2"/>
          <w:numId w:val="2"/>
        </w:numPr>
        <w:tabs>
          <w:tab w:val="left" w:pos="0"/>
        </w:tabs>
        <w:spacing w:before="0" w:after="0" w:line="360" w:lineRule="auto"/>
        <w:rPr>
          <w:bCs/>
          <w:sz w:val="28"/>
          <w:szCs w:val="28"/>
        </w:rPr>
      </w:pPr>
      <w:bookmarkStart w:id="177" w:name="_Toc17396"/>
      <w:r>
        <w:rPr>
          <w:rFonts w:hint="eastAsia"/>
          <w:bCs/>
          <w:sz w:val="28"/>
          <w:szCs w:val="28"/>
        </w:rPr>
        <w:t>紧急停车程序</w:t>
      </w:r>
      <w:bookmarkEnd w:id="177"/>
    </w:p>
    <w:p w14:paraId="5E339903" w14:textId="77777777" w:rsidR="00987359" w:rsidRDefault="000D0A11">
      <w:pPr>
        <w:pStyle w:val="20"/>
        <w:numPr>
          <w:ilvl w:val="0"/>
          <w:numId w:val="26"/>
        </w:numPr>
        <w:spacing w:line="360" w:lineRule="auto"/>
        <w:ind w:left="420" w:firstLineChars="200" w:firstLine="480"/>
        <w:rPr>
          <w:rFonts w:ascii="宋体" w:hAnsi="宋体"/>
          <w:kern w:val="0"/>
          <w:sz w:val="24"/>
        </w:rPr>
      </w:pPr>
      <w:r>
        <w:rPr>
          <w:rFonts w:ascii="宋体" w:hAnsi="宋体" w:hint="eastAsia"/>
          <w:kern w:val="0"/>
          <w:sz w:val="24"/>
        </w:rPr>
        <w:t>管线破裂泄漏：应及时关闭泄漏两端最近的阀门；</w:t>
      </w:r>
    </w:p>
    <w:p w14:paraId="7C81ED2A" w14:textId="77777777" w:rsidR="00987359" w:rsidRDefault="000D0A11">
      <w:pPr>
        <w:pStyle w:val="20"/>
        <w:numPr>
          <w:ilvl w:val="0"/>
          <w:numId w:val="26"/>
        </w:numPr>
        <w:spacing w:line="360" w:lineRule="auto"/>
        <w:ind w:left="420" w:firstLineChars="200" w:firstLine="480"/>
        <w:rPr>
          <w:rFonts w:ascii="宋体" w:hAnsi="宋体"/>
          <w:kern w:val="0"/>
          <w:sz w:val="24"/>
        </w:rPr>
      </w:pPr>
      <w:r>
        <w:rPr>
          <w:rFonts w:ascii="宋体" w:hAnsi="宋体" w:hint="eastAsia"/>
          <w:kern w:val="0"/>
          <w:sz w:val="24"/>
        </w:rPr>
        <w:t>储罐阀门破裂泄漏：应及时关闭泄漏源上端最近的阀门或紧急切断阀；槽罐车卸料：一旦发生物料泄漏事故，罐区操作人员要立即关闭槽罐车卸料阀门，切断料源，同时迅速通知运输方停止卸料，并告知有关单位采取各项应急措施。</w:t>
      </w:r>
    </w:p>
    <w:p w14:paraId="1F7465BC" w14:textId="77777777" w:rsidR="00987359" w:rsidRDefault="000D0A11">
      <w:pPr>
        <w:pStyle w:val="20"/>
        <w:numPr>
          <w:ilvl w:val="0"/>
          <w:numId w:val="26"/>
        </w:numPr>
        <w:spacing w:line="360" w:lineRule="auto"/>
        <w:ind w:left="420" w:firstLineChars="200" w:firstLine="480"/>
        <w:rPr>
          <w:rFonts w:ascii="宋体" w:hAnsi="宋体"/>
          <w:kern w:val="0"/>
          <w:sz w:val="24"/>
        </w:rPr>
      </w:pPr>
      <w:r>
        <w:rPr>
          <w:rFonts w:ascii="宋体" w:hAnsi="宋体" w:hint="eastAsia"/>
          <w:kern w:val="0"/>
          <w:sz w:val="24"/>
        </w:rPr>
        <w:t>罐体破裂或物料泄漏：应立即关闭雨水排放口的阀门，将泄漏物料控制在围堰内，防止流入园区雨水管网或周围土壤造成污染。如果储罐体泄漏点位置较低，或</w:t>
      </w:r>
      <w:proofErr w:type="gramStart"/>
      <w:r>
        <w:rPr>
          <w:rFonts w:ascii="宋体" w:hAnsi="宋体" w:hint="eastAsia"/>
          <w:kern w:val="0"/>
          <w:sz w:val="24"/>
        </w:rPr>
        <w:t>罐底侧阀破裂</w:t>
      </w:r>
      <w:proofErr w:type="gramEnd"/>
      <w:r>
        <w:rPr>
          <w:rFonts w:ascii="宋体" w:hAnsi="宋体" w:hint="eastAsia"/>
          <w:kern w:val="0"/>
          <w:sz w:val="24"/>
        </w:rPr>
        <w:t>引起泄漏，则应组织临时倒罐措施，抢运罐内存余物料。</w:t>
      </w:r>
    </w:p>
    <w:p w14:paraId="4F6FB257" w14:textId="77777777" w:rsidR="00987359" w:rsidRDefault="000D0A11">
      <w:pPr>
        <w:pStyle w:val="20"/>
        <w:numPr>
          <w:ilvl w:val="0"/>
          <w:numId w:val="26"/>
        </w:numPr>
        <w:spacing w:line="360" w:lineRule="auto"/>
        <w:ind w:left="420" w:firstLineChars="200" w:firstLine="480"/>
        <w:rPr>
          <w:rFonts w:ascii="宋体" w:hAnsi="宋体"/>
          <w:kern w:val="0"/>
          <w:sz w:val="24"/>
        </w:rPr>
      </w:pPr>
      <w:r>
        <w:rPr>
          <w:rFonts w:ascii="宋体" w:hAnsi="宋体" w:hint="eastAsia"/>
          <w:kern w:val="0"/>
          <w:sz w:val="24"/>
        </w:rPr>
        <w:lastRenderedPageBreak/>
        <w:t>生产事故：当生产过程中突然发生停电、停水、停汽、设备故障或操作失误引发重大事故时，则要紧急停车，立即关闭进料阀门，如果加热反应则迅速关闭能源（蒸、气、电）阀门，冷却系统（ 冷冻、冷却循环水）延迟关闭确保物料降温停止反应；如反应涉及高毒、剧毒物质</w:t>
      </w:r>
      <w:proofErr w:type="gramStart"/>
      <w:r>
        <w:rPr>
          <w:rFonts w:ascii="宋体" w:hAnsi="宋体" w:hint="eastAsia"/>
          <w:kern w:val="0"/>
          <w:sz w:val="24"/>
        </w:rPr>
        <w:t>则人员</w:t>
      </w:r>
      <w:proofErr w:type="gramEnd"/>
      <w:r>
        <w:rPr>
          <w:rFonts w:ascii="宋体" w:hAnsi="宋体" w:hint="eastAsia"/>
          <w:kern w:val="0"/>
          <w:sz w:val="24"/>
        </w:rPr>
        <w:t>应在防护措施下完成上述措施后应尽快撤离。</w:t>
      </w:r>
    </w:p>
    <w:p w14:paraId="0B1993AB" w14:textId="77777777" w:rsidR="00987359" w:rsidRDefault="000D0A11">
      <w:pPr>
        <w:pStyle w:val="20"/>
        <w:numPr>
          <w:ilvl w:val="0"/>
          <w:numId w:val="26"/>
        </w:numPr>
        <w:spacing w:line="360" w:lineRule="auto"/>
        <w:ind w:left="420" w:firstLineChars="200" w:firstLine="480"/>
        <w:rPr>
          <w:rFonts w:ascii="宋体" w:hAnsi="宋体"/>
          <w:kern w:val="0"/>
          <w:sz w:val="24"/>
        </w:rPr>
      </w:pPr>
      <w:r>
        <w:rPr>
          <w:rFonts w:ascii="宋体" w:hAnsi="宋体" w:hint="eastAsia"/>
          <w:kern w:val="0"/>
          <w:sz w:val="24"/>
        </w:rPr>
        <w:t>设备故障事故：物料暂时储存，并停止入料，转入停车</w:t>
      </w:r>
      <w:proofErr w:type="gramStart"/>
      <w:r>
        <w:rPr>
          <w:rFonts w:ascii="宋体" w:hAnsi="宋体" w:hint="eastAsia"/>
          <w:kern w:val="0"/>
          <w:sz w:val="24"/>
        </w:rPr>
        <w:t>待生产</w:t>
      </w:r>
      <w:proofErr w:type="gramEnd"/>
      <w:r>
        <w:rPr>
          <w:rFonts w:ascii="宋体" w:hAnsi="宋体" w:hint="eastAsia"/>
          <w:kern w:val="0"/>
          <w:sz w:val="24"/>
        </w:rPr>
        <w:t>的状态，并使本岗位的阀门处于正常停车状态，不要进入下一工序。</w:t>
      </w:r>
    </w:p>
    <w:p w14:paraId="6F42B559" w14:textId="77777777" w:rsidR="00987359" w:rsidRDefault="000D0A11">
      <w:pPr>
        <w:pStyle w:val="20"/>
        <w:numPr>
          <w:ilvl w:val="0"/>
          <w:numId w:val="26"/>
        </w:numPr>
        <w:spacing w:line="360" w:lineRule="auto"/>
        <w:ind w:left="420" w:firstLineChars="200" w:firstLine="480"/>
        <w:rPr>
          <w:rFonts w:ascii="宋体" w:hAnsi="宋体"/>
          <w:kern w:val="0"/>
          <w:sz w:val="24"/>
        </w:rPr>
      </w:pPr>
      <w:r>
        <w:rPr>
          <w:rFonts w:ascii="宋体" w:hAnsi="宋体" w:hint="eastAsia"/>
          <w:kern w:val="0"/>
          <w:sz w:val="24"/>
        </w:rPr>
        <w:t>实施防火保护与消防监控事故发生后，在应急指挥部的指挥下，厂区内实行戒严，视事故影响波及范围和严重程度确定哪些生产单元停止作业，实行全厂防火保护。</w:t>
      </w:r>
    </w:p>
    <w:p w14:paraId="6D341A4E" w14:textId="77777777" w:rsidR="00987359" w:rsidRDefault="000D0A11">
      <w:pPr>
        <w:pStyle w:val="20"/>
        <w:numPr>
          <w:ilvl w:val="0"/>
          <w:numId w:val="26"/>
        </w:numPr>
        <w:spacing w:line="360" w:lineRule="auto"/>
        <w:ind w:left="420" w:firstLineChars="200" w:firstLine="480"/>
        <w:rPr>
          <w:rFonts w:ascii="宋体" w:hAnsi="宋体"/>
          <w:kern w:val="0"/>
          <w:sz w:val="24"/>
        </w:rPr>
      </w:pPr>
      <w:r>
        <w:rPr>
          <w:rFonts w:ascii="宋体" w:hAnsi="宋体" w:hint="eastAsia"/>
          <w:kern w:val="0"/>
          <w:sz w:val="24"/>
        </w:rPr>
        <w:t>实施现场物资紧急疏散与电气运行控制事故发生后，在应急指挥部的指挥下，各相关生产车间执行实施重要设备紧急关闭，及时疏散受火灾爆炸威胁的邻近储罐内的可燃物品。</w:t>
      </w:r>
    </w:p>
    <w:p w14:paraId="02E20FA9" w14:textId="77777777" w:rsidR="00987359" w:rsidRDefault="000D0A11">
      <w:pPr>
        <w:pStyle w:val="20"/>
        <w:numPr>
          <w:ilvl w:val="0"/>
          <w:numId w:val="26"/>
        </w:numPr>
        <w:spacing w:line="360" w:lineRule="auto"/>
        <w:ind w:left="420" w:firstLineChars="200" w:firstLine="480"/>
        <w:rPr>
          <w:rFonts w:ascii="宋体" w:hAnsi="宋体"/>
          <w:kern w:val="0"/>
          <w:sz w:val="24"/>
        </w:rPr>
      </w:pPr>
      <w:r>
        <w:rPr>
          <w:rFonts w:ascii="宋体" w:hAnsi="宋体" w:hint="eastAsia"/>
          <w:kern w:val="0"/>
          <w:sz w:val="24"/>
        </w:rPr>
        <w:t>实施停靠车辆紧急撤离无论储罐区域或仓库、生产车间发生火灾，装卸均应立即停止，要求相关运输车辆紧急实施撤离。</w:t>
      </w:r>
    </w:p>
    <w:p w14:paraId="357F7A78" w14:textId="77777777" w:rsidR="00987359" w:rsidRDefault="000D0A11">
      <w:pPr>
        <w:pStyle w:val="3"/>
        <w:numPr>
          <w:ilvl w:val="2"/>
          <w:numId w:val="2"/>
        </w:numPr>
        <w:tabs>
          <w:tab w:val="left" w:pos="0"/>
        </w:tabs>
        <w:spacing w:before="0" w:after="0" w:line="360" w:lineRule="auto"/>
        <w:rPr>
          <w:bCs/>
          <w:sz w:val="28"/>
          <w:szCs w:val="28"/>
        </w:rPr>
      </w:pPr>
      <w:bookmarkStart w:id="178" w:name="_Toc1382"/>
      <w:r>
        <w:rPr>
          <w:rFonts w:hint="eastAsia"/>
          <w:bCs/>
          <w:sz w:val="28"/>
          <w:szCs w:val="28"/>
        </w:rPr>
        <w:t>灭火</w:t>
      </w:r>
      <w:bookmarkEnd w:id="178"/>
    </w:p>
    <w:p w14:paraId="768A30A6" w14:textId="77777777" w:rsidR="00987359" w:rsidRDefault="000D0A11">
      <w:pPr>
        <w:pStyle w:val="4"/>
        <w:numPr>
          <w:ilvl w:val="3"/>
          <w:numId w:val="2"/>
        </w:numPr>
        <w:tabs>
          <w:tab w:val="left" w:pos="0"/>
        </w:tabs>
        <w:spacing w:before="0" w:after="0" w:line="360" w:lineRule="auto"/>
        <w:rPr>
          <w:bCs/>
          <w:szCs w:val="28"/>
        </w:rPr>
      </w:pPr>
      <w:r>
        <w:rPr>
          <w:rFonts w:hint="eastAsia"/>
          <w:bCs/>
          <w:szCs w:val="28"/>
        </w:rPr>
        <w:t>生产装置火灾的扑救</w:t>
      </w:r>
    </w:p>
    <w:p w14:paraId="2E794618" w14:textId="77777777" w:rsidR="00987359" w:rsidRDefault="000D0A11">
      <w:pPr>
        <w:pStyle w:val="20"/>
        <w:spacing w:line="360" w:lineRule="auto"/>
        <w:ind w:leftChars="0" w:left="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当企业的一个或多个生产装置发生火灾爆炸事故时，在场操作人员或现场人员应迅速采取如下措施：</w:t>
      </w:r>
    </w:p>
    <w:p w14:paraId="7D82CEDF" w14:textId="77777777" w:rsidR="00987359" w:rsidRDefault="000D0A11">
      <w:pPr>
        <w:pStyle w:val="20"/>
        <w:numPr>
          <w:ilvl w:val="0"/>
          <w:numId w:val="27"/>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应迅速查清着火部位、着火物质及其来源，即时准确地关闭阀门，切断物料来源及各种加热源；开启冷却水等，进行冷却或有效的隔离；关闭机械通风装置，防止风助火势或沿通风管道蔓延。以有效的控制火势，有利于灭火。</w:t>
      </w:r>
    </w:p>
    <w:p w14:paraId="1E473E25" w14:textId="77777777" w:rsidR="00987359" w:rsidRDefault="000D0A11">
      <w:pPr>
        <w:pStyle w:val="20"/>
        <w:numPr>
          <w:ilvl w:val="0"/>
          <w:numId w:val="27"/>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如果是带有压力的设备中的物料泄漏引起着火时，除立即切断进料外，还应打开泄压阀门，进行紧急放空；同时将物料排入安全部位，以减弱火势或达到灭火目的。</w:t>
      </w:r>
    </w:p>
    <w:p w14:paraId="2E27D21B" w14:textId="77777777" w:rsidR="00987359" w:rsidRDefault="000D0A11">
      <w:pPr>
        <w:pStyle w:val="20"/>
        <w:numPr>
          <w:ilvl w:val="0"/>
          <w:numId w:val="27"/>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根据火势大小和设备、管道的损坏程度，现场人员应迅速果断</w:t>
      </w:r>
      <w:proofErr w:type="gramStart"/>
      <w:r>
        <w:rPr>
          <w:rFonts w:asciiTheme="minorEastAsia" w:hAnsiTheme="minorEastAsia" w:cstheme="minorEastAsia" w:hint="eastAsia"/>
          <w:kern w:val="0"/>
          <w:sz w:val="24"/>
        </w:rPr>
        <w:t>作出</w:t>
      </w:r>
      <w:proofErr w:type="gramEnd"/>
      <w:r>
        <w:rPr>
          <w:rFonts w:asciiTheme="minorEastAsia" w:hAnsiTheme="minorEastAsia" w:cstheme="minorEastAsia" w:hint="eastAsia"/>
          <w:kern w:val="0"/>
          <w:sz w:val="24"/>
        </w:rPr>
        <w:t>是否需要全装置或局部工段停车的决定，防止火势蔓延。</w:t>
      </w:r>
    </w:p>
    <w:p w14:paraId="48B42648" w14:textId="77777777" w:rsidR="00987359" w:rsidRDefault="000D0A11">
      <w:pPr>
        <w:pStyle w:val="20"/>
        <w:numPr>
          <w:ilvl w:val="0"/>
          <w:numId w:val="27"/>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装置发生火灾后，当班的车间领导或班长应迅速组织人员除对装置采取准确的工艺措施外，还应利用车间内的消防设施及灭火器材进行灭火。若火</w:t>
      </w:r>
      <w:r>
        <w:rPr>
          <w:rFonts w:asciiTheme="minorEastAsia" w:hAnsiTheme="minorEastAsia" w:cstheme="minorEastAsia" w:hint="eastAsia"/>
          <w:kern w:val="0"/>
          <w:sz w:val="24"/>
        </w:rPr>
        <w:lastRenderedPageBreak/>
        <w:t>势一时难以扑灭，则要采取防止火势蔓延的措施，保护要害部位，转移危险物质。</w:t>
      </w:r>
    </w:p>
    <w:p w14:paraId="422D7524" w14:textId="77777777" w:rsidR="00987359" w:rsidRDefault="000D0A11">
      <w:pPr>
        <w:pStyle w:val="20"/>
        <w:numPr>
          <w:ilvl w:val="0"/>
          <w:numId w:val="27"/>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在专业救援队伍达到火场时，生产装置的负责人应主动向应急救援队伍指挥人员介绍事故情况，说明着火部位，物料情况、设备及工艺状态，以及已采取的措施等。</w:t>
      </w:r>
    </w:p>
    <w:p w14:paraId="64F3CFE0" w14:textId="77777777" w:rsidR="00987359" w:rsidRDefault="000D0A11">
      <w:pPr>
        <w:pStyle w:val="4"/>
        <w:numPr>
          <w:ilvl w:val="3"/>
          <w:numId w:val="2"/>
        </w:numPr>
        <w:tabs>
          <w:tab w:val="left" w:pos="0"/>
        </w:tabs>
        <w:spacing w:before="0" w:after="0" w:line="360" w:lineRule="auto"/>
        <w:rPr>
          <w:rFonts w:asciiTheme="minorEastAsia" w:eastAsiaTheme="minorEastAsia" w:hAnsiTheme="minorEastAsia" w:cstheme="minorEastAsia"/>
          <w:bCs/>
          <w:sz w:val="24"/>
        </w:rPr>
      </w:pPr>
      <w:r>
        <w:rPr>
          <w:rFonts w:asciiTheme="minorEastAsia" w:eastAsiaTheme="minorEastAsia" w:hAnsiTheme="minorEastAsia" w:cstheme="minorEastAsia" w:hint="eastAsia"/>
          <w:bCs/>
          <w:sz w:val="24"/>
        </w:rPr>
        <w:t>易燃可燃液体储罐火灾的扑救</w:t>
      </w:r>
    </w:p>
    <w:p w14:paraId="787AB07E" w14:textId="77777777" w:rsidR="00987359" w:rsidRDefault="000D0A11">
      <w:pPr>
        <w:pStyle w:val="20"/>
        <w:numPr>
          <w:ilvl w:val="0"/>
          <w:numId w:val="28"/>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当企业的易燃可燃液体储罐发生着火、爆炸。一旦发现火情要迅速向119报警，报警中必须说明罐区的位置</w:t>
      </w:r>
      <w:proofErr w:type="gramStart"/>
      <w:r>
        <w:rPr>
          <w:rFonts w:asciiTheme="minorEastAsia" w:hAnsiTheme="minorEastAsia" w:cstheme="minorEastAsia" w:hint="eastAsia"/>
          <w:kern w:val="0"/>
          <w:sz w:val="24"/>
        </w:rPr>
        <w:t>、着</w:t>
      </w:r>
      <w:proofErr w:type="gramEnd"/>
      <w:r>
        <w:rPr>
          <w:rFonts w:asciiTheme="minorEastAsia" w:hAnsiTheme="minorEastAsia" w:cstheme="minorEastAsia" w:hint="eastAsia"/>
          <w:kern w:val="0"/>
          <w:sz w:val="24"/>
        </w:rPr>
        <w:t>火罐的位号及储存的物料情况。</w:t>
      </w:r>
    </w:p>
    <w:p w14:paraId="15D1D61A" w14:textId="77777777" w:rsidR="00987359" w:rsidRDefault="000D0A11">
      <w:pPr>
        <w:pStyle w:val="20"/>
        <w:numPr>
          <w:ilvl w:val="0"/>
          <w:numId w:val="28"/>
        </w:numPr>
        <w:spacing w:line="360" w:lineRule="auto"/>
        <w:ind w:left="420" w:firstLineChars="200" w:firstLine="480"/>
        <w:rPr>
          <w:rFonts w:asciiTheme="minorEastAsia" w:hAnsiTheme="minorEastAsia" w:cstheme="minorEastAsia"/>
          <w:kern w:val="0"/>
          <w:sz w:val="24"/>
        </w:rPr>
      </w:pPr>
      <w:proofErr w:type="gramStart"/>
      <w:r>
        <w:rPr>
          <w:rFonts w:asciiTheme="minorEastAsia" w:hAnsiTheme="minorEastAsia" w:cstheme="minorEastAsia" w:hint="eastAsia"/>
          <w:kern w:val="0"/>
          <w:sz w:val="24"/>
        </w:rPr>
        <w:t>若着</w:t>
      </w:r>
      <w:proofErr w:type="gramEnd"/>
      <w:r>
        <w:rPr>
          <w:rFonts w:asciiTheme="minorEastAsia" w:hAnsiTheme="minorEastAsia" w:cstheme="minorEastAsia" w:hint="eastAsia"/>
          <w:kern w:val="0"/>
          <w:sz w:val="24"/>
        </w:rPr>
        <w:t>火罐尚在进料，必须采取措施迅速切断进料，如是采用槽罐车进行卸料，则转移卸料的槽罐车。如无法关闭进料阀门，可在消防水枪掩护下进行抢关。</w:t>
      </w:r>
    </w:p>
    <w:p w14:paraId="2E0F4E88" w14:textId="77777777" w:rsidR="00987359" w:rsidRDefault="000D0A11">
      <w:pPr>
        <w:pStyle w:val="20"/>
        <w:numPr>
          <w:ilvl w:val="0"/>
          <w:numId w:val="28"/>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火场指挥人员应根据储罐损坏的情况，组织人员采取筑堤堵洞措施，防止物料流淌蔓延，避免火势扩大。特别注意对相邻储罐的保护。对于黏度较大的含水物料，应警惕物料爆沸而引起飞溅，以防造成人员伤亡和火势的扩大。</w:t>
      </w:r>
    </w:p>
    <w:p w14:paraId="1C447BE5" w14:textId="77777777" w:rsidR="00987359" w:rsidRDefault="000D0A11">
      <w:pPr>
        <w:pStyle w:val="4"/>
        <w:numPr>
          <w:ilvl w:val="3"/>
          <w:numId w:val="2"/>
        </w:numPr>
        <w:tabs>
          <w:tab w:val="left" w:pos="0"/>
        </w:tabs>
        <w:spacing w:before="0" w:after="0" w:line="360" w:lineRule="auto"/>
        <w:rPr>
          <w:bCs/>
          <w:szCs w:val="28"/>
        </w:rPr>
      </w:pPr>
      <w:r>
        <w:rPr>
          <w:rFonts w:hint="eastAsia"/>
          <w:bCs/>
          <w:szCs w:val="28"/>
        </w:rPr>
        <w:t>仓库火灾的扑救</w:t>
      </w:r>
    </w:p>
    <w:p w14:paraId="0A51B46C" w14:textId="77777777" w:rsidR="00987359" w:rsidRDefault="000D0A11">
      <w:pPr>
        <w:pStyle w:val="20"/>
        <w:numPr>
          <w:ilvl w:val="0"/>
          <w:numId w:val="29"/>
        </w:numPr>
        <w:spacing w:line="360" w:lineRule="auto"/>
        <w:ind w:left="420" w:firstLineChars="200" w:firstLine="480"/>
        <w:rPr>
          <w:rFonts w:ascii="宋体" w:hAnsi="宋体"/>
          <w:kern w:val="0"/>
          <w:sz w:val="24"/>
        </w:rPr>
      </w:pPr>
      <w:r>
        <w:rPr>
          <w:rFonts w:ascii="宋体" w:hAnsi="宋体" w:hint="eastAsia"/>
          <w:kern w:val="0"/>
          <w:sz w:val="24"/>
        </w:rPr>
        <w:t>企业的原料仓库、 甲类仓库储存的物质有大量可燃物质。因此，当仓库着火时，仓库保管员应立即报警，报警时说明起火仓库地点、库号、着火物质品种及数量，以及仓库存放的情况。</w:t>
      </w:r>
    </w:p>
    <w:p w14:paraId="7B83377F" w14:textId="77777777" w:rsidR="00987359" w:rsidRDefault="000D0A11">
      <w:pPr>
        <w:pStyle w:val="20"/>
        <w:numPr>
          <w:ilvl w:val="0"/>
          <w:numId w:val="29"/>
        </w:numPr>
        <w:spacing w:line="360" w:lineRule="auto"/>
        <w:ind w:left="420" w:firstLineChars="200" w:firstLine="480"/>
        <w:rPr>
          <w:rFonts w:ascii="宋体" w:hAnsi="宋体"/>
          <w:kern w:val="0"/>
          <w:sz w:val="24"/>
        </w:rPr>
      </w:pPr>
      <w:r>
        <w:rPr>
          <w:rFonts w:ascii="宋体" w:hAnsi="宋体" w:hint="eastAsia"/>
          <w:kern w:val="0"/>
          <w:sz w:val="24"/>
        </w:rPr>
        <w:t>仓库内存放的物品种类多，性状复杂。仓库初期起火时，不可贸然用水枪喷射，应选用合适的灭火器材进行及时扑救。</w:t>
      </w:r>
    </w:p>
    <w:p w14:paraId="73F5000A" w14:textId="77777777" w:rsidR="00987359" w:rsidRDefault="000D0A11">
      <w:pPr>
        <w:pStyle w:val="20"/>
        <w:numPr>
          <w:ilvl w:val="0"/>
          <w:numId w:val="29"/>
        </w:numPr>
        <w:spacing w:line="360" w:lineRule="auto"/>
        <w:ind w:left="420" w:firstLineChars="200" w:firstLine="480"/>
        <w:rPr>
          <w:rFonts w:ascii="宋体" w:hAnsi="宋体"/>
          <w:kern w:val="0"/>
          <w:sz w:val="24"/>
        </w:rPr>
      </w:pPr>
      <w:r>
        <w:rPr>
          <w:rFonts w:ascii="宋体" w:hAnsi="宋体" w:hint="eastAsia"/>
          <w:kern w:val="0"/>
          <w:sz w:val="24"/>
        </w:rPr>
        <w:t>主动向灭火指挥人员介绍起火仓库情况，说明起火物质、仓库内存放物质。</w:t>
      </w:r>
    </w:p>
    <w:p w14:paraId="190F780C" w14:textId="77777777" w:rsidR="00987359" w:rsidRDefault="000D0A11">
      <w:pPr>
        <w:pStyle w:val="3"/>
        <w:numPr>
          <w:ilvl w:val="2"/>
          <w:numId w:val="2"/>
        </w:numPr>
        <w:tabs>
          <w:tab w:val="left" w:pos="0"/>
        </w:tabs>
        <w:spacing w:before="0" w:after="0" w:line="360" w:lineRule="auto"/>
        <w:rPr>
          <w:bCs/>
          <w:sz w:val="28"/>
          <w:szCs w:val="28"/>
        </w:rPr>
      </w:pPr>
      <w:bookmarkStart w:id="179" w:name="_Toc9565"/>
      <w:r>
        <w:rPr>
          <w:rFonts w:hint="eastAsia"/>
          <w:bCs/>
          <w:sz w:val="28"/>
          <w:szCs w:val="28"/>
        </w:rPr>
        <w:t>堵漏转移</w:t>
      </w:r>
      <w:bookmarkEnd w:id="179"/>
    </w:p>
    <w:p w14:paraId="017D13F1"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在应急现场主要堵漏方法具体如下：</w:t>
      </w:r>
    </w:p>
    <w:p w14:paraId="3672C524" w14:textId="77777777" w:rsidR="00987359" w:rsidRDefault="000D0A11">
      <w:pPr>
        <w:pStyle w:val="20"/>
        <w:numPr>
          <w:ilvl w:val="0"/>
          <w:numId w:val="30"/>
        </w:numPr>
        <w:spacing w:line="360" w:lineRule="auto"/>
        <w:ind w:left="420" w:firstLineChars="200" w:firstLine="480"/>
        <w:rPr>
          <w:rFonts w:ascii="宋体" w:hAnsi="宋体"/>
          <w:kern w:val="0"/>
          <w:sz w:val="24"/>
        </w:rPr>
      </w:pPr>
      <w:r>
        <w:rPr>
          <w:rFonts w:ascii="宋体" w:hAnsi="宋体" w:hint="eastAsia"/>
          <w:kern w:val="0"/>
          <w:sz w:val="24"/>
        </w:rPr>
        <w:t>根据现场泄漏情况， 与工程技术人员一起研究制定堵漏方案，并严格按照堵漏方案实施；</w:t>
      </w:r>
    </w:p>
    <w:p w14:paraId="6C01BF95" w14:textId="77777777" w:rsidR="00987359" w:rsidRDefault="000D0A11">
      <w:pPr>
        <w:pStyle w:val="20"/>
        <w:numPr>
          <w:ilvl w:val="0"/>
          <w:numId w:val="30"/>
        </w:numPr>
        <w:spacing w:line="360" w:lineRule="auto"/>
        <w:ind w:left="420" w:firstLineChars="200" w:firstLine="480"/>
        <w:rPr>
          <w:rFonts w:ascii="宋体" w:hAnsi="宋体"/>
          <w:kern w:val="0"/>
          <w:sz w:val="24"/>
        </w:rPr>
      </w:pPr>
      <w:r>
        <w:rPr>
          <w:rFonts w:ascii="宋体" w:hAnsi="宋体" w:hint="eastAsia"/>
          <w:kern w:val="0"/>
          <w:sz w:val="24"/>
        </w:rPr>
        <w:t>所有堵漏行动必须采取防爆措施，确保安全；</w:t>
      </w:r>
    </w:p>
    <w:p w14:paraId="1A1FA3B4" w14:textId="77777777" w:rsidR="00987359" w:rsidRDefault="000D0A11">
      <w:pPr>
        <w:pStyle w:val="20"/>
        <w:numPr>
          <w:ilvl w:val="0"/>
          <w:numId w:val="30"/>
        </w:numPr>
        <w:spacing w:line="360" w:lineRule="auto"/>
        <w:ind w:left="420" w:firstLineChars="200" w:firstLine="480"/>
        <w:rPr>
          <w:rFonts w:ascii="宋体" w:hAnsi="宋体"/>
          <w:kern w:val="0"/>
          <w:sz w:val="24"/>
        </w:rPr>
      </w:pPr>
      <w:r>
        <w:rPr>
          <w:rFonts w:ascii="宋体" w:hAnsi="宋体" w:hint="eastAsia"/>
          <w:kern w:val="0"/>
          <w:sz w:val="24"/>
        </w:rPr>
        <w:t>关闭前置阀门，切断泄漏源；</w:t>
      </w:r>
    </w:p>
    <w:p w14:paraId="4AD7EB82" w14:textId="77777777" w:rsidR="00987359" w:rsidRDefault="000D0A11">
      <w:pPr>
        <w:pStyle w:val="20"/>
        <w:numPr>
          <w:ilvl w:val="0"/>
          <w:numId w:val="30"/>
        </w:numPr>
        <w:spacing w:line="360" w:lineRule="auto"/>
        <w:ind w:left="420" w:firstLineChars="200" w:firstLine="480"/>
        <w:rPr>
          <w:rFonts w:ascii="宋体" w:hAnsi="宋体"/>
          <w:kern w:val="0"/>
          <w:sz w:val="24"/>
        </w:rPr>
      </w:pPr>
      <w:r>
        <w:rPr>
          <w:rFonts w:ascii="宋体" w:hAnsi="宋体" w:hint="eastAsia"/>
          <w:kern w:val="0"/>
          <w:sz w:val="24"/>
        </w:rPr>
        <w:t>针对不同的泄漏物质，提出相应的堵漏措施。</w:t>
      </w:r>
    </w:p>
    <w:p w14:paraId="5872C021" w14:textId="77777777" w:rsidR="00987359" w:rsidRDefault="000D0A11">
      <w:pPr>
        <w:pStyle w:val="20"/>
        <w:numPr>
          <w:ilvl w:val="0"/>
          <w:numId w:val="30"/>
        </w:numPr>
        <w:spacing w:line="360" w:lineRule="auto"/>
        <w:ind w:left="420" w:firstLineChars="200" w:firstLine="480"/>
        <w:rPr>
          <w:rFonts w:ascii="宋体" w:hAnsi="宋体"/>
          <w:kern w:val="0"/>
          <w:sz w:val="24"/>
        </w:rPr>
      </w:pPr>
      <w:r>
        <w:rPr>
          <w:rFonts w:ascii="宋体" w:hAnsi="宋体" w:hint="eastAsia"/>
          <w:kern w:val="0"/>
          <w:sz w:val="24"/>
        </w:rPr>
        <w:lastRenderedPageBreak/>
        <w:t>堵漏方法，见下表：</w:t>
      </w:r>
    </w:p>
    <w:p w14:paraId="45418D07" w14:textId="77777777" w:rsidR="00987359" w:rsidRDefault="000D0A11">
      <w:pPr>
        <w:pStyle w:val="20"/>
        <w:spacing w:line="360" w:lineRule="auto"/>
        <w:ind w:leftChars="0" w:left="0" w:firstLineChars="0" w:firstLine="0"/>
        <w:jc w:val="center"/>
        <w:rPr>
          <w:rFonts w:asciiTheme="minorEastAsia" w:hAnsiTheme="minorEastAsia" w:cstheme="minorEastAsia"/>
          <w:kern w:val="0"/>
          <w:sz w:val="24"/>
        </w:rPr>
      </w:pPr>
      <w:r>
        <w:rPr>
          <w:rFonts w:asciiTheme="minorEastAsia" w:hAnsiTheme="minorEastAsia" w:cstheme="minorEastAsia" w:hint="eastAsia"/>
          <w:kern w:val="0"/>
          <w:sz w:val="24"/>
        </w:rPr>
        <w:t>表5-2：不同形式泄漏的应急堵漏方法</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35"/>
        <w:gridCol w:w="7343"/>
      </w:tblGrid>
      <w:tr w:rsidR="00987359" w14:paraId="38AA18A0" w14:textId="77777777">
        <w:trPr>
          <w:trHeight w:val="325"/>
          <w:jc w:val="center"/>
        </w:trPr>
        <w:tc>
          <w:tcPr>
            <w:tcW w:w="738" w:type="dxa"/>
          </w:tcPr>
          <w:p w14:paraId="7ECC139D"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部位</w:t>
            </w:r>
          </w:p>
        </w:tc>
        <w:tc>
          <w:tcPr>
            <w:tcW w:w="735" w:type="dxa"/>
            <w:vAlign w:val="center"/>
          </w:tcPr>
          <w:p w14:paraId="76197893"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形式</w:t>
            </w:r>
          </w:p>
        </w:tc>
        <w:tc>
          <w:tcPr>
            <w:tcW w:w="7343" w:type="dxa"/>
          </w:tcPr>
          <w:p w14:paraId="4A339A0F"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方法</w:t>
            </w:r>
          </w:p>
        </w:tc>
      </w:tr>
      <w:tr w:rsidR="00987359" w14:paraId="67CAEBA9" w14:textId="77777777">
        <w:trPr>
          <w:trHeight w:val="325"/>
          <w:jc w:val="center"/>
        </w:trPr>
        <w:tc>
          <w:tcPr>
            <w:tcW w:w="738" w:type="dxa"/>
            <w:vMerge w:val="restart"/>
            <w:vAlign w:val="center"/>
          </w:tcPr>
          <w:p w14:paraId="707F9088"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罐体</w:t>
            </w:r>
          </w:p>
        </w:tc>
        <w:tc>
          <w:tcPr>
            <w:tcW w:w="735" w:type="dxa"/>
            <w:vAlign w:val="center"/>
          </w:tcPr>
          <w:p w14:paraId="68D8AC83"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砂眼</w:t>
            </w:r>
          </w:p>
        </w:tc>
        <w:tc>
          <w:tcPr>
            <w:tcW w:w="7343" w:type="dxa"/>
          </w:tcPr>
          <w:p w14:paraId="5B5F0836" w14:textId="77777777" w:rsidR="00987359" w:rsidRDefault="000D0A11">
            <w:pPr>
              <w:pStyle w:val="20"/>
              <w:spacing w:line="360" w:lineRule="auto"/>
              <w:ind w:leftChars="0" w:left="0" w:firstLineChars="0" w:firstLine="0"/>
              <w:rPr>
                <w:rFonts w:ascii="宋体" w:hAnsi="宋体"/>
                <w:kern w:val="0"/>
                <w:szCs w:val="21"/>
              </w:rPr>
            </w:pPr>
            <w:r>
              <w:rPr>
                <w:rFonts w:ascii="宋体" w:hAnsi="宋体" w:hint="eastAsia"/>
                <w:kern w:val="0"/>
                <w:szCs w:val="21"/>
              </w:rPr>
              <w:t>使用螺丝加粘合剂旋进堵漏</w:t>
            </w:r>
          </w:p>
        </w:tc>
      </w:tr>
      <w:tr w:rsidR="00987359" w14:paraId="263A58E3" w14:textId="77777777">
        <w:trPr>
          <w:trHeight w:val="101"/>
          <w:jc w:val="center"/>
        </w:trPr>
        <w:tc>
          <w:tcPr>
            <w:tcW w:w="738" w:type="dxa"/>
            <w:vMerge/>
            <w:vAlign w:val="center"/>
          </w:tcPr>
          <w:p w14:paraId="6EBFAFBF" w14:textId="77777777" w:rsidR="00987359" w:rsidRDefault="00987359">
            <w:pPr>
              <w:pStyle w:val="20"/>
              <w:spacing w:line="360" w:lineRule="auto"/>
              <w:ind w:leftChars="0" w:left="0" w:firstLineChars="0" w:firstLine="0"/>
              <w:jc w:val="center"/>
              <w:rPr>
                <w:rFonts w:ascii="宋体" w:hAnsi="宋体"/>
                <w:kern w:val="0"/>
                <w:szCs w:val="21"/>
              </w:rPr>
            </w:pPr>
          </w:p>
        </w:tc>
        <w:tc>
          <w:tcPr>
            <w:tcW w:w="735" w:type="dxa"/>
            <w:vAlign w:val="center"/>
          </w:tcPr>
          <w:p w14:paraId="4AC62E2B"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缝隙</w:t>
            </w:r>
          </w:p>
        </w:tc>
        <w:tc>
          <w:tcPr>
            <w:tcW w:w="7343" w:type="dxa"/>
            <w:vAlign w:val="center"/>
          </w:tcPr>
          <w:p w14:paraId="2FE60429" w14:textId="77777777" w:rsidR="00987359" w:rsidRDefault="000D0A11">
            <w:pPr>
              <w:pStyle w:val="20"/>
              <w:spacing w:line="360" w:lineRule="auto"/>
              <w:ind w:leftChars="0" w:left="0" w:firstLineChars="0" w:firstLine="0"/>
              <w:rPr>
                <w:rFonts w:ascii="宋体" w:hAnsi="宋体"/>
                <w:kern w:val="0"/>
                <w:szCs w:val="21"/>
              </w:rPr>
            </w:pPr>
            <w:r>
              <w:rPr>
                <w:rFonts w:ascii="宋体" w:hAnsi="宋体" w:hint="eastAsia"/>
                <w:kern w:val="0"/>
                <w:szCs w:val="21"/>
              </w:rPr>
              <w:t>使用</w:t>
            </w:r>
            <w:proofErr w:type="gramStart"/>
            <w:r>
              <w:rPr>
                <w:rFonts w:ascii="宋体" w:hAnsi="宋体" w:hint="eastAsia"/>
                <w:kern w:val="0"/>
                <w:szCs w:val="21"/>
              </w:rPr>
              <w:t>外封式堵漏</w:t>
            </w:r>
            <w:proofErr w:type="gramEnd"/>
            <w:r>
              <w:rPr>
                <w:rFonts w:ascii="宋体" w:hAnsi="宋体" w:hint="eastAsia"/>
                <w:kern w:val="0"/>
                <w:szCs w:val="21"/>
              </w:rPr>
              <w:t>袋、电磁式堵漏工具组、粘贴式堵漏密封胶(适用于高压)、潮湿绷带冷凝法或堵漏夹具、金属堵漏</w:t>
            </w:r>
            <w:proofErr w:type="gramStart"/>
            <w:r>
              <w:rPr>
                <w:rFonts w:ascii="宋体" w:hAnsi="宋体" w:hint="eastAsia"/>
                <w:kern w:val="0"/>
                <w:szCs w:val="21"/>
              </w:rPr>
              <w:t>锥</w:t>
            </w:r>
            <w:proofErr w:type="gramEnd"/>
            <w:r>
              <w:rPr>
                <w:rFonts w:ascii="宋体" w:hAnsi="宋体" w:hint="eastAsia"/>
                <w:kern w:val="0"/>
                <w:szCs w:val="21"/>
              </w:rPr>
              <w:t>堵漏</w:t>
            </w:r>
          </w:p>
        </w:tc>
      </w:tr>
      <w:tr w:rsidR="00987359" w14:paraId="40F35FE1" w14:textId="77777777">
        <w:trPr>
          <w:trHeight w:val="101"/>
          <w:jc w:val="center"/>
        </w:trPr>
        <w:tc>
          <w:tcPr>
            <w:tcW w:w="738" w:type="dxa"/>
            <w:vMerge/>
            <w:vAlign w:val="center"/>
          </w:tcPr>
          <w:p w14:paraId="2770B497" w14:textId="77777777" w:rsidR="00987359" w:rsidRDefault="00987359">
            <w:pPr>
              <w:pStyle w:val="20"/>
              <w:spacing w:line="360" w:lineRule="auto"/>
              <w:ind w:leftChars="0" w:left="0" w:firstLineChars="0" w:firstLine="0"/>
              <w:jc w:val="center"/>
              <w:rPr>
                <w:rFonts w:ascii="宋体" w:hAnsi="宋体"/>
                <w:kern w:val="0"/>
                <w:szCs w:val="21"/>
              </w:rPr>
            </w:pPr>
          </w:p>
        </w:tc>
        <w:tc>
          <w:tcPr>
            <w:tcW w:w="735" w:type="dxa"/>
            <w:vAlign w:val="center"/>
          </w:tcPr>
          <w:p w14:paraId="29CCBA35"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孔洞</w:t>
            </w:r>
          </w:p>
        </w:tc>
        <w:tc>
          <w:tcPr>
            <w:tcW w:w="7343" w:type="dxa"/>
            <w:vAlign w:val="center"/>
          </w:tcPr>
          <w:p w14:paraId="2E104352" w14:textId="77777777" w:rsidR="00987359" w:rsidRDefault="000D0A11">
            <w:pPr>
              <w:pStyle w:val="20"/>
              <w:spacing w:line="360" w:lineRule="auto"/>
              <w:ind w:leftChars="0" w:left="0" w:firstLineChars="0" w:firstLine="0"/>
              <w:rPr>
                <w:rFonts w:ascii="宋体" w:hAnsi="宋体"/>
                <w:kern w:val="0"/>
                <w:szCs w:val="21"/>
              </w:rPr>
            </w:pPr>
            <w:r>
              <w:rPr>
                <w:rFonts w:ascii="宋体" w:hAnsi="宋体" w:hint="eastAsia"/>
                <w:kern w:val="0"/>
                <w:szCs w:val="21"/>
              </w:rPr>
              <w:t>使用各种木楔、堵漏夹具、粘贴式堵漏密封胶(适用于高压)、金属堵漏</w:t>
            </w:r>
            <w:proofErr w:type="gramStart"/>
            <w:r>
              <w:rPr>
                <w:rFonts w:ascii="宋体" w:hAnsi="宋体" w:hint="eastAsia"/>
                <w:kern w:val="0"/>
                <w:szCs w:val="21"/>
              </w:rPr>
              <w:t>锥</w:t>
            </w:r>
            <w:proofErr w:type="gramEnd"/>
            <w:r>
              <w:rPr>
                <w:rFonts w:ascii="宋体" w:hAnsi="宋体" w:hint="eastAsia"/>
                <w:kern w:val="0"/>
                <w:szCs w:val="21"/>
              </w:rPr>
              <w:t>堵漏</w:t>
            </w:r>
          </w:p>
        </w:tc>
      </w:tr>
      <w:tr w:rsidR="00987359" w14:paraId="1BC5DC7C" w14:textId="77777777">
        <w:trPr>
          <w:trHeight w:val="101"/>
          <w:jc w:val="center"/>
        </w:trPr>
        <w:tc>
          <w:tcPr>
            <w:tcW w:w="738" w:type="dxa"/>
            <w:vMerge/>
            <w:vAlign w:val="center"/>
          </w:tcPr>
          <w:p w14:paraId="53B21254" w14:textId="77777777" w:rsidR="00987359" w:rsidRDefault="00987359">
            <w:pPr>
              <w:pStyle w:val="20"/>
              <w:spacing w:line="360" w:lineRule="auto"/>
              <w:ind w:leftChars="0" w:left="0" w:firstLineChars="0" w:firstLine="0"/>
              <w:jc w:val="center"/>
              <w:rPr>
                <w:rFonts w:ascii="宋体" w:hAnsi="宋体"/>
                <w:kern w:val="0"/>
                <w:szCs w:val="21"/>
              </w:rPr>
            </w:pPr>
          </w:p>
        </w:tc>
        <w:tc>
          <w:tcPr>
            <w:tcW w:w="735" w:type="dxa"/>
            <w:vAlign w:val="center"/>
          </w:tcPr>
          <w:p w14:paraId="71760751"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裂口</w:t>
            </w:r>
          </w:p>
        </w:tc>
        <w:tc>
          <w:tcPr>
            <w:tcW w:w="7343" w:type="dxa"/>
            <w:vAlign w:val="center"/>
          </w:tcPr>
          <w:p w14:paraId="5803905B" w14:textId="77777777" w:rsidR="00987359" w:rsidRDefault="000D0A11">
            <w:pPr>
              <w:pStyle w:val="20"/>
              <w:spacing w:line="360" w:lineRule="auto"/>
              <w:ind w:leftChars="0" w:left="0" w:firstLineChars="0" w:firstLine="0"/>
              <w:rPr>
                <w:rFonts w:ascii="宋体" w:hAnsi="宋体"/>
                <w:kern w:val="0"/>
                <w:szCs w:val="21"/>
              </w:rPr>
            </w:pPr>
            <w:r>
              <w:rPr>
                <w:rFonts w:ascii="宋体" w:hAnsi="宋体" w:hint="eastAsia"/>
                <w:kern w:val="0"/>
                <w:szCs w:val="21"/>
              </w:rPr>
              <w:t>使用</w:t>
            </w:r>
            <w:proofErr w:type="gramStart"/>
            <w:r>
              <w:rPr>
                <w:rFonts w:ascii="宋体" w:hAnsi="宋体" w:hint="eastAsia"/>
                <w:kern w:val="0"/>
                <w:szCs w:val="21"/>
              </w:rPr>
              <w:t>外封式堵漏</w:t>
            </w:r>
            <w:proofErr w:type="gramEnd"/>
            <w:r>
              <w:rPr>
                <w:rFonts w:ascii="宋体" w:hAnsi="宋体" w:hint="eastAsia"/>
                <w:kern w:val="0"/>
                <w:szCs w:val="21"/>
              </w:rPr>
              <w:t>袋、电磁式堵漏工具组、粘贴式堵漏密封胶(适用于高压)堵漏</w:t>
            </w:r>
          </w:p>
        </w:tc>
      </w:tr>
      <w:tr w:rsidR="00987359" w14:paraId="64B01D38" w14:textId="77777777">
        <w:trPr>
          <w:trHeight w:val="334"/>
          <w:jc w:val="center"/>
        </w:trPr>
        <w:tc>
          <w:tcPr>
            <w:tcW w:w="738" w:type="dxa"/>
            <w:vMerge w:val="restart"/>
            <w:vAlign w:val="center"/>
          </w:tcPr>
          <w:p w14:paraId="10A84A54"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管道</w:t>
            </w:r>
          </w:p>
        </w:tc>
        <w:tc>
          <w:tcPr>
            <w:tcW w:w="735" w:type="dxa"/>
            <w:vAlign w:val="center"/>
          </w:tcPr>
          <w:p w14:paraId="233844B8"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砂眼</w:t>
            </w:r>
          </w:p>
        </w:tc>
        <w:tc>
          <w:tcPr>
            <w:tcW w:w="7343" w:type="dxa"/>
            <w:vAlign w:val="center"/>
          </w:tcPr>
          <w:p w14:paraId="40B11645" w14:textId="77777777" w:rsidR="00987359" w:rsidRDefault="000D0A11">
            <w:pPr>
              <w:pStyle w:val="20"/>
              <w:spacing w:line="360" w:lineRule="auto"/>
              <w:ind w:leftChars="0" w:left="0" w:firstLineChars="0" w:firstLine="0"/>
              <w:rPr>
                <w:rFonts w:ascii="宋体" w:hAnsi="宋体"/>
                <w:kern w:val="0"/>
                <w:szCs w:val="21"/>
              </w:rPr>
            </w:pPr>
            <w:r>
              <w:rPr>
                <w:rFonts w:ascii="宋体" w:hAnsi="宋体" w:hint="eastAsia"/>
                <w:kern w:val="0"/>
                <w:szCs w:val="21"/>
              </w:rPr>
              <w:t>使用螺丝加粘合剂旋进堵漏</w:t>
            </w:r>
          </w:p>
        </w:tc>
      </w:tr>
      <w:tr w:rsidR="00987359" w14:paraId="2BC36706" w14:textId="77777777">
        <w:trPr>
          <w:trHeight w:val="101"/>
          <w:jc w:val="center"/>
        </w:trPr>
        <w:tc>
          <w:tcPr>
            <w:tcW w:w="738" w:type="dxa"/>
            <w:vMerge/>
          </w:tcPr>
          <w:p w14:paraId="535DEA79" w14:textId="77777777" w:rsidR="00987359" w:rsidRDefault="00987359">
            <w:pPr>
              <w:pStyle w:val="20"/>
              <w:spacing w:line="360" w:lineRule="auto"/>
              <w:ind w:leftChars="0" w:left="0" w:firstLineChars="0" w:firstLine="0"/>
              <w:jc w:val="center"/>
              <w:rPr>
                <w:rFonts w:ascii="宋体" w:hAnsi="宋体"/>
                <w:kern w:val="0"/>
                <w:szCs w:val="21"/>
              </w:rPr>
            </w:pPr>
          </w:p>
        </w:tc>
        <w:tc>
          <w:tcPr>
            <w:tcW w:w="735" w:type="dxa"/>
            <w:vAlign w:val="center"/>
          </w:tcPr>
          <w:p w14:paraId="54F90AD5"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缝隙</w:t>
            </w:r>
          </w:p>
        </w:tc>
        <w:tc>
          <w:tcPr>
            <w:tcW w:w="7343" w:type="dxa"/>
            <w:vAlign w:val="center"/>
          </w:tcPr>
          <w:p w14:paraId="71217647" w14:textId="77777777" w:rsidR="00987359" w:rsidRDefault="000D0A11">
            <w:pPr>
              <w:pStyle w:val="20"/>
              <w:spacing w:line="360" w:lineRule="auto"/>
              <w:ind w:leftChars="0" w:left="0" w:firstLineChars="0" w:firstLine="0"/>
              <w:rPr>
                <w:rFonts w:ascii="宋体" w:hAnsi="宋体"/>
                <w:kern w:val="0"/>
                <w:szCs w:val="21"/>
              </w:rPr>
            </w:pPr>
            <w:r>
              <w:rPr>
                <w:rFonts w:ascii="宋体" w:hAnsi="宋体" w:hint="eastAsia"/>
                <w:kern w:val="0"/>
                <w:szCs w:val="21"/>
              </w:rPr>
              <w:t>使用</w:t>
            </w:r>
            <w:proofErr w:type="gramStart"/>
            <w:r>
              <w:rPr>
                <w:rFonts w:ascii="宋体" w:hAnsi="宋体" w:hint="eastAsia"/>
                <w:kern w:val="0"/>
                <w:szCs w:val="21"/>
              </w:rPr>
              <w:t>外封式堵漏</w:t>
            </w:r>
            <w:proofErr w:type="gramEnd"/>
            <w:r>
              <w:rPr>
                <w:rFonts w:ascii="宋体" w:hAnsi="宋体" w:hint="eastAsia"/>
                <w:kern w:val="0"/>
                <w:szCs w:val="21"/>
              </w:rPr>
              <w:t>袋、金属封堵套管、电磁式堵漏工具组、潮湿绷带冷凝法或堵漏夹具堵漏</w:t>
            </w:r>
          </w:p>
        </w:tc>
      </w:tr>
      <w:tr w:rsidR="00987359" w14:paraId="5CBC933F" w14:textId="77777777">
        <w:trPr>
          <w:trHeight w:val="101"/>
          <w:jc w:val="center"/>
        </w:trPr>
        <w:tc>
          <w:tcPr>
            <w:tcW w:w="738" w:type="dxa"/>
            <w:vMerge/>
          </w:tcPr>
          <w:p w14:paraId="025413F2" w14:textId="77777777" w:rsidR="00987359" w:rsidRDefault="00987359">
            <w:pPr>
              <w:pStyle w:val="20"/>
              <w:spacing w:line="360" w:lineRule="auto"/>
              <w:ind w:leftChars="0" w:left="0" w:firstLineChars="0" w:firstLine="0"/>
              <w:jc w:val="center"/>
              <w:rPr>
                <w:rFonts w:ascii="宋体" w:hAnsi="宋体"/>
                <w:kern w:val="0"/>
                <w:szCs w:val="21"/>
              </w:rPr>
            </w:pPr>
          </w:p>
        </w:tc>
        <w:tc>
          <w:tcPr>
            <w:tcW w:w="735" w:type="dxa"/>
            <w:vAlign w:val="center"/>
          </w:tcPr>
          <w:p w14:paraId="6E8DD851"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孔洞</w:t>
            </w:r>
          </w:p>
        </w:tc>
        <w:tc>
          <w:tcPr>
            <w:tcW w:w="7343" w:type="dxa"/>
            <w:vAlign w:val="center"/>
          </w:tcPr>
          <w:p w14:paraId="52B09E7A" w14:textId="77777777" w:rsidR="00987359" w:rsidRDefault="000D0A11">
            <w:pPr>
              <w:pStyle w:val="20"/>
              <w:spacing w:line="360" w:lineRule="auto"/>
              <w:ind w:leftChars="0" w:left="0" w:firstLineChars="0" w:firstLine="0"/>
              <w:rPr>
                <w:rFonts w:ascii="宋体" w:hAnsi="宋体"/>
                <w:kern w:val="0"/>
                <w:szCs w:val="21"/>
              </w:rPr>
            </w:pPr>
            <w:r>
              <w:rPr>
                <w:rFonts w:ascii="宋体" w:hAnsi="宋体" w:hint="eastAsia"/>
                <w:kern w:val="0"/>
                <w:szCs w:val="21"/>
              </w:rPr>
              <w:t>使用各种木楔、堵漏夹具、粘贴式堵漏密封胶(适用于高压)堵漏</w:t>
            </w:r>
          </w:p>
        </w:tc>
      </w:tr>
      <w:tr w:rsidR="00987359" w14:paraId="77A479C7" w14:textId="77777777">
        <w:trPr>
          <w:trHeight w:val="101"/>
          <w:jc w:val="center"/>
        </w:trPr>
        <w:tc>
          <w:tcPr>
            <w:tcW w:w="738" w:type="dxa"/>
            <w:vMerge/>
          </w:tcPr>
          <w:p w14:paraId="4969CB6D" w14:textId="77777777" w:rsidR="00987359" w:rsidRDefault="00987359">
            <w:pPr>
              <w:pStyle w:val="20"/>
              <w:spacing w:line="360" w:lineRule="auto"/>
              <w:ind w:leftChars="0" w:left="0" w:firstLineChars="0" w:firstLine="0"/>
              <w:jc w:val="center"/>
              <w:rPr>
                <w:rFonts w:ascii="宋体" w:hAnsi="宋体"/>
                <w:kern w:val="0"/>
                <w:szCs w:val="21"/>
              </w:rPr>
            </w:pPr>
          </w:p>
        </w:tc>
        <w:tc>
          <w:tcPr>
            <w:tcW w:w="735" w:type="dxa"/>
            <w:vAlign w:val="center"/>
          </w:tcPr>
          <w:p w14:paraId="7AADF1E1"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裂口</w:t>
            </w:r>
          </w:p>
        </w:tc>
        <w:tc>
          <w:tcPr>
            <w:tcW w:w="7343" w:type="dxa"/>
            <w:vAlign w:val="center"/>
          </w:tcPr>
          <w:p w14:paraId="7E254A68" w14:textId="77777777" w:rsidR="00987359" w:rsidRDefault="000D0A11" w:rsidP="00177DD9">
            <w:pPr>
              <w:pStyle w:val="20"/>
              <w:spacing w:line="360" w:lineRule="auto"/>
              <w:ind w:leftChars="0" w:left="99" w:hangingChars="47" w:hanging="99"/>
              <w:rPr>
                <w:rFonts w:ascii="宋体" w:hAnsi="宋体"/>
                <w:kern w:val="0"/>
                <w:szCs w:val="21"/>
              </w:rPr>
            </w:pPr>
            <w:r>
              <w:rPr>
                <w:rFonts w:ascii="宋体" w:hAnsi="宋体" w:hint="eastAsia"/>
                <w:kern w:val="0"/>
                <w:szCs w:val="21"/>
              </w:rPr>
              <w:t>使用</w:t>
            </w:r>
            <w:proofErr w:type="gramStart"/>
            <w:r>
              <w:rPr>
                <w:rFonts w:ascii="宋体" w:hAnsi="宋体" w:hint="eastAsia"/>
                <w:kern w:val="0"/>
                <w:szCs w:val="21"/>
              </w:rPr>
              <w:t>外封式堵漏</w:t>
            </w:r>
            <w:proofErr w:type="gramEnd"/>
            <w:r>
              <w:rPr>
                <w:rFonts w:ascii="宋体" w:hAnsi="宋体" w:hint="eastAsia"/>
                <w:kern w:val="0"/>
                <w:szCs w:val="21"/>
              </w:rPr>
              <w:t>袋、电磁式堵漏工具组、粘贴式堵漏密封胶(适用于高压)堵漏</w:t>
            </w:r>
          </w:p>
        </w:tc>
      </w:tr>
      <w:tr w:rsidR="00987359" w14:paraId="1C45423A" w14:textId="77777777">
        <w:trPr>
          <w:trHeight w:val="325"/>
          <w:jc w:val="center"/>
        </w:trPr>
        <w:tc>
          <w:tcPr>
            <w:tcW w:w="1473" w:type="dxa"/>
            <w:gridSpan w:val="2"/>
          </w:tcPr>
          <w:p w14:paraId="7BE0CD30"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阀门</w:t>
            </w:r>
          </w:p>
        </w:tc>
        <w:tc>
          <w:tcPr>
            <w:tcW w:w="7343" w:type="dxa"/>
            <w:vAlign w:val="center"/>
          </w:tcPr>
          <w:p w14:paraId="7A2C9B0D" w14:textId="77777777" w:rsidR="00987359" w:rsidRDefault="000D0A11">
            <w:pPr>
              <w:pStyle w:val="20"/>
              <w:spacing w:line="360" w:lineRule="auto"/>
              <w:ind w:leftChars="0" w:left="0" w:firstLineChars="0" w:firstLine="0"/>
              <w:rPr>
                <w:rFonts w:ascii="宋体" w:hAnsi="宋体"/>
                <w:kern w:val="0"/>
                <w:szCs w:val="21"/>
              </w:rPr>
            </w:pPr>
            <w:r>
              <w:rPr>
                <w:rFonts w:ascii="宋体" w:hAnsi="宋体" w:hint="eastAsia"/>
                <w:kern w:val="0"/>
                <w:szCs w:val="21"/>
              </w:rPr>
              <w:t>使用阀门堵漏工具组、注入式堵漏胶、堵漏夹具堵漏</w:t>
            </w:r>
          </w:p>
        </w:tc>
      </w:tr>
      <w:tr w:rsidR="00987359" w14:paraId="6CD757EE" w14:textId="77777777">
        <w:trPr>
          <w:trHeight w:val="334"/>
          <w:jc w:val="center"/>
        </w:trPr>
        <w:tc>
          <w:tcPr>
            <w:tcW w:w="1473" w:type="dxa"/>
            <w:gridSpan w:val="2"/>
          </w:tcPr>
          <w:p w14:paraId="280A7254" w14:textId="77777777" w:rsidR="00987359" w:rsidRDefault="000D0A11">
            <w:pPr>
              <w:pStyle w:val="20"/>
              <w:spacing w:line="360" w:lineRule="auto"/>
              <w:ind w:leftChars="0" w:left="0" w:firstLineChars="0" w:firstLine="0"/>
              <w:jc w:val="center"/>
              <w:rPr>
                <w:rFonts w:ascii="宋体" w:hAnsi="宋体"/>
                <w:kern w:val="0"/>
                <w:szCs w:val="21"/>
              </w:rPr>
            </w:pPr>
            <w:r>
              <w:rPr>
                <w:rFonts w:ascii="宋体" w:hAnsi="宋体" w:hint="eastAsia"/>
                <w:kern w:val="0"/>
                <w:szCs w:val="21"/>
              </w:rPr>
              <w:t>法兰</w:t>
            </w:r>
          </w:p>
        </w:tc>
        <w:tc>
          <w:tcPr>
            <w:tcW w:w="7343" w:type="dxa"/>
            <w:vAlign w:val="center"/>
          </w:tcPr>
          <w:p w14:paraId="33D0D064" w14:textId="77777777" w:rsidR="00987359" w:rsidRDefault="000D0A11">
            <w:pPr>
              <w:pStyle w:val="20"/>
              <w:spacing w:line="360" w:lineRule="auto"/>
              <w:ind w:leftChars="0" w:left="0" w:firstLineChars="0" w:firstLine="0"/>
              <w:rPr>
                <w:rFonts w:ascii="宋体" w:hAnsi="宋体"/>
                <w:kern w:val="0"/>
                <w:szCs w:val="21"/>
              </w:rPr>
            </w:pPr>
            <w:r>
              <w:rPr>
                <w:rFonts w:ascii="宋体" w:hAnsi="宋体" w:hint="eastAsia"/>
                <w:kern w:val="0"/>
                <w:szCs w:val="21"/>
              </w:rPr>
              <w:t>使用专用法兰夹具、注入式堵漏胶堵漏</w:t>
            </w:r>
          </w:p>
        </w:tc>
      </w:tr>
    </w:tbl>
    <w:p w14:paraId="1C5529DE"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180" w:name="_Toc6532"/>
      <w:r>
        <w:rPr>
          <w:rFonts w:hint="eastAsia"/>
          <w:bCs/>
          <w:sz w:val="28"/>
          <w:szCs w:val="28"/>
        </w:rPr>
        <w:t>污染源控制</w:t>
      </w:r>
      <w:bookmarkEnd w:id="180"/>
    </w:p>
    <w:p w14:paraId="0A33EC6A"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泄漏物处理</w:t>
      </w:r>
    </w:p>
    <w:p w14:paraId="05014BEB"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泄漏被控制后，要及时将现场泄漏物进行覆盖、收容、稀释、处理使泄漏物得到安全可靠的处置，防止二次事故的发生。泄漏物处置主要有几种方法：</w:t>
      </w:r>
    </w:p>
    <w:p w14:paraId="1DCA2CB2" w14:textId="77777777" w:rsidR="00987359" w:rsidRDefault="000D0A11">
      <w:pPr>
        <w:pStyle w:val="20"/>
        <w:numPr>
          <w:ilvl w:val="0"/>
          <w:numId w:val="31"/>
        </w:numPr>
        <w:spacing w:line="360" w:lineRule="auto"/>
        <w:ind w:left="420" w:firstLineChars="200" w:firstLine="480"/>
        <w:rPr>
          <w:rFonts w:ascii="宋体" w:hAnsi="宋体"/>
          <w:kern w:val="0"/>
          <w:sz w:val="24"/>
        </w:rPr>
      </w:pPr>
      <w:r>
        <w:rPr>
          <w:rFonts w:ascii="宋体" w:hAnsi="宋体" w:hint="eastAsia"/>
          <w:kern w:val="0"/>
          <w:sz w:val="24"/>
        </w:rPr>
        <w:t>围堤堵截。如果化学品为液体，泄漏到地面上时会四处蔓延扩散，难以收集处理。为此，需要筑堤堵截或者引流到安全地点。贮罐区发生液体泄漏时，要及时关闭雨水阀，防止物料沿明沟外流。</w:t>
      </w:r>
    </w:p>
    <w:p w14:paraId="70217696" w14:textId="77777777" w:rsidR="00987359" w:rsidRDefault="000D0A11">
      <w:pPr>
        <w:pStyle w:val="20"/>
        <w:numPr>
          <w:ilvl w:val="0"/>
          <w:numId w:val="31"/>
        </w:numPr>
        <w:spacing w:line="360" w:lineRule="auto"/>
        <w:ind w:left="420" w:firstLineChars="200" w:firstLine="480"/>
        <w:rPr>
          <w:rFonts w:ascii="宋体" w:hAnsi="宋体"/>
          <w:kern w:val="0"/>
          <w:sz w:val="24"/>
        </w:rPr>
      </w:pPr>
      <w:r>
        <w:rPr>
          <w:rFonts w:ascii="宋体" w:hAnsi="宋体" w:hint="eastAsia"/>
          <w:kern w:val="0"/>
          <w:sz w:val="24"/>
        </w:rPr>
        <w:t>稀释与覆盖。为减少大气污染，通常是采用水枪或消防水带以泄漏点中心，在储罐、容器的四周设置水幕或</w:t>
      </w:r>
      <w:proofErr w:type="gramStart"/>
      <w:r>
        <w:rPr>
          <w:rFonts w:ascii="宋体" w:hAnsi="宋体" w:hint="eastAsia"/>
          <w:kern w:val="0"/>
          <w:sz w:val="24"/>
        </w:rPr>
        <w:t>喷雾状水进行</w:t>
      </w:r>
      <w:proofErr w:type="gramEnd"/>
      <w:r>
        <w:rPr>
          <w:rFonts w:ascii="宋体" w:hAnsi="宋体" w:hint="eastAsia"/>
          <w:kern w:val="0"/>
          <w:sz w:val="24"/>
        </w:rPr>
        <w:t>稀释降毒，使用雾状射流形成水幕墙，防止泄漏物向重要目标或危险源扩散，但不宜使用直流水。在使用这一技术时，将产生大量的被污染水，因此应疏通污水排放系统。对于可燃物，也可以在现场施放大量水蒸气，破坏燃烧条件。对于液体泄漏，为降低物料向大气中的蒸发速度，可用泡沫或其他覆盖物品覆盖外泄的物料，在其表面形成覆盖层，抑制其蒸发。</w:t>
      </w:r>
    </w:p>
    <w:p w14:paraId="4ECF5519" w14:textId="77777777" w:rsidR="00987359" w:rsidRDefault="000D0A11">
      <w:pPr>
        <w:pStyle w:val="20"/>
        <w:numPr>
          <w:ilvl w:val="0"/>
          <w:numId w:val="31"/>
        </w:numPr>
        <w:spacing w:line="360" w:lineRule="auto"/>
        <w:ind w:left="420" w:firstLineChars="200" w:firstLine="480"/>
        <w:rPr>
          <w:rFonts w:ascii="宋体" w:hAnsi="宋体"/>
          <w:kern w:val="0"/>
          <w:sz w:val="24"/>
        </w:rPr>
      </w:pPr>
      <w:r>
        <w:rPr>
          <w:rFonts w:ascii="宋体" w:hAnsi="宋体" w:hint="eastAsia"/>
          <w:kern w:val="0"/>
          <w:sz w:val="24"/>
        </w:rPr>
        <w:lastRenderedPageBreak/>
        <w:t>倒罐转移。储罐、容器壁发生泄漏，无法堵漏时，可采取倒罐技术倒入其他容器或储罐。利用罐内压力差倒罐，即液面高、压力大的</w:t>
      </w:r>
      <w:proofErr w:type="gramStart"/>
      <w:r>
        <w:rPr>
          <w:rFonts w:ascii="宋体" w:hAnsi="宋体" w:hint="eastAsia"/>
          <w:kern w:val="0"/>
          <w:sz w:val="24"/>
        </w:rPr>
        <w:t>罐向它罐</w:t>
      </w:r>
      <w:proofErr w:type="gramEnd"/>
      <w:r>
        <w:rPr>
          <w:rFonts w:ascii="宋体" w:hAnsi="宋体" w:hint="eastAsia"/>
          <w:kern w:val="0"/>
          <w:sz w:val="24"/>
        </w:rPr>
        <w:t>导流，用开启泵倒罐，输转到其它罐，倒罐不能使用压缩机。压缩机会使泄漏容器压力增加，加剧泄漏。采取倒罐措施，须与企业负责人、技术人员共同论证研究，在确认安全、有效的前提下组织实施。</w:t>
      </w:r>
    </w:p>
    <w:p w14:paraId="03007C9F" w14:textId="77777777" w:rsidR="00987359" w:rsidRDefault="000D0A11">
      <w:pPr>
        <w:pStyle w:val="20"/>
        <w:numPr>
          <w:ilvl w:val="0"/>
          <w:numId w:val="31"/>
        </w:numPr>
        <w:spacing w:line="360" w:lineRule="auto"/>
        <w:ind w:left="420" w:firstLineChars="200" w:firstLine="480"/>
        <w:rPr>
          <w:rFonts w:ascii="宋体" w:hAnsi="宋体"/>
          <w:kern w:val="0"/>
          <w:sz w:val="24"/>
        </w:rPr>
      </w:pPr>
      <w:r>
        <w:rPr>
          <w:rFonts w:ascii="宋体" w:hAnsi="宋体" w:hint="eastAsia"/>
          <w:kern w:val="0"/>
          <w:sz w:val="24"/>
        </w:rPr>
        <w:t>收容（集）。对于大型泄漏，可选择用隔膜泵将泄漏出的物料抽入容器内或槽车内当泄漏量小时，可用沙子、吸附材料、中和材料等吸收中和。</w:t>
      </w:r>
    </w:p>
    <w:p w14:paraId="44B99FC0" w14:textId="77777777" w:rsidR="00987359" w:rsidRDefault="000D0A11">
      <w:pPr>
        <w:pStyle w:val="20"/>
        <w:numPr>
          <w:ilvl w:val="0"/>
          <w:numId w:val="31"/>
        </w:numPr>
        <w:spacing w:line="360" w:lineRule="auto"/>
        <w:ind w:left="420" w:firstLineChars="200" w:firstLine="480"/>
        <w:rPr>
          <w:rFonts w:ascii="宋体" w:hAnsi="宋体"/>
          <w:kern w:val="0"/>
          <w:sz w:val="24"/>
        </w:rPr>
      </w:pPr>
      <w:r>
        <w:rPr>
          <w:rFonts w:ascii="宋体" w:hAnsi="宋体" w:hint="eastAsia"/>
          <w:kern w:val="0"/>
          <w:sz w:val="24"/>
        </w:rPr>
        <w:t>废弃。将收集的泄漏物运至废物处理场所处置。用消防水冲洗剩下的少量物料，洗水排入应急事故污水系统收集。</w:t>
      </w:r>
    </w:p>
    <w:p w14:paraId="2032673D"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泄漏处理注意事项进入泄漏现场进行处理时，应注意以下几项：</w:t>
      </w:r>
    </w:p>
    <w:p w14:paraId="48AF5B83" w14:textId="77777777" w:rsidR="00987359" w:rsidRDefault="000D0A11">
      <w:pPr>
        <w:pStyle w:val="20"/>
        <w:numPr>
          <w:ilvl w:val="0"/>
          <w:numId w:val="32"/>
        </w:numPr>
        <w:spacing w:line="360" w:lineRule="auto"/>
        <w:ind w:left="420" w:firstLineChars="200" w:firstLine="480"/>
        <w:rPr>
          <w:rFonts w:ascii="宋体" w:hAnsi="宋体"/>
          <w:kern w:val="0"/>
          <w:sz w:val="24"/>
        </w:rPr>
      </w:pPr>
      <w:r>
        <w:rPr>
          <w:rFonts w:ascii="宋体" w:hAnsi="宋体" w:hint="eastAsia"/>
          <w:kern w:val="0"/>
          <w:sz w:val="24"/>
        </w:rPr>
        <w:t>进入现场人员应根据泄漏物质性质必须配备必要的个人防护器具；</w:t>
      </w:r>
    </w:p>
    <w:p w14:paraId="0A568DF4" w14:textId="77777777" w:rsidR="00987359" w:rsidRDefault="000D0A11">
      <w:pPr>
        <w:pStyle w:val="20"/>
        <w:numPr>
          <w:ilvl w:val="0"/>
          <w:numId w:val="32"/>
        </w:numPr>
        <w:spacing w:line="360" w:lineRule="auto"/>
        <w:ind w:left="420" w:firstLineChars="200" w:firstLine="480"/>
        <w:rPr>
          <w:rFonts w:ascii="宋体" w:hAnsi="宋体"/>
          <w:kern w:val="0"/>
          <w:sz w:val="24"/>
        </w:rPr>
      </w:pPr>
      <w:r>
        <w:rPr>
          <w:rFonts w:ascii="宋体" w:hAnsi="宋体" w:hint="eastAsia"/>
          <w:kern w:val="0"/>
          <w:sz w:val="24"/>
        </w:rPr>
        <w:t>应急处理人员严禁单独行动，至少两人一组进出泄漏区域，必要时用水枪、水炮掩护；</w:t>
      </w:r>
    </w:p>
    <w:p w14:paraId="3590898E" w14:textId="77777777" w:rsidR="00987359" w:rsidRDefault="000D0A11">
      <w:pPr>
        <w:pStyle w:val="20"/>
        <w:numPr>
          <w:ilvl w:val="0"/>
          <w:numId w:val="32"/>
        </w:numPr>
        <w:spacing w:line="360" w:lineRule="auto"/>
        <w:ind w:left="420" w:firstLineChars="200" w:firstLine="480"/>
        <w:rPr>
          <w:rFonts w:ascii="宋体" w:hAnsi="宋体"/>
          <w:kern w:val="0"/>
          <w:sz w:val="24"/>
        </w:rPr>
      </w:pPr>
      <w:r>
        <w:rPr>
          <w:rFonts w:ascii="宋体" w:hAnsi="宋体" w:hint="eastAsia"/>
          <w:kern w:val="0"/>
          <w:sz w:val="24"/>
        </w:rPr>
        <w:t>应从上风、上坡处或侧风处接近现场，严禁盲目进入。</w:t>
      </w:r>
    </w:p>
    <w:p w14:paraId="04F9E41B"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污染物处理</w:t>
      </w:r>
    </w:p>
    <w:p w14:paraId="01B09948"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在事故过程中和抢救过程中所产生的事故性排放的废水、消防废水，以及清洗净化产生的废水，要防止这些废水通过雨水管道进入外环境， 须关闭雨水排放口阀门， 通过厂区收集系统纳入事故应急池中，并转移至污水处理系统中处理达标后外排。应急过程中用于吸附泄漏物质的砂土或其他物质，</w:t>
      </w:r>
      <w:proofErr w:type="gramStart"/>
      <w:r>
        <w:rPr>
          <w:rFonts w:ascii="宋体" w:hAnsi="宋体" w:hint="eastAsia"/>
          <w:kern w:val="0"/>
          <w:sz w:val="24"/>
        </w:rPr>
        <w:t>按危险固废要求</w:t>
      </w:r>
      <w:proofErr w:type="gramEnd"/>
      <w:r>
        <w:rPr>
          <w:rFonts w:ascii="宋体" w:hAnsi="宋体" w:hint="eastAsia"/>
          <w:kern w:val="0"/>
          <w:sz w:val="24"/>
        </w:rPr>
        <w:t>委托资质单位处置。</w:t>
      </w:r>
    </w:p>
    <w:p w14:paraId="6EF51ED8"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181" w:name="_Toc32280"/>
      <w:r>
        <w:rPr>
          <w:rFonts w:hint="eastAsia"/>
          <w:bCs/>
          <w:sz w:val="28"/>
          <w:szCs w:val="28"/>
        </w:rPr>
        <w:t>人员紧急撤离和疏散</w:t>
      </w:r>
      <w:bookmarkEnd w:id="181"/>
    </w:p>
    <w:p w14:paraId="4CAD2D72"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疏散、撤离组织负责人</w:t>
      </w:r>
    </w:p>
    <w:p w14:paraId="2AB54B40"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事故发生后，由现场治安组负责人作为疏散、撤离组织负责人，</w:t>
      </w:r>
      <w:proofErr w:type="gramStart"/>
      <w:r>
        <w:rPr>
          <w:rFonts w:ascii="宋体" w:hAnsi="宋体" w:hint="eastAsia"/>
          <w:kern w:val="0"/>
          <w:sz w:val="24"/>
        </w:rPr>
        <w:t>若现场</w:t>
      </w:r>
      <w:proofErr w:type="gramEnd"/>
      <w:r>
        <w:rPr>
          <w:rFonts w:ascii="宋体" w:hAnsi="宋体" w:hint="eastAsia"/>
          <w:kern w:val="0"/>
          <w:sz w:val="24"/>
        </w:rPr>
        <w:t>治安组负责人不在现场，则应由指挥部指定专人作为疏散、撤离组织负责人。</w:t>
      </w:r>
    </w:p>
    <w:p w14:paraId="0814B21E"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撤离方式</w:t>
      </w:r>
    </w:p>
    <w:p w14:paraId="1D01D08A"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事故现场人员向上风或侧向</w:t>
      </w:r>
      <w:proofErr w:type="gramStart"/>
      <w:r>
        <w:rPr>
          <w:rFonts w:ascii="宋体" w:hAnsi="宋体" w:hint="eastAsia"/>
          <w:kern w:val="0"/>
          <w:sz w:val="24"/>
        </w:rPr>
        <w:t>风方向</w:t>
      </w:r>
      <w:proofErr w:type="gramEnd"/>
      <w:r>
        <w:rPr>
          <w:rFonts w:ascii="宋体" w:hAnsi="宋体" w:hint="eastAsia"/>
          <w:kern w:val="0"/>
          <w:sz w:val="24"/>
        </w:rPr>
        <w:t>转移，负责疏散、撤离的现场治安组人员引导和护送疏散人群到安全区，并逐一清点人数。在疏散和撤离的路线上可设立指示牌，指明方向，人员不要在低洼处滞留；要查清是否有人留在泄漏区或污染区。如</w:t>
      </w:r>
      <w:r>
        <w:rPr>
          <w:rFonts w:ascii="宋体" w:hAnsi="宋体" w:hint="eastAsia"/>
          <w:kern w:val="0"/>
          <w:sz w:val="24"/>
        </w:rPr>
        <w:lastRenderedPageBreak/>
        <w:t>有未及时撤离人员，应由配戴适宜防护装备的抢险队员两人进入现场搜寻，并实施救助。</w:t>
      </w:r>
    </w:p>
    <w:p w14:paraId="69A9F4FA"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撤离路线确定</w:t>
      </w:r>
    </w:p>
    <w:p w14:paraId="38281986"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依据事故发生的场所，设施及周围情况、化学品的性质和危害程度，以及当时的风向等气象情况由应急指挥部确定疏散、撤离路线。</w:t>
      </w:r>
    </w:p>
    <w:p w14:paraId="7568096F"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周边企业人员的紧急疏散</w:t>
      </w:r>
    </w:p>
    <w:p w14:paraId="333EECC6"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现场指挥人员应根据事故可能扩大的范围和当时气象条件，抢险进展情况及预计延展趋势，综合分析判断，对可能受到影响的企业生产装置决定是否紧急停车和疏散人员，并向他们通报这一决定，防止引起恐慌或引发派生事故。</w:t>
      </w:r>
    </w:p>
    <w:p w14:paraId="100E2EBD"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其他人员的疏散</w:t>
      </w:r>
    </w:p>
    <w:p w14:paraId="0B23D517"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应急指挥部应向政府部门报告危险化学品事故的危害特性和事故的涉及或影响范围，由政府相关部门决定是否需要向周边地区发布信息，</w:t>
      </w:r>
      <w:proofErr w:type="gramStart"/>
      <w:r>
        <w:rPr>
          <w:rFonts w:ascii="宋体" w:hAnsi="宋体" w:hint="eastAsia"/>
          <w:kern w:val="0"/>
          <w:sz w:val="24"/>
        </w:rPr>
        <w:t>若决定</w:t>
      </w:r>
      <w:proofErr w:type="gramEnd"/>
      <w:r>
        <w:rPr>
          <w:rFonts w:ascii="宋体" w:hAnsi="宋体" w:hint="eastAsia"/>
          <w:kern w:val="0"/>
          <w:sz w:val="24"/>
        </w:rPr>
        <w:t>对周边区域的村落、企业进行疏散时，企业应立即组织广播车辆和专业人员协助公安及其他政府有关部门的人员进行动员和疏导，确保周边区域的人员安全疏散。</w:t>
      </w:r>
    </w:p>
    <w:p w14:paraId="78B29151" w14:textId="77777777" w:rsidR="00987359" w:rsidRDefault="000D0A11">
      <w:pPr>
        <w:pStyle w:val="3"/>
        <w:numPr>
          <w:ilvl w:val="2"/>
          <w:numId w:val="2"/>
        </w:numPr>
        <w:tabs>
          <w:tab w:val="left" w:pos="0"/>
        </w:tabs>
        <w:spacing w:before="0" w:after="0" w:line="360" w:lineRule="auto"/>
        <w:rPr>
          <w:bCs/>
          <w:sz w:val="28"/>
          <w:szCs w:val="28"/>
        </w:rPr>
      </w:pPr>
      <w:bookmarkStart w:id="182" w:name="_Toc5558"/>
      <w:r>
        <w:rPr>
          <w:rFonts w:hint="eastAsia"/>
          <w:bCs/>
          <w:sz w:val="28"/>
          <w:szCs w:val="28"/>
        </w:rPr>
        <w:t>人员防护、监护措施</w:t>
      </w:r>
      <w:bookmarkEnd w:id="182"/>
    </w:p>
    <w:p w14:paraId="757DD8F1"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个人应急防护</w:t>
      </w:r>
    </w:p>
    <w:p w14:paraId="77F893F4"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在应急现场，应急人员需佩戴好个人防护用品后方可进入现场开展应急。个人防护用品的选择需根据事故涉及的不同的物料而定，一般情况下，进入事故现场均需要佩戴防毒面具或空气呼吸机等呼吸防护工具；</w:t>
      </w:r>
      <w:proofErr w:type="gramStart"/>
      <w:r>
        <w:rPr>
          <w:rFonts w:ascii="宋体" w:hAnsi="宋体" w:hint="eastAsia"/>
          <w:kern w:val="0"/>
          <w:sz w:val="24"/>
        </w:rPr>
        <w:t>若现场</w:t>
      </w:r>
      <w:proofErr w:type="gramEnd"/>
      <w:r>
        <w:rPr>
          <w:rFonts w:ascii="宋体" w:hAnsi="宋体" w:hint="eastAsia"/>
          <w:kern w:val="0"/>
          <w:sz w:val="24"/>
        </w:rPr>
        <w:t>有易燃易爆物，需穿戴防静电的防护用品；</w:t>
      </w:r>
      <w:proofErr w:type="gramStart"/>
      <w:r>
        <w:rPr>
          <w:rFonts w:ascii="宋体" w:hAnsi="宋体" w:hint="eastAsia"/>
          <w:kern w:val="0"/>
          <w:sz w:val="24"/>
        </w:rPr>
        <w:t>若现场</w:t>
      </w:r>
      <w:proofErr w:type="gramEnd"/>
      <w:r>
        <w:rPr>
          <w:rFonts w:ascii="宋体" w:hAnsi="宋体" w:hint="eastAsia"/>
          <w:kern w:val="0"/>
          <w:sz w:val="24"/>
        </w:rPr>
        <w:t>有毒性较强的物质，则需要穿戴防化服。</w:t>
      </w:r>
    </w:p>
    <w:p w14:paraId="1650E1F7"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受灾群众安全防护</w:t>
      </w:r>
    </w:p>
    <w:p w14:paraId="37F990FB"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当地政府组织做好事故发生地群众的安全防护工作，要根据生产安全事故的性质、特点，告知群众应采取的安全防护措施，条件允许和必要时，应尽可能提供防护物品；并根据事发时当地的气象、地理环境、人员密集程度等情况，确定群众疏散方式和方向，乡镇（街道） 组织群众安全疏散、撤离，必要时可在事发地安全边界之外设立紧急避难场所。</w:t>
      </w:r>
    </w:p>
    <w:p w14:paraId="7C3BB543" w14:textId="77777777" w:rsidR="00987359" w:rsidRDefault="000D0A11">
      <w:pPr>
        <w:pStyle w:val="3"/>
        <w:numPr>
          <w:ilvl w:val="2"/>
          <w:numId w:val="2"/>
        </w:numPr>
        <w:tabs>
          <w:tab w:val="left" w:pos="0"/>
        </w:tabs>
        <w:spacing w:before="0" w:after="0" w:line="360" w:lineRule="auto"/>
        <w:rPr>
          <w:bCs/>
          <w:sz w:val="28"/>
          <w:szCs w:val="28"/>
        </w:rPr>
      </w:pPr>
      <w:bookmarkStart w:id="183" w:name="_Toc9597"/>
      <w:r>
        <w:rPr>
          <w:rFonts w:hint="eastAsia"/>
          <w:bCs/>
          <w:sz w:val="28"/>
          <w:szCs w:val="28"/>
        </w:rPr>
        <w:lastRenderedPageBreak/>
        <w:t>现场洗消</w:t>
      </w:r>
      <w:bookmarkEnd w:id="183"/>
    </w:p>
    <w:p w14:paraId="19A5C181"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现场消洗是为了防止危险物质的传播，去除暴露于有毒、有害化学品环境场所的污染，对事故现场和受影响区域的个人、救援装备、现场设备和生态环境进行清洁净化和恢复的过程，它包括人员和现场环境的净化，以及对受污染环境的恢复。</w:t>
      </w:r>
    </w:p>
    <w:p w14:paraId="06FD3694"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****公司厂区内的危险化学品一旦发生事故，主要以液体和气</w:t>
      </w:r>
      <w:proofErr w:type="gramStart"/>
      <w:r>
        <w:rPr>
          <w:rFonts w:ascii="宋体" w:hAnsi="宋体" w:hint="eastAsia"/>
          <w:kern w:val="0"/>
          <w:sz w:val="24"/>
        </w:rPr>
        <w:t>雾形式</w:t>
      </w:r>
      <w:proofErr w:type="gramEnd"/>
      <w:r>
        <w:rPr>
          <w:rFonts w:ascii="宋体" w:hAnsi="宋体" w:hint="eastAsia"/>
          <w:kern w:val="0"/>
          <w:sz w:val="24"/>
        </w:rPr>
        <w:t>泄漏和扩散。以液体方式泄漏的化学品可能会透入水泥地面的裂缝，溅到设备或现场人员的表面，也有可能渗透到土壤，进入地表水或进入下水道中。</w:t>
      </w:r>
    </w:p>
    <w:p w14:paraId="3B236E88"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净化和恢复的方法</w:t>
      </w:r>
    </w:p>
    <w:p w14:paraId="59543C09" w14:textId="77777777" w:rsidR="00987359" w:rsidRDefault="000D0A11">
      <w:pPr>
        <w:pStyle w:val="20"/>
        <w:spacing w:line="360" w:lineRule="auto"/>
        <w:ind w:leftChars="0" w:left="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对于****公司厂区</w:t>
      </w:r>
      <w:proofErr w:type="gramStart"/>
      <w:r>
        <w:rPr>
          <w:rFonts w:asciiTheme="minorEastAsia" w:hAnsiTheme="minorEastAsia" w:cstheme="minorEastAsia" w:hint="eastAsia"/>
          <w:kern w:val="0"/>
          <w:sz w:val="24"/>
        </w:rPr>
        <w:t>内危险</w:t>
      </w:r>
      <w:proofErr w:type="gramEnd"/>
      <w:r>
        <w:rPr>
          <w:rFonts w:asciiTheme="minorEastAsia" w:hAnsiTheme="minorEastAsia" w:cstheme="minorEastAsia" w:hint="eastAsia"/>
          <w:kern w:val="0"/>
          <w:sz w:val="24"/>
        </w:rPr>
        <w:t>化学品泄漏后的清洁净化和恢复的方法通常有以下几种：</w:t>
      </w:r>
    </w:p>
    <w:p w14:paraId="0F8FFCF0" w14:textId="77777777" w:rsidR="00987359" w:rsidRDefault="000D0A11">
      <w:pPr>
        <w:pStyle w:val="20"/>
        <w:numPr>
          <w:ilvl w:val="0"/>
          <w:numId w:val="33"/>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稀释，用水稀释现场和环境中的酸性、碱性物料。</w:t>
      </w:r>
    </w:p>
    <w:p w14:paraId="21E74A99" w14:textId="77777777" w:rsidR="00987359" w:rsidRDefault="000D0A11">
      <w:pPr>
        <w:pStyle w:val="20"/>
        <w:numPr>
          <w:ilvl w:val="0"/>
          <w:numId w:val="33"/>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处理，主要是针对应急人员在应急行动工作人员使用过的衣服、工具、设备进行处理。当应急人员从受污染区撤出时，他们的受污染的衣物或其他物品要集中储藏，作为危险废物处理。</w:t>
      </w:r>
    </w:p>
    <w:p w14:paraId="41258707" w14:textId="77777777" w:rsidR="00987359" w:rsidRDefault="000D0A11">
      <w:pPr>
        <w:pStyle w:val="20"/>
        <w:numPr>
          <w:ilvl w:val="0"/>
          <w:numId w:val="33"/>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中和，对于酸、碱泄漏一般可用稀碱液、稀酸液等用于设备和环境的清洗。</w:t>
      </w:r>
    </w:p>
    <w:p w14:paraId="57BA0144" w14:textId="77777777" w:rsidR="00987359" w:rsidRDefault="000D0A11">
      <w:pPr>
        <w:pStyle w:val="20"/>
        <w:numPr>
          <w:ilvl w:val="0"/>
          <w:numId w:val="33"/>
        </w:numPr>
        <w:spacing w:line="360" w:lineRule="auto"/>
        <w:ind w:left="420" w:firstLineChars="200" w:firstLine="480"/>
        <w:rPr>
          <w:rFonts w:asciiTheme="minorEastAsia" w:hAnsiTheme="minorEastAsia" w:cstheme="minorEastAsia"/>
          <w:kern w:val="0"/>
          <w:sz w:val="24"/>
        </w:rPr>
      </w:pPr>
      <w:r>
        <w:rPr>
          <w:rFonts w:asciiTheme="minorEastAsia" w:hAnsiTheme="minorEastAsia" w:cstheme="minorEastAsia" w:hint="eastAsia"/>
          <w:kern w:val="0"/>
          <w:sz w:val="24"/>
        </w:rPr>
        <w:t>吸附，可使用活性炭吸收污染物，但吸附剂使用后要回收,处理。</w:t>
      </w:r>
    </w:p>
    <w:p w14:paraId="15CF72DC" w14:textId="77777777" w:rsidR="00987359" w:rsidRDefault="000D0A11">
      <w:pPr>
        <w:pStyle w:val="4"/>
        <w:numPr>
          <w:ilvl w:val="3"/>
          <w:numId w:val="2"/>
        </w:numPr>
        <w:tabs>
          <w:tab w:val="left" w:pos="0"/>
        </w:tabs>
        <w:spacing w:before="0" w:after="0" w:line="360" w:lineRule="auto"/>
        <w:rPr>
          <w:rFonts w:ascii="宋体" w:hAnsi="宋体"/>
          <w:bCs/>
          <w:kern w:val="0"/>
          <w:szCs w:val="28"/>
        </w:rPr>
      </w:pPr>
      <w:r>
        <w:rPr>
          <w:rFonts w:ascii="宋体" w:hAnsi="宋体" w:hint="eastAsia"/>
          <w:bCs/>
          <w:kern w:val="0"/>
          <w:szCs w:val="28"/>
        </w:rPr>
        <w:t>现场清洁净化和环境恢复计划</w:t>
      </w:r>
    </w:p>
    <w:p w14:paraId="52761DA4" w14:textId="77777777" w:rsidR="00987359" w:rsidRDefault="000D0A11">
      <w:pPr>
        <w:pStyle w:val="20"/>
        <w:numPr>
          <w:ilvl w:val="0"/>
          <w:numId w:val="34"/>
        </w:numPr>
        <w:spacing w:line="360" w:lineRule="auto"/>
        <w:ind w:left="420" w:firstLineChars="200" w:firstLine="480"/>
        <w:rPr>
          <w:rFonts w:ascii="宋体" w:hAnsi="宋体"/>
          <w:kern w:val="0"/>
          <w:sz w:val="24"/>
        </w:rPr>
      </w:pPr>
      <w:r>
        <w:rPr>
          <w:rFonts w:ascii="宋体" w:hAnsi="宋体" w:hint="eastAsia"/>
          <w:kern w:val="0"/>
          <w:sz w:val="24"/>
        </w:rPr>
        <w:t>现场人员和设备的清洁净化计划</w:t>
      </w:r>
    </w:p>
    <w:p w14:paraId="185BED81"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在危险区上风处设立洗消站，对事故现场人员和防护设备进行洗消，防止污染物对人员的伤害。事故得到控制后，在事故发生地设立警戒线，除清洁净化队员外，其它人严禁入内。</w:t>
      </w:r>
    </w:p>
    <w:p w14:paraId="19B327EF"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清洁净化人员根据现场污染物的性质、事故发生现场的情况等因素，在专家的指导下，进入事故现场，快捷有效地对设备和现场进行净化作业，净化作业结束后，经检测安全后方可进入。参与应急救援行动人员应及时清洗皮肤、衣物等，保证个人健康安全。</w:t>
      </w:r>
    </w:p>
    <w:p w14:paraId="090FCCE6" w14:textId="77777777" w:rsidR="00987359" w:rsidRDefault="000D0A11">
      <w:pPr>
        <w:pStyle w:val="20"/>
        <w:numPr>
          <w:ilvl w:val="0"/>
          <w:numId w:val="34"/>
        </w:numPr>
        <w:spacing w:line="360" w:lineRule="auto"/>
        <w:ind w:left="420" w:firstLineChars="200" w:firstLine="480"/>
        <w:rPr>
          <w:rFonts w:ascii="宋体" w:hAnsi="宋体"/>
          <w:kern w:val="0"/>
          <w:sz w:val="24"/>
        </w:rPr>
      </w:pPr>
      <w:r>
        <w:rPr>
          <w:rFonts w:ascii="宋体" w:hAnsi="宋体" w:hint="eastAsia"/>
          <w:kern w:val="0"/>
          <w:sz w:val="24"/>
        </w:rPr>
        <w:t>环境恢复计划</w:t>
      </w:r>
    </w:p>
    <w:p w14:paraId="3E345B90"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根据事故发生地点、污染物的性质和当时气象条件，明确事故泄漏物污染的环</w:t>
      </w:r>
      <w:r>
        <w:rPr>
          <w:rFonts w:ascii="宋体" w:hAnsi="宋体" w:hint="eastAsia"/>
          <w:kern w:val="0"/>
          <w:sz w:val="24"/>
        </w:rPr>
        <w:lastRenderedPageBreak/>
        <w:t>境区域。组织人员对污染区域进行现场检测分析，明确污染环境中涉及的化学品、污染的程度、天气和当地的人口等因素，确定一个安全、有效、对环境影响最小的恢复方案。通过环境恢复方案的实施，使污染物浓度到达环境可接受水平。</w:t>
      </w:r>
    </w:p>
    <w:p w14:paraId="79A96C24"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根据实际情况，对污染的区域进行隔离，组织专业人员，按照 “消毒要及时、彻底 、有效，尽可能不损坏染毒物品，尽快恢复其使用价值”的原则，结合污染物的理化性质 ，严格按照洗</w:t>
      </w:r>
      <w:proofErr w:type="gramStart"/>
      <w:r>
        <w:rPr>
          <w:rFonts w:ascii="宋体" w:hAnsi="宋体" w:hint="eastAsia"/>
          <w:kern w:val="0"/>
          <w:sz w:val="24"/>
        </w:rPr>
        <w:t>消程序</w:t>
      </w:r>
      <w:proofErr w:type="gramEnd"/>
      <w:r>
        <w:rPr>
          <w:rFonts w:ascii="宋体" w:hAnsi="宋体" w:hint="eastAsia"/>
          <w:kern w:val="0"/>
          <w:sz w:val="24"/>
        </w:rPr>
        <w:t>和标准进行洗消。对污染的空气可暂时封闭污染区，依靠日晒、雨淋、通风等使毒气消失；还可喷射雾状水进行稀释降毒。并及时对污染环境进行跟踪监测。</w:t>
      </w:r>
    </w:p>
    <w:p w14:paraId="73A69032"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厂区火灾时的消防废水、洗消废水，全部收集至事故应急池中，排至污水站处理达标后外排。</w:t>
      </w:r>
    </w:p>
    <w:p w14:paraId="57F6B663" w14:textId="77777777" w:rsidR="00987359" w:rsidRDefault="000D0A11">
      <w:pPr>
        <w:pStyle w:val="2"/>
        <w:numPr>
          <w:ilvl w:val="1"/>
          <w:numId w:val="2"/>
        </w:numPr>
        <w:tabs>
          <w:tab w:val="left" w:pos="0"/>
        </w:tabs>
        <w:spacing w:before="0" w:after="0" w:line="360" w:lineRule="auto"/>
        <w:rPr>
          <w:bCs/>
          <w:sz w:val="28"/>
          <w:szCs w:val="28"/>
        </w:rPr>
      </w:pPr>
      <w:bookmarkStart w:id="184" w:name="_Toc27014"/>
      <w:bookmarkStart w:id="185" w:name="_Toc4279"/>
      <w:bookmarkStart w:id="186" w:name="_Toc16684"/>
      <w:bookmarkStart w:id="187" w:name="_Toc17864"/>
      <w:bookmarkStart w:id="188" w:name="_Toc23242"/>
      <w:bookmarkStart w:id="189" w:name="_Toc20473"/>
      <w:bookmarkStart w:id="190" w:name="_Toc15882"/>
      <w:bookmarkStart w:id="191" w:name="_Toc2778"/>
      <w:bookmarkStart w:id="192" w:name="_Toc19337"/>
      <w:bookmarkStart w:id="193" w:name="_Toc8663"/>
      <w:bookmarkStart w:id="194" w:name="_Toc15785"/>
      <w:bookmarkStart w:id="195" w:name="_Toc9263"/>
      <w:bookmarkStart w:id="196" w:name="_Toc18039"/>
      <w:bookmarkStart w:id="197" w:name="_Toc15921"/>
      <w:bookmarkStart w:id="198" w:name="_Toc38960567"/>
      <w:r>
        <w:rPr>
          <w:rFonts w:hint="eastAsia"/>
          <w:bCs/>
          <w:sz w:val="28"/>
          <w:szCs w:val="28"/>
        </w:rPr>
        <w:t>应急结束</w:t>
      </w:r>
      <w:bookmarkEnd w:id="157"/>
      <w:bookmarkEnd w:id="158"/>
      <w:bookmarkEnd w:id="159"/>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EBFE748" w14:textId="77777777" w:rsidR="00987359" w:rsidRDefault="000D0A11">
      <w:pPr>
        <w:pStyle w:val="4"/>
        <w:numPr>
          <w:ilvl w:val="2"/>
          <w:numId w:val="2"/>
        </w:numPr>
        <w:tabs>
          <w:tab w:val="left" w:pos="0"/>
        </w:tabs>
        <w:spacing w:before="0" w:after="0" w:line="360" w:lineRule="auto"/>
        <w:rPr>
          <w:bCs/>
          <w:szCs w:val="28"/>
        </w:rPr>
      </w:pPr>
      <w:r>
        <w:rPr>
          <w:rFonts w:hint="eastAsia"/>
          <w:bCs/>
          <w:szCs w:val="28"/>
        </w:rPr>
        <w:t>应急结束条件</w:t>
      </w:r>
    </w:p>
    <w:p w14:paraId="13187D8A"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生产安全事故经过处理后，符合下列条件后可宣布应急终止：</w:t>
      </w:r>
    </w:p>
    <w:p w14:paraId="2D94DC71" w14:textId="77777777" w:rsidR="00987359" w:rsidRDefault="000D0A11">
      <w:pPr>
        <w:pStyle w:val="20"/>
        <w:numPr>
          <w:ilvl w:val="0"/>
          <w:numId w:val="35"/>
        </w:numPr>
        <w:spacing w:line="360" w:lineRule="auto"/>
        <w:ind w:left="420" w:firstLineChars="200" w:firstLine="480"/>
        <w:rPr>
          <w:rFonts w:ascii="宋体" w:hAnsi="宋体"/>
          <w:kern w:val="0"/>
          <w:sz w:val="24"/>
        </w:rPr>
      </w:pPr>
      <w:r>
        <w:rPr>
          <w:rFonts w:ascii="宋体" w:hAnsi="宋体" w:hint="eastAsia"/>
          <w:kern w:val="0"/>
          <w:sz w:val="24"/>
        </w:rPr>
        <w:t>泄漏、火灾等得到控制，事故发生条件已经清除；</w:t>
      </w:r>
    </w:p>
    <w:p w14:paraId="42D9B590" w14:textId="77777777" w:rsidR="00987359" w:rsidRDefault="000D0A11">
      <w:pPr>
        <w:pStyle w:val="20"/>
        <w:numPr>
          <w:ilvl w:val="0"/>
          <w:numId w:val="35"/>
        </w:numPr>
        <w:spacing w:line="360" w:lineRule="auto"/>
        <w:ind w:left="420" w:firstLineChars="200" w:firstLine="480"/>
        <w:rPr>
          <w:rFonts w:ascii="宋体" w:hAnsi="宋体"/>
          <w:kern w:val="0"/>
          <w:sz w:val="24"/>
        </w:rPr>
      </w:pPr>
      <w:r>
        <w:rPr>
          <w:rFonts w:ascii="宋体" w:hAnsi="宋体" w:hint="eastAsia"/>
          <w:kern w:val="0"/>
          <w:sz w:val="24"/>
        </w:rPr>
        <w:t>泄漏或火灾造成的危害得到清除；</w:t>
      </w:r>
    </w:p>
    <w:p w14:paraId="35173F56" w14:textId="77777777" w:rsidR="00987359" w:rsidRDefault="000D0A11">
      <w:pPr>
        <w:pStyle w:val="20"/>
        <w:numPr>
          <w:ilvl w:val="0"/>
          <w:numId w:val="35"/>
        </w:numPr>
        <w:spacing w:line="360" w:lineRule="auto"/>
        <w:ind w:left="420" w:firstLineChars="200" w:firstLine="480"/>
        <w:rPr>
          <w:rFonts w:ascii="宋体" w:hAnsi="宋体"/>
          <w:kern w:val="0"/>
          <w:sz w:val="24"/>
        </w:rPr>
      </w:pPr>
      <w:r>
        <w:rPr>
          <w:rFonts w:ascii="宋体" w:hAnsi="宋体" w:hint="eastAsia"/>
          <w:kern w:val="0"/>
          <w:sz w:val="24"/>
        </w:rPr>
        <w:t>应急救援行动已经完成，无继续行动的必要；</w:t>
      </w:r>
    </w:p>
    <w:p w14:paraId="57E5A0E7" w14:textId="77777777" w:rsidR="00987359" w:rsidRDefault="000D0A11">
      <w:pPr>
        <w:pStyle w:val="20"/>
        <w:numPr>
          <w:ilvl w:val="0"/>
          <w:numId w:val="35"/>
        </w:numPr>
        <w:spacing w:line="360" w:lineRule="auto"/>
        <w:ind w:left="420" w:firstLineChars="200" w:firstLine="480"/>
        <w:rPr>
          <w:rFonts w:ascii="宋体" w:hAnsi="宋体"/>
          <w:kern w:val="0"/>
          <w:sz w:val="24"/>
        </w:rPr>
      </w:pPr>
      <w:r>
        <w:rPr>
          <w:rFonts w:ascii="宋体" w:hAnsi="宋体" w:hint="eastAsia"/>
          <w:kern w:val="0"/>
          <w:sz w:val="24"/>
        </w:rPr>
        <w:t>采取了必要的防护措施，对周边人群的危害降至较低水平，无二次危害可能。</w:t>
      </w:r>
    </w:p>
    <w:p w14:paraId="1F5AB5E1" w14:textId="77777777" w:rsidR="00987359" w:rsidRDefault="000D0A11">
      <w:pPr>
        <w:pStyle w:val="4"/>
        <w:numPr>
          <w:ilvl w:val="2"/>
          <w:numId w:val="2"/>
        </w:numPr>
        <w:tabs>
          <w:tab w:val="left" w:pos="0"/>
        </w:tabs>
        <w:spacing w:before="0" w:after="0" w:line="360" w:lineRule="auto"/>
        <w:rPr>
          <w:bCs/>
          <w:szCs w:val="28"/>
        </w:rPr>
      </w:pPr>
      <w:r>
        <w:rPr>
          <w:rFonts w:hint="eastAsia"/>
          <w:bCs/>
          <w:szCs w:val="28"/>
        </w:rPr>
        <w:t>应急结束要求</w:t>
      </w:r>
    </w:p>
    <w:p w14:paraId="76004B28" w14:textId="77777777" w:rsidR="00987359" w:rsidRDefault="000D0A11">
      <w:pPr>
        <w:numPr>
          <w:ilvl w:val="0"/>
          <w:numId w:val="36"/>
        </w:numPr>
        <w:spacing w:line="360" w:lineRule="auto"/>
        <w:ind w:firstLineChars="200" w:firstLine="480"/>
        <w:rPr>
          <w:sz w:val="24"/>
        </w:rPr>
      </w:pPr>
      <w:r>
        <w:rPr>
          <w:rFonts w:hint="eastAsia"/>
          <w:sz w:val="24"/>
        </w:rPr>
        <w:t>应急指挥部确定应急终止时间，由总指挥发布应急终止信息；</w:t>
      </w:r>
    </w:p>
    <w:p w14:paraId="0450363F" w14:textId="77777777" w:rsidR="00987359" w:rsidRDefault="000D0A11">
      <w:pPr>
        <w:numPr>
          <w:ilvl w:val="0"/>
          <w:numId w:val="36"/>
        </w:numPr>
        <w:spacing w:line="360" w:lineRule="auto"/>
        <w:ind w:firstLineChars="200" w:firstLine="480"/>
        <w:rPr>
          <w:sz w:val="24"/>
        </w:rPr>
      </w:pPr>
      <w:r>
        <w:rPr>
          <w:rFonts w:hint="eastAsia"/>
          <w:sz w:val="24"/>
        </w:rPr>
        <w:t>应急救援指挥部向应急救援队伍下达终止信息；</w:t>
      </w:r>
    </w:p>
    <w:p w14:paraId="143DB3FB" w14:textId="77777777" w:rsidR="00987359" w:rsidRDefault="000D0A11">
      <w:pPr>
        <w:numPr>
          <w:ilvl w:val="0"/>
          <w:numId w:val="36"/>
        </w:numPr>
        <w:spacing w:line="360" w:lineRule="auto"/>
        <w:ind w:firstLineChars="200" w:firstLine="480"/>
        <w:rPr>
          <w:sz w:val="24"/>
        </w:rPr>
      </w:pPr>
      <w:r>
        <w:rPr>
          <w:rFonts w:hint="eastAsia"/>
          <w:sz w:val="24"/>
        </w:rPr>
        <w:t>应急终止后，继续进行环境监测和事故调查、总结工作，直到所有污染物浓度降至规定水平。</w:t>
      </w:r>
    </w:p>
    <w:p w14:paraId="1E2E544A" w14:textId="77777777" w:rsidR="00987359" w:rsidRDefault="000D0A11">
      <w:pPr>
        <w:pStyle w:val="1"/>
        <w:numPr>
          <w:ilvl w:val="0"/>
          <w:numId w:val="2"/>
        </w:numPr>
        <w:spacing w:before="0" w:after="0" w:line="360" w:lineRule="auto"/>
        <w:rPr>
          <w:bCs/>
          <w:sz w:val="32"/>
          <w:szCs w:val="32"/>
        </w:rPr>
      </w:pPr>
      <w:bookmarkStart w:id="199" w:name="_Toc30760"/>
      <w:bookmarkStart w:id="200" w:name="_Toc38960568"/>
      <w:r>
        <w:rPr>
          <w:rFonts w:hint="eastAsia"/>
          <w:bCs/>
          <w:sz w:val="32"/>
          <w:szCs w:val="32"/>
        </w:rPr>
        <w:t>信息公开</w:t>
      </w:r>
      <w:bookmarkEnd w:id="199"/>
      <w:bookmarkEnd w:id="200"/>
    </w:p>
    <w:p w14:paraId="726465E2" w14:textId="77777777" w:rsidR="00987359" w:rsidRDefault="000D0A11">
      <w:pPr>
        <w:pStyle w:val="2"/>
        <w:numPr>
          <w:ilvl w:val="1"/>
          <w:numId w:val="2"/>
        </w:numPr>
        <w:tabs>
          <w:tab w:val="left" w:pos="0"/>
        </w:tabs>
        <w:spacing w:before="0" w:after="0" w:line="360" w:lineRule="auto"/>
        <w:rPr>
          <w:bCs/>
          <w:sz w:val="28"/>
          <w:szCs w:val="28"/>
        </w:rPr>
      </w:pPr>
      <w:bookmarkStart w:id="201" w:name="_Toc21862"/>
      <w:bookmarkStart w:id="202" w:name="_Toc29278"/>
      <w:bookmarkStart w:id="203" w:name="_Toc22285"/>
      <w:bookmarkStart w:id="204" w:name="_Toc27674"/>
      <w:bookmarkStart w:id="205" w:name="_Toc14708"/>
      <w:bookmarkStart w:id="206" w:name="_Toc23789"/>
      <w:bookmarkStart w:id="207" w:name="_Toc32543"/>
      <w:bookmarkStart w:id="208" w:name="_Toc23873"/>
      <w:bookmarkStart w:id="209" w:name="_Toc13860"/>
      <w:bookmarkStart w:id="210" w:name="_Toc9140"/>
      <w:bookmarkStart w:id="211" w:name="_Toc16470"/>
      <w:bookmarkStart w:id="212" w:name="_Toc5770"/>
      <w:bookmarkStart w:id="213" w:name="_Toc26231"/>
      <w:bookmarkStart w:id="214" w:name="_Toc26999"/>
      <w:bookmarkStart w:id="215" w:name="_Toc38960569"/>
      <w:r>
        <w:rPr>
          <w:rFonts w:hint="eastAsia"/>
          <w:bCs/>
          <w:sz w:val="28"/>
          <w:szCs w:val="28"/>
        </w:rPr>
        <w:t>信息发布程序</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0A5887D" w14:textId="77777777" w:rsidR="00987359" w:rsidRDefault="000D0A11">
      <w:pPr>
        <w:spacing w:line="360" w:lineRule="auto"/>
        <w:ind w:firstLineChars="200" w:firstLine="480"/>
        <w:rPr>
          <w:sz w:val="24"/>
        </w:rPr>
      </w:pPr>
      <w:r>
        <w:rPr>
          <w:rFonts w:hint="eastAsia"/>
          <w:sz w:val="24"/>
        </w:rPr>
        <w:t>信息发布由应急指挥部负责。</w:t>
      </w:r>
    </w:p>
    <w:p w14:paraId="3971E0C7" w14:textId="77777777" w:rsidR="00987359" w:rsidRDefault="000D0A11">
      <w:pPr>
        <w:numPr>
          <w:ilvl w:val="0"/>
          <w:numId w:val="37"/>
        </w:numPr>
        <w:spacing w:line="360" w:lineRule="auto"/>
        <w:ind w:firstLineChars="200" w:firstLine="480"/>
        <w:rPr>
          <w:sz w:val="24"/>
        </w:rPr>
      </w:pPr>
      <w:r>
        <w:rPr>
          <w:rFonts w:hint="eastAsia"/>
          <w:sz w:val="24"/>
        </w:rPr>
        <w:t>发生一般事故应由对外联络组组长负责处置信息发布；</w:t>
      </w:r>
    </w:p>
    <w:p w14:paraId="60C90310" w14:textId="77777777" w:rsidR="00987359" w:rsidRDefault="000D0A11">
      <w:pPr>
        <w:numPr>
          <w:ilvl w:val="0"/>
          <w:numId w:val="37"/>
        </w:numPr>
        <w:spacing w:line="360" w:lineRule="auto"/>
        <w:ind w:firstLineChars="200" w:firstLine="480"/>
        <w:rPr>
          <w:sz w:val="24"/>
        </w:rPr>
      </w:pPr>
      <w:r>
        <w:rPr>
          <w:rFonts w:hint="eastAsia"/>
          <w:sz w:val="24"/>
        </w:rPr>
        <w:t>发生厂外级（一级）生产安全事故应在某某市政府或安监局批准条件下，</w:t>
      </w:r>
      <w:r>
        <w:rPr>
          <w:rFonts w:hint="eastAsia"/>
          <w:sz w:val="24"/>
        </w:rPr>
        <w:lastRenderedPageBreak/>
        <w:t>由总指挥进行信息发布。</w:t>
      </w:r>
    </w:p>
    <w:p w14:paraId="1A8775AD" w14:textId="77777777" w:rsidR="00987359" w:rsidRDefault="000D0A11">
      <w:pPr>
        <w:pStyle w:val="2"/>
        <w:numPr>
          <w:ilvl w:val="1"/>
          <w:numId w:val="2"/>
        </w:numPr>
        <w:tabs>
          <w:tab w:val="left" w:pos="0"/>
        </w:tabs>
        <w:spacing w:before="0" w:after="0" w:line="360" w:lineRule="auto"/>
        <w:rPr>
          <w:bCs/>
          <w:sz w:val="28"/>
          <w:szCs w:val="28"/>
        </w:rPr>
      </w:pPr>
      <w:bookmarkStart w:id="216" w:name="_Toc9252"/>
      <w:bookmarkStart w:id="217" w:name="_Toc15127"/>
      <w:bookmarkStart w:id="218" w:name="_Toc28660"/>
      <w:bookmarkStart w:id="219" w:name="_Toc4008"/>
      <w:bookmarkStart w:id="220" w:name="_Toc6468"/>
      <w:bookmarkStart w:id="221" w:name="_Toc26507"/>
      <w:bookmarkStart w:id="222" w:name="_Toc22203"/>
      <w:bookmarkStart w:id="223" w:name="_Toc17981"/>
      <w:bookmarkStart w:id="224" w:name="_Toc12944"/>
      <w:bookmarkStart w:id="225" w:name="_Toc23630"/>
      <w:bookmarkStart w:id="226" w:name="_Toc27188"/>
      <w:bookmarkStart w:id="227" w:name="_Toc24445"/>
      <w:bookmarkStart w:id="228" w:name="_Toc5950"/>
      <w:bookmarkStart w:id="229" w:name="_Toc30112"/>
      <w:bookmarkStart w:id="230" w:name="_Toc38960570"/>
      <w:r>
        <w:rPr>
          <w:rFonts w:hint="eastAsia"/>
          <w:bCs/>
          <w:sz w:val="28"/>
          <w:szCs w:val="28"/>
        </w:rPr>
        <w:t>信息发布原则</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9BA20CC" w14:textId="77777777" w:rsidR="00987359" w:rsidRDefault="000D0A11">
      <w:pPr>
        <w:pStyle w:val="3"/>
        <w:numPr>
          <w:ilvl w:val="2"/>
          <w:numId w:val="2"/>
        </w:numPr>
        <w:tabs>
          <w:tab w:val="left" w:pos="0"/>
        </w:tabs>
        <w:spacing w:before="0" w:after="0" w:line="360" w:lineRule="auto"/>
        <w:rPr>
          <w:bCs/>
          <w:sz w:val="28"/>
          <w:szCs w:val="28"/>
        </w:rPr>
      </w:pPr>
      <w:bookmarkStart w:id="231" w:name="_Toc14294"/>
      <w:r>
        <w:rPr>
          <w:rFonts w:hint="eastAsia"/>
          <w:bCs/>
          <w:sz w:val="28"/>
          <w:szCs w:val="28"/>
        </w:rPr>
        <w:t>固定信息原则</w:t>
      </w:r>
      <w:bookmarkEnd w:id="231"/>
    </w:p>
    <w:p w14:paraId="54891FBB" w14:textId="77777777" w:rsidR="00987359" w:rsidRDefault="000D0A11">
      <w:pPr>
        <w:spacing w:line="360" w:lineRule="auto"/>
        <w:ind w:firstLineChars="200" w:firstLine="480"/>
        <w:rPr>
          <w:sz w:val="24"/>
        </w:rPr>
      </w:pPr>
      <w:r>
        <w:rPr>
          <w:rFonts w:hint="eastAsia"/>
          <w:sz w:val="24"/>
        </w:rPr>
        <w:t>详细发布则应以以下固定内容发布信息：</w:t>
      </w:r>
    </w:p>
    <w:p w14:paraId="2B9318CF" w14:textId="77777777" w:rsidR="00987359" w:rsidRDefault="000D0A11">
      <w:pPr>
        <w:numPr>
          <w:ilvl w:val="0"/>
          <w:numId w:val="38"/>
        </w:numPr>
        <w:spacing w:line="360" w:lineRule="auto"/>
        <w:ind w:firstLineChars="200" w:firstLine="480"/>
        <w:rPr>
          <w:sz w:val="24"/>
        </w:rPr>
      </w:pPr>
      <w:r>
        <w:rPr>
          <w:rFonts w:hint="eastAsia"/>
          <w:sz w:val="24"/>
        </w:rPr>
        <w:t>事故的类型、性质；</w:t>
      </w:r>
    </w:p>
    <w:p w14:paraId="452B88CD" w14:textId="77777777" w:rsidR="00987359" w:rsidRDefault="000D0A11">
      <w:pPr>
        <w:numPr>
          <w:ilvl w:val="0"/>
          <w:numId w:val="38"/>
        </w:numPr>
        <w:spacing w:line="360" w:lineRule="auto"/>
        <w:ind w:firstLineChars="200" w:firstLine="480"/>
        <w:rPr>
          <w:sz w:val="24"/>
        </w:rPr>
      </w:pPr>
      <w:r>
        <w:rPr>
          <w:rFonts w:hint="eastAsia"/>
          <w:sz w:val="24"/>
        </w:rPr>
        <w:t>事故发生时间、地点；</w:t>
      </w:r>
    </w:p>
    <w:p w14:paraId="322C04E1" w14:textId="77777777" w:rsidR="00987359" w:rsidRDefault="000D0A11">
      <w:pPr>
        <w:numPr>
          <w:ilvl w:val="0"/>
          <w:numId w:val="38"/>
        </w:numPr>
        <w:spacing w:line="360" w:lineRule="auto"/>
        <w:ind w:firstLineChars="200" w:firstLine="480"/>
        <w:rPr>
          <w:sz w:val="24"/>
        </w:rPr>
      </w:pPr>
      <w:r>
        <w:rPr>
          <w:rFonts w:hint="eastAsia"/>
          <w:sz w:val="24"/>
        </w:rPr>
        <w:t>事故影响范围；</w:t>
      </w:r>
    </w:p>
    <w:p w14:paraId="5DC3EE7F" w14:textId="77777777" w:rsidR="00987359" w:rsidRDefault="000D0A11">
      <w:pPr>
        <w:numPr>
          <w:ilvl w:val="0"/>
          <w:numId w:val="38"/>
        </w:numPr>
        <w:spacing w:line="360" w:lineRule="auto"/>
        <w:ind w:firstLineChars="200" w:firstLine="480"/>
        <w:rPr>
          <w:sz w:val="24"/>
        </w:rPr>
      </w:pPr>
      <w:r>
        <w:rPr>
          <w:rFonts w:hint="eastAsia"/>
          <w:sz w:val="24"/>
        </w:rPr>
        <w:t>事故应急处理措施及其取得的效果。</w:t>
      </w:r>
    </w:p>
    <w:p w14:paraId="40A17845" w14:textId="77777777" w:rsidR="00987359" w:rsidRDefault="000D0A11">
      <w:pPr>
        <w:pStyle w:val="3"/>
        <w:numPr>
          <w:ilvl w:val="2"/>
          <w:numId w:val="2"/>
        </w:numPr>
        <w:tabs>
          <w:tab w:val="left" w:pos="0"/>
        </w:tabs>
        <w:spacing w:before="0" w:after="0" w:line="360" w:lineRule="auto"/>
        <w:rPr>
          <w:bCs/>
          <w:sz w:val="28"/>
          <w:szCs w:val="28"/>
        </w:rPr>
      </w:pPr>
      <w:bookmarkStart w:id="232" w:name="_Toc26705"/>
      <w:r>
        <w:rPr>
          <w:rFonts w:hint="eastAsia"/>
          <w:bCs/>
          <w:sz w:val="28"/>
          <w:szCs w:val="28"/>
        </w:rPr>
        <w:t>不推测原则</w:t>
      </w:r>
      <w:bookmarkEnd w:id="232"/>
    </w:p>
    <w:p w14:paraId="0D8FCBC2" w14:textId="77777777" w:rsidR="00987359" w:rsidRDefault="000D0A11">
      <w:pPr>
        <w:spacing w:line="360" w:lineRule="auto"/>
        <w:ind w:firstLineChars="200" w:firstLine="480"/>
        <w:rPr>
          <w:sz w:val="24"/>
        </w:rPr>
      </w:pPr>
      <w:r>
        <w:rPr>
          <w:rFonts w:hint="eastAsia"/>
          <w:sz w:val="24"/>
        </w:rPr>
        <w:t>向媒体发布信息应以陈述实事为主，不应对事件原因和影响作可能性推测。</w:t>
      </w:r>
    </w:p>
    <w:p w14:paraId="60887909" w14:textId="77777777" w:rsidR="00987359" w:rsidRDefault="000D0A11">
      <w:pPr>
        <w:pStyle w:val="3"/>
        <w:numPr>
          <w:ilvl w:val="2"/>
          <w:numId w:val="2"/>
        </w:numPr>
        <w:tabs>
          <w:tab w:val="left" w:pos="0"/>
        </w:tabs>
        <w:spacing w:before="0" w:after="0" w:line="360" w:lineRule="auto"/>
        <w:rPr>
          <w:bCs/>
          <w:sz w:val="28"/>
          <w:szCs w:val="28"/>
        </w:rPr>
      </w:pPr>
      <w:bookmarkStart w:id="233" w:name="_Toc12282"/>
      <w:r>
        <w:rPr>
          <w:rFonts w:hint="eastAsia"/>
          <w:bCs/>
          <w:sz w:val="28"/>
          <w:szCs w:val="28"/>
        </w:rPr>
        <w:t>正面报道原则</w:t>
      </w:r>
      <w:bookmarkEnd w:id="233"/>
    </w:p>
    <w:p w14:paraId="6E984ADF" w14:textId="77777777" w:rsidR="00987359" w:rsidRDefault="000D0A11">
      <w:pPr>
        <w:spacing w:line="360" w:lineRule="auto"/>
        <w:ind w:firstLineChars="200" w:firstLine="480"/>
        <w:rPr>
          <w:sz w:val="24"/>
        </w:rPr>
      </w:pPr>
      <w:r>
        <w:rPr>
          <w:rFonts w:hint="eastAsia"/>
          <w:sz w:val="24"/>
        </w:rPr>
        <w:t>事故陈述中，应使公众对事实有一个客观的认识，不应使公众引起恐慌、担心等问题。信息发布人员应积极关注媒体报道，并及时更正错误的报道。</w:t>
      </w:r>
    </w:p>
    <w:p w14:paraId="637D4FD6" w14:textId="77777777" w:rsidR="00987359" w:rsidRDefault="000D0A11">
      <w:pPr>
        <w:pStyle w:val="1"/>
        <w:numPr>
          <w:ilvl w:val="0"/>
          <w:numId w:val="2"/>
        </w:numPr>
        <w:spacing w:before="0" w:after="0" w:line="360" w:lineRule="auto"/>
        <w:rPr>
          <w:bCs/>
          <w:sz w:val="32"/>
          <w:szCs w:val="32"/>
        </w:rPr>
      </w:pPr>
      <w:bookmarkStart w:id="234" w:name="_Toc21090"/>
      <w:bookmarkStart w:id="235" w:name="_Toc38960571"/>
      <w:r>
        <w:rPr>
          <w:rFonts w:hint="eastAsia"/>
          <w:bCs/>
          <w:sz w:val="32"/>
          <w:szCs w:val="32"/>
        </w:rPr>
        <w:t>后期处置</w:t>
      </w:r>
      <w:bookmarkStart w:id="236" w:name="_Toc12363"/>
      <w:bookmarkStart w:id="237" w:name="_Toc26097"/>
      <w:bookmarkStart w:id="238" w:name="_Toc1294"/>
      <w:bookmarkStart w:id="239" w:name="_Toc16200"/>
      <w:bookmarkStart w:id="240" w:name="_Toc6737"/>
      <w:bookmarkStart w:id="241" w:name="_Toc21684"/>
      <w:bookmarkStart w:id="242" w:name="_Toc13850"/>
      <w:bookmarkStart w:id="243" w:name="_Toc12268"/>
      <w:bookmarkStart w:id="244" w:name="_Toc6560"/>
      <w:bookmarkStart w:id="245" w:name="_Toc3660"/>
      <w:bookmarkStart w:id="246" w:name="_Toc14872"/>
      <w:bookmarkStart w:id="247" w:name="_Toc1587"/>
      <w:bookmarkStart w:id="248" w:name="_Toc6030"/>
      <w:bookmarkStart w:id="249" w:name="_Toc343243154"/>
      <w:bookmarkEnd w:id="234"/>
      <w:bookmarkEnd w:id="235"/>
    </w:p>
    <w:p w14:paraId="596CA446" w14:textId="77777777" w:rsidR="00987359" w:rsidRDefault="000D0A11">
      <w:pPr>
        <w:pStyle w:val="2"/>
        <w:numPr>
          <w:ilvl w:val="1"/>
          <w:numId w:val="2"/>
        </w:numPr>
        <w:tabs>
          <w:tab w:val="left" w:pos="0"/>
        </w:tabs>
        <w:spacing w:before="0" w:after="0" w:line="360" w:lineRule="auto"/>
        <w:rPr>
          <w:bCs/>
          <w:sz w:val="28"/>
          <w:szCs w:val="28"/>
        </w:rPr>
      </w:pPr>
      <w:bookmarkStart w:id="250" w:name="_Toc12527"/>
      <w:bookmarkStart w:id="251" w:name="_Toc38960572"/>
      <w:r>
        <w:rPr>
          <w:rFonts w:hint="eastAsia"/>
          <w:bCs/>
          <w:sz w:val="28"/>
          <w:szCs w:val="28"/>
        </w:rPr>
        <w:t>污染物处理</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50"/>
      <w:bookmarkEnd w:id="251"/>
    </w:p>
    <w:p w14:paraId="37E701F9" w14:textId="77777777" w:rsidR="00987359" w:rsidRDefault="000D0A11">
      <w:pPr>
        <w:spacing w:line="360" w:lineRule="auto"/>
        <w:ind w:firstLineChars="200" w:firstLine="480"/>
        <w:rPr>
          <w:sz w:val="24"/>
        </w:rPr>
      </w:pPr>
      <w:r>
        <w:rPr>
          <w:rFonts w:hint="eastAsia"/>
          <w:sz w:val="24"/>
        </w:rPr>
        <w:t>根据灭火、抢险后事故现场的具体情况，洗消去污可采用以下几种方法：</w:t>
      </w:r>
    </w:p>
    <w:p w14:paraId="3443808E" w14:textId="77777777" w:rsidR="00987359" w:rsidRDefault="000D0A11">
      <w:pPr>
        <w:numPr>
          <w:ilvl w:val="0"/>
          <w:numId w:val="39"/>
        </w:numPr>
        <w:spacing w:line="360" w:lineRule="auto"/>
        <w:ind w:firstLineChars="200" w:firstLine="480"/>
        <w:rPr>
          <w:sz w:val="24"/>
        </w:rPr>
      </w:pPr>
      <w:r>
        <w:rPr>
          <w:rFonts w:hint="eastAsia"/>
          <w:sz w:val="24"/>
        </w:rPr>
        <w:t>稀释，用水、清洁剂、清洗液稀释现场污染物料。</w:t>
      </w:r>
    </w:p>
    <w:p w14:paraId="1CA78BEC" w14:textId="77777777" w:rsidR="00987359" w:rsidRDefault="000D0A11">
      <w:pPr>
        <w:numPr>
          <w:ilvl w:val="0"/>
          <w:numId w:val="39"/>
        </w:numPr>
        <w:spacing w:line="360" w:lineRule="auto"/>
        <w:ind w:firstLineChars="200" w:firstLine="480"/>
        <w:rPr>
          <w:sz w:val="24"/>
        </w:rPr>
      </w:pPr>
      <w:r>
        <w:rPr>
          <w:rFonts w:hint="eastAsia"/>
          <w:sz w:val="24"/>
        </w:rPr>
        <w:t>处理，对应急行动工作人员使用过后衣服、工具、设备进行处理。当应急人员从现场撤出时，他们的衣物或其它物品应集中储藏，作为危险废物处理。</w:t>
      </w:r>
    </w:p>
    <w:p w14:paraId="62AFA962" w14:textId="77777777" w:rsidR="00987359" w:rsidRDefault="000D0A11">
      <w:pPr>
        <w:numPr>
          <w:ilvl w:val="0"/>
          <w:numId w:val="39"/>
        </w:numPr>
        <w:spacing w:line="360" w:lineRule="auto"/>
        <w:ind w:firstLineChars="200" w:firstLine="480"/>
        <w:rPr>
          <w:sz w:val="24"/>
        </w:rPr>
      </w:pPr>
      <w:r>
        <w:rPr>
          <w:rFonts w:hint="eastAsia"/>
          <w:sz w:val="24"/>
        </w:rPr>
        <w:t>物理去除，使用刷子或吸尘器除去一些颗粒性污染物。</w:t>
      </w:r>
    </w:p>
    <w:p w14:paraId="08020DD7" w14:textId="77777777" w:rsidR="00987359" w:rsidRDefault="000D0A11">
      <w:pPr>
        <w:numPr>
          <w:ilvl w:val="0"/>
          <w:numId w:val="39"/>
        </w:numPr>
        <w:spacing w:line="360" w:lineRule="auto"/>
        <w:ind w:firstLineChars="200" w:firstLine="480"/>
        <w:rPr>
          <w:sz w:val="24"/>
        </w:rPr>
      </w:pPr>
      <w:r>
        <w:rPr>
          <w:rFonts w:hint="eastAsia"/>
          <w:sz w:val="24"/>
        </w:rPr>
        <w:t>中和，中和一般不直接应用于人体，一般可用苏打粉、碳酸氢钠、醋、漂白剂等用于衣服、设备和受污染环境的清洗。</w:t>
      </w:r>
    </w:p>
    <w:p w14:paraId="51D9A089" w14:textId="77777777" w:rsidR="00987359" w:rsidRDefault="000D0A11">
      <w:pPr>
        <w:numPr>
          <w:ilvl w:val="0"/>
          <w:numId w:val="39"/>
        </w:numPr>
        <w:spacing w:line="360" w:lineRule="auto"/>
        <w:ind w:firstLineChars="200" w:firstLine="480"/>
        <w:rPr>
          <w:sz w:val="24"/>
        </w:rPr>
      </w:pPr>
      <w:r>
        <w:rPr>
          <w:rFonts w:hint="eastAsia"/>
          <w:sz w:val="24"/>
        </w:rPr>
        <w:t>吸附，可用吸附剂吸收污染物，但吸附剂使用后要回收、处理。</w:t>
      </w:r>
    </w:p>
    <w:p w14:paraId="24F080C9" w14:textId="77777777" w:rsidR="00987359" w:rsidRDefault="000D0A11">
      <w:pPr>
        <w:numPr>
          <w:ilvl w:val="0"/>
          <w:numId w:val="39"/>
        </w:numPr>
        <w:spacing w:line="360" w:lineRule="auto"/>
        <w:ind w:firstLineChars="200" w:firstLine="480"/>
        <w:rPr>
          <w:sz w:val="24"/>
        </w:rPr>
      </w:pPr>
      <w:r>
        <w:rPr>
          <w:rFonts w:hint="eastAsia"/>
          <w:sz w:val="24"/>
        </w:rPr>
        <w:t>隔离，隔离需要全部隔离或把现场受污染环境全部围起来以免污染扩散，污染物质要适时处理。</w:t>
      </w:r>
    </w:p>
    <w:p w14:paraId="398970C4" w14:textId="77777777" w:rsidR="00987359" w:rsidRDefault="000D0A11">
      <w:pPr>
        <w:spacing w:line="360" w:lineRule="auto"/>
        <w:ind w:firstLineChars="200" w:firstLine="480"/>
        <w:rPr>
          <w:sz w:val="24"/>
        </w:rPr>
      </w:pPr>
      <w:r>
        <w:rPr>
          <w:rFonts w:hint="eastAsia"/>
          <w:sz w:val="24"/>
        </w:rPr>
        <w:t>现场洗</w:t>
      </w:r>
      <w:proofErr w:type="gramStart"/>
      <w:r>
        <w:rPr>
          <w:rFonts w:hint="eastAsia"/>
          <w:sz w:val="24"/>
        </w:rPr>
        <w:t>消产生</w:t>
      </w:r>
      <w:proofErr w:type="gramEnd"/>
      <w:r>
        <w:rPr>
          <w:rFonts w:hint="eastAsia"/>
          <w:sz w:val="24"/>
        </w:rPr>
        <w:t>的废水，进入雨水管网系统，应先关闭雨水排放口阀门，将进入雨水管网系统中的废水收集进入雨水应急池，待检测合格后排放，若不达标，则进</w:t>
      </w:r>
      <w:r>
        <w:rPr>
          <w:rFonts w:hint="eastAsia"/>
          <w:sz w:val="24"/>
        </w:rPr>
        <w:lastRenderedPageBreak/>
        <w:t>入废水处理。</w:t>
      </w:r>
    </w:p>
    <w:p w14:paraId="68B7EF8F" w14:textId="77777777" w:rsidR="00987359" w:rsidRDefault="000D0A11">
      <w:pPr>
        <w:pStyle w:val="2"/>
        <w:numPr>
          <w:ilvl w:val="1"/>
          <w:numId w:val="2"/>
        </w:numPr>
        <w:tabs>
          <w:tab w:val="left" w:pos="0"/>
        </w:tabs>
        <w:spacing w:before="0" w:after="0" w:line="360" w:lineRule="auto"/>
        <w:rPr>
          <w:bCs/>
          <w:sz w:val="28"/>
          <w:szCs w:val="28"/>
        </w:rPr>
      </w:pPr>
      <w:bookmarkStart w:id="252" w:name="_Toc23647"/>
      <w:bookmarkStart w:id="253" w:name="_Toc7998"/>
      <w:bookmarkStart w:id="254" w:name="_Toc4553"/>
      <w:bookmarkStart w:id="255" w:name="_Toc9074"/>
      <w:bookmarkStart w:id="256" w:name="_Toc32422"/>
      <w:bookmarkStart w:id="257" w:name="_Toc3499"/>
      <w:bookmarkStart w:id="258" w:name="_Toc15637"/>
      <w:bookmarkStart w:id="259" w:name="_Toc13848"/>
      <w:bookmarkStart w:id="260" w:name="_Toc10274"/>
      <w:bookmarkStart w:id="261" w:name="_Toc19832"/>
      <w:bookmarkStart w:id="262" w:name="_Toc27066"/>
      <w:bookmarkStart w:id="263" w:name="_Toc3986"/>
      <w:bookmarkStart w:id="264" w:name="_Toc6936"/>
      <w:bookmarkStart w:id="265" w:name="_Toc28204"/>
      <w:bookmarkStart w:id="266" w:name="_Toc38960573"/>
      <w:r>
        <w:rPr>
          <w:rFonts w:hint="eastAsia"/>
          <w:bCs/>
          <w:sz w:val="28"/>
          <w:szCs w:val="28"/>
        </w:rPr>
        <w:t>生产秩序恢复</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36E316A" w14:textId="77777777" w:rsidR="00987359" w:rsidRDefault="000D0A11">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事故抢救结束后，经事故调查组同意。进入生产秩序恢复阶段。生产部、EHS部等相关部门要制定开车计划，以确保恢复生产时的安全。</w:t>
      </w:r>
    </w:p>
    <w:p w14:paraId="656AA1FF" w14:textId="77777777" w:rsidR="00987359" w:rsidRDefault="000D0A11">
      <w:pPr>
        <w:pStyle w:val="2"/>
        <w:numPr>
          <w:ilvl w:val="1"/>
          <w:numId w:val="2"/>
        </w:numPr>
        <w:tabs>
          <w:tab w:val="left" w:pos="0"/>
        </w:tabs>
        <w:spacing w:before="0" w:after="0" w:line="360" w:lineRule="auto"/>
        <w:rPr>
          <w:bCs/>
          <w:sz w:val="28"/>
          <w:szCs w:val="28"/>
        </w:rPr>
      </w:pPr>
      <w:bookmarkStart w:id="267" w:name="_Toc27968"/>
      <w:bookmarkStart w:id="268" w:name="_Toc38960574"/>
      <w:r>
        <w:rPr>
          <w:rFonts w:hint="eastAsia"/>
          <w:bCs/>
          <w:sz w:val="28"/>
          <w:szCs w:val="28"/>
        </w:rPr>
        <w:t>医疗救治</w:t>
      </w:r>
      <w:bookmarkEnd w:id="267"/>
      <w:bookmarkEnd w:id="268"/>
    </w:p>
    <w:p w14:paraId="46D5A275" w14:textId="77777777" w:rsidR="00987359" w:rsidRDefault="000D0A11">
      <w:pPr>
        <w:spacing w:line="360" w:lineRule="auto"/>
        <w:ind w:firstLineChars="200" w:firstLine="480"/>
        <w:rPr>
          <w:sz w:val="24"/>
        </w:rPr>
      </w:pPr>
      <w:r>
        <w:rPr>
          <w:rFonts w:hint="eastAsia"/>
          <w:sz w:val="24"/>
        </w:rPr>
        <w:t>医疗救护组人员负责协助医院</w:t>
      </w:r>
      <w:r>
        <w:rPr>
          <w:rFonts w:hint="eastAsia"/>
          <w:sz w:val="24"/>
        </w:rPr>
        <w:t>120</w:t>
      </w:r>
      <w:r>
        <w:rPr>
          <w:rFonts w:hint="eastAsia"/>
          <w:sz w:val="24"/>
        </w:rPr>
        <w:t>急救第一时间转移受伤的员工至医院，跟踪受伤员工的治疗情况。</w:t>
      </w:r>
    </w:p>
    <w:p w14:paraId="0CC62EC9" w14:textId="77777777" w:rsidR="00987359" w:rsidRDefault="000D0A11">
      <w:pPr>
        <w:pStyle w:val="2"/>
        <w:numPr>
          <w:ilvl w:val="1"/>
          <w:numId w:val="2"/>
        </w:numPr>
        <w:tabs>
          <w:tab w:val="left" w:pos="0"/>
        </w:tabs>
        <w:spacing w:before="0" w:after="0" w:line="360" w:lineRule="auto"/>
        <w:rPr>
          <w:bCs/>
          <w:sz w:val="28"/>
          <w:szCs w:val="28"/>
        </w:rPr>
      </w:pPr>
      <w:bookmarkStart w:id="269" w:name="_Toc18258"/>
      <w:bookmarkStart w:id="270" w:name="_Toc38960575"/>
      <w:r>
        <w:rPr>
          <w:rFonts w:hint="eastAsia"/>
          <w:bCs/>
          <w:sz w:val="28"/>
          <w:szCs w:val="28"/>
        </w:rPr>
        <w:t>人员安置</w:t>
      </w:r>
      <w:bookmarkEnd w:id="269"/>
      <w:bookmarkEnd w:id="270"/>
    </w:p>
    <w:p w14:paraId="29FD850D" w14:textId="77777777" w:rsidR="00987359" w:rsidRDefault="000D0A11">
      <w:pPr>
        <w:spacing w:line="360" w:lineRule="auto"/>
        <w:ind w:firstLineChars="200" w:firstLine="480"/>
        <w:rPr>
          <w:sz w:val="24"/>
        </w:rPr>
      </w:pPr>
      <w:proofErr w:type="gramStart"/>
      <w:r>
        <w:rPr>
          <w:rFonts w:hint="eastAsia"/>
          <w:sz w:val="24"/>
        </w:rPr>
        <w:t>协相关</w:t>
      </w:r>
      <w:proofErr w:type="gramEnd"/>
      <w:r>
        <w:rPr>
          <w:rFonts w:hint="eastAsia"/>
          <w:sz w:val="24"/>
        </w:rPr>
        <w:t>部门做好善后人员安置工作，包括受伤救援人员、遇难人员亲属安置工作。</w:t>
      </w:r>
    </w:p>
    <w:p w14:paraId="7DE607C1" w14:textId="77777777" w:rsidR="00987359" w:rsidRDefault="000D0A11">
      <w:pPr>
        <w:pStyle w:val="2"/>
        <w:numPr>
          <w:ilvl w:val="1"/>
          <w:numId w:val="2"/>
        </w:numPr>
        <w:tabs>
          <w:tab w:val="left" w:pos="0"/>
        </w:tabs>
        <w:spacing w:before="0" w:after="0" w:line="360" w:lineRule="auto"/>
        <w:rPr>
          <w:bCs/>
          <w:sz w:val="28"/>
          <w:szCs w:val="28"/>
        </w:rPr>
      </w:pPr>
      <w:bookmarkStart w:id="271" w:name="_Toc32"/>
      <w:bookmarkStart w:id="272" w:name="_Toc38960576"/>
      <w:r>
        <w:rPr>
          <w:rFonts w:hint="eastAsia"/>
          <w:bCs/>
          <w:sz w:val="28"/>
          <w:szCs w:val="28"/>
        </w:rPr>
        <w:t>善后赔偿</w:t>
      </w:r>
      <w:bookmarkEnd w:id="271"/>
      <w:bookmarkEnd w:id="272"/>
    </w:p>
    <w:p w14:paraId="7CC4749D" w14:textId="77777777" w:rsidR="00987359" w:rsidRDefault="000D0A11">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由EHS部、财务部、事故发生部门负责人等组成的事故善后组，负责接待和安抚伤亡员工家属，进行伤亡赔偿和其他善后事宜。</w:t>
      </w:r>
    </w:p>
    <w:p w14:paraId="17BAB4D5" w14:textId="77777777" w:rsidR="00987359" w:rsidRDefault="000D0A11">
      <w:pPr>
        <w:pStyle w:val="2"/>
        <w:numPr>
          <w:ilvl w:val="1"/>
          <w:numId w:val="2"/>
        </w:numPr>
        <w:tabs>
          <w:tab w:val="left" w:pos="0"/>
        </w:tabs>
        <w:spacing w:before="0" w:after="0" w:line="360" w:lineRule="auto"/>
        <w:rPr>
          <w:bCs/>
          <w:sz w:val="28"/>
          <w:szCs w:val="28"/>
        </w:rPr>
      </w:pPr>
      <w:bookmarkStart w:id="273" w:name="_Toc22999"/>
      <w:bookmarkStart w:id="274" w:name="_Toc38960577"/>
      <w:r>
        <w:rPr>
          <w:rFonts w:hint="eastAsia"/>
          <w:bCs/>
          <w:sz w:val="28"/>
          <w:szCs w:val="28"/>
        </w:rPr>
        <w:t>应急救援预案评估</w:t>
      </w:r>
      <w:bookmarkEnd w:id="273"/>
      <w:bookmarkEnd w:id="274"/>
    </w:p>
    <w:p w14:paraId="70B8045A" w14:textId="77777777" w:rsidR="00987359" w:rsidRDefault="000D0A11">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EHS部负责收集、整理应急救援工作记录、方案、文件等资料，组织专家对应急救援过程和应急救援保障等工作进行总结和评估，提出改进意见和建议。</w:t>
      </w:r>
    </w:p>
    <w:p w14:paraId="5E8BDAA4" w14:textId="77777777" w:rsidR="00987359" w:rsidRDefault="000D0A11">
      <w:pPr>
        <w:pStyle w:val="1"/>
        <w:numPr>
          <w:ilvl w:val="0"/>
          <w:numId w:val="2"/>
        </w:numPr>
        <w:spacing w:before="0" w:after="0" w:line="360" w:lineRule="auto"/>
        <w:rPr>
          <w:rFonts w:ascii="宋体" w:hAnsi="宋体"/>
          <w:bCs/>
          <w:kern w:val="0"/>
          <w:sz w:val="32"/>
          <w:szCs w:val="32"/>
        </w:rPr>
      </w:pPr>
      <w:bookmarkStart w:id="275" w:name="_Toc29884"/>
      <w:bookmarkStart w:id="276" w:name="_Toc38960578"/>
      <w:bookmarkEnd w:id="249"/>
      <w:r>
        <w:rPr>
          <w:rFonts w:hint="eastAsia"/>
          <w:bCs/>
          <w:sz w:val="32"/>
          <w:szCs w:val="32"/>
        </w:rPr>
        <w:t>保障措施</w:t>
      </w:r>
      <w:bookmarkStart w:id="277" w:name="_Toc2148"/>
      <w:bookmarkStart w:id="278" w:name="_Toc12919"/>
      <w:bookmarkStart w:id="279" w:name="_Toc320053325"/>
      <w:bookmarkStart w:id="280" w:name="_Toc181001546"/>
      <w:bookmarkStart w:id="281" w:name="_Toc14"/>
      <w:bookmarkStart w:id="282" w:name="_Toc758"/>
      <w:bookmarkStart w:id="283" w:name="_Toc178528910"/>
      <w:bookmarkStart w:id="284" w:name="_Toc22703"/>
      <w:bookmarkStart w:id="285" w:name="_Toc339"/>
      <w:bookmarkStart w:id="286" w:name="_Toc27961"/>
      <w:bookmarkStart w:id="287" w:name="_Toc343243160"/>
      <w:bookmarkStart w:id="288" w:name="_Toc21567"/>
      <w:bookmarkStart w:id="289" w:name="_Toc178529318"/>
      <w:bookmarkStart w:id="290" w:name="_Toc5907"/>
      <w:bookmarkStart w:id="291" w:name="_Toc19284"/>
      <w:bookmarkStart w:id="292" w:name="_Toc23887"/>
      <w:bookmarkStart w:id="293" w:name="_Toc23419"/>
      <w:bookmarkStart w:id="294" w:name="_Toc29735"/>
      <w:bookmarkEnd w:id="275"/>
      <w:bookmarkEnd w:id="276"/>
    </w:p>
    <w:p w14:paraId="364FBFC9" w14:textId="77777777" w:rsidR="00987359" w:rsidRDefault="000D0A11">
      <w:pPr>
        <w:pStyle w:val="2"/>
        <w:numPr>
          <w:ilvl w:val="1"/>
          <w:numId w:val="2"/>
        </w:numPr>
        <w:tabs>
          <w:tab w:val="left" w:pos="0"/>
        </w:tabs>
        <w:spacing w:before="0" w:after="0" w:line="360" w:lineRule="auto"/>
        <w:rPr>
          <w:rFonts w:ascii="宋体" w:hAnsi="宋体"/>
          <w:bCs/>
          <w:kern w:val="0"/>
          <w:sz w:val="28"/>
          <w:szCs w:val="28"/>
        </w:rPr>
      </w:pPr>
      <w:bookmarkStart w:id="295" w:name="_Toc20131"/>
      <w:bookmarkStart w:id="296" w:name="_Toc38960579"/>
      <w:r>
        <w:rPr>
          <w:rFonts w:ascii="宋体" w:hAnsi="宋体" w:hint="eastAsia"/>
          <w:bCs/>
          <w:kern w:val="0"/>
          <w:sz w:val="28"/>
          <w:szCs w:val="28"/>
        </w:rPr>
        <w:t>通信与信息保障</w:t>
      </w:r>
      <w:bookmarkEnd w:id="295"/>
      <w:bookmarkEnd w:id="296"/>
    </w:p>
    <w:p w14:paraId="2C7D65AD" w14:textId="77777777" w:rsidR="00987359" w:rsidRDefault="000D0A11">
      <w:pPr>
        <w:spacing w:line="360" w:lineRule="auto"/>
        <w:ind w:firstLineChars="200" w:firstLine="480"/>
        <w:rPr>
          <w:rFonts w:asciiTheme="minorEastAsia" w:hAnsiTheme="minorEastAsia" w:cstheme="minorEastAsia"/>
          <w:sz w:val="24"/>
        </w:rPr>
      </w:pPr>
      <w:bookmarkStart w:id="297" w:name="_Toc20363"/>
      <w:r>
        <w:rPr>
          <w:rFonts w:asciiTheme="minorEastAsia" w:hAnsiTheme="minorEastAsia" w:cstheme="minorEastAsia" w:hint="eastAsia"/>
          <w:sz w:val="24"/>
        </w:rPr>
        <w:t>企业应急总指挥、副指挥、各应急小组组长以及值班干部等人员在应急期间要确保 24 小时通信畅通。</w:t>
      </w:r>
      <w:proofErr w:type="gramStart"/>
      <w:r>
        <w:rPr>
          <w:rFonts w:asciiTheme="minorEastAsia" w:hAnsiTheme="minorEastAsia" w:cstheme="minorEastAsia" w:hint="eastAsia"/>
          <w:sz w:val="24"/>
        </w:rPr>
        <w:t>保安负责</w:t>
      </w:r>
      <w:proofErr w:type="gramEnd"/>
      <w:r>
        <w:rPr>
          <w:rFonts w:asciiTheme="minorEastAsia" w:hAnsiTheme="minorEastAsia" w:cstheme="minorEastAsia" w:hint="eastAsia"/>
          <w:sz w:val="24"/>
        </w:rPr>
        <w:t>保管和维护扩音喇叭、对讲机、广播等应急通讯设施，定期对应急通讯设施进行检查，确保本预案启动时应急行动指挥通信的畅通。</w:t>
      </w:r>
      <w:bookmarkEnd w:id="297"/>
    </w:p>
    <w:p w14:paraId="61B267A6" w14:textId="77777777" w:rsidR="00987359" w:rsidRDefault="000D0A11">
      <w:pPr>
        <w:pStyle w:val="2"/>
        <w:numPr>
          <w:ilvl w:val="1"/>
          <w:numId w:val="2"/>
        </w:numPr>
        <w:tabs>
          <w:tab w:val="left" w:pos="0"/>
        </w:tabs>
        <w:spacing w:before="0" w:after="0" w:line="360" w:lineRule="auto"/>
        <w:rPr>
          <w:rFonts w:ascii="宋体" w:hAnsi="宋体"/>
          <w:bCs/>
          <w:sz w:val="28"/>
          <w:szCs w:val="28"/>
        </w:rPr>
      </w:pPr>
      <w:bookmarkStart w:id="298" w:name="_Toc26954"/>
      <w:bookmarkStart w:id="299" w:name="_Toc38960580"/>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Pr>
          <w:rFonts w:ascii="宋体" w:hAnsi="宋体" w:hint="eastAsia"/>
          <w:bCs/>
          <w:kern w:val="0"/>
          <w:sz w:val="28"/>
          <w:szCs w:val="28"/>
        </w:rPr>
        <w:t>应急队伍保障</w:t>
      </w:r>
      <w:bookmarkStart w:id="300" w:name="_Toc19176"/>
      <w:bookmarkStart w:id="301" w:name="_Toc15330"/>
      <w:bookmarkStart w:id="302" w:name="_Toc181001547"/>
      <w:bookmarkStart w:id="303" w:name="_Toc178528911"/>
      <w:bookmarkStart w:id="304" w:name="_Toc28380"/>
      <w:bookmarkStart w:id="305" w:name="_Toc343243161"/>
      <w:bookmarkStart w:id="306" w:name="_Toc1494"/>
      <w:bookmarkStart w:id="307" w:name="_Toc178529319"/>
      <w:bookmarkStart w:id="308" w:name="_Toc2065"/>
      <w:bookmarkStart w:id="309" w:name="_Toc7730"/>
      <w:bookmarkStart w:id="310" w:name="_Toc5587"/>
      <w:bookmarkStart w:id="311" w:name="_Toc2479"/>
      <w:bookmarkStart w:id="312" w:name="_Toc12275"/>
      <w:bookmarkStart w:id="313" w:name="_Toc4706"/>
      <w:bookmarkStart w:id="314" w:name="_Toc30631"/>
      <w:bookmarkStart w:id="315" w:name="_Toc15745"/>
      <w:bookmarkStart w:id="316" w:name="_Toc30326"/>
      <w:bookmarkStart w:id="317" w:name="_Toc320053326"/>
      <w:bookmarkEnd w:id="298"/>
      <w:bookmarkEnd w:id="299"/>
    </w:p>
    <w:p w14:paraId="143F484A" w14:textId="77777777" w:rsidR="00987359" w:rsidRDefault="000D0A11">
      <w:pPr>
        <w:spacing w:line="360" w:lineRule="auto"/>
        <w:ind w:firstLineChars="200" w:firstLine="480"/>
        <w:rPr>
          <w:rFonts w:asciiTheme="minorEastAsia" w:hAnsiTheme="minorEastAsia" w:cstheme="minorEastAsia"/>
          <w:sz w:val="24"/>
        </w:rPr>
      </w:pPr>
      <w:bookmarkStart w:id="318" w:name="_Toc12659"/>
      <w:r>
        <w:rPr>
          <w:rFonts w:asciiTheme="minorEastAsia" w:hAnsiTheme="minorEastAsia" w:cstheme="minorEastAsia" w:hint="eastAsia"/>
          <w:sz w:val="24"/>
        </w:rPr>
        <w:t>按照本预案的要求，应急指挥机构由应急指挥部、应急消防组、应急抢险组、医疗救护组、现场治安组、物资保障组、环境监测组和对外联络组组成。公司应急指挥机构所有成员登记造册，</w:t>
      </w:r>
      <w:proofErr w:type="gramStart"/>
      <w:r>
        <w:rPr>
          <w:rFonts w:asciiTheme="minorEastAsia" w:hAnsiTheme="minorEastAsia" w:cstheme="minorEastAsia" w:hint="eastAsia"/>
          <w:sz w:val="24"/>
        </w:rPr>
        <w:t>当成员</w:t>
      </w:r>
      <w:proofErr w:type="gramEnd"/>
      <w:r>
        <w:rPr>
          <w:rFonts w:asciiTheme="minorEastAsia" w:hAnsiTheme="minorEastAsia" w:cstheme="minorEastAsia" w:hint="eastAsia"/>
          <w:sz w:val="24"/>
        </w:rPr>
        <w:t>发生变动时，公司人力资源部及时通知EHS部，由公司安委会对应急指挥人员再做调整、补充。公司每年组织应急救援队伍的业务培训和应急演练。重点培训建立一支常备不懈、熟悉事故应急知识、充分掌握各类</w:t>
      </w:r>
      <w:r>
        <w:rPr>
          <w:rFonts w:asciiTheme="minorEastAsia" w:hAnsiTheme="minorEastAsia" w:cstheme="minorEastAsia" w:hint="eastAsia"/>
          <w:sz w:val="24"/>
        </w:rPr>
        <w:lastRenderedPageBreak/>
        <w:t>生产安全事故处置措施的应急队伍，保证在生产安全事故发生后，能迅速参与并完成抢救、排险、监测等现场处置工作。各部门建立联动协调机制，提高准备水平，提高其应对生产安全事故的素质和能力。</w:t>
      </w:r>
    </w:p>
    <w:p w14:paraId="5AC4F175" w14:textId="77777777" w:rsidR="00987359" w:rsidRDefault="000D0A11">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在本单位应急救援能力有限的情况下，动员企业所在地社会团体、企事业单位以及志愿者等各种社会力量参与应急救援工作。</w:t>
      </w:r>
      <w:bookmarkEnd w:id="318"/>
    </w:p>
    <w:p w14:paraId="507006A5" w14:textId="77777777" w:rsidR="00987359" w:rsidRDefault="000D0A11">
      <w:pPr>
        <w:pStyle w:val="2"/>
        <w:numPr>
          <w:ilvl w:val="1"/>
          <w:numId w:val="2"/>
        </w:numPr>
        <w:tabs>
          <w:tab w:val="left" w:pos="0"/>
        </w:tabs>
        <w:spacing w:before="0" w:after="0" w:line="360" w:lineRule="auto"/>
        <w:rPr>
          <w:rFonts w:ascii="宋体" w:hAnsi="宋体"/>
          <w:bCs/>
          <w:kern w:val="0"/>
          <w:sz w:val="28"/>
          <w:szCs w:val="28"/>
        </w:rPr>
      </w:pPr>
      <w:bookmarkStart w:id="319" w:name="_Toc345"/>
      <w:bookmarkStart w:id="320" w:name="_Toc38960581"/>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Pr>
          <w:rFonts w:ascii="宋体" w:hAnsi="宋体" w:hint="eastAsia"/>
          <w:bCs/>
          <w:kern w:val="0"/>
          <w:sz w:val="28"/>
          <w:szCs w:val="28"/>
        </w:rPr>
        <w:t>物资装备保障</w:t>
      </w:r>
      <w:bookmarkEnd w:id="319"/>
      <w:bookmarkEnd w:id="320"/>
    </w:p>
    <w:p w14:paraId="74BBCC6B" w14:textId="77777777" w:rsidR="00987359" w:rsidRDefault="000D0A11">
      <w:pPr>
        <w:spacing w:line="360" w:lineRule="auto"/>
        <w:ind w:firstLineChars="200" w:firstLine="480"/>
        <w:rPr>
          <w:rFonts w:ascii="宋体" w:hAnsi="宋体" w:cs="Tahoma"/>
          <w:sz w:val="24"/>
        </w:rPr>
      </w:pPr>
      <w:r>
        <w:rPr>
          <w:rFonts w:ascii="宋体" w:hAnsi="宋体" w:cs="Tahoma" w:hint="eastAsia"/>
          <w:sz w:val="24"/>
        </w:rPr>
        <w:t>根据本预案的要求，企业须及时配齐所需的消防物资、堵漏物资、医疗物资、监测物资、标识物资等其他物资。加强对物资储备的监督管理，委派专人对应急物资进行管理，应急物资按照规定存放在物资仓库内，不得随意转移，此外，及时对应急物资予以补充和更新。发生重、特大生产安全事故时，积极配合当地政府和安监局做好应急物资、装备的保障。</w:t>
      </w:r>
    </w:p>
    <w:p w14:paraId="639E14F6" w14:textId="77777777" w:rsidR="00987359" w:rsidRDefault="000D0A11">
      <w:pPr>
        <w:spacing w:line="360" w:lineRule="auto"/>
        <w:ind w:firstLineChars="200" w:firstLine="480"/>
        <w:rPr>
          <w:rFonts w:ascii="宋体" w:hAnsi="宋体" w:cs="Tahoma"/>
          <w:sz w:val="24"/>
        </w:rPr>
      </w:pPr>
      <w:r>
        <w:rPr>
          <w:rFonts w:ascii="宋体" w:hAnsi="宋体" w:cs="Tahoma" w:hint="eastAsia"/>
          <w:sz w:val="24"/>
        </w:rPr>
        <w:t>生产区内各工序应配备应急物资装备见</w:t>
      </w:r>
      <w:hyperlink w:anchor="附件4" w:history="1">
        <w:r>
          <w:rPr>
            <w:rStyle w:val="ac"/>
            <w:rFonts w:ascii="宋体" w:hAnsi="宋体" w:cs="Tahoma" w:hint="eastAsia"/>
            <w:color w:val="auto"/>
            <w:sz w:val="24"/>
          </w:rPr>
          <w:t>附件4《应急装备物质一览表》</w:t>
        </w:r>
      </w:hyperlink>
      <w:r>
        <w:rPr>
          <w:rFonts w:ascii="宋体" w:hAnsi="宋体" w:cs="Tahoma" w:hint="eastAsia"/>
          <w:sz w:val="24"/>
        </w:rPr>
        <w:t>。</w:t>
      </w:r>
    </w:p>
    <w:p w14:paraId="42971761" w14:textId="77777777" w:rsidR="00987359" w:rsidRDefault="000D0A11">
      <w:pPr>
        <w:pStyle w:val="2"/>
        <w:numPr>
          <w:ilvl w:val="1"/>
          <w:numId w:val="2"/>
        </w:numPr>
        <w:tabs>
          <w:tab w:val="left" w:pos="0"/>
        </w:tabs>
        <w:spacing w:before="0" w:after="0" w:line="360" w:lineRule="auto"/>
        <w:rPr>
          <w:rStyle w:val="style3"/>
          <w:rFonts w:ascii="宋体" w:hAnsi="宋体"/>
          <w:bCs/>
          <w:sz w:val="28"/>
          <w:szCs w:val="28"/>
        </w:rPr>
      </w:pPr>
      <w:bookmarkStart w:id="321" w:name="_Toc6436"/>
      <w:bookmarkStart w:id="322" w:name="_Toc38960582"/>
      <w:r>
        <w:rPr>
          <w:rFonts w:ascii="宋体" w:hAnsi="宋体" w:hint="eastAsia"/>
          <w:bCs/>
          <w:kern w:val="0"/>
          <w:sz w:val="28"/>
          <w:szCs w:val="28"/>
        </w:rPr>
        <w:t>其他保障</w:t>
      </w:r>
      <w:bookmarkEnd w:id="321"/>
      <w:bookmarkEnd w:id="322"/>
    </w:p>
    <w:p w14:paraId="3968C14D" w14:textId="77777777" w:rsidR="00987359" w:rsidRDefault="000D0A11">
      <w:pPr>
        <w:pStyle w:val="3"/>
        <w:numPr>
          <w:ilvl w:val="2"/>
          <w:numId w:val="2"/>
        </w:numPr>
        <w:tabs>
          <w:tab w:val="left" w:pos="0"/>
        </w:tabs>
        <w:spacing w:before="0" w:after="0" w:line="360" w:lineRule="auto"/>
        <w:rPr>
          <w:rStyle w:val="style3"/>
          <w:rFonts w:ascii="宋体" w:hAnsi="宋体"/>
          <w:bCs/>
          <w:sz w:val="28"/>
          <w:szCs w:val="28"/>
        </w:rPr>
      </w:pPr>
      <w:bookmarkStart w:id="323" w:name="_Toc1229"/>
      <w:r>
        <w:rPr>
          <w:rStyle w:val="style3"/>
          <w:rFonts w:ascii="宋体" w:hAnsi="宋体" w:hint="eastAsia"/>
          <w:bCs/>
          <w:sz w:val="28"/>
          <w:szCs w:val="28"/>
        </w:rPr>
        <w:t>经费保障</w:t>
      </w:r>
      <w:bookmarkEnd w:id="323"/>
    </w:p>
    <w:p w14:paraId="02CC7161" w14:textId="77777777" w:rsidR="00987359" w:rsidRDefault="000D0A11">
      <w:pPr>
        <w:spacing w:line="360" w:lineRule="auto"/>
        <w:ind w:firstLineChars="200" w:firstLine="480"/>
        <w:rPr>
          <w:rStyle w:val="style3"/>
          <w:rFonts w:ascii="宋体" w:hAnsi="宋体"/>
          <w:sz w:val="24"/>
        </w:rPr>
      </w:pPr>
      <w:r>
        <w:rPr>
          <w:rStyle w:val="style3"/>
          <w:rFonts w:ascii="宋体" w:hAnsi="宋体" w:hint="eastAsia"/>
          <w:sz w:val="24"/>
        </w:rPr>
        <w:t>企业要保证所需生产安全事故应急准备和救援工作资金，用于应急物资储备和应急设施的建设，以及保证应急状态时应急经费的及时到位。企业应急准备和救援工作资金除来自企业自身外，企业可办理相关责任险或其他险种，为生产安全事故应急处置人员办理意外伤害保险，生产安全事故发生后，各保险企业可快速介入，及时做好理赔工作，减少和弥补企业的损失。</w:t>
      </w:r>
    </w:p>
    <w:p w14:paraId="782657DF" w14:textId="77777777" w:rsidR="00987359" w:rsidRDefault="000D0A11">
      <w:pPr>
        <w:spacing w:line="360" w:lineRule="auto"/>
        <w:ind w:firstLineChars="200" w:firstLine="480"/>
        <w:rPr>
          <w:rStyle w:val="style3"/>
          <w:rFonts w:ascii="宋体" w:hAnsi="宋体" w:cs="宋体"/>
          <w:kern w:val="0"/>
          <w:sz w:val="24"/>
        </w:rPr>
      </w:pPr>
      <w:r>
        <w:rPr>
          <w:rStyle w:val="style3"/>
          <w:rFonts w:ascii="宋体" w:hAnsi="宋体" w:hint="eastAsia"/>
          <w:sz w:val="24"/>
        </w:rPr>
        <w:t>财务部按照规定标准提取，在成本中列支,专门用于完善和改进企业应急救援体系建设、监控设备定期检测、应急救援物资采购、应急救援演习和应急人员培训等。保障应急状态时生产经营单位应急经费的及时到位。</w:t>
      </w:r>
    </w:p>
    <w:p w14:paraId="72060AB6" w14:textId="77777777" w:rsidR="00987359" w:rsidRDefault="000D0A11">
      <w:pPr>
        <w:pStyle w:val="3"/>
        <w:numPr>
          <w:ilvl w:val="2"/>
          <w:numId w:val="2"/>
        </w:numPr>
        <w:tabs>
          <w:tab w:val="left" w:pos="0"/>
        </w:tabs>
        <w:spacing w:before="0" w:after="0" w:line="360" w:lineRule="auto"/>
        <w:rPr>
          <w:bCs/>
          <w:sz w:val="28"/>
          <w:szCs w:val="28"/>
        </w:rPr>
      </w:pPr>
      <w:bookmarkStart w:id="324" w:name="_Toc28648"/>
      <w:r>
        <w:rPr>
          <w:rStyle w:val="style3"/>
          <w:rFonts w:ascii="宋体" w:hAnsi="宋体" w:hint="eastAsia"/>
          <w:bCs/>
          <w:sz w:val="28"/>
          <w:szCs w:val="28"/>
        </w:rPr>
        <w:t>交通运输保障</w:t>
      </w:r>
      <w:bookmarkEnd w:id="324"/>
    </w:p>
    <w:p w14:paraId="6CD5CCE5" w14:textId="77777777" w:rsidR="00987359" w:rsidRDefault="000D0A11">
      <w:pPr>
        <w:spacing w:line="360" w:lineRule="auto"/>
        <w:ind w:firstLineChars="200" w:firstLine="480"/>
        <w:rPr>
          <w:rStyle w:val="style3"/>
          <w:rFonts w:asciiTheme="minorEastAsia" w:hAnsiTheme="minorEastAsia" w:cstheme="minorEastAsia"/>
          <w:sz w:val="24"/>
        </w:rPr>
      </w:pPr>
      <w:r>
        <w:rPr>
          <w:rStyle w:val="style3"/>
          <w:rFonts w:asciiTheme="minorEastAsia" w:hAnsiTheme="minorEastAsia" w:cstheme="minorEastAsia" w:hint="eastAsia"/>
          <w:sz w:val="24"/>
        </w:rPr>
        <w:t>在应急响应时，由行政部车队队长提供交通运输车辆，行政部联系电话：</w:t>
      </w:r>
      <w:r>
        <w:rPr>
          <w:rStyle w:val="ae"/>
          <w:rFonts w:asciiTheme="minorEastAsia" w:hAnsiTheme="minorEastAsia" w:cstheme="minorEastAsia" w:hint="eastAsia"/>
          <w:sz w:val="24"/>
          <w:szCs w:val="24"/>
        </w:rPr>
        <w:t>0000-88888888。</w:t>
      </w:r>
    </w:p>
    <w:p w14:paraId="612252DE" w14:textId="77777777" w:rsidR="00987359" w:rsidRDefault="000D0A11">
      <w:pPr>
        <w:pStyle w:val="3"/>
        <w:numPr>
          <w:ilvl w:val="2"/>
          <w:numId w:val="2"/>
        </w:numPr>
        <w:tabs>
          <w:tab w:val="left" w:pos="0"/>
        </w:tabs>
        <w:spacing w:before="0" w:after="0" w:line="360" w:lineRule="auto"/>
        <w:rPr>
          <w:rStyle w:val="style3"/>
          <w:rFonts w:ascii="宋体" w:hAnsi="宋体"/>
          <w:bCs/>
          <w:sz w:val="28"/>
          <w:szCs w:val="28"/>
        </w:rPr>
      </w:pPr>
      <w:bookmarkStart w:id="325" w:name="_Toc3775"/>
      <w:r>
        <w:rPr>
          <w:rStyle w:val="style3"/>
          <w:rFonts w:ascii="宋体" w:hAnsi="宋体" w:hint="eastAsia"/>
          <w:bCs/>
          <w:sz w:val="28"/>
          <w:szCs w:val="28"/>
        </w:rPr>
        <w:t>治安保障</w:t>
      </w:r>
      <w:bookmarkEnd w:id="325"/>
    </w:p>
    <w:p w14:paraId="7CD1FB37" w14:textId="77777777" w:rsidR="00987359" w:rsidRDefault="000D0A11">
      <w:pPr>
        <w:spacing w:line="360" w:lineRule="auto"/>
        <w:ind w:firstLineChars="200" w:firstLine="480"/>
        <w:rPr>
          <w:rStyle w:val="style3"/>
          <w:rFonts w:ascii="宋体" w:hAnsi="宋体"/>
          <w:sz w:val="24"/>
        </w:rPr>
      </w:pPr>
      <w:r>
        <w:rPr>
          <w:rStyle w:val="style3"/>
          <w:rFonts w:ascii="宋体" w:hAnsi="宋体" w:hint="eastAsia"/>
          <w:sz w:val="24"/>
        </w:rPr>
        <w:t>现场治安组负责事故现场治安警戒和治安管理，加强对重要物资和设备的保护，维持现场秩序，及时疏散群众。</w:t>
      </w:r>
    </w:p>
    <w:p w14:paraId="1E9F74C1" w14:textId="77777777" w:rsidR="00987359" w:rsidRDefault="000D0A11">
      <w:pPr>
        <w:spacing w:line="360" w:lineRule="auto"/>
        <w:ind w:firstLineChars="200" w:firstLine="480"/>
        <w:rPr>
          <w:rStyle w:val="style3"/>
          <w:rFonts w:ascii="宋体" w:hAnsi="宋体"/>
          <w:sz w:val="24"/>
        </w:rPr>
      </w:pPr>
      <w:r>
        <w:rPr>
          <w:rStyle w:val="style3"/>
          <w:rFonts w:ascii="宋体" w:hAnsi="宋体" w:hint="eastAsia"/>
          <w:sz w:val="24"/>
        </w:rPr>
        <w:lastRenderedPageBreak/>
        <w:t>在应急响应状态时，请求当地气象部门为应急救援决策和响应行动提供所需要的气象资料和气象技术支持。</w:t>
      </w:r>
    </w:p>
    <w:p w14:paraId="664EC8AF" w14:textId="77777777" w:rsidR="00987359" w:rsidRDefault="000D0A11">
      <w:pPr>
        <w:pStyle w:val="3"/>
        <w:numPr>
          <w:ilvl w:val="2"/>
          <w:numId w:val="2"/>
        </w:numPr>
        <w:tabs>
          <w:tab w:val="left" w:pos="0"/>
        </w:tabs>
        <w:spacing w:before="0" w:after="0" w:line="360" w:lineRule="auto"/>
        <w:rPr>
          <w:rStyle w:val="style3"/>
          <w:rFonts w:ascii="宋体" w:hAnsi="宋体"/>
          <w:bCs/>
          <w:sz w:val="28"/>
          <w:szCs w:val="28"/>
        </w:rPr>
      </w:pPr>
      <w:bookmarkStart w:id="326" w:name="_Toc4722"/>
      <w:r>
        <w:rPr>
          <w:rStyle w:val="style3"/>
          <w:rFonts w:ascii="宋体" w:hAnsi="宋体" w:hint="eastAsia"/>
          <w:bCs/>
          <w:sz w:val="28"/>
          <w:szCs w:val="28"/>
        </w:rPr>
        <w:t>技术保障</w:t>
      </w:r>
      <w:bookmarkEnd w:id="326"/>
    </w:p>
    <w:p w14:paraId="7775C0BB" w14:textId="77777777" w:rsidR="00987359" w:rsidRDefault="000D0A11">
      <w:pPr>
        <w:spacing w:line="360" w:lineRule="auto"/>
        <w:ind w:firstLineChars="200" w:firstLine="480"/>
        <w:rPr>
          <w:rStyle w:val="style3"/>
          <w:rFonts w:asciiTheme="minorEastAsia" w:hAnsiTheme="minorEastAsia" w:cstheme="minorEastAsia"/>
          <w:sz w:val="24"/>
        </w:rPr>
      </w:pPr>
      <w:r>
        <w:rPr>
          <w:rStyle w:val="style3"/>
          <w:rFonts w:asciiTheme="minorEastAsia" w:hAnsiTheme="minorEastAsia" w:cstheme="minorEastAsia" w:hint="eastAsia"/>
          <w:sz w:val="24"/>
        </w:rPr>
        <w:t>EHS部协调提供应急管理工作中的技术支持。开展应急新技术、监测、预警、处置新方法的推广应用，提高公司应急技术水平。</w:t>
      </w:r>
    </w:p>
    <w:p w14:paraId="7B6FB9FF" w14:textId="77777777" w:rsidR="00987359" w:rsidRDefault="000D0A11">
      <w:pPr>
        <w:pStyle w:val="3"/>
        <w:numPr>
          <w:ilvl w:val="2"/>
          <w:numId w:val="2"/>
        </w:numPr>
        <w:tabs>
          <w:tab w:val="left" w:pos="0"/>
        </w:tabs>
        <w:spacing w:before="0" w:after="0" w:line="360" w:lineRule="auto"/>
        <w:rPr>
          <w:rStyle w:val="style3"/>
          <w:rFonts w:ascii="宋体" w:hAnsi="宋体"/>
          <w:bCs/>
          <w:sz w:val="28"/>
          <w:szCs w:val="28"/>
        </w:rPr>
      </w:pPr>
      <w:bookmarkStart w:id="327" w:name="_Toc9382"/>
      <w:r>
        <w:rPr>
          <w:rStyle w:val="style3"/>
          <w:rFonts w:ascii="宋体" w:hAnsi="宋体" w:hint="eastAsia"/>
          <w:bCs/>
          <w:sz w:val="28"/>
          <w:szCs w:val="28"/>
        </w:rPr>
        <w:t>医疗保障</w:t>
      </w:r>
      <w:bookmarkEnd w:id="327"/>
    </w:p>
    <w:p w14:paraId="083F536B" w14:textId="77777777" w:rsidR="00987359" w:rsidRDefault="000D0A11">
      <w:pPr>
        <w:spacing w:line="360" w:lineRule="auto"/>
        <w:ind w:firstLineChars="200" w:firstLine="480"/>
        <w:rPr>
          <w:rStyle w:val="style3"/>
          <w:rFonts w:asciiTheme="minorEastAsia" w:hAnsiTheme="minorEastAsia" w:cstheme="minorEastAsia"/>
          <w:sz w:val="24"/>
        </w:rPr>
      </w:pPr>
      <w:r>
        <w:rPr>
          <w:rStyle w:val="style3"/>
          <w:rFonts w:asciiTheme="minorEastAsia" w:hAnsiTheme="minorEastAsia" w:cstheme="minorEastAsia" w:hint="eastAsia"/>
          <w:sz w:val="24"/>
        </w:rPr>
        <w:t>EHS部负责应急处置工作中的医疗卫生保障，组织协调各级医疗救护队伍实施医疗救治，并根据化工企业事故造成人员伤亡特点，组织落实专用药品和器材。医疗救护组接到应急指令后要迅速进入事故现场实施医疗救治，后立即送至某某市第二人民医院进行后续治疗。</w:t>
      </w:r>
    </w:p>
    <w:p w14:paraId="006FD304" w14:textId="77777777" w:rsidR="00987359" w:rsidRDefault="000D0A11">
      <w:pPr>
        <w:pStyle w:val="3"/>
        <w:numPr>
          <w:ilvl w:val="2"/>
          <w:numId w:val="2"/>
        </w:numPr>
        <w:tabs>
          <w:tab w:val="left" w:pos="0"/>
        </w:tabs>
        <w:spacing w:before="0" w:after="0" w:line="360" w:lineRule="auto"/>
        <w:rPr>
          <w:rStyle w:val="style3"/>
          <w:rFonts w:ascii="宋体" w:hAnsi="宋体"/>
          <w:bCs/>
          <w:sz w:val="28"/>
          <w:szCs w:val="28"/>
        </w:rPr>
      </w:pPr>
      <w:bookmarkStart w:id="328" w:name="_Toc7253"/>
      <w:r>
        <w:rPr>
          <w:rStyle w:val="style3"/>
          <w:rFonts w:ascii="宋体" w:hAnsi="宋体" w:hint="eastAsia"/>
          <w:bCs/>
          <w:sz w:val="28"/>
          <w:szCs w:val="28"/>
        </w:rPr>
        <w:t>后勤保障</w:t>
      </w:r>
      <w:bookmarkEnd w:id="328"/>
    </w:p>
    <w:p w14:paraId="5CFEFB32" w14:textId="77777777" w:rsidR="00987359" w:rsidRDefault="000D0A11">
      <w:pPr>
        <w:pStyle w:val="a8"/>
        <w:spacing w:line="360" w:lineRule="auto"/>
        <w:ind w:left="0" w:firstLineChars="200" w:firstLine="480"/>
        <w:rPr>
          <w:rFonts w:ascii="宋体" w:hAnsi="宋体"/>
          <w:sz w:val="24"/>
        </w:rPr>
      </w:pPr>
      <w:r>
        <w:rPr>
          <w:rFonts w:ascii="宋体" w:hAnsi="宋体" w:hint="eastAsia"/>
          <w:sz w:val="24"/>
        </w:rPr>
        <w:t>在应急预案启动后，各有关部门应按照应急职责分工，负责交通、住宿、办公等应急保障措施，保障正常的工作秩序。</w:t>
      </w:r>
    </w:p>
    <w:p w14:paraId="3CF79697" w14:textId="77777777" w:rsidR="00987359" w:rsidRDefault="000D0A11">
      <w:pPr>
        <w:pStyle w:val="1"/>
        <w:numPr>
          <w:ilvl w:val="0"/>
          <w:numId w:val="2"/>
        </w:numPr>
        <w:spacing w:before="0" w:after="0" w:line="360" w:lineRule="auto"/>
        <w:rPr>
          <w:bCs/>
          <w:sz w:val="32"/>
          <w:szCs w:val="32"/>
        </w:rPr>
      </w:pPr>
      <w:bookmarkStart w:id="329" w:name="_Toc22482"/>
      <w:bookmarkStart w:id="330" w:name="_Toc38960583"/>
      <w:r>
        <w:rPr>
          <w:rFonts w:hint="eastAsia"/>
          <w:bCs/>
          <w:sz w:val="32"/>
          <w:szCs w:val="32"/>
        </w:rPr>
        <w:t>应急预案管理</w:t>
      </w:r>
      <w:bookmarkEnd w:id="329"/>
      <w:bookmarkEnd w:id="330"/>
    </w:p>
    <w:p w14:paraId="0158F39B" w14:textId="77777777" w:rsidR="00987359" w:rsidRDefault="000D0A11">
      <w:pPr>
        <w:pStyle w:val="2"/>
        <w:numPr>
          <w:ilvl w:val="1"/>
          <w:numId w:val="2"/>
        </w:numPr>
        <w:tabs>
          <w:tab w:val="left" w:pos="0"/>
        </w:tabs>
        <w:spacing w:before="0" w:after="0" w:line="360" w:lineRule="auto"/>
        <w:rPr>
          <w:bCs/>
          <w:sz w:val="28"/>
          <w:szCs w:val="28"/>
        </w:rPr>
      </w:pPr>
      <w:bookmarkStart w:id="331" w:name="_Toc30059"/>
      <w:bookmarkStart w:id="332" w:name="_Toc38960584"/>
      <w:r>
        <w:rPr>
          <w:rFonts w:ascii="宋体" w:hAnsi="宋体" w:hint="eastAsia"/>
          <w:bCs/>
          <w:kern w:val="0"/>
          <w:sz w:val="28"/>
          <w:szCs w:val="28"/>
        </w:rPr>
        <w:t>应急预案培训</w:t>
      </w:r>
      <w:bookmarkEnd w:id="331"/>
      <w:bookmarkEnd w:id="332"/>
    </w:p>
    <w:p w14:paraId="4C861F21" w14:textId="77777777" w:rsidR="00987359" w:rsidRDefault="000D0A11">
      <w:pPr>
        <w:pStyle w:val="21"/>
        <w:adjustRightInd w:val="0"/>
        <w:snapToGrid w:val="0"/>
        <w:spacing w:after="0" w:line="360" w:lineRule="auto"/>
        <w:ind w:leftChars="0" w:left="0" w:firstLineChars="200" w:firstLine="480"/>
        <w:rPr>
          <w:sz w:val="24"/>
        </w:rPr>
      </w:pPr>
      <w:r>
        <w:rPr>
          <w:rStyle w:val="style3"/>
          <w:rFonts w:ascii="宋体" w:hAnsi="宋体" w:hint="eastAsia"/>
          <w:sz w:val="24"/>
        </w:rPr>
        <w:t>为了确保企业建立快速、有序、有效的应急反应能力，公司必须定期和不定期地对全厂员工进行应急培训。企业员工必须熟悉企业的突发事故类型、风险特性，并掌握正确的应急措施。另外，应采取一定措施进行公众环境安全知识的宣传教育。</w:t>
      </w:r>
    </w:p>
    <w:p w14:paraId="50651A11" w14:textId="77777777" w:rsidR="00987359" w:rsidRDefault="000D0A11">
      <w:pPr>
        <w:pStyle w:val="3"/>
        <w:numPr>
          <w:ilvl w:val="2"/>
          <w:numId w:val="2"/>
        </w:numPr>
        <w:tabs>
          <w:tab w:val="left" w:pos="0"/>
        </w:tabs>
        <w:spacing w:before="0" w:after="0" w:line="360" w:lineRule="auto"/>
        <w:rPr>
          <w:bCs/>
          <w:sz w:val="28"/>
          <w:szCs w:val="28"/>
        </w:rPr>
      </w:pPr>
      <w:bookmarkStart w:id="333" w:name="_Toc20616"/>
      <w:r>
        <w:rPr>
          <w:rFonts w:ascii="宋体" w:hAnsi="宋体" w:hint="eastAsia"/>
          <w:bCs/>
          <w:kern w:val="0"/>
          <w:sz w:val="28"/>
          <w:szCs w:val="28"/>
        </w:rPr>
        <w:t>培训内容</w:t>
      </w:r>
      <w:bookmarkEnd w:id="333"/>
    </w:p>
    <w:p w14:paraId="51A5E4C0" w14:textId="77777777" w:rsidR="00987359" w:rsidRDefault="000D0A11">
      <w:pPr>
        <w:pStyle w:val="4"/>
        <w:numPr>
          <w:ilvl w:val="3"/>
          <w:numId w:val="2"/>
        </w:numPr>
        <w:tabs>
          <w:tab w:val="left" w:pos="0"/>
        </w:tabs>
        <w:spacing w:before="0" w:after="0" w:line="360" w:lineRule="auto"/>
        <w:rPr>
          <w:bCs/>
          <w:szCs w:val="28"/>
        </w:rPr>
      </w:pPr>
      <w:r>
        <w:rPr>
          <w:rFonts w:ascii="宋体" w:hAnsi="宋体" w:hint="eastAsia"/>
          <w:bCs/>
          <w:kern w:val="0"/>
          <w:szCs w:val="28"/>
        </w:rPr>
        <w:t>应急指挥部的培训</w:t>
      </w:r>
    </w:p>
    <w:p w14:paraId="64458D23" w14:textId="77777777" w:rsidR="00987359" w:rsidRDefault="000D0A11">
      <w:pPr>
        <w:numPr>
          <w:ilvl w:val="0"/>
          <w:numId w:val="40"/>
        </w:numPr>
        <w:spacing w:line="360" w:lineRule="auto"/>
        <w:ind w:firstLineChars="200" w:firstLine="480"/>
        <w:rPr>
          <w:sz w:val="24"/>
        </w:rPr>
      </w:pPr>
      <w:r>
        <w:rPr>
          <w:rFonts w:hint="eastAsia"/>
          <w:sz w:val="24"/>
        </w:rPr>
        <w:t>组织制订与更新生产安全事故应急预案；</w:t>
      </w:r>
    </w:p>
    <w:p w14:paraId="5B446D6D" w14:textId="77777777" w:rsidR="00987359" w:rsidRDefault="000D0A11">
      <w:pPr>
        <w:numPr>
          <w:ilvl w:val="0"/>
          <w:numId w:val="40"/>
        </w:numPr>
        <w:spacing w:line="360" w:lineRule="auto"/>
        <w:ind w:firstLineChars="200" w:firstLine="480"/>
        <w:rPr>
          <w:sz w:val="24"/>
        </w:rPr>
      </w:pPr>
      <w:r>
        <w:rPr>
          <w:rFonts w:hint="eastAsia"/>
          <w:sz w:val="24"/>
        </w:rPr>
        <w:t>应急预案的启动与终止；</w:t>
      </w:r>
    </w:p>
    <w:p w14:paraId="6B26D625" w14:textId="77777777" w:rsidR="00987359" w:rsidRDefault="000D0A11">
      <w:pPr>
        <w:numPr>
          <w:ilvl w:val="0"/>
          <w:numId w:val="40"/>
        </w:numPr>
        <w:spacing w:line="360" w:lineRule="auto"/>
        <w:ind w:firstLineChars="200" w:firstLine="480"/>
        <w:rPr>
          <w:sz w:val="24"/>
        </w:rPr>
      </w:pPr>
      <w:r>
        <w:rPr>
          <w:rFonts w:hint="eastAsia"/>
          <w:sz w:val="24"/>
        </w:rPr>
        <w:t>负责人员、资源配置、应急队伍的调动；</w:t>
      </w:r>
    </w:p>
    <w:p w14:paraId="4BF24AB1" w14:textId="77777777" w:rsidR="00987359" w:rsidRDefault="000D0A11">
      <w:pPr>
        <w:numPr>
          <w:ilvl w:val="0"/>
          <w:numId w:val="40"/>
        </w:numPr>
        <w:spacing w:line="360" w:lineRule="auto"/>
        <w:ind w:firstLineChars="200" w:firstLine="480"/>
        <w:rPr>
          <w:sz w:val="24"/>
        </w:rPr>
      </w:pPr>
      <w:r>
        <w:rPr>
          <w:rFonts w:hint="eastAsia"/>
          <w:sz w:val="24"/>
        </w:rPr>
        <w:t>事故现场的协调工作；</w:t>
      </w:r>
    </w:p>
    <w:p w14:paraId="29284EE1" w14:textId="77777777" w:rsidR="00987359" w:rsidRDefault="000D0A11">
      <w:pPr>
        <w:numPr>
          <w:ilvl w:val="0"/>
          <w:numId w:val="40"/>
        </w:numPr>
        <w:spacing w:line="360" w:lineRule="auto"/>
        <w:ind w:firstLineChars="200" w:firstLine="480"/>
        <w:rPr>
          <w:sz w:val="24"/>
        </w:rPr>
      </w:pPr>
      <w:r>
        <w:rPr>
          <w:rFonts w:hint="eastAsia"/>
          <w:sz w:val="24"/>
        </w:rPr>
        <w:t>突发生产安全事故的上报工作；</w:t>
      </w:r>
    </w:p>
    <w:p w14:paraId="0A66DAC5" w14:textId="77777777" w:rsidR="00987359" w:rsidRDefault="000D0A11">
      <w:pPr>
        <w:numPr>
          <w:ilvl w:val="0"/>
          <w:numId w:val="40"/>
        </w:numPr>
        <w:spacing w:line="360" w:lineRule="auto"/>
        <w:ind w:firstLineChars="200" w:firstLine="480"/>
        <w:rPr>
          <w:sz w:val="24"/>
        </w:rPr>
      </w:pPr>
      <w:r>
        <w:rPr>
          <w:rFonts w:hint="eastAsia"/>
          <w:sz w:val="24"/>
        </w:rPr>
        <w:t>组织应急预案的演练；</w:t>
      </w:r>
    </w:p>
    <w:p w14:paraId="26E3608E" w14:textId="77777777" w:rsidR="00987359" w:rsidRDefault="000D0A11">
      <w:pPr>
        <w:numPr>
          <w:ilvl w:val="0"/>
          <w:numId w:val="40"/>
        </w:numPr>
        <w:spacing w:line="360" w:lineRule="auto"/>
        <w:ind w:firstLineChars="200" w:firstLine="480"/>
        <w:rPr>
          <w:sz w:val="24"/>
        </w:rPr>
      </w:pPr>
      <w:r>
        <w:rPr>
          <w:rFonts w:hint="eastAsia"/>
          <w:sz w:val="24"/>
        </w:rPr>
        <w:t>应急预案制定、更新与发布。</w:t>
      </w:r>
    </w:p>
    <w:p w14:paraId="7BFBE8C5" w14:textId="77777777" w:rsidR="00987359" w:rsidRDefault="000D0A11">
      <w:pPr>
        <w:pStyle w:val="4"/>
        <w:numPr>
          <w:ilvl w:val="3"/>
          <w:numId w:val="2"/>
        </w:numPr>
        <w:tabs>
          <w:tab w:val="left" w:pos="0"/>
        </w:tabs>
        <w:spacing w:before="0" w:after="0" w:line="360" w:lineRule="auto"/>
        <w:rPr>
          <w:bCs/>
          <w:szCs w:val="28"/>
        </w:rPr>
      </w:pPr>
      <w:r>
        <w:rPr>
          <w:rFonts w:ascii="宋体" w:hAnsi="宋体" w:hint="eastAsia"/>
          <w:bCs/>
          <w:kern w:val="0"/>
          <w:szCs w:val="28"/>
        </w:rPr>
        <w:lastRenderedPageBreak/>
        <w:t>应急小组的培训内容</w:t>
      </w:r>
    </w:p>
    <w:p w14:paraId="0A1DCED2" w14:textId="77777777" w:rsidR="00987359" w:rsidRDefault="000D0A11">
      <w:pPr>
        <w:widowControl/>
        <w:numPr>
          <w:ilvl w:val="0"/>
          <w:numId w:val="41"/>
        </w:numPr>
        <w:adjustRightInd w:val="0"/>
        <w:snapToGrid w:val="0"/>
        <w:spacing w:line="360" w:lineRule="auto"/>
        <w:ind w:firstLineChars="200" w:firstLine="480"/>
        <w:rPr>
          <w:rFonts w:ascii="宋体" w:hAnsi="宋体"/>
          <w:sz w:val="24"/>
        </w:rPr>
      </w:pPr>
      <w:r>
        <w:rPr>
          <w:rFonts w:ascii="宋体" w:hAnsi="宋体" w:hint="eastAsia"/>
          <w:sz w:val="24"/>
        </w:rPr>
        <w:t>应急消防组：各种灭火物资的使用方法、各种物质的灭火方法、地面洗消方法、洗消废水疏导方法。</w:t>
      </w:r>
    </w:p>
    <w:p w14:paraId="34940E81" w14:textId="77777777" w:rsidR="00987359" w:rsidRDefault="000D0A11">
      <w:pPr>
        <w:pStyle w:val="20"/>
        <w:numPr>
          <w:ilvl w:val="0"/>
          <w:numId w:val="41"/>
        </w:numPr>
        <w:spacing w:line="360" w:lineRule="auto"/>
        <w:ind w:left="420" w:firstLineChars="200" w:firstLine="480"/>
        <w:rPr>
          <w:rFonts w:ascii="宋体" w:hAnsi="宋体"/>
          <w:sz w:val="24"/>
        </w:rPr>
      </w:pPr>
      <w:r>
        <w:rPr>
          <w:rFonts w:ascii="宋体" w:hAnsi="宋体" w:hint="eastAsia"/>
          <w:sz w:val="24"/>
        </w:rPr>
        <w:t>应急抢险组：储罐、管道泄漏处应急堵漏、泄漏化学品的围堵与疏导、故障设备抢修、抢险物资的维护保养。</w:t>
      </w:r>
    </w:p>
    <w:p w14:paraId="2EFD37E4" w14:textId="77777777" w:rsidR="00987359" w:rsidRDefault="000D0A11">
      <w:pPr>
        <w:widowControl/>
        <w:numPr>
          <w:ilvl w:val="0"/>
          <w:numId w:val="41"/>
        </w:numPr>
        <w:adjustRightInd w:val="0"/>
        <w:snapToGrid w:val="0"/>
        <w:spacing w:line="360" w:lineRule="auto"/>
        <w:ind w:firstLineChars="200" w:firstLine="480"/>
        <w:rPr>
          <w:rFonts w:ascii="宋体" w:hAnsi="宋体"/>
          <w:sz w:val="24"/>
        </w:rPr>
      </w:pPr>
      <w:r>
        <w:rPr>
          <w:rFonts w:ascii="宋体" w:hAnsi="宋体" w:hint="eastAsia"/>
          <w:sz w:val="24"/>
        </w:rPr>
        <w:t>医疗救护组：常规中毒及受伤人员的急救方法。</w:t>
      </w:r>
    </w:p>
    <w:p w14:paraId="4355F52D" w14:textId="77777777" w:rsidR="00987359" w:rsidRDefault="000D0A11">
      <w:pPr>
        <w:widowControl/>
        <w:numPr>
          <w:ilvl w:val="0"/>
          <w:numId w:val="41"/>
        </w:numPr>
        <w:adjustRightInd w:val="0"/>
        <w:snapToGrid w:val="0"/>
        <w:spacing w:line="360" w:lineRule="auto"/>
        <w:ind w:firstLineChars="200" w:firstLine="480"/>
        <w:rPr>
          <w:rFonts w:ascii="宋体" w:hAnsi="宋体"/>
          <w:sz w:val="24"/>
        </w:rPr>
      </w:pPr>
      <w:r>
        <w:rPr>
          <w:rFonts w:ascii="宋体" w:hAnsi="宋体" w:hint="eastAsia"/>
          <w:sz w:val="24"/>
        </w:rPr>
        <w:t>现场治安组：人员疏散方法。</w:t>
      </w:r>
    </w:p>
    <w:p w14:paraId="53ABA6E6" w14:textId="77777777" w:rsidR="00987359" w:rsidRDefault="000D0A11">
      <w:pPr>
        <w:widowControl/>
        <w:numPr>
          <w:ilvl w:val="0"/>
          <w:numId w:val="41"/>
        </w:numPr>
        <w:adjustRightInd w:val="0"/>
        <w:snapToGrid w:val="0"/>
        <w:spacing w:line="360" w:lineRule="auto"/>
        <w:ind w:firstLineChars="200" w:firstLine="480"/>
        <w:rPr>
          <w:rFonts w:ascii="宋体" w:hAnsi="宋体"/>
          <w:sz w:val="24"/>
        </w:rPr>
      </w:pPr>
      <w:r>
        <w:rPr>
          <w:rFonts w:ascii="宋体" w:hAnsi="宋体" w:hint="eastAsia"/>
          <w:sz w:val="24"/>
        </w:rPr>
        <w:t>物资保障组：各应急物资的选购、保养方法及应急物资档案制作方法。</w:t>
      </w:r>
    </w:p>
    <w:p w14:paraId="7B2EA070" w14:textId="77777777" w:rsidR="00987359" w:rsidRDefault="000D0A11">
      <w:pPr>
        <w:widowControl/>
        <w:numPr>
          <w:ilvl w:val="0"/>
          <w:numId w:val="41"/>
        </w:numPr>
        <w:adjustRightInd w:val="0"/>
        <w:snapToGrid w:val="0"/>
        <w:spacing w:line="360" w:lineRule="auto"/>
        <w:ind w:firstLineChars="200" w:firstLine="480"/>
        <w:rPr>
          <w:sz w:val="24"/>
        </w:rPr>
      </w:pPr>
      <w:r>
        <w:rPr>
          <w:rFonts w:ascii="宋体" w:hAnsi="宋体" w:hint="eastAsia"/>
          <w:sz w:val="24"/>
        </w:rPr>
        <w:t>环境监测组：常规环保指标的采样和监测方法、泄漏物及废水等应急处置。</w:t>
      </w:r>
    </w:p>
    <w:p w14:paraId="46CDF58D" w14:textId="77777777" w:rsidR="00987359" w:rsidRDefault="000D0A11">
      <w:pPr>
        <w:pStyle w:val="4"/>
        <w:numPr>
          <w:ilvl w:val="3"/>
          <w:numId w:val="2"/>
        </w:numPr>
        <w:tabs>
          <w:tab w:val="left" w:pos="0"/>
        </w:tabs>
        <w:spacing w:before="0" w:after="0" w:line="360" w:lineRule="auto"/>
        <w:rPr>
          <w:bCs/>
          <w:szCs w:val="28"/>
        </w:rPr>
      </w:pPr>
      <w:r>
        <w:rPr>
          <w:rFonts w:ascii="宋体" w:hAnsi="宋体" w:hint="eastAsia"/>
          <w:bCs/>
          <w:kern w:val="0"/>
          <w:szCs w:val="28"/>
        </w:rPr>
        <w:t>应急人员的培训内容</w:t>
      </w:r>
    </w:p>
    <w:p w14:paraId="66520EA4" w14:textId="77777777" w:rsidR="00987359" w:rsidRDefault="000D0A11">
      <w:pPr>
        <w:widowControl/>
        <w:numPr>
          <w:ilvl w:val="0"/>
          <w:numId w:val="42"/>
        </w:numPr>
        <w:adjustRightInd w:val="0"/>
        <w:snapToGrid w:val="0"/>
        <w:spacing w:line="360" w:lineRule="auto"/>
        <w:ind w:firstLineChars="200" w:firstLine="480"/>
        <w:rPr>
          <w:rFonts w:ascii="宋体" w:hAnsi="宋体"/>
          <w:sz w:val="24"/>
        </w:rPr>
      </w:pPr>
      <w:r>
        <w:rPr>
          <w:rFonts w:ascii="宋体" w:hAnsi="宋体" w:hint="eastAsia"/>
          <w:sz w:val="24"/>
        </w:rPr>
        <w:t>如何紧急启动报警系统；</w:t>
      </w:r>
    </w:p>
    <w:p w14:paraId="7508A369" w14:textId="77777777" w:rsidR="00987359" w:rsidRDefault="000D0A11">
      <w:pPr>
        <w:widowControl/>
        <w:numPr>
          <w:ilvl w:val="0"/>
          <w:numId w:val="42"/>
        </w:numPr>
        <w:adjustRightInd w:val="0"/>
        <w:snapToGrid w:val="0"/>
        <w:spacing w:line="360" w:lineRule="auto"/>
        <w:ind w:firstLineChars="200" w:firstLine="480"/>
        <w:rPr>
          <w:rFonts w:ascii="宋体" w:hAnsi="宋体"/>
          <w:sz w:val="24"/>
        </w:rPr>
      </w:pPr>
      <w:r>
        <w:rPr>
          <w:rFonts w:ascii="宋体" w:hAnsi="宋体" w:hint="eastAsia"/>
          <w:sz w:val="24"/>
        </w:rPr>
        <w:t>各类化学品泄漏处理措施；</w:t>
      </w:r>
    </w:p>
    <w:p w14:paraId="6771DA52" w14:textId="77777777" w:rsidR="00987359" w:rsidRDefault="000D0A11">
      <w:pPr>
        <w:widowControl/>
        <w:numPr>
          <w:ilvl w:val="0"/>
          <w:numId w:val="42"/>
        </w:numPr>
        <w:adjustRightInd w:val="0"/>
        <w:snapToGrid w:val="0"/>
        <w:spacing w:line="360" w:lineRule="auto"/>
        <w:ind w:firstLineChars="200" w:firstLine="480"/>
        <w:rPr>
          <w:rFonts w:ascii="宋体" w:hAnsi="宋体"/>
          <w:sz w:val="24"/>
        </w:rPr>
      </w:pPr>
      <w:r>
        <w:rPr>
          <w:rFonts w:ascii="宋体" w:hAnsi="宋体" w:hint="eastAsia"/>
          <w:sz w:val="24"/>
        </w:rPr>
        <w:t>雨水阀门的关闭与事故应急池的启用；</w:t>
      </w:r>
    </w:p>
    <w:p w14:paraId="15D15A47" w14:textId="77777777" w:rsidR="00987359" w:rsidRDefault="000D0A11">
      <w:pPr>
        <w:widowControl/>
        <w:numPr>
          <w:ilvl w:val="0"/>
          <w:numId w:val="42"/>
        </w:numPr>
        <w:adjustRightInd w:val="0"/>
        <w:snapToGrid w:val="0"/>
        <w:spacing w:line="360" w:lineRule="auto"/>
        <w:ind w:firstLineChars="200" w:firstLine="480"/>
        <w:rPr>
          <w:rFonts w:ascii="宋体" w:hAnsi="宋体"/>
          <w:sz w:val="24"/>
        </w:rPr>
      </w:pPr>
      <w:r>
        <w:rPr>
          <w:rFonts w:ascii="宋体" w:hAnsi="宋体" w:hint="eastAsia"/>
          <w:sz w:val="24"/>
        </w:rPr>
        <w:t>火灾爆炸处理措施；</w:t>
      </w:r>
    </w:p>
    <w:p w14:paraId="1B810B25" w14:textId="77777777" w:rsidR="00987359" w:rsidRDefault="000D0A11">
      <w:pPr>
        <w:widowControl/>
        <w:numPr>
          <w:ilvl w:val="0"/>
          <w:numId w:val="42"/>
        </w:numPr>
        <w:adjustRightInd w:val="0"/>
        <w:snapToGrid w:val="0"/>
        <w:spacing w:line="360" w:lineRule="auto"/>
        <w:ind w:firstLineChars="200" w:firstLine="480"/>
        <w:rPr>
          <w:rFonts w:ascii="宋体" w:hAnsi="宋体"/>
          <w:sz w:val="24"/>
        </w:rPr>
      </w:pPr>
      <w:r>
        <w:rPr>
          <w:rFonts w:ascii="宋体" w:hAnsi="宋体" w:hint="eastAsia"/>
          <w:sz w:val="24"/>
        </w:rPr>
        <w:t>应急器材使用方法；</w:t>
      </w:r>
    </w:p>
    <w:p w14:paraId="40954A81" w14:textId="77777777" w:rsidR="00987359" w:rsidRDefault="000D0A11">
      <w:pPr>
        <w:widowControl/>
        <w:numPr>
          <w:ilvl w:val="0"/>
          <w:numId w:val="42"/>
        </w:numPr>
        <w:adjustRightInd w:val="0"/>
        <w:snapToGrid w:val="0"/>
        <w:spacing w:line="360" w:lineRule="auto"/>
        <w:ind w:firstLineChars="200" w:firstLine="480"/>
        <w:rPr>
          <w:rFonts w:ascii="宋体" w:hAnsi="宋体"/>
          <w:sz w:val="24"/>
        </w:rPr>
      </w:pPr>
      <w:r>
        <w:rPr>
          <w:rFonts w:ascii="宋体" w:hAnsi="宋体" w:hint="eastAsia"/>
          <w:sz w:val="24"/>
        </w:rPr>
        <w:t>防护用品佩戴和使用方法；</w:t>
      </w:r>
    </w:p>
    <w:p w14:paraId="3A581C51" w14:textId="77777777" w:rsidR="00987359" w:rsidRDefault="000D0A11">
      <w:pPr>
        <w:widowControl/>
        <w:numPr>
          <w:ilvl w:val="0"/>
          <w:numId w:val="42"/>
        </w:numPr>
        <w:adjustRightInd w:val="0"/>
        <w:snapToGrid w:val="0"/>
        <w:spacing w:line="360" w:lineRule="auto"/>
        <w:ind w:firstLineChars="200" w:firstLine="480"/>
        <w:rPr>
          <w:rFonts w:ascii="宋体" w:hAnsi="宋体"/>
          <w:sz w:val="24"/>
        </w:rPr>
      </w:pPr>
      <w:r>
        <w:rPr>
          <w:rFonts w:ascii="宋体" w:hAnsi="宋体" w:hint="eastAsia"/>
          <w:sz w:val="24"/>
        </w:rPr>
        <w:t>人员疏散方法；</w:t>
      </w:r>
    </w:p>
    <w:p w14:paraId="61432704" w14:textId="77777777" w:rsidR="00987359" w:rsidRDefault="000D0A11">
      <w:pPr>
        <w:widowControl/>
        <w:numPr>
          <w:ilvl w:val="0"/>
          <w:numId w:val="42"/>
        </w:numPr>
        <w:adjustRightInd w:val="0"/>
        <w:snapToGrid w:val="0"/>
        <w:spacing w:line="360" w:lineRule="auto"/>
        <w:ind w:firstLineChars="200" w:firstLine="480"/>
        <w:rPr>
          <w:sz w:val="24"/>
        </w:rPr>
      </w:pPr>
      <w:r>
        <w:rPr>
          <w:rFonts w:ascii="宋体" w:hAnsi="宋体" w:hint="eastAsia"/>
          <w:sz w:val="24"/>
        </w:rPr>
        <w:t>现场抢救的基本知识。</w:t>
      </w:r>
    </w:p>
    <w:p w14:paraId="683CAB41" w14:textId="77777777" w:rsidR="00987359" w:rsidRDefault="000D0A11">
      <w:pPr>
        <w:pStyle w:val="4"/>
        <w:numPr>
          <w:ilvl w:val="3"/>
          <w:numId w:val="2"/>
        </w:numPr>
        <w:tabs>
          <w:tab w:val="left" w:pos="0"/>
        </w:tabs>
        <w:spacing w:before="0" w:after="0" w:line="360" w:lineRule="auto"/>
        <w:rPr>
          <w:bCs/>
          <w:szCs w:val="28"/>
        </w:rPr>
      </w:pPr>
      <w:r>
        <w:rPr>
          <w:rFonts w:ascii="宋体" w:hAnsi="宋体" w:hint="eastAsia"/>
          <w:bCs/>
          <w:kern w:val="0"/>
          <w:szCs w:val="28"/>
        </w:rPr>
        <w:t>公众培训内容</w:t>
      </w:r>
    </w:p>
    <w:p w14:paraId="7A82BE8B" w14:textId="77777777" w:rsidR="00987359" w:rsidRDefault="000D0A11">
      <w:pPr>
        <w:widowControl/>
        <w:numPr>
          <w:ilvl w:val="0"/>
          <w:numId w:val="43"/>
        </w:numPr>
        <w:adjustRightInd w:val="0"/>
        <w:snapToGrid w:val="0"/>
        <w:spacing w:line="360" w:lineRule="auto"/>
        <w:ind w:firstLineChars="200" w:firstLine="480"/>
        <w:rPr>
          <w:rFonts w:ascii="宋体" w:hAnsi="宋体"/>
          <w:sz w:val="24"/>
        </w:rPr>
      </w:pPr>
      <w:r>
        <w:rPr>
          <w:rFonts w:ascii="宋体" w:hAnsi="宋体" w:hint="eastAsia"/>
          <w:sz w:val="24"/>
        </w:rPr>
        <w:t>潜在的重大生产安全事故事故及其后果；</w:t>
      </w:r>
    </w:p>
    <w:p w14:paraId="04D4C3D9" w14:textId="77777777" w:rsidR="00987359" w:rsidRDefault="000D0A11">
      <w:pPr>
        <w:widowControl/>
        <w:numPr>
          <w:ilvl w:val="0"/>
          <w:numId w:val="43"/>
        </w:numPr>
        <w:adjustRightInd w:val="0"/>
        <w:snapToGrid w:val="0"/>
        <w:spacing w:line="360" w:lineRule="auto"/>
        <w:ind w:firstLineChars="200" w:firstLine="480"/>
        <w:rPr>
          <w:rFonts w:ascii="宋体" w:hAnsi="宋体"/>
          <w:sz w:val="24"/>
        </w:rPr>
      </w:pPr>
      <w:r>
        <w:rPr>
          <w:rFonts w:ascii="宋体" w:hAnsi="宋体" w:hint="eastAsia"/>
          <w:sz w:val="24"/>
        </w:rPr>
        <w:t>事故报警与通知方法；</w:t>
      </w:r>
    </w:p>
    <w:p w14:paraId="716A1E4A" w14:textId="77777777" w:rsidR="00987359" w:rsidRDefault="000D0A11">
      <w:pPr>
        <w:widowControl/>
        <w:numPr>
          <w:ilvl w:val="0"/>
          <w:numId w:val="43"/>
        </w:numPr>
        <w:adjustRightInd w:val="0"/>
        <w:snapToGrid w:val="0"/>
        <w:spacing w:line="360" w:lineRule="auto"/>
        <w:ind w:firstLineChars="200" w:firstLine="480"/>
        <w:rPr>
          <w:rFonts w:ascii="宋体" w:hAnsi="宋体"/>
          <w:sz w:val="24"/>
        </w:rPr>
      </w:pPr>
      <w:r>
        <w:rPr>
          <w:rFonts w:ascii="宋体" w:hAnsi="宋体" w:hint="eastAsia"/>
          <w:sz w:val="24"/>
        </w:rPr>
        <w:t>个人防护知识；</w:t>
      </w:r>
    </w:p>
    <w:p w14:paraId="0F190182" w14:textId="77777777" w:rsidR="00987359" w:rsidRDefault="000D0A11">
      <w:pPr>
        <w:widowControl/>
        <w:numPr>
          <w:ilvl w:val="0"/>
          <w:numId w:val="43"/>
        </w:numPr>
        <w:adjustRightInd w:val="0"/>
        <w:snapToGrid w:val="0"/>
        <w:spacing w:line="360" w:lineRule="auto"/>
        <w:ind w:firstLineChars="200" w:firstLine="480"/>
        <w:rPr>
          <w:rFonts w:ascii="宋体" w:hAnsi="宋体"/>
          <w:sz w:val="24"/>
        </w:rPr>
      </w:pPr>
      <w:r>
        <w:rPr>
          <w:rFonts w:ascii="宋体" w:hAnsi="宋体" w:hint="eastAsia"/>
          <w:sz w:val="24"/>
        </w:rPr>
        <w:t>自救和呼救的基本常识；</w:t>
      </w:r>
    </w:p>
    <w:p w14:paraId="4D5B9F2F" w14:textId="77777777" w:rsidR="00987359" w:rsidRDefault="000D0A11">
      <w:pPr>
        <w:widowControl/>
        <w:numPr>
          <w:ilvl w:val="0"/>
          <w:numId w:val="43"/>
        </w:numPr>
        <w:adjustRightInd w:val="0"/>
        <w:snapToGrid w:val="0"/>
        <w:spacing w:line="360" w:lineRule="auto"/>
        <w:ind w:firstLineChars="200" w:firstLine="480"/>
        <w:rPr>
          <w:sz w:val="24"/>
        </w:rPr>
      </w:pPr>
      <w:r>
        <w:rPr>
          <w:rFonts w:ascii="宋体" w:hAnsi="宋体" w:hint="eastAsia"/>
          <w:sz w:val="24"/>
        </w:rPr>
        <w:t>疏散和撤离的方法。</w:t>
      </w:r>
    </w:p>
    <w:p w14:paraId="4EF6A870"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334" w:name="_Toc7804"/>
      <w:r>
        <w:rPr>
          <w:rFonts w:ascii="宋体" w:hAnsi="宋体" w:hint="eastAsia"/>
          <w:bCs/>
          <w:kern w:val="0"/>
          <w:sz w:val="28"/>
          <w:szCs w:val="28"/>
        </w:rPr>
        <w:t>培训方式</w:t>
      </w:r>
      <w:bookmarkEnd w:id="334"/>
    </w:p>
    <w:p w14:paraId="67A8ACC6"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企业内部员工培训可以采取开培训班、上课等形式，也可以采取车间或其他生产现场演示的方式。对于公众的培训可以采取广播、黑板报和宣传画等方式。培训应对于不同人员进行不同内容的应急培训，并且具有一定的周期性。</w:t>
      </w:r>
    </w:p>
    <w:p w14:paraId="4CF90AD6"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335" w:name="_Toc1255"/>
      <w:r>
        <w:rPr>
          <w:rFonts w:ascii="宋体" w:hAnsi="宋体" w:hint="eastAsia"/>
          <w:bCs/>
          <w:kern w:val="0"/>
          <w:sz w:val="28"/>
          <w:szCs w:val="28"/>
        </w:rPr>
        <w:lastRenderedPageBreak/>
        <w:t>培训要求</w:t>
      </w:r>
      <w:bookmarkEnd w:id="335"/>
    </w:p>
    <w:p w14:paraId="09218498" w14:textId="77777777" w:rsidR="00987359" w:rsidRDefault="000D0A11">
      <w:pPr>
        <w:pStyle w:val="21"/>
        <w:adjustRightInd w:val="0"/>
        <w:snapToGrid w:val="0"/>
        <w:spacing w:after="0" w:line="360" w:lineRule="auto"/>
        <w:ind w:leftChars="0" w:left="0" w:firstLineChars="200" w:firstLine="480"/>
        <w:rPr>
          <w:rFonts w:ascii="宋体" w:hAnsi="宋体"/>
          <w:sz w:val="24"/>
        </w:rPr>
      </w:pPr>
      <w:r>
        <w:rPr>
          <w:rStyle w:val="style3"/>
          <w:rFonts w:ascii="宋体" w:hAnsi="宋体" w:hint="eastAsia"/>
          <w:sz w:val="24"/>
        </w:rPr>
        <w:t>针对性：针对可能的安全事故情景及承担的应急职责，不同的人员不同的内容；</w:t>
      </w:r>
    </w:p>
    <w:p w14:paraId="65E86E51" w14:textId="77777777" w:rsidR="00987359" w:rsidRDefault="000D0A11">
      <w:pPr>
        <w:pStyle w:val="21"/>
        <w:adjustRightInd w:val="0"/>
        <w:snapToGrid w:val="0"/>
        <w:spacing w:after="0" w:line="360" w:lineRule="auto"/>
        <w:ind w:leftChars="0" w:left="0" w:firstLineChars="200" w:firstLine="480"/>
        <w:rPr>
          <w:rFonts w:ascii="宋体" w:hAnsi="宋体"/>
          <w:sz w:val="24"/>
        </w:rPr>
      </w:pPr>
      <w:r>
        <w:rPr>
          <w:rStyle w:val="style3"/>
          <w:rFonts w:ascii="宋体" w:hAnsi="宋体" w:hint="eastAsia"/>
          <w:sz w:val="24"/>
        </w:rPr>
        <w:t>周期性：培训的时间相对短，但有一定的周期，一般至少每年进行两次。</w:t>
      </w:r>
    </w:p>
    <w:p w14:paraId="20DD14FC" w14:textId="77777777" w:rsidR="00987359" w:rsidRDefault="000D0A11">
      <w:pPr>
        <w:pStyle w:val="21"/>
        <w:adjustRightInd w:val="0"/>
        <w:snapToGrid w:val="0"/>
        <w:spacing w:after="0" w:line="360" w:lineRule="auto"/>
        <w:ind w:leftChars="0" w:left="0" w:firstLineChars="200" w:firstLine="480"/>
        <w:rPr>
          <w:rFonts w:ascii="宋体" w:hAnsi="宋体"/>
          <w:sz w:val="24"/>
        </w:rPr>
      </w:pPr>
      <w:r>
        <w:rPr>
          <w:rStyle w:val="style3"/>
          <w:rFonts w:ascii="宋体" w:hAnsi="宋体" w:hint="eastAsia"/>
          <w:sz w:val="24"/>
        </w:rPr>
        <w:t>定期性：定期进行技能培训。</w:t>
      </w:r>
    </w:p>
    <w:p w14:paraId="5C7ACF2D" w14:textId="77777777" w:rsidR="00987359" w:rsidRDefault="000D0A11">
      <w:pPr>
        <w:pStyle w:val="21"/>
        <w:adjustRightInd w:val="0"/>
        <w:snapToGrid w:val="0"/>
        <w:spacing w:after="0" w:line="360" w:lineRule="auto"/>
        <w:ind w:leftChars="0" w:left="0" w:firstLineChars="200" w:firstLine="480"/>
        <w:rPr>
          <w:rFonts w:ascii="宋体" w:hAnsi="宋体" w:cs="宋体"/>
          <w:kern w:val="0"/>
          <w:sz w:val="24"/>
        </w:rPr>
      </w:pPr>
      <w:r>
        <w:rPr>
          <w:rStyle w:val="style3"/>
          <w:rFonts w:ascii="宋体" w:hAnsi="宋体" w:hint="eastAsia"/>
          <w:sz w:val="24"/>
        </w:rPr>
        <w:t>真实性：尽量贴近实际应急活动。</w:t>
      </w:r>
    </w:p>
    <w:p w14:paraId="6E6AE40F" w14:textId="77777777" w:rsidR="00987359" w:rsidRDefault="000D0A11">
      <w:pPr>
        <w:pStyle w:val="2"/>
        <w:numPr>
          <w:ilvl w:val="1"/>
          <w:numId w:val="2"/>
        </w:numPr>
        <w:tabs>
          <w:tab w:val="left" w:pos="0"/>
        </w:tabs>
        <w:spacing w:before="0" w:after="0" w:line="360" w:lineRule="auto"/>
        <w:rPr>
          <w:rFonts w:ascii="宋体" w:hAnsi="宋体"/>
          <w:bCs/>
          <w:kern w:val="0"/>
          <w:sz w:val="28"/>
          <w:szCs w:val="28"/>
        </w:rPr>
      </w:pPr>
      <w:bookmarkStart w:id="336" w:name="_Toc22076"/>
      <w:bookmarkStart w:id="337" w:name="_Toc30405"/>
      <w:bookmarkStart w:id="338" w:name="_Toc23985"/>
      <w:bookmarkStart w:id="339" w:name="_Toc343243167"/>
      <w:bookmarkStart w:id="340" w:name="_Toc25007"/>
      <w:bookmarkStart w:id="341" w:name="_Toc29249"/>
      <w:bookmarkStart w:id="342" w:name="_Toc25325"/>
      <w:bookmarkStart w:id="343" w:name="_Toc8861"/>
      <w:bookmarkStart w:id="344" w:name="_Toc7948"/>
      <w:bookmarkStart w:id="345" w:name="_Toc15224"/>
      <w:bookmarkStart w:id="346" w:name="_Toc181001553"/>
      <w:bookmarkStart w:id="347" w:name="_Toc16634"/>
      <w:bookmarkStart w:id="348" w:name="_Toc22032"/>
      <w:bookmarkStart w:id="349" w:name="_Toc9968"/>
      <w:bookmarkStart w:id="350" w:name="_Toc178529325"/>
      <w:bookmarkStart w:id="351" w:name="_Toc178528917"/>
      <w:bookmarkStart w:id="352" w:name="_Toc320053332"/>
      <w:bookmarkStart w:id="353" w:name="_Toc7105"/>
      <w:bookmarkStart w:id="354" w:name="_Toc17599"/>
      <w:bookmarkStart w:id="355" w:name="_Toc38960585"/>
      <w:r>
        <w:rPr>
          <w:rFonts w:ascii="宋体" w:hAnsi="宋体" w:hint="eastAsia"/>
          <w:bCs/>
          <w:kern w:val="0"/>
          <w:sz w:val="28"/>
          <w:szCs w:val="28"/>
        </w:rPr>
        <w:t>应急预案演练</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Pr>
          <w:rFonts w:ascii="宋体" w:hAnsi="宋体" w:hint="eastAsia"/>
          <w:bCs/>
          <w:kern w:val="0"/>
          <w:sz w:val="28"/>
          <w:szCs w:val="28"/>
        </w:rPr>
        <w:t xml:space="preserve"> </w:t>
      </w:r>
    </w:p>
    <w:p w14:paraId="15BC172D" w14:textId="77777777" w:rsidR="00987359" w:rsidRDefault="000D0A11">
      <w:pPr>
        <w:spacing w:line="360" w:lineRule="auto"/>
        <w:ind w:firstLineChars="200" w:firstLine="480"/>
        <w:rPr>
          <w:sz w:val="24"/>
        </w:rPr>
      </w:pPr>
      <w:r>
        <w:rPr>
          <w:rFonts w:hint="eastAsia"/>
          <w:sz w:val="24"/>
        </w:rPr>
        <w:t>应急预案演练是对生产安全事故预先进行自我训练的一种方法，通过演练可找出应急准备工作中的不足，并提高应急队伍的整体反应能力。企业应急机构所有成员每年至少进行一次事故应急综合预案演练，专项应急预案每年至少进行两次演练。具体演练过程分为演练准备、演练实施和演练总结。</w:t>
      </w:r>
    </w:p>
    <w:p w14:paraId="6BD1D969"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356" w:name="_Toc16417"/>
      <w:bookmarkStart w:id="357" w:name="_Toc31318"/>
      <w:bookmarkStart w:id="358" w:name="_Toc18739"/>
      <w:bookmarkStart w:id="359" w:name="_Toc29671"/>
      <w:bookmarkStart w:id="360" w:name="_Toc26891"/>
      <w:bookmarkStart w:id="361" w:name="_Toc18554"/>
      <w:r>
        <w:rPr>
          <w:rFonts w:ascii="宋体" w:hAnsi="宋体" w:hint="eastAsia"/>
          <w:bCs/>
          <w:kern w:val="0"/>
          <w:sz w:val="28"/>
          <w:szCs w:val="28"/>
        </w:rPr>
        <w:t>演练准备</w:t>
      </w:r>
      <w:bookmarkEnd w:id="356"/>
      <w:bookmarkEnd w:id="357"/>
      <w:bookmarkEnd w:id="358"/>
      <w:bookmarkEnd w:id="359"/>
      <w:bookmarkEnd w:id="360"/>
      <w:bookmarkEnd w:id="361"/>
    </w:p>
    <w:p w14:paraId="6C8E7698" w14:textId="77777777" w:rsidR="00987359" w:rsidRDefault="000D0A11">
      <w:pPr>
        <w:numPr>
          <w:ilvl w:val="0"/>
          <w:numId w:val="44"/>
        </w:numPr>
        <w:spacing w:line="360" w:lineRule="auto"/>
        <w:ind w:firstLineChars="200" w:firstLine="480"/>
        <w:rPr>
          <w:sz w:val="24"/>
        </w:rPr>
      </w:pPr>
      <w:r>
        <w:rPr>
          <w:rFonts w:hint="eastAsia"/>
          <w:sz w:val="24"/>
        </w:rPr>
        <w:t>企业成立演练策划小组，并确定演练的各个部门和成员。</w:t>
      </w:r>
    </w:p>
    <w:p w14:paraId="3068A353" w14:textId="77777777" w:rsidR="00987359" w:rsidRDefault="000D0A11">
      <w:pPr>
        <w:numPr>
          <w:ilvl w:val="0"/>
          <w:numId w:val="44"/>
        </w:numPr>
        <w:spacing w:line="360" w:lineRule="auto"/>
        <w:ind w:firstLineChars="200" w:firstLine="480"/>
        <w:rPr>
          <w:sz w:val="24"/>
        </w:rPr>
      </w:pPr>
      <w:r>
        <w:rPr>
          <w:rFonts w:hint="eastAsia"/>
          <w:sz w:val="24"/>
        </w:rPr>
        <w:t>制定演练方案，由企业演练领导小组确定演练的目的、性质、内容、应急参与人员。保证演练能够尽可能接近实际。</w:t>
      </w:r>
    </w:p>
    <w:p w14:paraId="394E759A" w14:textId="77777777" w:rsidR="00987359" w:rsidRDefault="000D0A11">
      <w:pPr>
        <w:numPr>
          <w:ilvl w:val="0"/>
          <w:numId w:val="44"/>
        </w:numPr>
        <w:spacing w:line="360" w:lineRule="auto"/>
        <w:ind w:firstLineChars="200" w:firstLine="480"/>
        <w:rPr>
          <w:sz w:val="24"/>
        </w:rPr>
      </w:pPr>
      <w:r>
        <w:rPr>
          <w:rFonts w:hint="eastAsia"/>
          <w:sz w:val="24"/>
        </w:rPr>
        <w:t>演练内容为突发事件如危险化学品泄漏事故、火灾爆炸事故等，主要为车间级突发环境事件，演练人员为应急组织机构中所有成员。</w:t>
      </w:r>
    </w:p>
    <w:p w14:paraId="1202759B"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362" w:name="_Toc31862"/>
      <w:bookmarkStart w:id="363" w:name="_Toc23224"/>
      <w:bookmarkStart w:id="364" w:name="_Toc22457"/>
      <w:bookmarkStart w:id="365" w:name="_Toc20871"/>
      <w:bookmarkStart w:id="366" w:name="_Toc10926"/>
      <w:bookmarkStart w:id="367" w:name="_Toc8365"/>
      <w:r>
        <w:rPr>
          <w:rFonts w:ascii="宋体" w:hAnsi="宋体" w:hint="eastAsia"/>
          <w:bCs/>
          <w:kern w:val="0"/>
          <w:sz w:val="28"/>
          <w:szCs w:val="28"/>
        </w:rPr>
        <w:t>演练实施</w:t>
      </w:r>
      <w:bookmarkEnd w:id="362"/>
      <w:bookmarkEnd w:id="363"/>
      <w:bookmarkEnd w:id="364"/>
      <w:bookmarkEnd w:id="365"/>
      <w:bookmarkEnd w:id="366"/>
      <w:bookmarkEnd w:id="367"/>
    </w:p>
    <w:p w14:paraId="03667AED" w14:textId="77777777" w:rsidR="00987359" w:rsidRDefault="000D0A11">
      <w:pPr>
        <w:spacing w:line="360" w:lineRule="auto"/>
        <w:ind w:firstLineChars="200" w:firstLine="480"/>
        <w:rPr>
          <w:sz w:val="24"/>
        </w:rPr>
      </w:pPr>
      <w:r>
        <w:rPr>
          <w:rFonts w:hint="eastAsia"/>
          <w:sz w:val="24"/>
        </w:rPr>
        <w:t>演练的实施为演练开始至结束全过程，演练过程中的应急组织和成员按照各自的行动方案进行演习。</w:t>
      </w:r>
    </w:p>
    <w:p w14:paraId="0D8691BE"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368" w:name="_Toc26781"/>
      <w:bookmarkStart w:id="369" w:name="_Toc20539"/>
      <w:bookmarkStart w:id="370" w:name="_Toc25885"/>
      <w:bookmarkStart w:id="371" w:name="_Toc9084"/>
      <w:bookmarkStart w:id="372" w:name="_Toc31367"/>
      <w:bookmarkStart w:id="373" w:name="_Toc15523"/>
      <w:r>
        <w:rPr>
          <w:rFonts w:ascii="宋体" w:hAnsi="宋体" w:hint="eastAsia"/>
          <w:bCs/>
          <w:kern w:val="0"/>
          <w:sz w:val="28"/>
          <w:szCs w:val="28"/>
        </w:rPr>
        <w:t>演练总结</w:t>
      </w:r>
      <w:bookmarkEnd w:id="368"/>
      <w:bookmarkEnd w:id="369"/>
      <w:bookmarkEnd w:id="370"/>
      <w:bookmarkEnd w:id="371"/>
      <w:bookmarkEnd w:id="372"/>
      <w:bookmarkEnd w:id="373"/>
    </w:p>
    <w:p w14:paraId="7E91EFF9" w14:textId="77777777" w:rsidR="00987359" w:rsidRDefault="000D0A11">
      <w:pPr>
        <w:spacing w:line="360" w:lineRule="auto"/>
        <w:ind w:firstLineChars="200" w:firstLine="480"/>
        <w:rPr>
          <w:sz w:val="24"/>
        </w:rPr>
      </w:pPr>
      <w:r>
        <w:rPr>
          <w:rFonts w:hint="eastAsia"/>
          <w:sz w:val="24"/>
        </w:rPr>
        <w:t>演练结束后，演练领导小组对演练过程进行总结。检查并明确应急过程中的不足之处，对应急准备中需改进和补充的地方迅速整改。</w:t>
      </w:r>
    </w:p>
    <w:p w14:paraId="3FB02E60" w14:textId="77777777" w:rsidR="00987359" w:rsidRDefault="000D0A11">
      <w:pPr>
        <w:pStyle w:val="3"/>
        <w:numPr>
          <w:ilvl w:val="2"/>
          <w:numId w:val="2"/>
        </w:numPr>
        <w:tabs>
          <w:tab w:val="left" w:pos="0"/>
        </w:tabs>
        <w:spacing w:before="0" w:after="0" w:line="360" w:lineRule="auto"/>
        <w:rPr>
          <w:rFonts w:ascii="宋体" w:hAnsi="宋体"/>
          <w:bCs/>
          <w:kern w:val="0"/>
          <w:sz w:val="28"/>
          <w:szCs w:val="28"/>
        </w:rPr>
      </w:pPr>
      <w:bookmarkStart w:id="374" w:name="_Toc20102"/>
      <w:bookmarkStart w:id="375" w:name="_Toc26157"/>
      <w:bookmarkStart w:id="376" w:name="_Toc24462"/>
      <w:bookmarkStart w:id="377" w:name="_Toc16218"/>
      <w:bookmarkStart w:id="378" w:name="_Toc29267"/>
      <w:bookmarkStart w:id="379" w:name="_Toc20192"/>
      <w:r>
        <w:rPr>
          <w:rFonts w:ascii="宋体" w:hAnsi="宋体" w:hint="eastAsia"/>
          <w:bCs/>
          <w:kern w:val="0"/>
          <w:sz w:val="28"/>
          <w:szCs w:val="28"/>
        </w:rPr>
        <w:t>演练方案</w:t>
      </w:r>
      <w:bookmarkEnd w:id="374"/>
      <w:bookmarkEnd w:id="375"/>
      <w:bookmarkEnd w:id="376"/>
      <w:bookmarkEnd w:id="377"/>
      <w:bookmarkEnd w:id="378"/>
      <w:bookmarkEnd w:id="379"/>
    </w:p>
    <w:p w14:paraId="64EFE9B8" w14:textId="77777777" w:rsidR="00987359" w:rsidRDefault="000D0A11">
      <w:pPr>
        <w:spacing w:line="360" w:lineRule="auto"/>
        <w:ind w:leftChars="200" w:left="420"/>
        <w:rPr>
          <w:sz w:val="24"/>
        </w:rPr>
      </w:pPr>
      <w:r>
        <w:rPr>
          <w:rFonts w:hint="eastAsia"/>
          <w:sz w:val="24"/>
        </w:rPr>
        <w:t>具体实施步骤可参考下面内容：</w:t>
      </w:r>
    </w:p>
    <w:p w14:paraId="62E637AB" w14:textId="77777777" w:rsidR="00987359" w:rsidRDefault="000D0A11">
      <w:pPr>
        <w:numPr>
          <w:ilvl w:val="0"/>
          <w:numId w:val="45"/>
        </w:numPr>
        <w:spacing w:line="360" w:lineRule="auto"/>
        <w:ind w:firstLineChars="200" w:firstLine="480"/>
        <w:rPr>
          <w:sz w:val="24"/>
        </w:rPr>
      </w:pPr>
      <w:r>
        <w:rPr>
          <w:rFonts w:hint="eastAsia"/>
          <w:sz w:val="24"/>
        </w:rPr>
        <w:t>演练内容的确定：演练开始前，应急总指挥和副总指挥确定应急演练的内容，演练的时间和地点。</w:t>
      </w:r>
    </w:p>
    <w:p w14:paraId="34F296AE" w14:textId="77777777" w:rsidR="00987359" w:rsidRDefault="000D0A11">
      <w:pPr>
        <w:numPr>
          <w:ilvl w:val="0"/>
          <w:numId w:val="45"/>
        </w:numPr>
        <w:spacing w:line="360" w:lineRule="auto"/>
        <w:ind w:firstLineChars="200" w:firstLine="480"/>
        <w:rPr>
          <w:sz w:val="24"/>
        </w:rPr>
      </w:pPr>
      <w:r>
        <w:rPr>
          <w:rFonts w:hint="eastAsia"/>
          <w:sz w:val="24"/>
        </w:rPr>
        <w:t>演练：拉响演练警报，指挥部根据下达应急命令。各应急小组听取事故内容和应急指令后立即按照相应的应急措施进行应急。</w:t>
      </w:r>
    </w:p>
    <w:p w14:paraId="598B58D7" w14:textId="77777777" w:rsidR="00987359" w:rsidRDefault="000D0A11">
      <w:pPr>
        <w:numPr>
          <w:ilvl w:val="0"/>
          <w:numId w:val="45"/>
        </w:numPr>
        <w:spacing w:line="360" w:lineRule="auto"/>
        <w:ind w:firstLineChars="200" w:firstLine="480"/>
        <w:rPr>
          <w:sz w:val="24"/>
        </w:rPr>
      </w:pPr>
      <w:r>
        <w:rPr>
          <w:rFonts w:hint="eastAsia"/>
          <w:sz w:val="24"/>
        </w:rPr>
        <w:lastRenderedPageBreak/>
        <w:t>演练结束：指挥部根据实际情况下达演练结束命令，各应急小组存放好各种应急用具。指挥部召集全体应急人员总结演练过程，明确不足和需改进之处。</w:t>
      </w:r>
    </w:p>
    <w:p w14:paraId="51DC22D2" w14:textId="77777777" w:rsidR="00987359" w:rsidRDefault="000D0A11">
      <w:pPr>
        <w:pStyle w:val="2"/>
        <w:numPr>
          <w:ilvl w:val="1"/>
          <w:numId w:val="2"/>
        </w:numPr>
        <w:tabs>
          <w:tab w:val="left" w:pos="0"/>
        </w:tabs>
        <w:spacing w:before="0" w:after="0" w:line="360" w:lineRule="auto"/>
        <w:rPr>
          <w:rFonts w:ascii="宋体" w:hAnsi="宋体"/>
          <w:bCs/>
          <w:kern w:val="0"/>
          <w:sz w:val="28"/>
          <w:szCs w:val="28"/>
        </w:rPr>
      </w:pPr>
      <w:bookmarkStart w:id="380" w:name="_Toc11816"/>
      <w:bookmarkStart w:id="381" w:name="_Toc11821"/>
      <w:bookmarkStart w:id="382" w:name="_Toc13529"/>
      <w:bookmarkStart w:id="383" w:name="_Toc18684"/>
      <w:bookmarkStart w:id="384" w:name="_Toc12327"/>
      <w:bookmarkStart w:id="385" w:name="_Toc15369"/>
      <w:bookmarkStart w:id="386" w:name="_Toc20384"/>
      <w:bookmarkStart w:id="387" w:name="_Toc18756"/>
      <w:bookmarkStart w:id="388" w:name="_Toc26674"/>
      <w:bookmarkStart w:id="389" w:name="_Toc27896"/>
      <w:bookmarkStart w:id="390" w:name="_Toc32245"/>
      <w:bookmarkStart w:id="391" w:name="_Toc54"/>
      <w:bookmarkStart w:id="392" w:name="_Toc13222"/>
      <w:bookmarkStart w:id="393" w:name="_Toc11645"/>
      <w:bookmarkStart w:id="394" w:name="_Toc38960586"/>
      <w:r>
        <w:rPr>
          <w:rFonts w:ascii="宋体" w:hAnsi="宋体" w:hint="eastAsia"/>
          <w:bCs/>
          <w:kern w:val="0"/>
          <w:sz w:val="28"/>
          <w:szCs w:val="28"/>
        </w:rPr>
        <w:t>应急预案修订</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530AFA7" w14:textId="77777777" w:rsidR="00987359" w:rsidRDefault="000D0A11">
      <w:pPr>
        <w:spacing w:line="360" w:lineRule="auto"/>
        <w:ind w:firstLineChars="200" w:firstLine="480"/>
        <w:rPr>
          <w:sz w:val="24"/>
        </w:rPr>
      </w:pPr>
      <w:r>
        <w:rPr>
          <w:rFonts w:hint="eastAsia"/>
          <w:sz w:val="24"/>
        </w:rPr>
        <w:t>企业应急预案应按照国家、省、市等相关部门要求，进行预案评审、发布和修订。</w:t>
      </w:r>
    </w:p>
    <w:p w14:paraId="37CF5995" w14:textId="77777777" w:rsidR="00987359" w:rsidRDefault="000D0A11">
      <w:pPr>
        <w:spacing w:line="360" w:lineRule="auto"/>
        <w:rPr>
          <w:sz w:val="24"/>
        </w:rPr>
      </w:pPr>
      <w:r>
        <w:rPr>
          <w:rFonts w:hint="eastAsia"/>
          <w:sz w:val="24"/>
        </w:rPr>
        <w:t>预案评审主要包括：</w:t>
      </w:r>
    </w:p>
    <w:p w14:paraId="28AC80A6" w14:textId="77777777" w:rsidR="00987359" w:rsidRDefault="000D0A11">
      <w:pPr>
        <w:numPr>
          <w:ilvl w:val="0"/>
          <w:numId w:val="46"/>
        </w:numPr>
        <w:spacing w:line="360" w:lineRule="auto"/>
        <w:ind w:firstLineChars="200" w:firstLine="480"/>
        <w:rPr>
          <w:sz w:val="24"/>
        </w:rPr>
      </w:pPr>
      <w:r>
        <w:rPr>
          <w:rFonts w:hint="eastAsia"/>
          <w:sz w:val="24"/>
        </w:rPr>
        <w:t>内部评审：企业每年至少对预案进行一次评审，由总经理主持，评审内容有：应急机构是否完善、应急资源是否充分、应急措施是否得当等。</w:t>
      </w:r>
    </w:p>
    <w:p w14:paraId="7CD019C5" w14:textId="77777777" w:rsidR="00987359" w:rsidRDefault="000D0A11">
      <w:pPr>
        <w:numPr>
          <w:ilvl w:val="0"/>
          <w:numId w:val="46"/>
        </w:numPr>
        <w:spacing w:line="360" w:lineRule="auto"/>
        <w:ind w:firstLineChars="200" w:firstLine="480"/>
        <w:rPr>
          <w:sz w:val="24"/>
        </w:rPr>
      </w:pPr>
      <w:r>
        <w:rPr>
          <w:rFonts w:hint="eastAsia"/>
          <w:sz w:val="24"/>
        </w:rPr>
        <w:t>外部评审：企业应组织专家对预案进行评估，评估修订后的文本报送至某某市安监局。</w:t>
      </w:r>
    </w:p>
    <w:p w14:paraId="5679A6FB" w14:textId="77777777" w:rsidR="00987359" w:rsidRDefault="000D0A11">
      <w:pPr>
        <w:numPr>
          <w:ilvl w:val="0"/>
          <w:numId w:val="46"/>
        </w:numPr>
        <w:spacing w:line="360" w:lineRule="auto"/>
        <w:ind w:firstLineChars="200" w:firstLine="480"/>
        <w:rPr>
          <w:sz w:val="24"/>
        </w:rPr>
      </w:pPr>
      <w:r>
        <w:rPr>
          <w:rFonts w:hint="eastAsia"/>
          <w:sz w:val="24"/>
        </w:rPr>
        <w:t>生产安全事故应急预案每三年至少修订一次；当应急救援组织机构人员发生变化时，因特殊情况或客观条件发生重大变化时，当预案内容需要增加或修改时，企业应当及时组织进行修订评审，然后重新发布。并抄送至相关部门。</w:t>
      </w:r>
    </w:p>
    <w:p w14:paraId="1407D450" w14:textId="77777777" w:rsidR="00987359" w:rsidRDefault="000D0A11">
      <w:pPr>
        <w:pStyle w:val="2"/>
        <w:numPr>
          <w:ilvl w:val="1"/>
          <w:numId w:val="2"/>
        </w:numPr>
        <w:tabs>
          <w:tab w:val="left" w:pos="0"/>
        </w:tabs>
        <w:spacing w:before="0" w:after="0" w:line="360" w:lineRule="auto"/>
        <w:rPr>
          <w:rFonts w:ascii="宋体" w:hAnsi="宋体"/>
          <w:bCs/>
          <w:kern w:val="0"/>
          <w:sz w:val="28"/>
          <w:szCs w:val="28"/>
        </w:rPr>
      </w:pPr>
      <w:bookmarkStart w:id="395" w:name="_Toc7327"/>
      <w:bookmarkStart w:id="396" w:name="_Toc4135"/>
      <w:bookmarkStart w:id="397" w:name="_Toc2340"/>
      <w:bookmarkStart w:id="398" w:name="_Toc14071"/>
      <w:bookmarkStart w:id="399" w:name="_Toc4007"/>
      <w:bookmarkStart w:id="400" w:name="_Toc17230"/>
      <w:bookmarkStart w:id="401" w:name="_Toc2907"/>
      <w:bookmarkStart w:id="402" w:name="_Toc4023"/>
      <w:bookmarkStart w:id="403" w:name="_Toc16977"/>
      <w:bookmarkStart w:id="404" w:name="_Toc8266"/>
      <w:bookmarkStart w:id="405" w:name="_Toc25612"/>
      <w:bookmarkStart w:id="406" w:name="_Toc7011"/>
      <w:bookmarkStart w:id="407" w:name="_Toc12022"/>
      <w:bookmarkStart w:id="408" w:name="_Toc24224"/>
      <w:bookmarkStart w:id="409" w:name="_Toc38960587"/>
      <w:r>
        <w:rPr>
          <w:rFonts w:ascii="宋体" w:hAnsi="宋体" w:hint="eastAsia"/>
          <w:bCs/>
          <w:kern w:val="0"/>
          <w:sz w:val="28"/>
          <w:szCs w:val="28"/>
        </w:rPr>
        <w:t>应急预案备案</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B68AE79" w14:textId="77777777" w:rsidR="00987359" w:rsidRDefault="000D0A11">
      <w:pPr>
        <w:spacing w:line="360" w:lineRule="auto"/>
        <w:ind w:firstLineChars="200" w:firstLine="480"/>
        <w:rPr>
          <w:sz w:val="24"/>
        </w:rPr>
      </w:pPr>
      <w:r>
        <w:rPr>
          <w:rFonts w:hint="eastAsia"/>
          <w:sz w:val="24"/>
        </w:rPr>
        <w:t>安全生产事故应急预案经专家评审、修订后报某某市安全生产监督管理局备案，并抄送某某市</w:t>
      </w:r>
      <w:r>
        <w:rPr>
          <w:rFonts w:hint="eastAsia"/>
          <w:sz w:val="24"/>
        </w:rPr>
        <w:t>*****</w:t>
      </w:r>
      <w:r>
        <w:rPr>
          <w:rFonts w:hint="eastAsia"/>
          <w:sz w:val="24"/>
        </w:rPr>
        <w:t>安监中队。</w:t>
      </w:r>
    </w:p>
    <w:p w14:paraId="49FA0E48" w14:textId="77777777" w:rsidR="00987359" w:rsidRDefault="000D0A11">
      <w:pPr>
        <w:pStyle w:val="2"/>
        <w:numPr>
          <w:ilvl w:val="1"/>
          <w:numId w:val="2"/>
        </w:numPr>
        <w:tabs>
          <w:tab w:val="left" w:pos="0"/>
        </w:tabs>
        <w:spacing w:before="0" w:after="0" w:line="360" w:lineRule="auto"/>
        <w:rPr>
          <w:rFonts w:ascii="宋体" w:hAnsi="宋体"/>
          <w:bCs/>
          <w:kern w:val="0"/>
          <w:sz w:val="28"/>
          <w:szCs w:val="28"/>
        </w:rPr>
      </w:pPr>
      <w:bookmarkStart w:id="410" w:name="_Toc26746"/>
      <w:bookmarkStart w:id="411" w:name="_Toc5049"/>
      <w:bookmarkStart w:id="412" w:name="_Toc13869"/>
      <w:bookmarkStart w:id="413" w:name="_Toc3710"/>
      <w:bookmarkStart w:id="414" w:name="_Toc12925"/>
      <w:bookmarkStart w:id="415" w:name="_Toc18672"/>
      <w:bookmarkStart w:id="416" w:name="_Toc3207"/>
      <w:bookmarkStart w:id="417" w:name="_Toc5772"/>
      <w:bookmarkStart w:id="418" w:name="_Toc30521"/>
      <w:bookmarkStart w:id="419" w:name="_Toc14772"/>
      <w:bookmarkStart w:id="420" w:name="_Toc30713"/>
      <w:bookmarkStart w:id="421" w:name="_Toc4120"/>
      <w:bookmarkStart w:id="422" w:name="_Toc15355"/>
      <w:bookmarkStart w:id="423" w:name="_Toc3517"/>
      <w:bookmarkStart w:id="424" w:name="_Toc38960588"/>
      <w:r>
        <w:rPr>
          <w:rFonts w:ascii="宋体" w:hAnsi="宋体" w:hint="eastAsia"/>
          <w:bCs/>
          <w:kern w:val="0"/>
          <w:sz w:val="28"/>
          <w:szCs w:val="28"/>
        </w:rPr>
        <w:t>应急预案实施</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902AE16" w14:textId="77777777" w:rsidR="00987359" w:rsidRDefault="000D0A11">
      <w:pPr>
        <w:spacing w:line="360" w:lineRule="auto"/>
        <w:rPr>
          <w:sz w:val="24"/>
        </w:rPr>
      </w:pPr>
      <w:r>
        <w:rPr>
          <w:rFonts w:hint="eastAsia"/>
          <w:b/>
          <w:bCs/>
          <w:sz w:val="28"/>
          <w:szCs w:val="28"/>
        </w:rPr>
        <w:t xml:space="preserve">   </w:t>
      </w:r>
      <w:r>
        <w:rPr>
          <w:rFonts w:hint="eastAsia"/>
          <w:sz w:val="24"/>
        </w:rPr>
        <w:t xml:space="preserve"> </w:t>
      </w:r>
      <w:r>
        <w:rPr>
          <w:rFonts w:hint="eastAsia"/>
          <w:sz w:val="24"/>
        </w:rPr>
        <w:t>本预案自发布之日起实施。由预案编制小组主导负责制定与解释。</w:t>
      </w:r>
    </w:p>
    <w:p w14:paraId="16DD31E0" w14:textId="77777777" w:rsidR="00987359" w:rsidRDefault="000D0A11">
      <w:pPr>
        <w:pStyle w:val="1"/>
        <w:numPr>
          <w:ilvl w:val="0"/>
          <w:numId w:val="2"/>
        </w:numPr>
        <w:spacing w:before="0" w:after="0" w:line="360" w:lineRule="auto"/>
        <w:rPr>
          <w:bCs/>
          <w:sz w:val="32"/>
          <w:szCs w:val="32"/>
        </w:rPr>
        <w:sectPr w:rsidR="00987359">
          <w:pgSz w:w="11906" w:h="16838"/>
          <w:pgMar w:top="1440" w:right="1440" w:bottom="1440" w:left="1800"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12"/>
        </w:sectPr>
      </w:pPr>
      <w:bookmarkStart w:id="425" w:name="_Toc14854"/>
      <w:bookmarkStart w:id="426" w:name="_Toc38960589"/>
      <w:r>
        <w:rPr>
          <w:rFonts w:hint="eastAsia"/>
          <w:bCs/>
          <w:sz w:val="32"/>
          <w:szCs w:val="32"/>
        </w:rPr>
        <w:t>附件</w:t>
      </w:r>
      <w:bookmarkEnd w:id="425"/>
      <w:bookmarkEnd w:id="426"/>
    </w:p>
    <w:p w14:paraId="3ECF1479" w14:textId="77777777" w:rsidR="00987359" w:rsidRDefault="000D0A11">
      <w:pPr>
        <w:outlineLvl w:val="1"/>
        <w:rPr>
          <w:b/>
          <w:bCs/>
          <w:kern w:val="44"/>
          <w:sz w:val="32"/>
          <w:szCs w:val="32"/>
        </w:rPr>
      </w:pPr>
      <w:bookmarkStart w:id="427" w:name="_Toc5727"/>
      <w:bookmarkStart w:id="428" w:name="_Toc38960590"/>
      <w:r>
        <w:rPr>
          <w:rFonts w:hint="eastAsia"/>
          <w:b/>
          <w:bCs/>
          <w:kern w:val="44"/>
          <w:sz w:val="32"/>
          <w:szCs w:val="32"/>
        </w:rPr>
        <w:lastRenderedPageBreak/>
        <w:t>附件</w:t>
      </w:r>
      <w:r>
        <w:rPr>
          <w:rFonts w:hint="eastAsia"/>
          <w:b/>
          <w:bCs/>
          <w:kern w:val="44"/>
          <w:sz w:val="32"/>
          <w:szCs w:val="32"/>
        </w:rPr>
        <w:t>1</w:t>
      </w:r>
      <w:r>
        <w:rPr>
          <w:rFonts w:hint="eastAsia"/>
          <w:b/>
          <w:bCs/>
          <w:kern w:val="44"/>
          <w:sz w:val="32"/>
          <w:szCs w:val="32"/>
        </w:rPr>
        <w:t>：应急救援指挥序列图</w:t>
      </w:r>
      <w:bookmarkEnd w:id="427"/>
      <w:bookmarkEnd w:id="428"/>
    </w:p>
    <w:p w14:paraId="29514558" w14:textId="77777777" w:rsidR="00987359" w:rsidRDefault="00987359">
      <w:pPr>
        <w:rPr>
          <w:b/>
          <w:bCs/>
          <w:kern w:val="44"/>
          <w:sz w:val="32"/>
          <w:szCs w:val="32"/>
        </w:rPr>
      </w:pPr>
    </w:p>
    <w:p w14:paraId="2DDDFD36" w14:textId="77777777" w:rsidR="00987359" w:rsidRDefault="000D0A11">
      <w:r>
        <w:rPr>
          <w:noProof/>
        </w:rPr>
        <mc:AlternateContent>
          <mc:Choice Requires="wps">
            <w:drawing>
              <wp:anchor distT="0" distB="0" distL="114300" distR="114300" simplePos="0" relativeHeight="251665920" behindDoc="0" locked="0" layoutInCell="1" allowOverlap="1" wp14:anchorId="087A5544" wp14:editId="5825BBF6">
                <wp:simplePos x="0" y="0"/>
                <wp:positionH relativeFrom="column">
                  <wp:posOffset>1310640</wp:posOffset>
                </wp:positionH>
                <wp:positionV relativeFrom="paragraph">
                  <wp:posOffset>4648200</wp:posOffset>
                </wp:positionV>
                <wp:extent cx="2672715" cy="381000"/>
                <wp:effectExtent l="4445" t="4445" r="8890" b="14605"/>
                <wp:wrapNone/>
                <wp:docPr id="208" name="文本框 208"/>
                <wp:cNvGraphicFramePr/>
                <a:graphic xmlns:a="http://schemas.openxmlformats.org/drawingml/2006/main">
                  <a:graphicData uri="http://schemas.microsoft.com/office/word/2010/wordprocessingShape">
                    <wps:wsp>
                      <wps:cNvSpPr txBox="1"/>
                      <wps:spPr>
                        <a:xfrm>
                          <a:off x="0" y="0"/>
                          <a:ext cx="2672715" cy="3810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C1E02EC" w14:textId="77777777" w:rsidR="00987359" w:rsidRDefault="000D0A11">
                            <w:pPr>
                              <w:spacing w:line="360" w:lineRule="auto"/>
                              <w:jc w:val="center"/>
                              <w:rPr>
                                <w:spacing w:val="32"/>
                                <w:kern w:val="10"/>
                              </w:rPr>
                            </w:pPr>
                            <w:r>
                              <w:rPr>
                                <w:rFonts w:hint="eastAsia"/>
                                <w:spacing w:val="32"/>
                                <w:kern w:val="10"/>
                              </w:rPr>
                              <w:t>组织事故调查小组进行调查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87A5544" id="文本框 208" o:spid="_x0000_s1141" type="#_x0000_t202" style="position:absolute;left:0;text-align:left;margin-left:103.2pt;margin-top:366pt;width:210.45pt;height:30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" fillcolor="white [3201]" strokeweight=".5pt">
                <v:textbox>
                  <w:txbxContent>
                    <w:p w14:paraId="4C1E02EC" w14:textId="77777777" w:rsidR="00987359" w:rsidRDefault="000D0A11">
                      <w:pPr>
                        <w:spacing w:line="360" w:lineRule="auto"/>
                        <w:jc w:val="center"/>
                        <w:rPr>
                          <w:spacing w:val="32"/>
                          <w:kern w:val="10"/>
                        </w:rPr>
                      </w:pPr>
                      <w:r>
                        <w:rPr>
                          <w:rFonts w:hint="eastAsia"/>
                          <w:spacing w:val="32"/>
                          <w:kern w:val="10"/>
                        </w:rPr>
                        <w:t>组织事故调查小组进行调查</w:t>
                      </w:r>
                    </w:p>
                  </w:txbxContent>
                </v:textbox>
              </v:shape>
            </w:pict>
          </mc:Fallback>
        </mc:AlternateContent>
      </w:r>
      <w:r>
        <w:rPr>
          <w:noProof/>
        </w:rPr>
        <mc:AlternateContent>
          <mc:Choice Requires="wps">
            <w:drawing>
              <wp:anchor distT="0" distB="0" distL="114300" distR="114300" simplePos="0" relativeHeight="251664896" behindDoc="0" locked="0" layoutInCell="1" allowOverlap="1" wp14:anchorId="3AA8B74A" wp14:editId="758C7370">
                <wp:simplePos x="0" y="0"/>
                <wp:positionH relativeFrom="column">
                  <wp:posOffset>2646680</wp:posOffset>
                </wp:positionH>
                <wp:positionV relativeFrom="paragraph">
                  <wp:posOffset>4352290</wp:posOffset>
                </wp:positionV>
                <wp:extent cx="0" cy="295910"/>
                <wp:effectExtent l="12700" t="0" r="25400" b="8255"/>
                <wp:wrapTopAndBottom/>
                <wp:docPr id="207" name="直接连接符 27" descr="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0" y="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24FE805E" id="直接连接符 27" o:spid="_x0000_s1026" alt="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style="position:absolute;left:0;text-align:left;flip:y;z-index:251664896;visibility:visible;mso-wrap-style:square;mso-wrap-distance-left:9pt;mso-wrap-distance-top:0;mso-wrap-distance-right:9pt;mso-wrap-distance-bottom:0;mso-position-horizontal:absolute;mso-position-horizontal-relative:text;mso-position-vertical:absolute;mso-position-vertical-relative:text" from="208.4pt,342.7pt" to="208.4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63872" behindDoc="0" locked="0" layoutInCell="1" allowOverlap="1" wp14:anchorId="28357C8F" wp14:editId="26F850F1">
                <wp:simplePos x="0" y="0"/>
                <wp:positionH relativeFrom="column">
                  <wp:posOffset>1280160</wp:posOffset>
                </wp:positionH>
                <wp:positionV relativeFrom="paragraph">
                  <wp:posOffset>3971290</wp:posOffset>
                </wp:positionV>
                <wp:extent cx="2672715" cy="381000"/>
                <wp:effectExtent l="4445" t="4445" r="8890" b="14605"/>
                <wp:wrapNone/>
                <wp:docPr id="206" name="文本框 206"/>
                <wp:cNvGraphicFramePr/>
                <a:graphic xmlns:a="http://schemas.openxmlformats.org/drawingml/2006/main">
                  <a:graphicData uri="http://schemas.microsoft.com/office/word/2010/wordprocessingShape">
                    <wps:wsp>
                      <wps:cNvSpPr txBox="1"/>
                      <wps:spPr>
                        <a:xfrm>
                          <a:off x="1908810" y="5678170"/>
                          <a:ext cx="2672715" cy="3810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E55D502" w14:textId="77777777" w:rsidR="00987359" w:rsidRDefault="000D0A11">
                            <w:pPr>
                              <w:spacing w:line="360" w:lineRule="auto"/>
                              <w:jc w:val="center"/>
                              <w:rPr>
                                <w:spacing w:val="32"/>
                                <w:kern w:val="10"/>
                              </w:rPr>
                            </w:pPr>
                            <w:r>
                              <w:rPr>
                                <w:rFonts w:hint="eastAsia"/>
                                <w:spacing w:val="32"/>
                                <w:kern w:val="10"/>
                              </w:rPr>
                              <w:t>按照应急预案开展救援工作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8357C8F" id="文本框 206" o:spid="_x0000_s1142" type="#_x0000_t202" style="position:absolute;left:0;text-align:left;margin-left:100.8pt;margin-top:312.7pt;width:210.45pt;height:30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" fillcolor="white [3201]" strokeweight=".5pt">
                <v:textbox>
                  <w:txbxContent>
                    <w:p w14:paraId="0E55D502" w14:textId="77777777" w:rsidR="00987359" w:rsidRDefault="000D0A11">
                      <w:pPr>
                        <w:spacing w:line="360" w:lineRule="auto"/>
                        <w:jc w:val="center"/>
                        <w:rPr>
                          <w:spacing w:val="32"/>
                          <w:kern w:val="10"/>
                        </w:rPr>
                      </w:pPr>
                      <w:r>
                        <w:rPr>
                          <w:rFonts w:hint="eastAsia"/>
                          <w:spacing w:val="32"/>
                          <w:kern w:val="10"/>
                        </w:rPr>
                        <w:t>按照应急预案开展救援工作</w:t>
                      </w: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1F4602F9" wp14:editId="5BECC0A1">
                <wp:simplePos x="0" y="0"/>
                <wp:positionH relativeFrom="column">
                  <wp:posOffset>1872615</wp:posOffset>
                </wp:positionH>
                <wp:positionV relativeFrom="paragraph">
                  <wp:posOffset>3255010</wp:posOffset>
                </wp:positionV>
                <wp:extent cx="0" cy="295910"/>
                <wp:effectExtent l="12700" t="0" r="25400" b="8255"/>
                <wp:wrapTopAndBottom/>
                <wp:docPr id="202" name="直接连接符 27" descr="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0" y="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4DAD1108" id="直接连接符 27" o:spid="_x0000_s1026" alt="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style="position:absolute;left:0;text-align:left;flip:y;z-index:251660800;visibility:visible;mso-wrap-style:square;mso-wrap-distance-left:9pt;mso-wrap-distance-top:0;mso-wrap-distance-right:9pt;mso-wrap-distance-bottom:0;mso-position-horizontal:absolute;mso-position-horizontal-relative:text;mso-position-vertical:absolute;mso-position-vertical-relative:text" from="147.45pt,256.3pt" to="147.45pt,2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61824" behindDoc="0" locked="0" layoutInCell="1" allowOverlap="1" wp14:anchorId="24A6C6D8" wp14:editId="2D270497">
                <wp:simplePos x="0" y="0"/>
                <wp:positionH relativeFrom="column">
                  <wp:posOffset>1096645</wp:posOffset>
                </wp:positionH>
                <wp:positionV relativeFrom="paragraph">
                  <wp:posOffset>3255010</wp:posOffset>
                </wp:positionV>
                <wp:extent cx="0" cy="295910"/>
                <wp:effectExtent l="12700" t="0" r="25400" b="8255"/>
                <wp:wrapTopAndBottom/>
                <wp:docPr id="203" name="直接连接符 27" descr="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0" y="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5A42FE9E" id="直接连接符 27" o:spid="_x0000_s1026" alt="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style="position:absolute;left:0;text-align:left;flip:y;z-index:251661824;visibility:visible;mso-wrap-style:square;mso-wrap-distance-left:9pt;mso-wrap-distance-top:0;mso-wrap-distance-right:9pt;mso-wrap-distance-bottom:0;mso-position-horizontal:absolute;mso-position-horizontal-relative:text;mso-position-vertical:absolute;mso-position-vertical-relative:text" from="86.35pt,256.3pt" to="86.35pt,2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62848" behindDoc="0" locked="0" layoutInCell="1" allowOverlap="1" wp14:anchorId="4CE7F091" wp14:editId="7904D119">
                <wp:simplePos x="0" y="0"/>
                <wp:positionH relativeFrom="column">
                  <wp:posOffset>327025</wp:posOffset>
                </wp:positionH>
                <wp:positionV relativeFrom="paragraph">
                  <wp:posOffset>3255010</wp:posOffset>
                </wp:positionV>
                <wp:extent cx="0" cy="295910"/>
                <wp:effectExtent l="12700" t="0" r="25400" b="8255"/>
                <wp:wrapTopAndBottom/>
                <wp:docPr id="204" name="直接连接符 27" descr="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0" y="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19D07F74" id="直接连接符 27" o:spid="_x0000_s1026" alt="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style="position:absolute;left:0;text-align:left;flip:y;z-index:251662848;visibility:visible;mso-wrap-style:square;mso-wrap-distance-left:9pt;mso-wrap-distance-top:0;mso-wrap-distance-right:9pt;mso-wrap-distance-bottom:0;mso-position-horizontal:absolute;mso-position-horizontal-relative:text;mso-position-vertical:absolute;mso-position-vertical-relative:text" from="25.75pt,256.3pt" to="25.75pt,2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57728" behindDoc="0" locked="0" layoutInCell="1" allowOverlap="1" wp14:anchorId="48D6B7E6" wp14:editId="7059CA4B">
                <wp:simplePos x="0" y="0"/>
                <wp:positionH relativeFrom="column">
                  <wp:posOffset>2646680</wp:posOffset>
                </wp:positionH>
                <wp:positionV relativeFrom="paragraph">
                  <wp:posOffset>3234690</wp:posOffset>
                </wp:positionV>
                <wp:extent cx="0" cy="727710"/>
                <wp:effectExtent l="12700" t="0" r="25400" b="15240"/>
                <wp:wrapTopAndBottom/>
                <wp:docPr id="200" name="直接连接符 27" descr="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0" y="0"/>
                          <a:ext cx="0" cy="7277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1A581E79" id="直接连接符 27" o:spid="_x0000_s1026" alt="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style="position:absolute;left:0;text-align:left;flip:y;z-index:251657728;visibility:visible;mso-wrap-style:square;mso-wrap-distance-left:9pt;mso-wrap-distance-top:0;mso-wrap-distance-right:9pt;mso-wrap-distance-bottom:0;mso-position-horizontal:absolute;mso-position-horizontal-relative:text;mso-position-vertical:absolute;mso-position-vertical-relative:text" from="208.4pt,254.7pt" to="208.4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59776" behindDoc="0" locked="0" layoutInCell="1" allowOverlap="1" wp14:anchorId="3FB293FC" wp14:editId="40E40463">
                <wp:simplePos x="0" y="0"/>
                <wp:positionH relativeFrom="column">
                  <wp:posOffset>3416300</wp:posOffset>
                </wp:positionH>
                <wp:positionV relativeFrom="paragraph">
                  <wp:posOffset>3255010</wp:posOffset>
                </wp:positionV>
                <wp:extent cx="0" cy="295910"/>
                <wp:effectExtent l="12700" t="0" r="25400" b="8255"/>
                <wp:wrapTopAndBottom/>
                <wp:docPr id="201" name="直接连接符 27" descr="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0" y="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4B353A9D" id="直接连接符 27" o:spid="_x0000_s1026" alt="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style="position:absolute;left:0;text-align:left;flip:y;z-index:251659776;visibility:visible;mso-wrap-style:square;mso-wrap-distance-left:9pt;mso-wrap-distance-top:0;mso-wrap-distance-right:9pt;mso-wrap-distance-bottom:0;mso-position-horizontal:absolute;mso-position-horizontal-relative:text;mso-position-vertical:absolute;mso-position-vertical-relative:text" from="269pt,256.3pt" to="269pt,2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58752" behindDoc="0" locked="0" layoutInCell="1" allowOverlap="1" wp14:anchorId="06891BA4" wp14:editId="54F6159A">
                <wp:simplePos x="0" y="0"/>
                <wp:positionH relativeFrom="column">
                  <wp:posOffset>4163695</wp:posOffset>
                </wp:positionH>
                <wp:positionV relativeFrom="paragraph">
                  <wp:posOffset>3255010</wp:posOffset>
                </wp:positionV>
                <wp:extent cx="0" cy="295910"/>
                <wp:effectExtent l="12700" t="0" r="25400" b="8255"/>
                <wp:wrapTopAndBottom/>
                <wp:docPr id="199" name="直接连接符 27" descr="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0" y="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4B155E8D" id="直接连接符 27" o:spid="_x0000_s1026" alt="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style="position:absolute;left:0;text-align:left;flip:y;z-index:251658752;visibility:visible;mso-wrap-style:square;mso-wrap-distance-left:9pt;mso-wrap-distance-top:0;mso-wrap-distance-right:9pt;mso-wrap-distance-bottom:0;mso-position-horizontal:absolute;mso-position-horizontal-relative:text;mso-position-vertical:absolute;mso-position-vertical-relative:text" from="327.85pt,256.3pt" to="327.85pt,2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54656" behindDoc="0" locked="0" layoutInCell="1" allowOverlap="1" wp14:anchorId="7FA7A988" wp14:editId="5E1FB885">
                <wp:simplePos x="0" y="0"/>
                <wp:positionH relativeFrom="column">
                  <wp:posOffset>327025</wp:posOffset>
                </wp:positionH>
                <wp:positionV relativeFrom="paragraph">
                  <wp:posOffset>3542030</wp:posOffset>
                </wp:positionV>
                <wp:extent cx="4639310" cy="5080"/>
                <wp:effectExtent l="0" t="0" r="0" b="0"/>
                <wp:wrapTopAndBottom/>
                <wp:docPr id="197" name="直接连接符 26" descr="KSO_WM_UNIT_INDEX=1_14&amp;KSO_WM_UNIT_TYPE=p_i&amp;KSO_WM_UNIT_ID=wpsdiag20163488_5*p_i*1_14&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0" y="0"/>
                          <a:ext cx="4639310" cy="508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6B68D046" id="直接连接符 26" o:spid="_x0000_s1026" alt="KSO_WM_UNIT_INDEX=1_14&amp;KSO_WM_UNIT_TYPE=p_i&amp;KSO_WM_UNIT_ID=wpsdiag20163488_5*p_i*1_14&amp;KSO_WM_UNIT_LAYERLEVEL=1_1&amp;KSO_WM_UNIT_CLEAR=1&amp;KSO_WM_TAG_VERSION=1.0&amp;KSO_WM_BEAUTIFY_FLAG=#wm#&amp;KSO_WM_TEMPLATE_CATEGORY=wpsdiag&amp;KSO_WM_TEMPLATE_INDEX=20163488&amp;KSO_WM_SLIDE_ITEM_CNT=10&amp;KSO_WM_DIAGRAM_GROUP_CODE=p1_1" style="position:absolute;left:0;text-align:left;flip:y;z-index:251654656;visibility:visible;mso-wrap-style:square;mso-wrap-distance-left:9pt;mso-wrap-distance-top:0;mso-wrap-distance-right:9pt;mso-wrap-distance-bottom:0;mso-position-horizontal:absolute;mso-position-horizontal-relative:text;mso-position-vertical:absolute;mso-position-vertical-relative:text" from="25.75pt,278.9pt" to="391.05pt,27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55680" behindDoc="0" locked="0" layoutInCell="1" allowOverlap="1" wp14:anchorId="01F6B8BC" wp14:editId="7119C5C8">
                <wp:simplePos x="0" y="0"/>
                <wp:positionH relativeFrom="column">
                  <wp:posOffset>4954905</wp:posOffset>
                </wp:positionH>
                <wp:positionV relativeFrom="paragraph">
                  <wp:posOffset>3246120</wp:posOffset>
                </wp:positionV>
                <wp:extent cx="0" cy="295910"/>
                <wp:effectExtent l="12700" t="0" r="25400" b="8255"/>
                <wp:wrapTopAndBottom/>
                <wp:docPr id="198" name="直接连接符 27" descr="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0" y="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449357FE" id="直接连接符 27" o:spid="_x0000_s1026" alt="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style="position:absolute;left:0;text-align:left;flip:y;z-index:251655680;visibility:visible;mso-wrap-style:square;mso-wrap-distance-left:9pt;mso-wrap-distance-top:0;mso-wrap-distance-right:9pt;mso-wrap-distance-bottom:0;mso-position-horizontal:absolute;mso-position-horizontal-relative:text;mso-position-vertical:absolute;mso-position-vertical-relative:text" from="390.15pt,255.6pt" to="390.15pt,27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37248" behindDoc="0" locked="0" layoutInCell="1" allowOverlap="1" wp14:anchorId="04C5806D" wp14:editId="27DC75E5">
                <wp:simplePos x="0" y="0"/>
                <wp:positionH relativeFrom="column">
                  <wp:posOffset>4954905</wp:posOffset>
                </wp:positionH>
                <wp:positionV relativeFrom="paragraph">
                  <wp:posOffset>1765300</wp:posOffset>
                </wp:positionV>
                <wp:extent cx="0" cy="295910"/>
                <wp:effectExtent l="12700" t="0" r="25400" b="8255"/>
                <wp:wrapTopAndBottom/>
                <wp:docPr id="177" name="直接连接符 27" descr="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6097905" y="345186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2473130F" id="直接连接符 27" o:spid="_x0000_s1026" alt="KSO_WM_UNIT_INDEX=1_15&amp;KSO_WM_UNIT_TYPE=p_i&amp;KSO_WM_UNIT_ID=wpsdiag20163488_5*p_i*1_15&amp;KSO_WM_UNIT_LAYERLEVEL=1_1&amp;KSO_WM_UNIT_CLEAR=1&amp;KSO_WM_TAG_VERSION=1.0&amp;KSO_WM_BEAUTIFY_FLAG=#wm#&amp;KSO_WM_TEMPLATE_CATEGORY=wpsdiag&amp;KSO_WM_TEMPLATE_INDEX=20163488&amp;KSO_WM_SLIDE_ITEM_CNT=10&amp;KSO_WM_DIAGRAM_GROUP_CODE=p1_1" style="position:absolute;left:0;text-align:left;flip:y;z-index:251637248;visibility:visible;mso-wrap-style:square;mso-wrap-distance-left:9pt;mso-wrap-distance-top:0;mso-wrap-distance-right:9pt;mso-wrap-distance-bottom:0;mso-position-horizontal:absolute;mso-position-horizontal-relative:text;mso-position-vertical:absolute;mso-position-vertical-relative:text" from="390.15pt,139pt" to="390.15pt,1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56704" behindDoc="0" locked="0" layoutInCell="1" allowOverlap="1" wp14:anchorId="4FA390AE" wp14:editId="50F24FC8">
                <wp:simplePos x="0" y="0"/>
                <wp:positionH relativeFrom="column">
                  <wp:posOffset>4764405</wp:posOffset>
                </wp:positionH>
                <wp:positionV relativeFrom="paragraph">
                  <wp:posOffset>2061210</wp:posOffset>
                </wp:positionV>
                <wp:extent cx="381000" cy="1184910"/>
                <wp:effectExtent l="4445" t="4445" r="14605" b="10795"/>
                <wp:wrapNone/>
                <wp:docPr id="196" name="文本框 196"/>
                <wp:cNvGraphicFramePr/>
                <a:graphic xmlns:a="http://schemas.openxmlformats.org/drawingml/2006/main">
                  <a:graphicData uri="http://schemas.microsoft.com/office/word/2010/wordprocessingShape">
                    <wps:wsp>
                      <wps:cNvSpPr txBox="1"/>
                      <wps:spPr>
                        <a:xfrm>
                          <a:off x="0" y="0"/>
                          <a:ext cx="381000" cy="1184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659263C" w14:textId="77777777" w:rsidR="00987359" w:rsidRDefault="000D0A11">
                            <w:pPr>
                              <w:jc w:val="center"/>
                              <w:rPr>
                                <w:sz w:val="22"/>
                                <w:szCs w:val="28"/>
                              </w:rPr>
                            </w:pPr>
                            <w:r>
                              <w:rPr>
                                <w:rFonts w:hint="eastAsia"/>
                                <w:sz w:val="22"/>
                                <w:szCs w:val="28"/>
                              </w:rPr>
                              <w:t>对</w:t>
                            </w:r>
                            <w:r>
                              <w:rPr>
                                <w:rFonts w:hint="eastAsia"/>
                                <w:sz w:val="22"/>
                                <w:szCs w:val="28"/>
                              </w:rPr>
                              <w:t xml:space="preserve"> </w:t>
                            </w:r>
                            <w:r>
                              <w:rPr>
                                <w:rFonts w:hint="eastAsia"/>
                                <w:sz w:val="22"/>
                                <w:szCs w:val="28"/>
                              </w:rPr>
                              <w:t>外</w:t>
                            </w:r>
                            <w:r>
                              <w:rPr>
                                <w:rFonts w:hint="eastAsia"/>
                                <w:sz w:val="22"/>
                                <w:szCs w:val="28"/>
                              </w:rPr>
                              <w:t xml:space="preserve"> </w:t>
                            </w:r>
                            <w:r>
                              <w:rPr>
                                <w:rFonts w:hint="eastAsia"/>
                                <w:sz w:val="22"/>
                                <w:szCs w:val="28"/>
                              </w:rPr>
                              <w:t>联</w:t>
                            </w:r>
                            <w:r>
                              <w:rPr>
                                <w:rFonts w:hint="eastAsia"/>
                                <w:sz w:val="22"/>
                                <w:szCs w:val="28"/>
                              </w:rPr>
                              <w:t xml:space="preserve"> </w:t>
                            </w:r>
                            <w:r>
                              <w:rPr>
                                <w:rFonts w:hint="eastAsia"/>
                                <w:sz w:val="22"/>
                                <w:szCs w:val="28"/>
                              </w:rPr>
                              <w:t>络</w:t>
                            </w:r>
                            <w:r>
                              <w:rPr>
                                <w:rFonts w:hint="eastAsia"/>
                                <w:sz w:val="22"/>
                                <w:szCs w:val="28"/>
                              </w:rPr>
                              <w:t xml:space="preserve"> </w:t>
                            </w:r>
                            <w:r>
                              <w:rPr>
                                <w:rFonts w:hint="eastAsia"/>
                                <w:sz w:val="22"/>
                                <w:szCs w:val="28"/>
                              </w:rPr>
                              <w:t>组</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4FA390AE" id="文本框 196" o:spid="_x0000_s1143" type="#_x0000_t202" style="position:absolute;left:0;text-align:left;margin-left:375.15pt;margin-top:162.3pt;width:30pt;height:93.3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" fillcolor="white [3201]" strokeweight=".5pt">
                <v:textbox style="layout-flow:vertical-ideographic">
                  <w:txbxContent>
                    <w:p w14:paraId="6659263C" w14:textId="77777777" w:rsidR="00987359" w:rsidRDefault="000D0A11">
                      <w:pPr>
                        <w:jc w:val="center"/>
                        <w:rPr>
                          <w:sz w:val="22"/>
                          <w:szCs w:val="28"/>
                        </w:rPr>
                      </w:pPr>
                      <w:r>
                        <w:rPr>
                          <w:rFonts w:hint="eastAsia"/>
                          <w:sz w:val="22"/>
                          <w:szCs w:val="28"/>
                        </w:rPr>
                        <w:t>对</w:t>
                      </w:r>
                      <w:r>
                        <w:rPr>
                          <w:rFonts w:hint="eastAsia"/>
                          <w:sz w:val="22"/>
                          <w:szCs w:val="28"/>
                        </w:rPr>
                        <w:t xml:space="preserve"> </w:t>
                      </w:r>
                      <w:r>
                        <w:rPr>
                          <w:rFonts w:hint="eastAsia"/>
                          <w:sz w:val="22"/>
                          <w:szCs w:val="28"/>
                        </w:rPr>
                        <w:t>外</w:t>
                      </w:r>
                      <w:r>
                        <w:rPr>
                          <w:rFonts w:hint="eastAsia"/>
                          <w:sz w:val="22"/>
                          <w:szCs w:val="28"/>
                        </w:rPr>
                        <w:t xml:space="preserve"> </w:t>
                      </w:r>
                      <w:r>
                        <w:rPr>
                          <w:rFonts w:hint="eastAsia"/>
                          <w:sz w:val="22"/>
                          <w:szCs w:val="28"/>
                        </w:rPr>
                        <w:t>联</w:t>
                      </w:r>
                      <w:r>
                        <w:rPr>
                          <w:rFonts w:hint="eastAsia"/>
                          <w:sz w:val="22"/>
                          <w:szCs w:val="28"/>
                        </w:rPr>
                        <w:t xml:space="preserve"> </w:t>
                      </w:r>
                      <w:r>
                        <w:rPr>
                          <w:rFonts w:hint="eastAsia"/>
                          <w:sz w:val="22"/>
                          <w:szCs w:val="28"/>
                        </w:rPr>
                        <w:t>络</w:t>
                      </w:r>
                      <w:r>
                        <w:rPr>
                          <w:rFonts w:hint="eastAsia"/>
                          <w:sz w:val="22"/>
                          <w:szCs w:val="28"/>
                        </w:rPr>
                        <w:t xml:space="preserve"> </w:t>
                      </w:r>
                      <w:r>
                        <w:rPr>
                          <w:rFonts w:hint="eastAsia"/>
                          <w:sz w:val="22"/>
                          <w:szCs w:val="28"/>
                        </w:rPr>
                        <w:t>组</w:t>
                      </w:r>
                    </w:p>
                  </w:txbxContent>
                </v:textbox>
              </v:shape>
            </w:pict>
          </mc:Fallback>
        </mc:AlternateContent>
      </w:r>
      <w:r>
        <w:rPr>
          <w:noProof/>
        </w:rPr>
        <mc:AlternateContent>
          <mc:Choice Requires="wps">
            <w:drawing>
              <wp:anchor distT="0" distB="0" distL="114300" distR="114300" simplePos="0" relativeHeight="251653632" behindDoc="0" locked="0" layoutInCell="1" allowOverlap="1" wp14:anchorId="7AEB8D0F" wp14:editId="398F7DBF">
                <wp:simplePos x="0" y="0"/>
                <wp:positionH relativeFrom="column">
                  <wp:posOffset>3973195</wp:posOffset>
                </wp:positionH>
                <wp:positionV relativeFrom="paragraph">
                  <wp:posOffset>2061210</wp:posOffset>
                </wp:positionV>
                <wp:extent cx="381000" cy="1184910"/>
                <wp:effectExtent l="4445" t="4445" r="14605" b="10795"/>
                <wp:wrapNone/>
                <wp:docPr id="195" name="文本框 195"/>
                <wp:cNvGraphicFramePr/>
                <a:graphic xmlns:a="http://schemas.openxmlformats.org/drawingml/2006/main">
                  <a:graphicData uri="http://schemas.microsoft.com/office/word/2010/wordprocessingShape">
                    <wps:wsp>
                      <wps:cNvSpPr txBox="1"/>
                      <wps:spPr>
                        <a:xfrm>
                          <a:off x="0" y="0"/>
                          <a:ext cx="381000" cy="1184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A020DBF" w14:textId="77777777" w:rsidR="00987359" w:rsidRDefault="000D0A11">
                            <w:pPr>
                              <w:jc w:val="center"/>
                              <w:rPr>
                                <w:sz w:val="22"/>
                                <w:szCs w:val="28"/>
                              </w:rPr>
                            </w:pPr>
                            <w:r>
                              <w:rPr>
                                <w:rFonts w:hint="eastAsia"/>
                                <w:sz w:val="22"/>
                                <w:szCs w:val="28"/>
                              </w:rPr>
                              <w:t>环</w:t>
                            </w:r>
                            <w:r>
                              <w:rPr>
                                <w:rFonts w:hint="eastAsia"/>
                                <w:sz w:val="22"/>
                                <w:szCs w:val="28"/>
                              </w:rPr>
                              <w:t xml:space="preserve"> </w:t>
                            </w:r>
                            <w:r>
                              <w:rPr>
                                <w:rFonts w:hint="eastAsia"/>
                                <w:sz w:val="22"/>
                                <w:szCs w:val="28"/>
                              </w:rPr>
                              <w:t>境</w:t>
                            </w:r>
                            <w:r>
                              <w:rPr>
                                <w:rFonts w:hint="eastAsia"/>
                                <w:sz w:val="22"/>
                                <w:szCs w:val="28"/>
                              </w:rPr>
                              <w:t xml:space="preserve"> </w:t>
                            </w:r>
                            <w:r>
                              <w:rPr>
                                <w:rFonts w:hint="eastAsia"/>
                                <w:sz w:val="22"/>
                                <w:szCs w:val="28"/>
                              </w:rPr>
                              <w:t>监</w:t>
                            </w:r>
                            <w:r>
                              <w:rPr>
                                <w:rFonts w:hint="eastAsia"/>
                                <w:sz w:val="22"/>
                                <w:szCs w:val="28"/>
                              </w:rPr>
                              <w:t xml:space="preserve"> </w:t>
                            </w:r>
                            <w:r>
                              <w:rPr>
                                <w:rFonts w:hint="eastAsia"/>
                                <w:sz w:val="22"/>
                                <w:szCs w:val="28"/>
                              </w:rPr>
                              <w:t>测</w:t>
                            </w:r>
                            <w:r>
                              <w:rPr>
                                <w:rFonts w:hint="eastAsia"/>
                                <w:sz w:val="22"/>
                                <w:szCs w:val="28"/>
                              </w:rPr>
                              <w:t xml:space="preserve"> </w:t>
                            </w:r>
                            <w:r>
                              <w:rPr>
                                <w:rFonts w:hint="eastAsia"/>
                                <w:sz w:val="22"/>
                                <w:szCs w:val="28"/>
                              </w:rPr>
                              <w:t>组</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7AEB8D0F" id="文本框 195" o:spid="_x0000_s1144" type="#_x0000_t202" style="position:absolute;left:0;text-align:left;margin-left:312.85pt;margin-top:162.3pt;width:30pt;height:93.3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" fillcolor="white [3201]" strokeweight=".5pt">
                <v:textbox style="layout-flow:vertical-ideographic">
                  <w:txbxContent>
                    <w:p w14:paraId="3A020DBF" w14:textId="77777777" w:rsidR="00987359" w:rsidRDefault="000D0A11">
                      <w:pPr>
                        <w:jc w:val="center"/>
                        <w:rPr>
                          <w:sz w:val="22"/>
                          <w:szCs w:val="28"/>
                        </w:rPr>
                      </w:pPr>
                      <w:r>
                        <w:rPr>
                          <w:rFonts w:hint="eastAsia"/>
                          <w:sz w:val="22"/>
                          <w:szCs w:val="28"/>
                        </w:rPr>
                        <w:t>环</w:t>
                      </w:r>
                      <w:r>
                        <w:rPr>
                          <w:rFonts w:hint="eastAsia"/>
                          <w:sz w:val="22"/>
                          <w:szCs w:val="28"/>
                        </w:rPr>
                        <w:t xml:space="preserve"> </w:t>
                      </w:r>
                      <w:r>
                        <w:rPr>
                          <w:rFonts w:hint="eastAsia"/>
                          <w:sz w:val="22"/>
                          <w:szCs w:val="28"/>
                        </w:rPr>
                        <w:t>境</w:t>
                      </w:r>
                      <w:r>
                        <w:rPr>
                          <w:rFonts w:hint="eastAsia"/>
                          <w:sz w:val="22"/>
                          <w:szCs w:val="28"/>
                        </w:rPr>
                        <w:t xml:space="preserve"> </w:t>
                      </w:r>
                      <w:r>
                        <w:rPr>
                          <w:rFonts w:hint="eastAsia"/>
                          <w:sz w:val="22"/>
                          <w:szCs w:val="28"/>
                        </w:rPr>
                        <w:t>监</w:t>
                      </w:r>
                      <w:r>
                        <w:rPr>
                          <w:rFonts w:hint="eastAsia"/>
                          <w:sz w:val="22"/>
                          <w:szCs w:val="28"/>
                        </w:rPr>
                        <w:t xml:space="preserve"> </w:t>
                      </w:r>
                      <w:r>
                        <w:rPr>
                          <w:rFonts w:hint="eastAsia"/>
                          <w:sz w:val="22"/>
                          <w:szCs w:val="28"/>
                        </w:rPr>
                        <w:t>测</w:t>
                      </w:r>
                      <w:r>
                        <w:rPr>
                          <w:rFonts w:hint="eastAsia"/>
                          <w:sz w:val="22"/>
                          <w:szCs w:val="28"/>
                        </w:rPr>
                        <w:t xml:space="preserve"> </w:t>
                      </w:r>
                      <w:r>
                        <w:rPr>
                          <w:rFonts w:hint="eastAsia"/>
                          <w:sz w:val="22"/>
                          <w:szCs w:val="28"/>
                        </w:rPr>
                        <w:t>组</w:t>
                      </w:r>
                    </w:p>
                  </w:txbxContent>
                </v:textbox>
              </v:shape>
            </w:pict>
          </mc:Fallback>
        </mc:AlternateContent>
      </w:r>
      <w:r>
        <w:rPr>
          <w:noProof/>
        </w:rPr>
        <mc:AlternateContent>
          <mc:Choice Requires="wps">
            <w:drawing>
              <wp:anchor distT="0" distB="0" distL="114300" distR="114300" simplePos="0" relativeHeight="251652608" behindDoc="0" locked="0" layoutInCell="1" allowOverlap="1" wp14:anchorId="50D7E79F" wp14:editId="05DD936F">
                <wp:simplePos x="0" y="0"/>
                <wp:positionH relativeFrom="column">
                  <wp:posOffset>3225800</wp:posOffset>
                </wp:positionH>
                <wp:positionV relativeFrom="paragraph">
                  <wp:posOffset>2061210</wp:posOffset>
                </wp:positionV>
                <wp:extent cx="381000" cy="1184910"/>
                <wp:effectExtent l="4445" t="4445" r="14605" b="10795"/>
                <wp:wrapNone/>
                <wp:docPr id="194" name="文本框 194"/>
                <wp:cNvGraphicFramePr/>
                <a:graphic xmlns:a="http://schemas.openxmlformats.org/drawingml/2006/main">
                  <a:graphicData uri="http://schemas.microsoft.com/office/word/2010/wordprocessingShape">
                    <wps:wsp>
                      <wps:cNvSpPr txBox="1"/>
                      <wps:spPr>
                        <a:xfrm>
                          <a:off x="0" y="0"/>
                          <a:ext cx="381000" cy="1184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12F8550" w14:textId="77777777" w:rsidR="00987359" w:rsidRDefault="000D0A11">
                            <w:pPr>
                              <w:jc w:val="center"/>
                              <w:rPr>
                                <w:sz w:val="22"/>
                                <w:szCs w:val="28"/>
                              </w:rPr>
                            </w:pPr>
                            <w:r>
                              <w:rPr>
                                <w:rFonts w:hint="eastAsia"/>
                                <w:sz w:val="22"/>
                                <w:szCs w:val="28"/>
                              </w:rPr>
                              <w:t>物</w:t>
                            </w:r>
                            <w:r>
                              <w:rPr>
                                <w:rFonts w:hint="eastAsia"/>
                                <w:sz w:val="22"/>
                                <w:szCs w:val="28"/>
                              </w:rPr>
                              <w:t xml:space="preserve"> </w:t>
                            </w:r>
                            <w:r>
                              <w:rPr>
                                <w:rFonts w:hint="eastAsia"/>
                                <w:sz w:val="22"/>
                                <w:szCs w:val="28"/>
                              </w:rPr>
                              <w:t>资</w:t>
                            </w:r>
                            <w:r>
                              <w:rPr>
                                <w:rFonts w:hint="eastAsia"/>
                                <w:sz w:val="22"/>
                                <w:szCs w:val="28"/>
                              </w:rPr>
                              <w:t xml:space="preserve"> </w:t>
                            </w:r>
                            <w:r>
                              <w:rPr>
                                <w:rFonts w:hint="eastAsia"/>
                                <w:sz w:val="22"/>
                                <w:szCs w:val="28"/>
                              </w:rPr>
                              <w:t>保</w:t>
                            </w:r>
                            <w:r>
                              <w:rPr>
                                <w:rFonts w:hint="eastAsia"/>
                                <w:sz w:val="22"/>
                                <w:szCs w:val="28"/>
                              </w:rPr>
                              <w:t xml:space="preserve"> </w:t>
                            </w:r>
                            <w:r>
                              <w:rPr>
                                <w:rFonts w:hint="eastAsia"/>
                                <w:sz w:val="22"/>
                                <w:szCs w:val="28"/>
                              </w:rPr>
                              <w:t>障</w:t>
                            </w:r>
                            <w:r>
                              <w:rPr>
                                <w:rFonts w:hint="eastAsia"/>
                                <w:sz w:val="22"/>
                                <w:szCs w:val="28"/>
                              </w:rPr>
                              <w:t xml:space="preserve"> </w:t>
                            </w:r>
                            <w:r>
                              <w:rPr>
                                <w:rFonts w:hint="eastAsia"/>
                                <w:sz w:val="22"/>
                                <w:szCs w:val="28"/>
                              </w:rPr>
                              <w:t>组</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50D7E79F" id="文本框 194" o:spid="_x0000_s1145" type="#_x0000_t202" style="position:absolute;left:0;text-align:left;margin-left:254pt;margin-top:162.3pt;width:30pt;height:93.3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" fillcolor="white [3201]" strokeweight=".5pt">
                <v:textbox style="layout-flow:vertical-ideographic">
                  <w:txbxContent>
                    <w:p w14:paraId="612F8550" w14:textId="77777777" w:rsidR="00987359" w:rsidRDefault="000D0A11">
                      <w:pPr>
                        <w:jc w:val="center"/>
                        <w:rPr>
                          <w:sz w:val="22"/>
                          <w:szCs w:val="28"/>
                        </w:rPr>
                      </w:pPr>
                      <w:r>
                        <w:rPr>
                          <w:rFonts w:hint="eastAsia"/>
                          <w:sz w:val="22"/>
                          <w:szCs w:val="28"/>
                        </w:rPr>
                        <w:t>物</w:t>
                      </w:r>
                      <w:r>
                        <w:rPr>
                          <w:rFonts w:hint="eastAsia"/>
                          <w:sz w:val="22"/>
                          <w:szCs w:val="28"/>
                        </w:rPr>
                        <w:t xml:space="preserve"> </w:t>
                      </w:r>
                      <w:r>
                        <w:rPr>
                          <w:rFonts w:hint="eastAsia"/>
                          <w:sz w:val="22"/>
                          <w:szCs w:val="28"/>
                        </w:rPr>
                        <w:t>资</w:t>
                      </w:r>
                      <w:r>
                        <w:rPr>
                          <w:rFonts w:hint="eastAsia"/>
                          <w:sz w:val="22"/>
                          <w:szCs w:val="28"/>
                        </w:rPr>
                        <w:t xml:space="preserve"> </w:t>
                      </w:r>
                      <w:r>
                        <w:rPr>
                          <w:rFonts w:hint="eastAsia"/>
                          <w:sz w:val="22"/>
                          <w:szCs w:val="28"/>
                        </w:rPr>
                        <w:t>保</w:t>
                      </w:r>
                      <w:r>
                        <w:rPr>
                          <w:rFonts w:hint="eastAsia"/>
                          <w:sz w:val="22"/>
                          <w:szCs w:val="28"/>
                        </w:rPr>
                        <w:t xml:space="preserve"> </w:t>
                      </w:r>
                      <w:r>
                        <w:rPr>
                          <w:rFonts w:hint="eastAsia"/>
                          <w:sz w:val="22"/>
                          <w:szCs w:val="28"/>
                        </w:rPr>
                        <w:t>障</w:t>
                      </w:r>
                      <w:r>
                        <w:rPr>
                          <w:rFonts w:hint="eastAsia"/>
                          <w:sz w:val="22"/>
                          <w:szCs w:val="28"/>
                        </w:rPr>
                        <w:t xml:space="preserve"> </w:t>
                      </w:r>
                      <w:r>
                        <w:rPr>
                          <w:rFonts w:hint="eastAsia"/>
                          <w:sz w:val="22"/>
                          <w:szCs w:val="28"/>
                        </w:rPr>
                        <w:t>组</w:t>
                      </w:r>
                    </w:p>
                  </w:txbxContent>
                </v:textbox>
              </v:shape>
            </w:pict>
          </mc:Fallback>
        </mc:AlternateContent>
      </w:r>
      <w:r>
        <w:rPr>
          <w:noProof/>
        </w:rPr>
        <mc:AlternateContent>
          <mc:Choice Requires="wps">
            <w:drawing>
              <wp:anchor distT="0" distB="0" distL="114300" distR="114300" simplePos="0" relativeHeight="251651584" behindDoc="0" locked="0" layoutInCell="1" allowOverlap="1" wp14:anchorId="206DC68B" wp14:editId="2E668555">
                <wp:simplePos x="0" y="0"/>
                <wp:positionH relativeFrom="column">
                  <wp:posOffset>2456180</wp:posOffset>
                </wp:positionH>
                <wp:positionV relativeFrom="paragraph">
                  <wp:posOffset>2061210</wp:posOffset>
                </wp:positionV>
                <wp:extent cx="381000" cy="1184910"/>
                <wp:effectExtent l="4445" t="4445" r="14605" b="10795"/>
                <wp:wrapNone/>
                <wp:docPr id="193" name="文本框 193"/>
                <wp:cNvGraphicFramePr/>
                <a:graphic xmlns:a="http://schemas.openxmlformats.org/drawingml/2006/main">
                  <a:graphicData uri="http://schemas.microsoft.com/office/word/2010/wordprocessingShape">
                    <wps:wsp>
                      <wps:cNvSpPr txBox="1"/>
                      <wps:spPr>
                        <a:xfrm>
                          <a:off x="0" y="0"/>
                          <a:ext cx="381000" cy="1184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3C40035" w14:textId="77777777" w:rsidR="00987359" w:rsidRDefault="000D0A11">
                            <w:pPr>
                              <w:jc w:val="center"/>
                              <w:rPr>
                                <w:sz w:val="22"/>
                                <w:szCs w:val="28"/>
                              </w:rPr>
                            </w:pPr>
                            <w:r>
                              <w:rPr>
                                <w:rFonts w:hint="eastAsia"/>
                                <w:sz w:val="22"/>
                                <w:szCs w:val="28"/>
                              </w:rPr>
                              <w:t>现</w:t>
                            </w:r>
                            <w:r>
                              <w:rPr>
                                <w:rFonts w:hint="eastAsia"/>
                                <w:sz w:val="22"/>
                                <w:szCs w:val="28"/>
                              </w:rPr>
                              <w:t xml:space="preserve"> </w:t>
                            </w:r>
                            <w:r>
                              <w:rPr>
                                <w:rFonts w:hint="eastAsia"/>
                                <w:sz w:val="22"/>
                                <w:szCs w:val="28"/>
                              </w:rPr>
                              <w:t>场</w:t>
                            </w:r>
                            <w:r>
                              <w:rPr>
                                <w:rFonts w:hint="eastAsia"/>
                                <w:sz w:val="22"/>
                                <w:szCs w:val="28"/>
                              </w:rPr>
                              <w:t xml:space="preserve"> </w:t>
                            </w:r>
                            <w:r>
                              <w:rPr>
                                <w:rFonts w:hint="eastAsia"/>
                                <w:sz w:val="22"/>
                                <w:szCs w:val="28"/>
                              </w:rPr>
                              <w:t>治</w:t>
                            </w:r>
                            <w:r>
                              <w:rPr>
                                <w:rFonts w:hint="eastAsia"/>
                                <w:sz w:val="22"/>
                                <w:szCs w:val="28"/>
                              </w:rPr>
                              <w:t xml:space="preserve"> </w:t>
                            </w:r>
                            <w:r>
                              <w:rPr>
                                <w:rFonts w:hint="eastAsia"/>
                                <w:sz w:val="22"/>
                                <w:szCs w:val="28"/>
                              </w:rPr>
                              <w:t>安</w:t>
                            </w:r>
                            <w:r>
                              <w:rPr>
                                <w:rFonts w:hint="eastAsia"/>
                                <w:sz w:val="22"/>
                                <w:szCs w:val="28"/>
                              </w:rPr>
                              <w:t xml:space="preserve"> </w:t>
                            </w:r>
                            <w:r>
                              <w:rPr>
                                <w:rFonts w:hint="eastAsia"/>
                                <w:sz w:val="22"/>
                                <w:szCs w:val="28"/>
                              </w:rPr>
                              <w:t>组</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206DC68B" id="文本框 193" o:spid="_x0000_s1146" type="#_x0000_t202" style="position:absolute;left:0;text-align:left;margin-left:193.4pt;margin-top:162.3pt;width:30pt;height:93.3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" fillcolor="white [3201]" strokeweight=".5pt">
                <v:textbox style="layout-flow:vertical-ideographic">
                  <w:txbxContent>
                    <w:p w14:paraId="43C40035" w14:textId="77777777" w:rsidR="00987359" w:rsidRDefault="000D0A11">
                      <w:pPr>
                        <w:jc w:val="center"/>
                        <w:rPr>
                          <w:sz w:val="22"/>
                          <w:szCs w:val="28"/>
                        </w:rPr>
                      </w:pPr>
                      <w:r>
                        <w:rPr>
                          <w:rFonts w:hint="eastAsia"/>
                          <w:sz w:val="22"/>
                          <w:szCs w:val="28"/>
                        </w:rPr>
                        <w:t>现</w:t>
                      </w:r>
                      <w:r>
                        <w:rPr>
                          <w:rFonts w:hint="eastAsia"/>
                          <w:sz w:val="22"/>
                          <w:szCs w:val="28"/>
                        </w:rPr>
                        <w:t xml:space="preserve"> </w:t>
                      </w:r>
                      <w:r>
                        <w:rPr>
                          <w:rFonts w:hint="eastAsia"/>
                          <w:sz w:val="22"/>
                          <w:szCs w:val="28"/>
                        </w:rPr>
                        <w:t>场</w:t>
                      </w:r>
                      <w:r>
                        <w:rPr>
                          <w:rFonts w:hint="eastAsia"/>
                          <w:sz w:val="22"/>
                          <w:szCs w:val="28"/>
                        </w:rPr>
                        <w:t xml:space="preserve"> </w:t>
                      </w:r>
                      <w:r>
                        <w:rPr>
                          <w:rFonts w:hint="eastAsia"/>
                          <w:sz w:val="22"/>
                          <w:szCs w:val="28"/>
                        </w:rPr>
                        <w:t>治</w:t>
                      </w:r>
                      <w:r>
                        <w:rPr>
                          <w:rFonts w:hint="eastAsia"/>
                          <w:sz w:val="22"/>
                          <w:szCs w:val="28"/>
                        </w:rPr>
                        <w:t xml:space="preserve"> </w:t>
                      </w:r>
                      <w:r>
                        <w:rPr>
                          <w:rFonts w:hint="eastAsia"/>
                          <w:sz w:val="22"/>
                          <w:szCs w:val="28"/>
                        </w:rPr>
                        <w:t>安</w:t>
                      </w:r>
                      <w:r>
                        <w:rPr>
                          <w:rFonts w:hint="eastAsia"/>
                          <w:sz w:val="22"/>
                          <w:szCs w:val="28"/>
                        </w:rPr>
                        <w:t xml:space="preserve"> </w:t>
                      </w:r>
                      <w:r>
                        <w:rPr>
                          <w:rFonts w:hint="eastAsia"/>
                          <w:sz w:val="22"/>
                          <w:szCs w:val="28"/>
                        </w:rPr>
                        <w:t>组</w:t>
                      </w:r>
                    </w:p>
                  </w:txbxContent>
                </v:textbox>
              </v:shape>
            </w:pict>
          </mc:Fallback>
        </mc:AlternateContent>
      </w:r>
      <w:r>
        <w:rPr>
          <w:noProof/>
        </w:rPr>
        <mc:AlternateContent>
          <mc:Choice Requires="wps">
            <w:drawing>
              <wp:anchor distT="0" distB="0" distL="114300" distR="114300" simplePos="0" relativeHeight="251650560" behindDoc="0" locked="0" layoutInCell="1" allowOverlap="1" wp14:anchorId="2E15E89E" wp14:editId="1989CDF7">
                <wp:simplePos x="0" y="0"/>
                <wp:positionH relativeFrom="column">
                  <wp:posOffset>1674495</wp:posOffset>
                </wp:positionH>
                <wp:positionV relativeFrom="paragraph">
                  <wp:posOffset>2061210</wp:posOffset>
                </wp:positionV>
                <wp:extent cx="381000" cy="1184910"/>
                <wp:effectExtent l="4445" t="4445" r="14605" b="10795"/>
                <wp:wrapNone/>
                <wp:docPr id="192" name="文本框 192"/>
                <wp:cNvGraphicFramePr/>
                <a:graphic xmlns:a="http://schemas.openxmlformats.org/drawingml/2006/main">
                  <a:graphicData uri="http://schemas.microsoft.com/office/word/2010/wordprocessingShape">
                    <wps:wsp>
                      <wps:cNvSpPr txBox="1"/>
                      <wps:spPr>
                        <a:xfrm>
                          <a:off x="0" y="0"/>
                          <a:ext cx="381000" cy="1184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1172437" w14:textId="77777777" w:rsidR="00987359" w:rsidRDefault="000D0A11">
                            <w:pPr>
                              <w:jc w:val="center"/>
                              <w:rPr>
                                <w:sz w:val="22"/>
                                <w:szCs w:val="28"/>
                              </w:rPr>
                            </w:pPr>
                            <w:proofErr w:type="gramStart"/>
                            <w:r>
                              <w:rPr>
                                <w:rFonts w:hint="eastAsia"/>
                                <w:sz w:val="22"/>
                                <w:szCs w:val="28"/>
                              </w:rPr>
                              <w:t>医</w:t>
                            </w:r>
                            <w:proofErr w:type="gramEnd"/>
                            <w:r>
                              <w:rPr>
                                <w:rFonts w:hint="eastAsia"/>
                                <w:sz w:val="22"/>
                                <w:szCs w:val="28"/>
                              </w:rPr>
                              <w:t xml:space="preserve"> </w:t>
                            </w:r>
                            <w:r>
                              <w:rPr>
                                <w:rFonts w:hint="eastAsia"/>
                                <w:sz w:val="22"/>
                                <w:szCs w:val="28"/>
                              </w:rPr>
                              <w:t>疗</w:t>
                            </w:r>
                            <w:r>
                              <w:rPr>
                                <w:rFonts w:hint="eastAsia"/>
                                <w:sz w:val="22"/>
                                <w:szCs w:val="28"/>
                              </w:rPr>
                              <w:t xml:space="preserve"> </w:t>
                            </w:r>
                            <w:r>
                              <w:rPr>
                                <w:rFonts w:hint="eastAsia"/>
                                <w:sz w:val="22"/>
                                <w:szCs w:val="28"/>
                              </w:rPr>
                              <w:t>救</w:t>
                            </w:r>
                            <w:r>
                              <w:rPr>
                                <w:rFonts w:hint="eastAsia"/>
                                <w:sz w:val="22"/>
                                <w:szCs w:val="28"/>
                              </w:rPr>
                              <w:t xml:space="preserve"> </w:t>
                            </w:r>
                            <w:r>
                              <w:rPr>
                                <w:rFonts w:hint="eastAsia"/>
                                <w:sz w:val="22"/>
                                <w:szCs w:val="28"/>
                              </w:rPr>
                              <w:t>护</w:t>
                            </w:r>
                            <w:r>
                              <w:rPr>
                                <w:rFonts w:hint="eastAsia"/>
                                <w:sz w:val="22"/>
                                <w:szCs w:val="28"/>
                              </w:rPr>
                              <w:t xml:space="preserve"> </w:t>
                            </w:r>
                            <w:r>
                              <w:rPr>
                                <w:rFonts w:hint="eastAsia"/>
                                <w:sz w:val="22"/>
                                <w:szCs w:val="28"/>
                              </w:rPr>
                              <w:t>组</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2E15E89E" id="文本框 192" o:spid="_x0000_s1147" type="#_x0000_t202" style="position:absolute;left:0;text-align:left;margin-left:131.85pt;margin-top:162.3pt;width:30pt;height:93.3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" fillcolor="white [3201]" strokeweight=".5pt">
                <v:textbox style="layout-flow:vertical-ideographic">
                  <w:txbxContent>
                    <w:p w14:paraId="71172437" w14:textId="77777777" w:rsidR="00987359" w:rsidRDefault="000D0A11">
                      <w:pPr>
                        <w:jc w:val="center"/>
                        <w:rPr>
                          <w:sz w:val="22"/>
                          <w:szCs w:val="28"/>
                        </w:rPr>
                      </w:pPr>
                      <w:proofErr w:type="gramStart"/>
                      <w:r>
                        <w:rPr>
                          <w:rFonts w:hint="eastAsia"/>
                          <w:sz w:val="22"/>
                          <w:szCs w:val="28"/>
                        </w:rPr>
                        <w:t>医</w:t>
                      </w:r>
                      <w:proofErr w:type="gramEnd"/>
                      <w:r>
                        <w:rPr>
                          <w:rFonts w:hint="eastAsia"/>
                          <w:sz w:val="22"/>
                          <w:szCs w:val="28"/>
                        </w:rPr>
                        <w:t xml:space="preserve"> </w:t>
                      </w:r>
                      <w:r>
                        <w:rPr>
                          <w:rFonts w:hint="eastAsia"/>
                          <w:sz w:val="22"/>
                          <w:szCs w:val="28"/>
                        </w:rPr>
                        <w:t>疗</w:t>
                      </w:r>
                      <w:r>
                        <w:rPr>
                          <w:rFonts w:hint="eastAsia"/>
                          <w:sz w:val="22"/>
                          <w:szCs w:val="28"/>
                        </w:rPr>
                        <w:t xml:space="preserve"> </w:t>
                      </w:r>
                      <w:r>
                        <w:rPr>
                          <w:rFonts w:hint="eastAsia"/>
                          <w:sz w:val="22"/>
                          <w:szCs w:val="28"/>
                        </w:rPr>
                        <w:t>救</w:t>
                      </w:r>
                      <w:r>
                        <w:rPr>
                          <w:rFonts w:hint="eastAsia"/>
                          <w:sz w:val="22"/>
                          <w:szCs w:val="28"/>
                        </w:rPr>
                        <w:t xml:space="preserve"> </w:t>
                      </w:r>
                      <w:r>
                        <w:rPr>
                          <w:rFonts w:hint="eastAsia"/>
                          <w:sz w:val="22"/>
                          <w:szCs w:val="28"/>
                        </w:rPr>
                        <w:t>护</w:t>
                      </w:r>
                      <w:r>
                        <w:rPr>
                          <w:rFonts w:hint="eastAsia"/>
                          <w:sz w:val="22"/>
                          <w:szCs w:val="28"/>
                        </w:rPr>
                        <w:t xml:space="preserve"> </w:t>
                      </w:r>
                      <w:r>
                        <w:rPr>
                          <w:rFonts w:hint="eastAsia"/>
                          <w:sz w:val="22"/>
                          <w:szCs w:val="28"/>
                        </w:rPr>
                        <w:t>组</w:t>
                      </w:r>
                    </w:p>
                  </w:txbxContent>
                </v:textbox>
              </v:shape>
            </w:pict>
          </mc:Fallback>
        </mc:AlternateContent>
      </w:r>
      <w:r>
        <w:rPr>
          <w:noProof/>
        </w:rPr>
        <mc:AlternateContent>
          <mc:Choice Requires="wps">
            <w:drawing>
              <wp:anchor distT="0" distB="0" distL="114300" distR="114300" simplePos="0" relativeHeight="251634176" behindDoc="0" locked="0" layoutInCell="1" allowOverlap="1" wp14:anchorId="56AF4B08" wp14:editId="1DDE44A1">
                <wp:simplePos x="0" y="0"/>
                <wp:positionH relativeFrom="column">
                  <wp:posOffset>2124710</wp:posOffset>
                </wp:positionH>
                <wp:positionV relativeFrom="paragraph">
                  <wp:posOffset>1071880</wp:posOffset>
                </wp:positionV>
                <wp:extent cx="1043940" cy="381635"/>
                <wp:effectExtent l="9525" t="9525" r="13335" b="27940"/>
                <wp:wrapTopAndBottom/>
                <wp:docPr id="156" name="圆角矩形 10" descr="KSO_WM_UNIT_INDEX=1_3&amp;KSO_WM_UNIT_TYPE=p_i&amp;KSO_WM_UNIT_ID=wpsdiag20163488_5*p_i*1_3&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SpPr/>
                      <wps:spPr>
                        <a:xfrm>
                          <a:off x="3267710" y="2778760"/>
                          <a:ext cx="1043940" cy="381635"/>
                        </a:xfrm>
                        <a:prstGeom prst="roundRect">
                          <a:avLst>
                            <a:gd name="adj" fmla="val 3846"/>
                          </a:avLst>
                        </a:prstGeom>
                        <a:noFill/>
                        <a:ln w="19050" cap="flat" cmpd="sng" algn="ctr">
                          <a:solidFill>
                            <a:srgbClr val="473D43"/>
                          </a:solidFill>
                          <a:prstDash val="solid"/>
                          <a:miter lim="800000"/>
                        </a:ln>
                        <a:effectLst/>
                      </wps:spPr>
                      <wps:txbx>
                        <w:txbxContent>
                          <w:p w14:paraId="53F87B41" w14:textId="77777777" w:rsidR="00987359" w:rsidRDefault="000D0A11">
                            <w:pPr>
                              <w:jc w:val="center"/>
                            </w:pPr>
                            <w:r>
                              <w:rPr>
                                <w:rFonts w:hint="eastAsia"/>
                              </w:rPr>
                              <w:t>总指挥</w:t>
                            </w:r>
                          </w:p>
                        </w:txbxContent>
                      </wps:txbx>
                      <wps:bodyPr rtlCol="0" anchor="ctr"/>
                    </wps:wsp>
                  </a:graphicData>
                </a:graphic>
              </wp:anchor>
            </w:drawing>
          </mc:Choice>
          <mc:Fallback>
            <w:pict>
              <v:roundrect w14:anchorId="56AF4B08" id="圆角矩形 10" o:spid="_x0000_s1148" alt="KSO_WM_UNIT_INDEX=1_3&amp;KSO_WM_UNIT_TYPE=p_i&amp;KSO_WM_UNIT_ID=wpsdiag20163488_5*p_i*1_3&amp;KSO_WM_UNIT_LAYERLEVEL=1_1&amp;KSO_WM_UNIT_CLEAR=1&amp;KSO_WM_TAG_VERSION=1.0&amp;KSO_WM_BEAUTIFY_FLAG=#wm#&amp;KSO_WM_TEMPLATE_CATEGORY=wpsdiag&amp;KSO_WM_TEMPLATE_INDEX=20163488&amp;KSO_WM_SLIDE_ITEM_CNT=10&amp;KSO_WM_DIAGRAM_GROUP_CODE=p1_1" style="position:absolute;left:0;text-align:left;margin-left:167.3pt;margin-top:84.4pt;width:82.2pt;height:30.05pt;z-index:251634176;visibility:visible;mso-wrap-style:square;mso-wrap-distance-left:9pt;mso-wrap-distance-top:0;mso-wrap-distance-right:9pt;mso-wrap-distance-bottom:0;mso-position-horizontal:absolute;mso-position-horizontal-relative:text;mso-position-vertical:absolute;mso-position-vertical-relative:text;v-text-anchor:middle" arcsize="25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" filled="f" strokecolor="#473d43" strokeweight="1.5pt">
                <v:stroke joinstyle="miter"/>
                <v:textbox>
                  <w:txbxContent>
                    <w:p w14:paraId="53F87B41" w14:textId="77777777" w:rsidR="00987359" w:rsidRDefault="000D0A11">
                      <w:pPr>
                        <w:jc w:val="center"/>
                      </w:pPr>
                      <w:r>
                        <w:rPr>
                          <w:rFonts w:hint="eastAsia"/>
                        </w:rPr>
                        <w:t>总指挥</w:t>
                      </w:r>
                    </w:p>
                  </w:txbxContent>
                </v:textbox>
                <w10:wrap type="topAndBottom"/>
              </v:roundrect>
            </w:pict>
          </mc:Fallback>
        </mc:AlternateContent>
      </w:r>
      <w:r>
        <w:rPr>
          <w:noProof/>
        </w:rPr>
        <mc:AlternateContent>
          <mc:Choice Requires="wps">
            <w:drawing>
              <wp:anchor distT="0" distB="0" distL="114300" distR="114300" simplePos="0" relativeHeight="251649536" behindDoc="0" locked="0" layoutInCell="1" allowOverlap="1" wp14:anchorId="72FB9C57" wp14:editId="39A9BD3A">
                <wp:simplePos x="0" y="0"/>
                <wp:positionH relativeFrom="column">
                  <wp:posOffset>921385</wp:posOffset>
                </wp:positionH>
                <wp:positionV relativeFrom="paragraph">
                  <wp:posOffset>2053590</wp:posOffset>
                </wp:positionV>
                <wp:extent cx="381000" cy="1184910"/>
                <wp:effectExtent l="4445" t="4445" r="14605" b="10795"/>
                <wp:wrapNone/>
                <wp:docPr id="191" name="文本框 191"/>
                <wp:cNvGraphicFramePr/>
                <a:graphic xmlns:a="http://schemas.openxmlformats.org/drawingml/2006/main">
                  <a:graphicData uri="http://schemas.microsoft.com/office/word/2010/wordprocessingShape">
                    <wps:wsp>
                      <wps:cNvSpPr txBox="1"/>
                      <wps:spPr>
                        <a:xfrm>
                          <a:off x="0" y="0"/>
                          <a:ext cx="381000" cy="1184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376785E" w14:textId="77777777" w:rsidR="00987359" w:rsidRDefault="000D0A11">
                            <w:pPr>
                              <w:jc w:val="center"/>
                              <w:rPr>
                                <w:sz w:val="22"/>
                                <w:szCs w:val="28"/>
                              </w:rPr>
                            </w:pPr>
                            <w:r>
                              <w:rPr>
                                <w:rFonts w:hint="eastAsia"/>
                                <w:sz w:val="22"/>
                                <w:szCs w:val="28"/>
                              </w:rPr>
                              <w:t>应</w:t>
                            </w:r>
                            <w:r>
                              <w:rPr>
                                <w:rFonts w:hint="eastAsia"/>
                                <w:sz w:val="22"/>
                                <w:szCs w:val="28"/>
                              </w:rPr>
                              <w:t xml:space="preserve"> </w:t>
                            </w:r>
                            <w:r>
                              <w:rPr>
                                <w:rFonts w:hint="eastAsia"/>
                                <w:sz w:val="22"/>
                                <w:szCs w:val="28"/>
                              </w:rPr>
                              <w:t>急</w:t>
                            </w:r>
                            <w:r>
                              <w:rPr>
                                <w:rFonts w:hint="eastAsia"/>
                                <w:sz w:val="22"/>
                                <w:szCs w:val="28"/>
                              </w:rPr>
                              <w:t xml:space="preserve"> </w:t>
                            </w:r>
                            <w:r>
                              <w:rPr>
                                <w:rFonts w:hint="eastAsia"/>
                                <w:sz w:val="22"/>
                                <w:szCs w:val="28"/>
                              </w:rPr>
                              <w:t>抢</w:t>
                            </w:r>
                            <w:r>
                              <w:rPr>
                                <w:rFonts w:hint="eastAsia"/>
                                <w:sz w:val="22"/>
                                <w:szCs w:val="28"/>
                              </w:rPr>
                              <w:t xml:space="preserve"> </w:t>
                            </w:r>
                            <w:r>
                              <w:rPr>
                                <w:rFonts w:hint="eastAsia"/>
                                <w:sz w:val="22"/>
                                <w:szCs w:val="28"/>
                              </w:rPr>
                              <w:t>险</w:t>
                            </w:r>
                            <w:r>
                              <w:rPr>
                                <w:rFonts w:hint="eastAsia"/>
                                <w:sz w:val="22"/>
                                <w:szCs w:val="28"/>
                              </w:rPr>
                              <w:t xml:space="preserve"> </w:t>
                            </w:r>
                            <w:r>
                              <w:rPr>
                                <w:rFonts w:hint="eastAsia"/>
                                <w:sz w:val="22"/>
                                <w:szCs w:val="28"/>
                              </w:rPr>
                              <w:t>组</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72FB9C57" id="文本框 191" o:spid="_x0000_s1149" type="#_x0000_t202" style="position:absolute;left:0;text-align:left;margin-left:72.55pt;margin-top:161.7pt;width:30pt;height:93.3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" fillcolor="white [3201]" strokeweight=".5pt">
                <v:textbox style="layout-flow:vertical-ideographic">
                  <w:txbxContent>
                    <w:p w14:paraId="7376785E" w14:textId="77777777" w:rsidR="00987359" w:rsidRDefault="000D0A11">
                      <w:pPr>
                        <w:jc w:val="center"/>
                        <w:rPr>
                          <w:sz w:val="22"/>
                          <w:szCs w:val="28"/>
                        </w:rPr>
                      </w:pPr>
                      <w:r>
                        <w:rPr>
                          <w:rFonts w:hint="eastAsia"/>
                          <w:sz w:val="22"/>
                          <w:szCs w:val="28"/>
                        </w:rPr>
                        <w:t>应</w:t>
                      </w:r>
                      <w:r>
                        <w:rPr>
                          <w:rFonts w:hint="eastAsia"/>
                          <w:sz w:val="22"/>
                          <w:szCs w:val="28"/>
                        </w:rPr>
                        <w:t xml:space="preserve"> </w:t>
                      </w:r>
                      <w:r>
                        <w:rPr>
                          <w:rFonts w:hint="eastAsia"/>
                          <w:sz w:val="22"/>
                          <w:szCs w:val="28"/>
                        </w:rPr>
                        <w:t>急</w:t>
                      </w:r>
                      <w:r>
                        <w:rPr>
                          <w:rFonts w:hint="eastAsia"/>
                          <w:sz w:val="22"/>
                          <w:szCs w:val="28"/>
                        </w:rPr>
                        <w:t xml:space="preserve"> </w:t>
                      </w:r>
                      <w:r>
                        <w:rPr>
                          <w:rFonts w:hint="eastAsia"/>
                          <w:sz w:val="22"/>
                          <w:szCs w:val="28"/>
                        </w:rPr>
                        <w:t>抢</w:t>
                      </w:r>
                      <w:r>
                        <w:rPr>
                          <w:rFonts w:hint="eastAsia"/>
                          <w:sz w:val="22"/>
                          <w:szCs w:val="28"/>
                        </w:rPr>
                        <w:t xml:space="preserve"> </w:t>
                      </w:r>
                      <w:r>
                        <w:rPr>
                          <w:rFonts w:hint="eastAsia"/>
                          <w:sz w:val="22"/>
                          <w:szCs w:val="28"/>
                        </w:rPr>
                        <w:t>险</w:t>
                      </w:r>
                      <w:r>
                        <w:rPr>
                          <w:rFonts w:hint="eastAsia"/>
                          <w:sz w:val="22"/>
                          <w:szCs w:val="28"/>
                        </w:rPr>
                        <w:t xml:space="preserve"> </w:t>
                      </w:r>
                      <w:r>
                        <w:rPr>
                          <w:rFonts w:hint="eastAsia"/>
                          <w:sz w:val="22"/>
                          <w:szCs w:val="28"/>
                        </w:rPr>
                        <w:t>组</w:t>
                      </w:r>
                    </w:p>
                  </w:txbxContent>
                </v:textbox>
              </v:shape>
            </w:pict>
          </mc:Fallback>
        </mc:AlternateContent>
      </w:r>
      <w:r>
        <w:rPr>
          <w:noProof/>
        </w:rPr>
        <mc:AlternateContent>
          <mc:Choice Requires="wps">
            <w:drawing>
              <wp:anchor distT="0" distB="0" distL="114300" distR="114300" simplePos="0" relativeHeight="251648512" behindDoc="0" locked="0" layoutInCell="1" allowOverlap="1" wp14:anchorId="3FCD2B38" wp14:editId="3CFFD252">
                <wp:simplePos x="0" y="0"/>
                <wp:positionH relativeFrom="column">
                  <wp:posOffset>144780</wp:posOffset>
                </wp:positionH>
                <wp:positionV relativeFrom="paragraph">
                  <wp:posOffset>2049780</wp:posOffset>
                </wp:positionV>
                <wp:extent cx="381000" cy="1184910"/>
                <wp:effectExtent l="4445" t="4445" r="14605" b="10795"/>
                <wp:wrapNone/>
                <wp:docPr id="190" name="文本框 190"/>
                <wp:cNvGraphicFramePr/>
                <a:graphic xmlns:a="http://schemas.openxmlformats.org/drawingml/2006/main">
                  <a:graphicData uri="http://schemas.microsoft.com/office/word/2010/wordprocessingShape">
                    <wps:wsp>
                      <wps:cNvSpPr txBox="1"/>
                      <wps:spPr>
                        <a:xfrm>
                          <a:off x="1287780" y="3756660"/>
                          <a:ext cx="381000" cy="1184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0ABFA9E" w14:textId="77777777" w:rsidR="00987359" w:rsidRDefault="000D0A11">
                            <w:pPr>
                              <w:jc w:val="center"/>
                              <w:rPr>
                                <w:sz w:val="22"/>
                                <w:szCs w:val="28"/>
                              </w:rPr>
                            </w:pPr>
                            <w:r>
                              <w:rPr>
                                <w:rFonts w:hint="eastAsia"/>
                                <w:sz w:val="22"/>
                                <w:szCs w:val="28"/>
                              </w:rPr>
                              <w:t>应</w:t>
                            </w:r>
                            <w:r>
                              <w:rPr>
                                <w:rFonts w:hint="eastAsia"/>
                                <w:sz w:val="22"/>
                                <w:szCs w:val="28"/>
                              </w:rPr>
                              <w:t xml:space="preserve"> </w:t>
                            </w:r>
                            <w:r>
                              <w:rPr>
                                <w:rFonts w:hint="eastAsia"/>
                                <w:sz w:val="22"/>
                                <w:szCs w:val="28"/>
                              </w:rPr>
                              <w:t>急</w:t>
                            </w:r>
                            <w:r>
                              <w:rPr>
                                <w:rFonts w:hint="eastAsia"/>
                                <w:sz w:val="22"/>
                                <w:szCs w:val="28"/>
                              </w:rPr>
                              <w:t xml:space="preserve"> </w:t>
                            </w:r>
                            <w:r>
                              <w:rPr>
                                <w:rFonts w:hint="eastAsia"/>
                                <w:sz w:val="22"/>
                                <w:szCs w:val="28"/>
                              </w:rPr>
                              <w:t>消</w:t>
                            </w:r>
                            <w:r>
                              <w:rPr>
                                <w:rFonts w:hint="eastAsia"/>
                                <w:sz w:val="22"/>
                                <w:szCs w:val="28"/>
                              </w:rPr>
                              <w:t xml:space="preserve"> </w:t>
                            </w:r>
                            <w:r>
                              <w:rPr>
                                <w:rFonts w:hint="eastAsia"/>
                                <w:sz w:val="22"/>
                                <w:szCs w:val="28"/>
                              </w:rPr>
                              <w:t>防</w:t>
                            </w:r>
                            <w:r>
                              <w:rPr>
                                <w:rFonts w:hint="eastAsia"/>
                                <w:sz w:val="22"/>
                                <w:szCs w:val="28"/>
                              </w:rPr>
                              <w:t xml:space="preserve"> </w:t>
                            </w:r>
                            <w:r>
                              <w:rPr>
                                <w:rFonts w:hint="eastAsia"/>
                                <w:sz w:val="22"/>
                                <w:szCs w:val="28"/>
                              </w:rPr>
                              <w:t>组</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3FCD2B38" id="文本框 190" o:spid="_x0000_s1150" type="#_x0000_t202" style="position:absolute;left:0;text-align:left;margin-left:11.4pt;margin-top:161.4pt;width:30pt;height:93.3pt;z-index:25164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" fillcolor="white [3201]" strokeweight=".5pt">
                <v:textbox style="layout-flow:vertical-ideographic">
                  <w:txbxContent>
                    <w:p w14:paraId="20ABFA9E" w14:textId="77777777" w:rsidR="00987359" w:rsidRDefault="000D0A11">
                      <w:pPr>
                        <w:jc w:val="center"/>
                        <w:rPr>
                          <w:sz w:val="22"/>
                          <w:szCs w:val="28"/>
                        </w:rPr>
                      </w:pPr>
                      <w:r>
                        <w:rPr>
                          <w:rFonts w:hint="eastAsia"/>
                          <w:sz w:val="22"/>
                          <w:szCs w:val="28"/>
                        </w:rPr>
                        <w:t>应</w:t>
                      </w:r>
                      <w:r>
                        <w:rPr>
                          <w:rFonts w:hint="eastAsia"/>
                          <w:sz w:val="22"/>
                          <w:szCs w:val="28"/>
                        </w:rPr>
                        <w:t xml:space="preserve"> </w:t>
                      </w:r>
                      <w:r>
                        <w:rPr>
                          <w:rFonts w:hint="eastAsia"/>
                          <w:sz w:val="22"/>
                          <w:szCs w:val="28"/>
                        </w:rPr>
                        <w:t>急</w:t>
                      </w:r>
                      <w:r>
                        <w:rPr>
                          <w:rFonts w:hint="eastAsia"/>
                          <w:sz w:val="22"/>
                          <w:szCs w:val="28"/>
                        </w:rPr>
                        <w:t xml:space="preserve"> </w:t>
                      </w:r>
                      <w:r>
                        <w:rPr>
                          <w:rFonts w:hint="eastAsia"/>
                          <w:sz w:val="22"/>
                          <w:szCs w:val="28"/>
                        </w:rPr>
                        <w:t>消</w:t>
                      </w:r>
                      <w:r>
                        <w:rPr>
                          <w:rFonts w:hint="eastAsia"/>
                          <w:sz w:val="22"/>
                          <w:szCs w:val="28"/>
                        </w:rPr>
                        <w:t xml:space="preserve"> </w:t>
                      </w:r>
                      <w:r>
                        <w:rPr>
                          <w:rFonts w:hint="eastAsia"/>
                          <w:sz w:val="22"/>
                          <w:szCs w:val="28"/>
                        </w:rPr>
                        <w:t>防</w:t>
                      </w:r>
                      <w:r>
                        <w:rPr>
                          <w:rFonts w:hint="eastAsia"/>
                          <w:sz w:val="22"/>
                          <w:szCs w:val="28"/>
                        </w:rPr>
                        <w:t xml:space="preserve"> </w:t>
                      </w:r>
                      <w:r>
                        <w:rPr>
                          <w:rFonts w:hint="eastAsia"/>
                          <w:sz w:val="22"/>
                          <w:szCs w:val="28"/>
                        </w:rPr>
                        <w:t>组</w:t>
                      </w:r>
                    </w:p>
                  </w:txbxContent>
                </v:textbox>
              </v:shape>
            </w:pict>
          </mc:Fallback>
        </mc:AlternateContent>
      </w:r>
      <w:r>
        <w:rPr>
          <w:noProof/>
        </w:rPr>
        <mc:AlternateContent>
          <mc:Choice Requires="wps">
            <w:drawing>
              <wp:anchor distT="0" distB="0" distL="114300" distR="114300" simplePos="0" relativeHeight="251642368" behindDoc="0" locked="0" layoutInCell="1" allowOverlap="1" wp14:anchorId="3D345880" wp14:editId="1C33EFA2">
                <wp:simplePos x="0" y="0"/>
                <wp:positionH relativeFrom="column">
                  <wp:posOffset>4163695</wp:posOffset>
                </wp:positionH>
                <wp:positionV relativeFrom="paragraph">
                  <wp:posOffset>1765300</wp:posOffset>
                </wp:positionV>
                <wp:extent cx="0" cy="295910"/>
                <wp:effectExtent l="12700" t="0" r="25400" b="8255"/>
                <wp:wrapTopAndBottom/>
                <wp:docPr id="182" name="直接连接符 32" descr="KSO_WM_UNIT_INDEX=1_20&amp;KSO_WM_UNIT_TYPE=p_i&amp;KSO_WM_UNIT_ID=wpsdiag20163488_5*p_i*1_20&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5306695" y="347218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3FC802C0" id="直接连接符 32" o:spid="_x0000_s1026" alt="KSO_WM_UNIT_INDEX=1_20&amp;KSO_WM_UNIT_TYPE=p_i&amp;KSO_WM_UNIT_ID=wpsdiag20163488_5*p_i*1_20&amp;KSO_WM_UNIT_LAYERLEVEL=1_1&amp;KSO_WM_UNIT_CLEAR=1&amp;KSO_WM_TAG_VERSION=1.0&amp;KSO_WM_BEAUTIFY_FLAG=#wm#&amp;KSO_WM_TEMPLATE_CATEGORY=wpsdiag&amp;KSO_WM_TEMPLATE_INDEX=20163488&amp;KSO_WM_SLIDE_ITEM_CNT=10&amp;KSO_WM_DIAGRAM_GROUP_CODE=p1_1" style="position:absolute;left:0;text-align:left;flip:y;z-index:251642368;visibility:visible;mso-wrap-style:square;mso-wrap-distance-left:9pt;mso-wrap-distance-top:0;mso-wrap-distance-right:9pt;mso-wrap-distance-bottom:0;mso-position-horizontal:absolute;mso-position-horizontal-relative:text;mso-position-vertical:absolute;mso-position-vertical-relative:text" from="327.85pt,139pt" to="327.85pt,1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41344" behindDoc="0" locked="0" layoutInCell="1" allowOverlap="1" wp14:anchorId="0F7CD81F" wp14:editId="437BCE91">
                <wp:simplePos x="0" y="0"/>
                <wp:positionH relativeFrom="column">
                  <wp:posOffset>3416300</wp:posOffset>
                </wp:positionH>
                <wp:positionV relativeFrom="paragraph">
                  <wp:posOffset>1744980</wp:posOffset>
                </wp:positionV>
                <wp:extent cx="0" cy="295910"/>
                <wp:effectExtent l="12700" t="0" r="25400" b="8255"/>
                <wp:wrapTopAndBottom/>
                <wp:docPr id="181" name="直接连接符 31" descr="KSO_WM_UNIT_INDEX=1_19&amp;KSO_WM_UNIT_TYPE=p_i&amp;KSO_WM_UNIT_ID=wpsdiag20163488_5*p_i*1_19&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4559300" y="345186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06D5075E" id="直接连接符 31" o:spid="_x0000_s1026" alt="KSO_WM_UNIT_INDEX=1_19&amp;KSO_WM_UNIT_TYPE=p_i&amp;KSO_WM_UNIT_ID=wpsdiag20163488_5*p_i*1_19&amp;KSO_WM_UNIT_LAYERLEVEL=1_1&amp;KSO_WM_UNIT_CLEAR=1&amp;KSO_WM_TAG_VERSION=1.0&amp;KSO_WM_BEAUTIFY_FLAG=#wm#&amp;KSO_WM_TEMPLATE_CATEGORY=wpsdiag&amp;KSO_WM_TEMPLATE_INDEX=20163488&amp;KSO_WM_SLIDE_ITEM_CNT=10&amp;KSO_WM_DIAGRAM_GROUP_CODE=p1_1" style="position:absolute;left:0;text-align:left;flip:y;z-index:251641344;visibility:visible;mso-wrap-style:square;mso-wrap-distance-left:9pt;mso-wrap-distance-top:0;mso-wrap-distance-right:9pt;mso-wrap-distance-bottom:0;mso-position-horizontal:absolute;mso-position-horizontal-relative:text;mso-position-vertical:absolute;mso-position-vertical-relative:text" from="269pt,137.4pt" to="269pt,1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40320" behindDoc="0" locked="0" layoutInCell="1" allowOverlap="1" wp14:anchorId="7FB05814" wp14:editId="2B2FFB71">
                <wp:simplePos x="0" y="0"/>
                <wp:positionH relativeFrom="column">
                  <wp:posOffset>1872615</wp:posOffset>
                </wp:positionH>
                <wp:positionV relativeFrom="paragraph">
                  <wp:posOffset>1765300</wp:posOffset>
                </wp:positionV>
                <wp:extent cx="0" cy="295910"/>
                <wp:effectExtent l="12700" t="0" r="25400" b="8255"/>
                <wp:wrapTopAndBottom/>
                <wp:docPr id="180" name="直接连接符 30" descr="KSO_WM_UNIT_INDEX=1_18&amp;KSO_WM_UNIT_TYPE=p_i&amp;KSO_WM_UNIT_ID=wpsdiag20163488_5*p_i*1_18&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3015615" y="347218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684A05B0" id="直接连接符 30" o:spid="_x0000_s1026" alt="KSO_WM_UNIT_INDEX=1_18&amp;KSO_WM_UNIT_TYPE=p_i&amp;KSO_WM_UNIT_ID=wpsdiag20163488_5*p_i*1_18&amp;KSO_WM_UNIT_LAYERLEVEL=1_1&amp;KSO_WM_UNIT_CLEAR=1&amp;KSO_WM_TAG_VERSION=1.0&amp;KSO_WM_BEAUTIFY_FLAG=#wm#&amp;KSO_WM_TEMPLATE_CATEGORY=wpsdiag&amp;KSO_WM_TEMPLATE_INDEX=20163488&amp;KSO_WM_SLIDE_ITEM_CNT=10&amp;KSO_WM_DIAGRAM_GROUP_CODE=p1_1" style="position:absolute;left:0;text-align:left;flip:y;z-index:251640320;visibility:visible;mso-wrap-style:square;mso-wrap-distance-left:9pt;mso-wrap-distance-top:0;mso-wrap-distance-right:9pt;mso-wrap-distance-bottom:0;mso-position-horizontal:absolute;mso-position-horizontal-relative:text;mso-position-vertical:absolute;mso-position-vertical-relative:text" from="147.45pt,139pt" to="147.45pt,1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39296" behindDoc="0" locked="0" layoutInCell="1" allowOverlap="1" wp14:anchorId="6ACDE169" wp14:editId="774D5E4B">
                <wp:simplePos x="0" y="0"/>
                <wp:positionH relativeFrom="column">
                  <wp:posOffset>1096645</wp:posOffset>
                </wp:positionH>
                <wp:positionV relativeFrom="paragraph">
                  <wp:posOffset>1765300</wp:posOffset>
                </wp:positionV>
                <wp:extent cx="0" cy="295910"/>
                <wp:effectExtent l="12700" t="0" r="25400" b="8255"/>
                <wp:wrapTopAndBottom/>
                <wp:docPr id="179" name="直接连接符 29" descr="KSO_WM_UNIT_INDEX=1_17&amp;KSO_WM_UNIT_TYPE=p_i&amp;KSO_WM_UNIT_ID=wpsdiag20163488_5*p_i*1_17&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2239645" y="347218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09F54BE3" id="直接连接符 29" o:spid="_x0000_s1026" alt="KSO_WM_UNIT_INDEX=1_17&amp;KSO_WM_UNIT_TYPE=p_i&amp;KSO_WM_UNIT_ID=wpsdiag20163488_5*p_i*1_17&amp;KSO_WM_UNIT_LAYERLEVEL=1_1&amp;KSO_WM_UNIT_CLEAR=1&amp;KSO_WM_TAG_VERSION=1.0&amp;KSO_WM_BEAUTIFY_FLAG=#wm#&amp;KSO_WM_TEMPLATE_CATEGORY=wpsdiag&amp;KSO_WM_TEMPLATE_INDEX=20163488&amp;KSO_WM_SLIDE_ITEM_CNT=10&amp;KSO_WM_DIAGRAM_GROUP_CODE=p1_1" style="position:absolute;left:0;text-align:left;flip:y;z-index:251639296;visibility:visible;mso-wrap-style:square;mso-wrap-distance-left:9pt;mso-wrap-distance-top:0;mso-wrap-distance-right:9pt;mso-wrap-distance-bottom:0;mso-position-horizontal:absolute;mso-position-horizontal-relative:text;mso-position-vertical:absolute;mso-position-vertical-relative:text" from="86.35pt,139pt" to="86.35pt,1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38272" behindDoc="0" locked="0" layoutInCell="1" allowOverlap="1" wp14:anchorId="6E276BD6" wp14:editId="7960F609">
                <wp:simplePos x="0" y="0"/>
                <wp:positionH relativeFrom="column">
                  <wp:posOffset>315595</wp:posOffset>
                </wp:positionH>
                <wp:positionV relativeFrom="paragraph">
                  <wp:posOffset>1744980</wp:posOffset>
                </wp:positionV>
                <wp:extent cx="0" cy="295910"/>
                <wp:effectExtent l="12700" t="0" r="25400" b="8255"/>
                <wp:wrapTopAndBottom/>
                <wp:docPr id="178" name="直接连接符 28" descr="KSO_WM_UNIT_INDEX=1_16&amp;KSO_WM_UNIT_TYPE=p_i&amp;KSO_WM_UNIT_ID=wpsdiag20163488_5*p_i*1_16&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1458595" y="3451860"/>
                          <a:ext cx="0" cy="29591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6219DB0D" id="直接连接符 28" o:spid="_x0000_s1026" alt="KSO_WM_UNIT_INDEX=1_16&amp;KSO_WM_UNIT_TYPE=p_i&amp;KSO_WM_UNIT_ID=wpsdiag20163488_5*p_i*1_16&amp;KSO_WM_UNIT_LAYERLEVEL=1_1&amp;KSO_WM_UNIT_CLEAR=1&amp;KSO_WM_TAG_VERSION=1.0&amp;KSO_WM_BEAUTIFY_FLAG=#wm#&amp;KSO_WM_TEMPLATE_CATEGORY=wpsdiag&amp;KSO_WM_TEMPLATE_INDEX=20163488&amp;KSO_WM_SLIDE_ITEM_CNT=10&amp;KSO_WM_DIAGRAM_GROUP_CODE=p1_1" style="position:absolute;left:0;text-align:left;flip:y;z-index:251638272;visibility:visible;mso-wrap-style:square;mso-wrap-distance-left:9pt;mso-wrap-distance-top:0;mso-wrap-distance-right:9pt;mso-wrap-distance-bottom:0;mso-position-horizontal:absolute;mso-position-horizontal-relative:text;mso-position-vertical:absolute;mso-position-vertical-relative:text" from="24.85pt,137.4pt" to="24.85pt,1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36224" behindDoc="0" locked="0" layoutInCell="1" allowOverlap="1" wp14:anchorId="17CBBCDF" wp14:editId="7E196564">
                <wp:simplePos x="0" y="0"/>
                <wp:positionH relativeFrom="column">
                  <wp:posOffset>315595</wp:posOffset>
                </wp:positionH>
                <wp:positionV relativeFrom="paragraph">
                  <wp:posOffset>1760220</wp:posOffset>
                </wp:positionV>
                <wp:extent cx="4639310" cy="5080"/>
                <wp:effectExtent l="0" t="0" r="0" b="0"/>
                <wp:wrapTopAndBottom/>
                <wp:docPr id="176" name="直接连接符 26" descr="KSO_WM_UNIT_INDEX=1_14&amp;KSO_WM_UNIT_TYPE=p_i&amp;KSO_WM_UNIT_ID=wpsdiag20163488_5*p_i*1_14&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flipV="1">
                          <a:off x="1458595" y="3467100"/>
                          <a:ext cx="4639310" cy="508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56D253EE" id="直接连接符 26" o:spid="_x0000_s1026" alt="KSO_WM_UNIT_INDEX=1_14&amp;KSO_WM_UNIT_TYPE=p_i&amp;KSO_WM_UNIT_ID=wpsdiag20163488_5*p_i*1_14&amp;KSO_WM_UNIT_LAYERLEVEL=1_1&amp;KSO_WM_UNIT_CLEAR=1&amp;KSO_WM_TAG_VERSION=1.0&amp;KSO_WM_BEAUTIFY_FLAG=#wm#&amp;KSO_WM_TEMPLATE_CATEGORY=wpsdiag&amp;KSO_WM_TEMPLATE_INDEX=20163488&amp;KSO_WM_SLIDE_ITEM_CNT=10&amp;KSO_WM_DIAGRAM_GROUP_CODE=p1_1" style="position:absolute;left:0;text-align:left;flip:y;z-index:251636224;visibility:visible;mso-wrap-style:square;mso-wrap-distance-left:9pt;mso-wrap-distance-top:0;mso-wrap-distance-right:9pt;mso-wrap-distance-bottom:0;mso-position-horizontal:absolute;mso-position-horizontal-relative:text;mso-position-vertical:absolute;mso-position-vertical-relative:text" from="24.85pt,138.6pt" to="390.1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35200" behindDoc="0" locked="0" layoutInCell="1" allowOverlap="1" wp14:anchorId="2F5397E1" wp14:editId="34F6519B">
                <wp:simplePos x="0" y="0"/>
                <wp:positionH relativeFrom="column">
                  <wp:posOffset>2646680</wp:posOffset>
                </wp:positionH>
                <wp:positionV relativeFrom="paragraph">
                  <wp:posOffset>1453515</wp:posOffset>
                </wp:positionV>
                <wp:extent cx="0" cy="601980"/>
                <wp:effectExtent l="12700" t="0" r="25400" b="7620"/>
                <wp:wrapTopAndBottom/>
                <wp:docPr id="161" name="直接连接符 11" descr="KSO_WM_UNIT_INDEX=1_6&amp;KSO_WM_UNIT_TYPE=p_i&amp;KSO_WM_UNIT_ID=wpsdiag20163488_5*p_i*1_6&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a:off x="3789680" y="3160395"/>
                          <a:ext cx="0" cy="60198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399846E5" id="直接连接符 11" o:spid="_x0000_s1026" alt="KSO_WM_UNIT_INDEX=1_6&amp;KSO_WM_UNIT_TYPE=p_i&amp;KSO_WM_UNIT_ID=wpsdiag20163488_5*p_i*1_6&amp;KSO_WM_UNIT_LAYERLEVEL=1_1&amp;KSO_WM_UNIT_CLEAR=1&amp;KSO_WM_TAG_VERSION=1.0&amp;KSO_WM_BEAUTIFY_FLAG=#wm#&amp;KSO_WM_TEMPLATE_CATEGORY=wpsdiag&amp;KSO_WM_TEMPLATE_INDEX=20163488&amp;KSO_WM_SLIDE_ITEM_CNT=10&amp;KSO_WM_DIAGRAM_GROUP_CODE=p1_1" style="position:absolute;left:0;text-align:left;z-index:251635200;visibility:visible;mso-wrap-style:square;mso-wrap-distance-left:9pt;mso-wrap-distance-top:0;mso-wrap-distance-right:9pt;mso-wrap-distance-bottom:0;mso-position-horizontal:absolute;mso-position-horizontal-relative:text;mso-position-vertical:absolute;mso-position-vertical-relative:text" from="208.4pt,114.45pt" to="208.4pt,16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33152" behindDoc="0" locked="0" layoutInCell="1" allowOverlap="1" wp14:anchorId="68A569FE" wp14:editId="2CE02871">
                <wp:simplePos x="0" y="0"/>
                <wp:positionH relativeFrom="column">
                  <wp:posOffset>2646680</wp:posOffset>
                </wp:positionH>
                <wp:positionV relativeFrom="paragraph">
                  <wp:posOffset>490855</wp:posOffset>
                </wp:positionV>
                <wp:extent cx="0" cy="581660"/>
                <wp:effectExtent l="12700" t="0" r="25400" b="8890"/>
                <wp:wrapTopAndBottom/>
                <wp:docPr id="155" name="直接连接符 5" descr="KSO_WM_UNIT_INDEX=1_2&amp;KSO_WM_UNIT_TYPE=p_i&amp;KSO_WM_UNIT_ID=wpsdiag20163488_5*p_i*1_2&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CnPr/>
                      <wps:spPr>
                        <a:xfrm>
                          <a:off x="3789680" y="2197735"/>
                          <a:ext cx="0" cy="581660"/>
                        </a:xfrm>
                        <a:prstGeom prst="line">
                          <a:avLst/>
                        </a:prstGeom>
                        <a:noFill/>
                        <a:ln w="25400" cap="flat" cmpd="sng" algn="ctr">
                          <a:solidFill>
                            <a:srgbClr val="443F43"/>
                          </a:solidFill>
                          <a:prstDash val="sysDash"/>
                          <a:miter lim="800000"/>
                        </a:ln>
                        <a:effectLst/>
                      </wps:spPr>
                      <wps:bodyPr/>
                    </wps:wsp>
                  </a:graphicData>
                </a:graphic>
              </wp:anchor>
            </w:drawing>
          </mc:Choice>
          <mc:Fallback>
            <w:pict>
              <v:line w14:anchorId="2899AD2F" id="直接连接符 5" o:spid="_x0000_s1026" alt="KSO_WM_UNIT_INDEX=1_2&amp;KSO_WM_UNIT_TYPE=p_i&amp;KSO_WM_UNIT_ID=wpsdiag20163488_5*p_i*1_2&amp;KSO_WM_UNIT_LAYERLEVEL=1_1&amp;KSO_WM_UNIT_CLEAR=1&amp;KSO_WM_TAG_VERSION=1.0&amp;KSO_WM_BEAUTIFY_FLAG=#wm#&amp;KSO_WM_TEMPLATE_CATEGORY=wpsdiag&amp;KSO_WM_TEMPLATE_INDEX=20163488&amp;KSO_WM_SLIDE_ITEM_CNT=10&amp;KSO_WM_DIAGRAM_GROUP_CODE=p1_1" style="position:absolute;left:0;text-align:left;z-index:251633152;visibility:visible;mso-wrap-style:square;mso-wrap-distance-left:9pt;mso-wrap-distance-top:0;mso-wrap-distance-right:9pt;mso-wrap-distance-bottom:0;mso-position-horizontal:absolute;mso-position-horizontal-relative:text;mso-position-vertical:absolute;mso-position-vertical-relative:text" from="208.4pt,38.65pt" to="208.4pt,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" strokecolor="#443f43" strokeweight="2pt">
                <v:stroke dashstyle="3 1" joinstyle="miter"/>
                <w10:wrap type="topAndBottom"/>
              </v:line>
            </w:pict>
          </mc:Fallback>
        </mc:AlternateContent>
      </w:r>
      <w:r>
        <w:rPr>
          <w:noProof/>
        </w:rPr>
        <mc:AlternateContent>
          <mc:Choice Requires="wps">
            <w:drawing>
              <wp:anchor distT="0" distB="0" distL="114300" distR="114300" simplePos="0" relativeHeight="251632128" behindDoc="0" locked="0" layoutInCell="1" allowOverlap="1" wp14:anchorId="2E7C317F" wp14:editId="6D83A2AF">
                <wp:simplePos x="0" y="0"/>
                <wp:positionH relativeFrom="column">
                  <wp:posOffset>2055495</wp:posOffset>
                </wp:positionH>
                <wp:positionV relativeFrom="paragraph">
                  <wp:posOffset>60325</wp:posOffset>
                </wp:positionV>
                <wp:extent cx="1183005" cy="385445"/>
                <wp:effectExtent l="0" t="0" r="17145" b="14605"/>
                <wp:wrapTopAndBottom/>
                <wp:docPr id="154" name="圆角矩形 4" descr="KSO_WM_UNIT_INDEX=1_1_1&amp;KSO_WM_UNIT_TYPE=p_h_f&amp;KSO_WM_UNIT_ID=wpsdiag20163488_5*p_h_f*1_1_1&amp;KSO_WM_UNIT_LAYERLEVEL=1_1_1&amp;KSO_WM_UNIT_HIGHLIGHT=0&amp;KSO_WM_UNIT_CLEAR=0&amp;KSO_WM_UNIT_COMPATIBLE=0&amp;KSO_WM_UNIT_PRESET_TEXT=LOREM&amp;KSO_WM_UNIT_VALUE=14&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SpPr/>
                      <wps:spPr>
                        <a:xfrm>
                          <a:off x="3198495" y="1767205"/>
                          <a:ext cx="1183005" cy="385445"/>
                        </a:xfrm>
                        <a:prstGeom prst="roundRect">
                          <a:avLst>
                            <a:gd name="adj" fmla="val 3846"/>
                          </a:avLst>
                        </a:prstGeom>
                        <a:noFill/>
                        <a:ln w="12700" cap="flat" cmpd="sng" algn="ctr">
                          <a:noFill/>
                          <a:prstDash val="solid"/>
                          <a:miter lim="800000"/>
                        </a:ln>
                        <a:effectLst/>
                      </wps:spPr>
                      <wps:txbx>
                        <w:txbxContent>
                          <w:p w14:paraId="02472CAA" w14:textId="77777777" w:rsidR="00987359" w:rsidRDefault="000D0A11">
                            <w:pPr>
                              <w:pStyle w:val="a9"/>
                              <w:snapToGrid w:val="0"/>
                              <w:spacing w:before="0" w:beforeAutospacing="0" w:after="0" w:afterAutospacing="0" w:line="192" w:lineRule="auto"/>
                              <w:jc w:val="center"/>
                              <w:rPr>
                                <w:rFonts w:ascii="微软雅黑" w:eastAsia="微软雅黑" w:hAnsi="微软雅黑"/>
                              </w:rPr>
                            </w:pPr>
                            <w:r>
                              <w:rPr>
                                <w:rFonts w:ascii="微软雅黑" w:eastAsia="微软雅黑" w:hAnsi="微软雅黑" w:hint="eastAsia"/>
                              </w:rPr>
                              <w:t>应急救援指挥部</w:t>
                            </w:r>
                          </w:p>
                        </w:txbxContent>
                      </wps:txbx>
                      <wps:bodyPr lIns="0" tIns="0" rIns="0" bIns="0" rtlCol="0" anchor="ctr">
                        <a:noAutofit/>
                      </wps:bodyPr>
                    </wps:wsp>
                  </a:graphicData>
                </a:graphic>
              </wp:anchor>
            </w:drawing>
          </mc:Choice>
          <mc:Fallback>
            <w:pict>
              <v:roundrect w14:anchorId="2E7C317F" id="圆角矩形 4" o:spid="_x0000_s1151" alt="KSO_WM_UNIT_INDEX=1_1_1&amp;KSO_WM_UNIT_TYPE=p_h_f&amp;KSO_WM_UNIT_ID=wpsdiag20163488_5*p_h_f*1_1_1&amp;KSO_WM_UNIT_LAYERLEVEL=1_1_1&amp;KSO_WM_UNIT_HIGHLIGHT=0&amp;KSO_WM_UNIT_CLEAR=0&amp;KSO_WM_UNIT_COMPATIBLE=0&amp;KSO_WM_UNIT_PRESET_TEXT=LOREM&amp;KSO_WM_UNIT_VALUE=14&amp;KSO_WM_TAG_VERSION=1.0&amp;KSO_WM_BEAUTIFY_FLAG=#wm#&amp;KSO_WM_TEMPLATE_CATEGORY=wpsdiag&amp;KSO_WM_TEMPLATE_INDEX=20163488&amp;KSO_WM_SLIDE_ITEM_CNT=10&amp;KSO_WM_DIAGRAM_GROUP_CODE=p1_1" style="position:absolute;left:0;text-align:left;margin-left:161.85pt;margin-top:4.75pt;width:93.15pt;height:30.35pt;z-index:251632128;visibility:visible;mso-wrap-style:square;mso-wrap-distance-left:9pt;mso-wrap-distance-top:0;mso-wrap-distance-right:9pt;mso-wrap-distance-bottom:0;mso-position-horizontal:absolute;mso-position-horizontal-relative:text;mso-position-vertical:absolute;mso-position-vertical-relative:text;v-text-anchor:middle" arcsize="25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" filled="f" stroked="f" strokeweight="1pt">
                <v:stroke joinstyle="miter"/>
                <v:textbox inset="0,0,0,0">
                  <w:txbxContent>
                    <w:p w14:paraId="02472CAA" w14:textId="77777777" w:rsidR="00987359" w:rsidRDefault="000D0A11">
                      <w:pPr>
                        <w:pStyle w:val="a9"/>
                        <w:snapToGrid w:val="0"/>
                        <w:spacing w:before="0" w:beforeAutospacing="0" w:after="0" w:afterAutospacing="0" w:line="192" w:lineRule="auto"/>
                        <w:jc w:val="center"/>
                        <w:rPr>
                          <w:rFonts w:ascii="微软雅黑" w:eastAsia="微软雅黑" w:hAnsi="微软雅黑"/>
                        </w:rPr>
                      </w:pPr>
                      <w:r>
                        <w:rPr>
                          <w:rFonts w:ascii="微软雅黑" w:eastAsia="微软雅黑" w:hAnsi="微软雅黑" w:hint="eastAsia"/>
                        </w:rPr>
                        <w:t>应急救援指挥部</w:t>
                      </w:r>
                    </w:p>
                  </w:txbxContent>
                </v:textbox>
                <w10:wrap type="topAndBottom"/>
              </v:roundrect>
            </w:pict>
          </mc:Fallback>
        </mc:AlternateContent>
      </w:r>
      <w:r>
        <w:rPr>
          <w:noProof/>
        </w:rPr>
        <mc:AlternateContent>
          <mc:Choice Requires="wps">
            <w:drawing>
              <wp:anchor distT="0" distB="0" distL="114300" distR="114300" simplePos="0" relativeHeight="251631104" behindDoc="0" locked="0" layoutInCell="1" allowOverlap="1" wp14:anchorId="6E0513B3" wp14:editId="53D1AB3E">
                <wp:simplePos x="0" y="0"/>
                <wp:positionH relativeFrom="column">
                  <wp:posOffset>1997075</wp:posOffset>
                </wp:positionH>
                <wp:positionV relativeFrom="paragraph">
                  <wp:posOffset>15875</wp:posOffset>
                </wp:positionV>
                <wp:extent cx="1299210" cy="474980"/>
                <wp:effectExtent l="9525" t="9525" r="24765" b="10795"/>
                <wp:wrapTopAndBottom/>
                <wp:docPr id="153" name="圆角矩形 2" descr="KSO_WM_UNIT_INDEX=1_1&amp;KSO_WM_UNIT_TYPE=p_i&amp;KSO_WM_UNIT_ID=wpsdiag20163488_5*p_i*1_1&amp;KSO_WM_UNIT_LAYERLEVEL=1_1&amp;KSO_WM_UNIT_CLEAR=1&amp;KSO_WM_TAG_VERSION=1.0&amp;KSO_WM_BEAUTIFY_FLAG=#wm#&amp;KSO_WM_TEMPLATE_CATEGORY=wpsdiag&amp;KSO_WM_TEMPLATE_INDEX=20163488&amp;KSO_WM_SLIDE_ITEM_CNT=10&amp;KSO_WM_DIAGRAM_GROUP_CODE=p1_1"/>
                <wp:cNvGraphicFramePr/>
                <a:graphic xmlns:a="http://schemas.openxmlformats.org/drawingml/2006/main">
                  <a:graphicData uri="http://schemas.microsoft.com/office/word/2010/wordprocessingShape">
                    <wps:wsp>
                      <wps:cNvSpPr/>
                      <wps:spPr>
                        <a:xfrm>
                          <a:off x="3140075" y="1722755"/>
                          <a:ext cx="1299210" cy="474980"/>
                        </a:xfrm>
                        <a:prstGeom prst="roundRect">
                          <a:avLst>
                            <a:gd name="adj" fmla="val 3846"/>
                          </a:avLst>
                        </a:prstGeom>
                        <a:noFill/>
                        <a:ln w="19050" cap="flat" cmpd="sng" algn="ctr">
                          <a:solidFill>
                            <a:srgbClr val="473D43"/>
                          </a:solidFill>
                          <a:prstDash val="solid"/>
                          <a:miter lim="800000"/>
                        </a:ln>
                        <a:effectLst/>
                      </wps:spPr>
                      <wps:bodyPr rtlCol="0" anchor="ctr"/>
                    </wps:wsp>
                  </a:graphicData>
                </a:graphic>
              </wp:anchor>
            </w:drawing>
          </mc:Choice>
          <mc:Fallback>
            <w:pict>
              <v:roundrect w14:anchorId="67C4B9FF" id="圆角矩形 2" o:spid="_x0000_s1026" alt="KSO_WM_UNIT_INDEX=1_1&amp;KSO_WM_UNIT_TYPE=p_i&amp;KSO_WM_UNIT_ID=wpsdiag20163488_5*p_i*1_1&amp;KSO_WM_UNIT_LAYERLEVEL=1_1&amp;KSO_WM_UNIT_CLEAR=1&amp;KSO_WM_TAG_VERSION=1.0&amp;KSO_WM_BEAUTIFY_FLAG=#wm#&amp;KSO_WM_TEMPLATE_CATEGORY=wpsdiag&amp;KSO_WM_TEMPLATE_INDEX=20163488&amp;KSO_WM_SLIDE_ITEM_CNT=10&amp;KSO_WM_DIAGRAM_GROUP_CODE=p1_1" style="position:absolute;left:0;text-align:left;margin-left:157.25pt;margin-top:1.25pt;width:102.3pt;height:37.4pt;z-index:251631104;visibility:visible;mso-wrap-style:square;mso-wrap-distance-left:9pt;mso-wrap-distance-top:0;mso-wrap-distance-right:9pt;mso-wrap-distance-bottom:0;mso-position-horizontal:absolute;mso-position-horizontal-relative:text;mso-position-vertical:absolute;mso-position-vertical-relative:text;v-text-anchor:middle" arcsize="25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" filled="f" strokecolor="#473d43" strokeweight="1.5pt">
                <v:stroke joinstyle="miter"/>
                <w10:wrap type="topAndBottom"/>
              </v:roundrect>
            </w:pict>
          </mc:Fallback>
        </mc:AlternateContent>
      </w:r>
    </w:p>
    <w:p w14:paraId="3847DBF5" w14:textId="77777777" w:rsidR="00987359" w:rsidRDefault="00987359"/>
    <w:p w14:paraId="37CE0997" w14:textId="77777777" w:rsidR="00987359" w:rsidRDefault="00987359"/>
    <w:p w14:paraId="7652B98C" w14:textId="77777777" w:rsidR="00987359" w:rsidRDefault="00987359"/>
    <w:p w14:paraId="5EA52BF0" w14:textId="77777777" w:rsidR="00987359" w:rsidRDefault="00987359"/>
    <w:p w14:paraId="01938E9A" w14:textId="77777777" w:rsidR="00987359" w:rsidRDefault="00987359"/>
    <w:p w14:paraId="14D25974" w14:textId="77777777" w:rsidR="00987359" w:rsidRDefault="000D0A11">
      <w:pPr>
        <w:tabs>
          <w:tab w:val="left" w:pos="6670"/>
        </w:tabs>
        <w:jc w:val="left"/>
      </w:pPr>
      <w:r>
        <w:rPr>
          <w:rFonts w:hint="eastAsia"/>
        </w:rPr>
        <w:tab/>
      </w:r>
    </w:p>
    <w:p w14:paraId="64BE70C2" w14:textId="77777777" w:rsidR="00987359" w:rsidRDefault="00987359">
      <w:pPr>
        <w:tabs>
          <w:tab w:val="left" w:pos="6670"/>
        </w:tabs>
        <w:jc w:val="left"/>
      </w:pPr>
    </w:p>
    <w:p w14:paraId="78F8C1F7" w14:textId="77777777" w:rsidR="00987359" w:rsidRDefault="00987359">
      <w:pPr>
        <w:tabs>
          <w:tab w:val="left" w:pos="6670"/>
        </w:tabs>
        <w:jc w:val="left"/>
      </w:pPr>
    </w:p>
    <w:p w14:paraId="7A361012" w14:textId="77777777" w:rsidR="00987359" w:rsidRDefault="000D0A11">
      <w:pPr>
        <w:tabs>
          <w:tab w:val="left" w:pos="6670"/>
        </w:tabs>
        <w:jc w:val="left"/>
      </w:pPr>
      <w:r>
        <w:rPr>
          <w:rFonts w:hint="eastAsia"/>
        </w:rPr>
        <w:br w:type="page"/>
      </w:r>
    </w:p>
    <w:p w14:paraId="07137FBF" w14:textId="77777777" w:rsidR="00987359" w:rsidRDefault="000D0A11">
      <w:pPr>
        <w:outlineLvl w:val="1"/>
        <w:rPr>
          <w:b/>
          <w:bCs/>
          <w:sz w:val="32"/>
          <w:szCs w:val="32"/>
        </w:rPr>
      </w:pPr>
      <w:bookmarkStart w:id="429" w:name="_Toc24368"/>
      <w:bookmarkStart w:id="430" w:name="_Toc20423"/>
      <w:bookmarkStart w:id="431" w:name="_Toc21407"/>
      <w:bookmarkStart w:id="432" w:name="_Toc26890"/>
      <w:bookmarkStart w:id="433" w:name="_Toc335722971"/>
      <w:bookmarkStart w:id="434" w:name="_Toc1012"/>
      <w:bookmarkStart w:id="435" w:name="_Toc4835"/>
      <w:bookmarkStart w:id="436" w:name="_Toc25597"/>
      <w:bookmarkStart w:id="437" w:name="_Toc3988"/>
      <w:bookmarkStart w:id="438" w:name="_Toc343243177"/>
      <w:bookmarkStart w:id="439" w:name="_Toc14836"/>
      <w:bookmarkStart w:id="440" w:name="_Toc15694"/>
      <w:bookmarkStart w:id="441" w:name="_Toc11136"/>
      <w:bookmarkStart w:id="442" w:name="_Toc32744"/>
      <w:bookmarkStart w:id="443" w:name="_Toc22945"/>
      <w:bookmarkStart w:id="444" w:name="_Toc16785"/>
      <w:bookmarkStart w:id="445" w:name="_Toc38960591"/>
      <w:bookmarkStart w:id="446" w:name="附件2"/>
      <w:r>
        <w:rPr>
          <w:rFonts w:hint="eastAsia"/>
          <w:b/>
          <w:bCs/>
          <w:sz w:val="32"/>
          <w:szCs w:val="32"/>
        </w:rPr>
        <w:lastRenderedPageBreak/>
        <w:t>附件</w:t>
      </w:r>
      <w:r>
        <w:rPr>
          <w:rFonts w:hint="eastAsia"/>
          <w:b/>
          <w:bCs/>
          <w:sz w:val="32"/>
          <w:szCs w:val="32"/>
        </w:rPr>
        <w:t>2</w:t>
      </w:r>
      <w:r>
        <w:rPr>
          <w:rFonts w:hint="eastAsia"/>
          <w:b/>
          <w:bCs/>
          <w:sz w:val="32"/>
          <w:szCs w:val="32"/>
        </w:rPr>
        <w:t>：事故应急救援指挥领导小组、事故应急救援专业队</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bookmarkEnd w:id="446"/>
    <w:p w14:paraId="121889F2" w14:textId="77777777" w:rsidR="00987359" w:rsidRDefault="000D0A11">
      <w:pPr>
        <w:rPr>
          <w:rFonts w:ascii="宋体" w:hAnsi="宋体"/>
          <w:b/>
          <w:sz w:val="28"/>
          <w:szCs w:val="28"/>
        </w:rPr>
      </w:pPr>
      <w:r>
        <w:rPr>
          <w:rFonts w:ascii="宋体" w:hAnsi="宋体" w:hint="eastAsia"/>
          <w:b/>
          <w:sz w:val="28"/>
          <w:szCs w:val="28"/>
          <w:lang w:val="zh-CN"/>
        </w:rPr>
        <w:t>应急救援指挥领导小组：</w:t>
      </w:r>
    </w:p>
    <w:p w14:paraId="5270CE4C"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总指挥：****</w:t>
      </w:r>
    </w:p>
    <w:p w14:paraId="4CA71B17"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第一副总指挥：****、第二副总指挥：****</w:t>
      </w:r>
    </w:p>
    <w:p w14:paraId="41C72742" w14:textId="77777777" w:rsidR="00987359" w:rsidRDefault="000D0A11">
      <w:pPr>
        <w:autoSpaceDE w:val="0"/>
        <w:autoSpaceDN w:val="0"/>
        <w:adjustRightInd w:val="0"/>
        <w:spacing w:line="360" w:lineRule="auto"/>
        <w:jc w:val="left"/>
        <w:rPr>
          <w:rFonts w:ascii="宋体" w:hAnsi="宋体"/>
          <w:spacing w:val="-2"/>
          <w:sz w:val="24"/>
        </w:rPr>
      </w:pPr>
      <w:r>
        <w:rPr>
          <w:rFonts w:ascii="宋体" w:hAnsi="宋体" w:cs="仿宋_GB2312-WinCharSetFFFF-H" w:hint="eastAsia"/>
          <w:kern w:val="0"/>
          <w:sz w:val="24"/>
        </w:rPr>
        <w:t>指挥部成员：</w:t>
      </w:r>
      <w:r>
        <w:rPr>
          <w:rFonts w:ascii="宋体" w:hAnsi="宋体" w:hint="eastAsia"/>
          <w:sz w:val="24"/>
        </w:rPr>
        <w:t>****、****、****、****、****、****</w:t>
      </w:r>
    </w:p>
    <w:p w14:paraId="1039EA05" w14:textId="77777777" w:rsidR="00987359" w:rsidRDefault="000D0A11">
      <w:pPr>
        <w:pStyle w:val="20"/>
        <w:spacing w:line="360" w:lineRule="auto"/>
        <w:ind w:leftChars="47" w:left="197" w:hangingChars="35" w:hanging="98"/>
        <w:rPr>
          <w:rFonts w:ascii="宋体" w:hAnsi="宋体"/>
          <w:b/>
          <w:sz w:val="28"/>
          <w:szCs w:val="28"/>
        </w:rPr>
      </w:pPr>
      <w:r>
        <w:rPr>
          <w:rFonts w:ascii="宋体" w:hAnsi="宋体" w:hint="eastAsia"/>
          <w:b/>
          <w:sz w:val="28"/>
          <w:szCs w:val="28"/>
        </w:rPr>
        <w:t>⑴应急消防组：</w:t>
      </w:r>
    </w:p>
    <w:p w14:paraId="18D36988"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组长：****</w:t>
      </w:r>
    </w:p>
    <w:p w14:paraId="0184443A"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成员：</w:t>
      </w:r>
      <w:r>
        <w:rPr>
          <w:rFonts w:ascii="宋体" w:hAnsi="宋体" w:hint="eastAsia"/>
          <w:sz w:val="24"/>
        </w:rPr>
        <w:t>****</w:t>
      </w:r>
    </w:p>
    <w:p w14:paraId="4A3A12ED" w14:textId="77777777" w:rsidR="00987359" w:rsidRDefault="000D0A11">
      <w:pPr>
        <w:pStyle w:val="20"/>
        <w:spacing w:line="360" w:lineRule="auto"/>
        <w:ind w:leftChars="47" w:left="197" w:hangingChars="35" w:hanging="98"/>
        <w:rPr>
          <w:rFonts w:ascii="宋体" w:hAnsi="宋体"/>
          <w:b/>
          <w:sz w:val="28"/>
          <w:szCs w:val="28"/>
        </w:rPr>
      </w:pPr>
      <w:r>
        <w:rPr>
          <w:rFonts w:ascii="宋体" w:hAnsi="宋体" w:hint="eastAsia"/>
          <w:b/>
          <w:sz w:val="28"/>
          <w:szCs w:val="28"/>
        </w:rPr>
        <w:t xml:space="preserve">⑵应急抢险组： </w:t>
      </w:r>
    </w:p>
    <w:p w14:paraId="30F4EE3C"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组长：</w:t>
      </w:r>
      <w:r>
        <w:rPr>
          <w:rFonts w:ascii="宋体" w:hAnsi="宋体" w:hint="eastAsia"/>
          <w:sz w:val="24"/>
        </w:rPr>
        <w:t>****</w:t>
      </w:r>
    </w:p>
    <w:p w14:paraId="3F643476" w14:textId="77777777" w:rsidR="00987359" w:rsidRDefault="000D0A11">
      <w:pPr>
        <w:pStyle w:val="20"/>
        <w:spacing w:line="360" w:lineRule="auto"/>
        <w:ind w:leftChars="0" w:left="1" w:firstLineChars="0" w:firstLine="0"/>
        <w:rPr>
          <w:rFonts w:ascii="宋体" w:hAnsi="宋体" w:cs="仿宋_GB2312-WinCharSetFFFF-H"/>
          <w:kern w:val="0"/>
          <w:sz w:val="24"/>
        </w:rPr>
      </w:pPr>
      <w:r>
        <w:rPr>
          <w:rFonts w:ascii="宋体" w:hAnsi="宋体" w:cs="仿宋_GB2312-WinCharSetFFFF-H" w:hint="eastAsia"/>
          <w:kern w:val="0"/>
          <w:sz w:val="24"/>
        </w:rPr>
        <w:t>组员：</w:t>
      </w:r>
      <w:r>
        <w:rPr>
          <w:rFonts w:hint="eastAsia"/>
          <w:sz w:val="24"/>
        </w:rPr>
        <w:t>****</w:t>
      </w:r>
    </w:p>
    <w:p w14:paraId="023D6358" w14:textId="77777777" w:rsidR="00987359" w:rsidRDefault="000D0A11">
      <w:pPr>
        <w:pStyle w:val="20"/>
        <w:spacing w:line="360" w:lineRule="auto"/>
        <w:ind w:leftChars="47" w:left="197" w:hangingChars="35" w:hanging="98"/>
        <w:rPr>
          <w:rFonts w:ascii="宋体" w:hAnsi="宋体"/>
          <w:b/>
          <w:sz w:val="28"/>
          <w:szCs w:val="28"/>
        </w:rPr>
      </w:pPr>
      <w:r>
        <w:rPr>
          <w:rFonts w:ascii="宋体" w:hAnsi="宋体" w:hint="eastAsia"/>
          <w:b/>
          <w:sz w:val="28"/>
          <w:szCs w:val="28"/>
        </w:rPr>
        <w:t xml:space="preserve">⑶医疗救护组： </w:t>
      </w:r>
    </w:p>
    <w:p w14:paraId="0818DD98"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组长：</w:t>
      </w:r>
      <w:r>
        <w:rPr>
          <w:rFonts w:ascii="宋体" w:hAnsi="宋体" w:hint="eastAsia"/>
          <w:sz w:val="24"/>
        </w:rPr>
        <w:t>****</w:t>
      </w:r>
    </w:p>
    <w:p w14:paraId="3CF9D3A8"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组员：</w:t>
      </w:r>
      <w:r>
        <w:rPr>
          <w:rFonts w:hint="eastAsia"/>
          <w:sz w:val="24"/>
        </w:rPr>
        <w:t>****</w:t>
      </w:r>
    </w:p>
    <w:p w14:paraId="5739B0C8" w14:textId="77777777" w:rsidR="00987359" w:rsidRDefault="000D0A11">
      <w:pPr>
        <w:pStyle w:val="20"/>
        <w:spacing w:line="360" w:lineRule="auto"/>
        <w:ind w:leftChars="47" w:left="197" w:hangingChars="35" w:hanging="98"/>
        <w:rPr>
          <w:rFonts w:ascii="宋体" w:hAnsi="宋体"/>
          <w:b/>
          <w:sz w:val="28"/>
          <w:szCs w:val="28"/>
        </w:rPr>
      </w:pPr>
      <w:r>
        <w:rPr>
          <w:rFonts w:ascii="宋体" w:hAnsi="宋体" w:hint="eastAsia"/>
          <w:b/>
          <w:sz w:val="28"/>
          <w:szCs w:val="28"/>
        </w:rPr>
        <w:t>⑷现场治安组：</w:t>
      </w:r>
    </w:p>
    <w:p w14:paraId="5B3FD4A0"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组长：</w:t>
      </w:r>
      <w:r>
        <w:rPr>
          <w:rFonts w:ascii="宋体" w:hAnsi="宋体" w:hint="eastAsia"/>
          <w:sz w:val="24"/>
        </w:rPr>
        <w:t>****</w:t>
      </w:r>
    </w:p>
    <w:p w14:paraId="3ACCF483"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成员：</w:t>
      </w:r>
      <w:r>
        <w:rPr>
          <w:rFonts w:hint="eastAsia"/>
          <w:sz w:val="24"/>
        </w:rPr>
        <w:t>****</w:t>
      </w:r>
    </w:p>
    <w:p w14:paraId="63CD1F21" w14:textId="77777777" w:rsidR="00987359" w:rsidRDefault="000D0A11">
      <w:pPr>
        <w:spacing w:line="360" w:lineRule="auto"/>
        <w:rPr>
          <w:rFonts w:ascii="宋体" w:hAnsi="宋体"/>
          <w:b/>
          <w:sz w:val="28"/>
          <w:szCs w:val="28"/>
        </w:rPr>
      </w:pPr>
      <w:r>
        <w:rPr>
          <w:rFonts w:ascii="宋体" w:hAnsi="宋体" w:hint="eastAsia"/>
          <w:b/>
          <w:sz w:val="28"/>
          <w:szCs w:val="28"/>
        </w:rPr>
        <w:t>⑸物资保障组</w:t>
      </w:r>
    </w:p>
    <w:p w14:paraId="4F301126"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组长：</w:t>
      </w:r>
      <w:r>
        <w:rPr>
          <w:rFonts w:ascii="宋体" w:hAnsi="宋体" w:hint="eastAsia"/>
          <w:sz w:val="24"/>
        </w:rPr>
        <w:t>****</w:t>
      </w:r>
    </w:p>
    <w:p w14:paraId="020EC8AF" w14:textId="77777777" w:rsidR="00987359" w:rsidRDefault="000D0A11">
      <w:pPr>
        <w:autoSpaceDE w:val="0"/>
        <w:autoSpaceDN w:val="0"/>
        <w:adjustRightInd w:val="0"/>
        <w:spacing w:line="360" w:lineRule="auto"/>
        <w:jc w:val="left"/>
        <w:rPr>
          <w:rFonts w:ascii="宋体" w:hAnsi="宋体" w:cs="仿宋_GB2312-WinCharSetFFFF-H"/>
          <w:kern w:val="0"/>
          <w:sz w:val="24"/>
        </w:rPr>
      </w:pPr>
      <w:r>
        <w:rPr>
          <w:rFonts w:ascii="宋体" w:hAnsi="宋体" w:cs="仿宋_GB2312-WinCharSetFFFF-H" w:hint="eastAsia"/>
          <w:kern w:val="0"/>
          <w:sz w:val="24"/>
        </w:rPr>
        <w:t>成员：</w:t>
      </w:r>
      <w:r>
        <w:rPr>
          <w:rFonts w:hint="eastAsia"/>
          <w:sz w:val="24"/>
        </w:rPr>
        <w:t>****</w:t>
      </w:r>
    </w:p>
    <w:p w14:paraId="0C3587F1" w14:textId="77777777" w:rsidR="00987359" w:rsidRDefault="000D0A11">
      <w:pPr>
        <w:spacing w:line="360" w:lineRule="auto"/>
        <w:rPr>
          <w:rFonts w:ascii="宋体" w:hAnsi="宋体" w:cs="仿宋_GB2312-WinCharSetFFFF-H"/>
          <w:b/>
          <w:kern w:val="0"/>
          <w:sz w:val="28"/>
          <w:szCs w:val="28"/>
        </w:rPr>
      </w:pPr>
      <w:r>
        <w:rPr>
          <w:rFonts w:ascii="宋体" w:hAnsi="宋体" w:cs="仿宋_GB2312-WinCharSetFFFF-H" w:hint="eastAsia"/>
          <w:b/>
          <w:kern w:val="0"/>
          <w:sz w:val="28"/>
          <w:szCs w:val="28"/>
        </w:rPr>
        <w:t>⑹环境监测组</w:t>
      </w:r>
    </w:p>
    <w:p w14:paraId="7CACDC07" w14:textId="77777777" w:rsidR="00987359" w:rsidRDefault="000D0A11">
      <w:pPr>
        <w:spacing w:line="360" w:lineRule="auto"/>
        <w:jc w:val="left"/>
        <w:rPr>
          <w:rFonts w:ascii="宋体" w:hAnsi="宋体"/>
          <w:spacing w:val="-2"/>
          <w:sz w:val="24"/>
        </w:rPr>
      </w:pPr>
      <w:r>
        <w:rPr>
          <w:rFonts w:ascii="宋体" w:hAnsi="宋体" w:hint="eastAsia"/>
          <w:spacing w:val="-2"/>
          <w:sz w:val="24"/>
        </w:rPr>
        <w:t>组长：</w:t>
      </w:r>
      <w:r>
        <w:rPr>
          <w:rFonts w:ascii="宋体" w:hAnsi="宋体" w:hint="eastAsia"/>
          <w:sz w:val="24"/>
        </w:rPr>
        <w:t>****</w:t>
      </w:r>
      <w:r>
        <w:rPr>
          <w:rFonts w:ascii="宋体" w:hAnsi="宋体" w:hint="eastAsia"/>
          <w:spacing w:val="-2"/>
          <w:sz w:val="24"/>
        </w:rPr>
        <w:t xml:space="preserve">         </w:t>
      </w:r>
    </w:p>
    <w:p w14:paraId="0E81E136" w14:textId="77777777" w:rsidR="00987359" w:rsidRDefault="000D0A11">
      <w:pPr>
        <w:spacing w:line="360" w:lineRule="auto"/>
        <w:jc w:val="left"/>
        <w:rPr>
          <w:rFonts w:ascii="宋体" w:hAnsi="宋体"/>
          <w:spacing w:val="-2"/>
          <w:sz w:val="24"/>
        </w:rPr>
      </w:pPr>
      <w:r>
        <w:rPr>
          <w:rFonts w:ascii="宋体" w:hAnsi="宋体" w:hint="eastAsia"/>
          <w:spacing w:val="-2"/>
          <w:sz w:val="24"/>
        </w:rPr>
        <w:t>组员：</w:t>
      </w:r>
      <w:r>
        <w:rPr>
          <w:rFonts w:hint="eastAsia"/>
          <w:sz w:val="24"/>
        </w:rPr>
        <w:t>****</w:t>
      </w:r>
    </w:p>
    <w:p w14:paraId="27A995BB" w14:textId="77777777" w:rsidR="00987359" w:rsidRDefault="000D0A11">
      <w:pPr>
        <w:spacing w:line="360" w:lineRule="auto"/>
        <w:rPr>
          <w:rFonts w:ascii="宋体" w:hAnsi="宋体" w:cs="仿宋_GB2312-WinCharSetFFFF-H"/>
          <w:b/>
          <w:kern w:val="0"/>
          <w:sz w:val="28"/>
          <w:szCs w:val="28"/>
        </w:rPr>
      </w:pPr>
      <w:r>
        <w:rPr>
          <w:rFonts w:ascii="宋体" w:hAnsi="宋体" w:cs="仿宋_GB2312-WinCharSetFFFF-H" w:hint="eastAsia"/>
          <w:b/>
          <w:kern w:val="0"/>
          <w:sz w:val="28"/>
          <w:szCs w:val="28"/>
        </w:rPr>
        <w:t>⑺对外联络组</w:t>
      </w:r>
    </w:p>
    <w:p w14:paraId="2FE1FADB" w14:textId="77777777" w:rsidR="00987359" w:rsidRDefault="000D0A11">
      <w:pPr>
        <w:spacing w:line="360" w:lineRule="auto"/>
        <w:jc w:val="left"/>
        <w:rPr>
          <w:rFonts w:ascii="宋体" w:hAnsi="宋体"/>
          <w:spacing w:val="-2"/>
          <w:sz w:val="24"/>
        </w:rPr>
      </w:pPr>
      <w:r>
        <w:rPr>
          <w:rFonts w:ascii="宋体" w:hAnsi="宋体" w:hint="eastAsia"/>
          <w:spacing w:val="-2"/>
          <w:sz w:val="24"/>
        </w:rPr>
        <w:t>组长：</w:t>
      </w:r>
      <w:r>
        <w:rPr>
          <w:rFonts w:hint="eastAsia"/>
          <w:sz w:val="24"/>
        </w:rPr>
        <w:t>****</w:t>
      </w:r>
    </w:p>
    <w:p w14:paraId="0B6167D2" w14:textId="77777777" w:rsidR="00987359" w:rsidRDefault="000D0A11">
      <w:pPr>
        <w:spacing w:line="360" w:lineRule="auto"/>
        <w:jc w:val="left"/>
        <w:rPr>
          <w:rFonts w:ascii="宋体" w:hAnsi="宋体" w:cs="仿宋_GB2312-WinCharSetFFFF-H"/>
          <w:b/>
          <w:kern w:val="0"/>
          <w:sz w:val="28"/>
          <w:szCs w:val="28"/>
        </w:rPr>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720"/>
          <w:titlePg/>
          <w:docGrid w:type="lines" w:linePitch="312"/>
        </w:sectPr>
      </w:pPr>
      <w:r>
        <w:rPr>
          <w:rFonts w:ascii="宋体" w:hAnsi="宋体" w:hint="eastAsia"/>
          <w:spacing w:val="-2"/>
          <w:sz w:val="24"/>
        </w:rPr>
        <w:t>组员：</w:t>
      </w:r>
      <w:r>
        <w:rPr>
          <w:rFonts w:hint="eastAsia"/>
          <w:sz w:val="24"/>
        </w:rPr>
        <w:t>****</w:t>
      </w:r>
    </w:p>
    <w:p w14:paraId="32D8A8F9" w14:textId="77777777" w:rsidR="00987359" w:rsidRDefault="000D0A11">
      <w:pPr>
        <w:outlineLvl w:val="1"/>
        <w:rPr>
          <w:b/>
          <w:bCs/>
          <w:sz w:val="32"/>
          <w:szCs w:val="32"/>
        </w:rPr>
      </w:pPr>
      <w:bookmarkStart w:id="447" w:name="_Toc7197"/>
      <w:bookmarkStart w:id="448" w:name="_Toc8055"/>
      <w:bookmarkStart w:id="449" w:name="_Toc10426"/>
      <w:bookmarkStart w:id="450" w:name="_Toc343243179"/>
      <w:bookmarkStart w:id="451" w:name="_Toc20632"/>
      <w:bookmarkStart w:id="452" w:name="_Toc16877"/>
      <w:bookmarkStart w:id="453" w:name="_Toc3236"/>
      <w:bookmarkStart w:id="454" w:name="_Toc23241"/>
      <w:bookmarkStart w:id="455" w:name="_Toc11392"/>
      <w:bookmarkStart w:id="456" w:name="_Toc2638"/>
      <w:bookmarkStart w:id="457" w:name="_Toc22490"/>
      <w:bookmarkStart w:id="458" w:name="_Toc27803"/>
      <w:bookmarkStart w:id="459" w:name="_Toc32424"/>
      <w:bookmarkStart w:id="460" w:name="_Toc26801"/>
      <w:bookmarkStart w:id="461" w:name="_Toc16716"/>
      <w:bookmarkStart w:id="462" w:name="_Toc38960592"/>
      <w:r>
        <w:rPr>
          <w:rFonts w:hint="eastAsia"/>
          <w:b/>
          <w:bCs/>
          <w:sz w:val="32"/>
          <w:szCs w:val="32"/>
        </w:rPr>
        <w:lastRenderedPageBreak/>
        <w:t>附件</w:t>
      </w:r>
      <w:r>
        <w:rPr>
          <w:rFonts w:hint="eastAsia"/>
          <w:b/>
          <w:bCs/>
          <w:sz w:val="32"/>
          <w:szCs w:val="32"/>
        </w:rPr>
        <w:t>3</w:t>
      </w:r>
      <w:r>
        <w:rPr>
          <w:rFonts w:hint="eastAsia"/>
          <w:b/>
          <w:bCs/>
          <w:sz w:val="32"/>
          <w:szCs w:val="32"/>
        </w:rPr>
        <w:t>：应急通讯</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CD72F73" w14:textId="77777777" w:rsidR="00987359" w:rsidRDefault="000D0A11">
      <w:pPr>
        <w:rPr>
          <w:rFonts w:ascii="宋体" w:hAnsi="宋体"/>
          <w:b/>
          <w:sz w:val="28"/>
          <w:szCs w:val="28"/>
        </w:rPr>
      </w:pPr>
      <w:r>
        <w:rPr>
          <w:rFonts w:ascii="宋体" w:hAnsi="宋体" w:hint="eastAsia"/>
          <w:b/>
          <w:sz w:val="28"/>
          <w:szCs w:val="28"/>
        </w:rPr>
        <w:t>1企业内部应急联系电话</w:t>
      </w:r>
    </w:p>
    <w:tbl>
      <w:tblPr>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1578"/>
        <w:gridCol w:w="2564"/>
        <w:gridCol w:w="1882"/>
        <w:gridCol w:w="1590"/>
      </w:tblGrid>
      <w:tr w:rsidR="00987359" w14:paraId="6DC916A2" w14:textId="77777777">
        <w:trPr>
          <w:trHeight w:val="230"/>
        </w:trPr>
        <w:tc>
          <w:tcPr>
            <w:tcW w:w="907" w:type="dxa"/>
            <w:vMerge w:val="restart"/>
            <w:vAlign w:val="center"/>
          </w:tcPr>
          <w:p w14:paraId="26442433" w14:textId="77777777" w:rsidR="00987359" w:rsidRDefault="000D0A11">
            <w:pPr>
              <w:jc w:val="center"/>
              <w:rPr>
                <w:rFonts w:ascii="宋体" w:hAnsi="宋体"/>
                <w:sz w:val="24"/>
              </w:rPr>
            </w:pPr>
            <w:r>
              <w:rPr>
                <w:rFonts w:ascii="宋体" w:hAnsi="宋体" w:hint="eastAsia"/>
                <w:sz w:val="24"/>
              </w:rPr>
              <w:t>应急</w:t>
            </w:r>
          </w:p>
          <w:p w14:paraId="1F2D6EB4" w14:textId="77777777" w:rsidR="00987359" w:rsidRDefault="000D0A11">
            <w:pPr>
              <w:jc w:val="center"/>
              <w:rPr>
                <w:rFonts w:ascii="宋体" w:hAnsi="宋体"/>
                <w:sz w:val="24"/>
              </w:rPr>
            </w:pPr>
            <w:r>
              <w:rPr>
                <w:rFonts w:ascii="宋体" w:hAnsi="宋体" w:hint="eastAsia"/>
                <w:sz w:val="24"/>
              </w:rPr>
              <w:t>指挥部</w:t>
            </w:r>
          </w:p>
        </w:tc>
        <w:tc>
          <w:tcPr>
            <w:tcW w:w="1578" w:type="dxa"/>
            <w:vAlign w:val="center"/>
          </w:tcPr>
          <w:p w14:paraId="2CFCAF62" w14:textId="77777777" w:rsidR="00987359" w:rsidRDefault="000D0A11">
            <w:pPr>
              <w:jc w:val="center"/>
              <w:rPr>
                <w:rFonts w:ascii="宋体" w:hAnsi="宋体"/>
                <w:sz w:val="24"/>
              </w:rPr>
            </w:pPr>
            <w:r>
              <w:rPr>
                <w:rFonts w:ascii="宋体" w:hAnsi="宋体" w:hint="eastAsia"/>
                <w:sz w:val="24"/>
              </w:rPr>
              <w:t>姓名</w:t>
            </w:r>
          </w:p>
        </w:tc>
        <w:tc>
          <w:tcPr>
            <w:tcW w:w="2564" w:type="dxa"/>
            <w:vAlign w:val="center"/>
          </w:tcPr>
          <w:p w14:paraId="74E0FAB8" w14:textId="77777777" w:rsidR="00987359" w:rsidRDefault="000D0A11">
            <w:pPr>
              <w:jc w:val="center"/>
              <w:rPr>
                <w:rFonts w:ascii="宋体" w:hAnsi="宋体"/>
                <w:sz w:val="24"/>
              </w:rPr>
            </w:pPr>
            <w:r>
              <w:rPr>
                <w:rFonts w:ascii="宋体" w:hAnsi="宋体" w:hint="eastAsia"/>
                <w:sz w:val="24"/>
              </w:rPr>
              <w:t>应急职务</w:t>
            </w:r>
          </w:p>
        </w:tc>
        <w:tc>
          <w:tcPr>
            <w:tcW w:w="1882" w:type="dxa"/>
            <w:vAlign w:val="center"/>
          </w:tcPr>
          <w:p w14:paraId="75FF66EB" w14:textId="77777777" w:rsidR="00987359" w:rsidRDefault="000D0A11">
            <w:pPr>
              <w:jc w:val="center"/>
              <w:rPr>
                <w:rFonts w:ascii="宋体" w:hAnsi="宋体"/>
                <w:sz w:val="24"/>
              </w:rPr>
            </w:pPr>
            <w:r>
              <w:rPr>
                <w:rFonts w:ascii="宋体" w:hAnsi="宋体" w:hint="eastAsia"/>
                <w:sz w:val="24"/>
              </w:rPr>
              <w:t>联系电话</w:t>
            </w:r>
          </w:p>
        </w:tc>
        <w:tc>
          <w:tcPr>
            <w:tcW w:w="1590" w:type="dxa"/>
            <w:vAlign w:val="center"/>
          </w:tcPr>
          <w:p w14:paraId="621C2BCC" w14:textId="77777777" w:rsidR="00987359" w:rsidRDefault="000D0A11">
            <w:pPr>
              <w:jc w:val="center"/>
              <w:rPr>
                <w:rFonts w:ascii="宋体" w:eastAsia="宋体" w:hAnsi="宋体"/>
                <w:sz w:val="24"/>
              </w:rPr>
            </w:pPr>
            <w:r>
              <w:rPr>
                <w:rFonts w:ascii="宋体" w:hAnsi="宋体" w:hint="eastAsia"/>
                <w:sz w:val="24"/>
              </w:rPr>
              <w:t>公司短号</w:t>
            </w:r>
          </w:p>
        </w:tc>
      </w:tr>
      <w:tr w:rsidR="00987359" w14:paraId="1F8330AF" w14:textId="77777777">
        <w:trPr>
          <w:trHeight w:val="230"/>
        </w:trPr>
        <w:tc>
          <w:tcPr>
            <w:tcW w:w="907" w:type="dxa"/>
            <w:vMerge/>
            <w:vAlign w:val="center"/>
          </w:tcPr>
          <w:p w14:paraId="567649C6" w14:textId="77777777" w:rsidR="00987359" w:rsidRDefault="00987359">
            <w:pPr>
              <w:jc w:val="center"/>
              <w:rPr>
                <w:rFonts w:ascii="宋体" w:hAnsi="宋体"/>
                <w:sz w:val="24"/>
              </w:rPr>
            </w:pPr>
          </w:p>
        </w:tc>
        <w:tc>
          <w:tcPr>
            <w:tcW w:w="1578" w:type="dxa"/>
            <w:vAlign w:val="center"/>
          </w:tcPr>
          <w:p w14:paraId="12F913C3" w14:textId="77777777" w:rsidR="00987359" w:rsidRDefault="000D0A11">
            <w:pPr>
              <w:jc w:val="center"/>
              <w:rPr>
                <w:rFonts w:ascii="宋体" w:hAnsi="宋体"/>
                <w:kern w:val="0"/>
                <w:sz w:val="24"/>
              </w:rPr>
            </w:pPr>
            <w:r>
              <w:rPr>
                <w:rFonts w:ascii="宋体" w:hAnsi="宋体" w:hint="eastAsia"/>
                <w:sz w:val="24"/>
                <w:lang w:val="zh-CN"/>
              </w:rPr>
              <w:t>****</w:t>
            </w:r>
          </w:p>
        </w:tc>
        <w:tc>
          <w:tcPr>
            <w:tcW w:w="2564" w:type="dxa"/>
            <w:vAlign w:val="center"/>
          </w:tcPr>
          <w:p w14:paraId="7877E9B7" w14:textId="77777777" w:rsidR="00987359" w:rsidRDefault="000D0A11">
            <w:pPr>
              <w:jc w:val="center"/>
              <w:rPr>
                <w:rFonts w:ascii="宋体" w:hAnsi="宋体"/>
                <w:sz w:val="24"/>
              </w:rPr>
            </w:pPr>
            <w:r>
              <w:rPr>
                <w:rFonts w:ascii="宋体" w:hAnsi="宋体" w:hint="eastAsia"/>
                <w:sz w:val="24"/>
              </w:rPr>
              <w:t>总指挥</w:t>
            </w:r>
          </w:p>
        </w:tc>
        <w:tc>
          <w:tcPr>
            <w:tcW w:w="1882" w:type="dxa"/>
            <w:vAlign w:val="center"/>
          </w:tcPr>
          <w:p w14:paraId="2B4E156E" w14:textId="77777777" w:rsidR="00987359" w:rsidRDefault="00987359">
            <w:pPr>
              <w:jc w:val="center"/>
              <w:rPr>
                <w:rFonts w:ascii="宋体" w:hAnsi="宋体"/>
                <w:kern w:val="0"/>
                <w:sz w:val="24"/>
              </w:rPr>
            </w:pPr>
          </w:p>
        </w:tc>
        <w:tc>
          <w:tcPr>
            <w:tcW w:w="1590" w:type="dxa"/>
            <w:vAlign w:val="center"/>
          </w:tcPr>
          <w:p w14:paraId="6D98F1DA" w14:textId="77777777" w:rsidR="00987359" w:rsidRDefault="00987359">
            <w:pPr>
              <w:jc w:val="center"/>
              <w:rPr>
                <w:rFonts w:ascii="宋体" w:hAnsi="宋体"/>
                <w:kern w:val="0"/>
                <w:sz w:val="24"/>
              </w:rPr>
            </w:pPr>
          </w:p>
        </w:tc>
      </w:tr>
      <w:tr w:rsidR="00987359" w14:paraId="6D1B1A4C" w14:textId="77777777">
        <w:trPr>
          <w:trHeight w:val="240"/>
        </w:trPr>
        <w:tc>
          <w:tcPr>
            <w:tcW w:w="907" w:type="dxa"/>
            <w:vMerge/>
            <w:vAlign w:val="center"/>
          </w:tcPr>
          <w:p w14:paraId="06EF600D" w14:textId="77777777" w:rsidR="00987359" w:rsidRDefault="00987359">
            <w:pPr>
              <w:jc w:val="center"/>
              <w:rPr>
                <w:rFonts w:ascii="宋体" w:hAnsi="宋体"/>
                <w:sz w:val="24"/>
              </w:rPr>
            </w:pPr>
          </w:p>
        </w:tc>
        <w:tc>
          <w:tcPr>
            <w:tcW w:w="1578" w:type="dxa"/>
            <w:vAlign w:val="center"/>
          </w:tcPr>
          <w:p w14:paraId="28448839" w14:textId="77777777" w:rsidR="00987359" w:rsidRDefault="000D0A11">
            <w:pPr>
              <w:jc w:val="center"/>
              <w:rPr>
                <w:rFonts w:ascii="宋体" w:hAnsi="宋体"/>
                <w:kern w:val="0"/>
                <w:sz w:val="24"/>
              </w:rPr>
            </w:pPr>
            <w:r>
              <w:rPr>
                <w:rFonts w:ascii="宋体" w:hAnsi="宋体" w:hint="eastAsia"/>
                <w:spacing w:val="-2"/>
                <w:sz w:val="24"/>
              </w:rPr>
              <w:t>****</w:t>
            </w:r>
          </w:p>
        </w:tc>
        <w:tc>
          <w:tcPr>
            <w:tcW w:w="2564" w:type="dxa"/>
            <w:vAlign w:val="center"/>
          </w:tcPr>
          <w:p w14:paraId="682AC0B5" w14:textId="77777777" w:rsidR="00987359" w:rsidRDefault="000D0A11">
            <w:pPr>
              <w:jc w:val="center"/>
              <w:rPr>
                <w:rFonts w:ascii="宋体" w:hAnsi="宋体"/>
                <w:sz w:val="24"/>
              </w:rPr>
            </w:pPr>
            <w:r>
              <w:rPr>
                <w:rFonts w:ascii="宋体" w:hAnsi="宋体" w:hint="eastAsia"/>
                <w:sz w:val="24"/>
              </w:rPr>
              <w:t>副总指挥</w:t>
            </w:r>
          </w:p>
        </w:tc>
        <w:tc>
          <w:tcPr>
            <w:tcW w:w="1882" w:type="dxa"/>
            <w:vAlign w:val="center"/>
          </w:tcPr>
          <w:p w14:paraId="4B2FBCF7" w14:textId="77777777" w:rsidR="00987359" w:rsidRDefault="00987359">
            <w:pPr>
              <w:jc w:val="center"/>
              <w:rPr>
                <w:rFonts w:ascii="宋体" w:hAnsi="宋体"/>
                <w:kern w:val="0"/>
                <w:sz w:val="24"/>
              </w:rPr>
            </w:pPr>
          </w:p>
        </w:tc>
        <w:tc>
          <w:tcPr>
            <w:tcW w:w="1590" w:type="dxa"/>
            <w:vAlign w:val="center"/>
          </w:tcPr>
          <w:p w14:paraId="01712813" w14:textId="77777777" w:rsidR="00987359" w:rsidRDefault="00987359">
            <w:pPr>
              <w:jc w:val="center"/>
              <w:rPr>
                <w:rFonts w:ascii="宋体" w:eastAsia="宋体" w:hAnsi="宋体"/>
                <w:kern w:val="0"/>
                <w:sz w:val="24"/>
              </w:rPr>
            </w:pPr>
          </w:p>
        </w:tc>
      </w:tr>
      <w:tr w:rsidR="00987359" w14:paraId="353867FC" w14:textId="77777777">
        <w:trPr>
          <w:trHeight w:val="240"/>
        </w:trPr>
        <w:tc>
          <w:tcPr>
            <w:tcW w:w="907" w:type="dxa"/>
            <w:vMerge/>
            <w:vAlign w:val="center"/>
          </w:tcPr>
          <w:p w14:paraId="43CCB4B2" w14:textId="77777777" w:rsidR="00987359" w:rsidRDefault="00987359">
            <w:pPr>
              <w:jc w:val="center"/>
              <w:rPr>
                <w:rFonts w:ascii="宋体" w:hAnsi="宋体"/>
                <w:sz w:val="24"/>
              </w:rPr>
            </w:pPr>
          </w:p>
        </w:tc>
        <w:tc>
          <w:tcPr>
            <w:tcW w:w="1578" w:type="dxa"/>
            <w:vAlign w:val="center"/>
          </w:tcPr>
          <w:p w14:paraId="1F3CE303" w14:textId="77777777" w:rsidR="00987359" w:rsidRDefault="000D0A11">
            <w:pPr>
              <w:jc w:val="center"/>
              <w:rPr>
                <w:rFonts w:ascii="宋体" w:hAnsi="宋体"/>
                <w:spacing w:val="-2"/>
                <w:sz w:val="24"/>
              </w:rPr>
            </w:pPr>
            <w:r>
              <w:rPr>
                <w:rFonts w:ascii="宋体" w:hAnsi="宋体" w:hint="eastAsia"/>
                <w:spacing w:val="-2"/>
                <w:sz w:val="24"/>
              </w:rPr>
              <w:t>****</w:t>
            </w:r>
          </w:p>
        </w:tc>
        <w:tc>
          <w:tcPr>
            <w:tcW w:w="2564" w:type="dxa"/>
            <w:vAlign w:val="center"/>
          </w:tcPr>
          <w:p w14:paraId="7DDDB577" w14:textId="77777777" w:rsidR="00987359" w:rsidRDefault="000D0A11">
            <w:pPr>
              <w:jc w:val="center"/>
              <w:rPr>
                <w:rFonts w:ascii="宋体" w:hAnsi="宋体"/>
                <w:sz w:val="24"/>
              </w:rPr>
            </w:pPr>
            <w:r>
              <w:rPr>
                <w:rFonts w:ascii="宋体" w:hAnsi="宋体" w:hint="eastAsia"/>
                <w:sz w:val="24"/>
              </w:rPr>
              <w:t>副总指挥</w:t>
            </w:r>
          </w:p>
        </w:tc>
        <w:tc>
          <w:tcPr>
            <w:tcW w:w="1882" w:type="dxa"/>
            <w:vAlign w:val="center"/>
          </w:tcPr>
          <w:p w14:paraId="3D878C18" w14:textId="77777777" w:rsidR="00987359" w:rsidRDefault="00987359">
            <w:pPr>
              <w:jc w:val="center"/>
              <w:rPr>
                <w:rFonts w:ascii="宋体" w:hAnsi="宋体"/>
                <w:kern w:val="0"/>
                <w:sz w:val="24"/>
              </w:rPr>
            </w:pPr>
          </w:p>
        </w:tc>
        <w:tc>
          <w:tcPr>
            <w:tcW w:w="1590" w:type="dxa"/>
            <w:vAlign w:val="center"/>
          </w:tcPr>
          <w:p w14:paraId="141643EC" w14:textId="77777777" w:rsidR="00987359" w:rsidRDefault="00987359">
            <w:pPr>
              <w:jc w:val="center"/>
              <w:rPr>
                <w:rFonts w:ascii="宋体" w:eastAsia="宋体" w:hAnsi="宋体"/>
                <w:kern w:val="0"/>
                <w:sz w:val="24"/>
              </w:rPr>
            </w:pPr>
          </w:p>
        </w:tc>
      </w:tr>
      <w:tr w:rsidR="00987359" w14:paraId="6DD0D50E" w14:textId="77777777">
        <w:trPr>
          <w:trHeight w:val="230"/>
        </w:trPr>
        <w:tc>
          <w:tcPr>
            <w:tcW w:w="907" w:type="dxa"/>
            <w:vMerge/>
            <w:vAlign w:val="center"/>
          </w:tcPr>
          <w:p w14:paraId="4FFA11AD" w14:textId="77777777" w:rsidR="00987359" w:rsidRDefault="00987359">
            <w:pPr>
              <w:jc w:val="center"/>
              <w:rPr>
                <w:rFonts w:ascii="宋体" w:hAnsi="宋体"/>
                <w:sz w:val="24"/>
              </w:rPr>
            </w:pPr>
          </w:p>
        </w:tc>
        <w:tc>
          <w:tcPr>
            <w:tcW w:w="1578" w:type="dxa"/>
            <w:vAlign w:val="center"/>
          </w:tcPr>
          <w:p w14:paraId="4784FF9A" w14:textId="77777777" w:rsidR="00987359" w:rsidRDefault="000D0A11">
            <w:pPr>
              <w:jc w:val="center"/>
              <w:rPr>
                <w:rFonts w:ascii="宋体" w:hAnsi="宋体"/>
                <w:kern w:val="0"/>
                <w:sz w:val="24"/>
              </w:rPr>
            </w:pPr>
            <w:r>
              <w:rPr>
                <w:rFonts w:ascii="宋体" w:hAnsi="宋体" w:hint="eastAsia"/>
                <w:kern w:val="0"/>
                <w:sz w:val="24"/>
              </w:rPr>
              <w:t>****</w:t>
            </w:r>
          </w:p>
        </w:tc>
        <w:tc>
          <w:tcPr>
            <w:tcW w:w="2564" w:type="dxa"/>
            <w:vAlign w:val="center"/>
          </w:tcPr>
          <w:p w14:paraId="544E840C" w14:textId="77777777" w:rsidR="00987359" w:rsidRDefault="000D0A11">
            <w:pPr>
              <w:jc w:val="center"/>
              <w:rPr>
                <w:rFonts w:ascii="宋体" w:hAnsi="宋体"/>
                <w:sz w:val="24"/>
              </w:rPr>
            </w:pPr>
            <w:r>
              <w:rPr>
                <w:rFonts w:ascii="宋体" w:hAnsi="宋体" w:hint="eastAsia"/>
                <w:sz w:val="24"/>
              </w:rPr>
              <w:t>应急消防组组长</w:t>
            </w:r>
          </w:p>
        </w:tc>
        <w:tc>
          <w:tcPr>
            <w:tcW w:w="1882" w:type="dxa"/>
            <w:vAlign w:val="center"/>
          </w:tcPr>
          <w:p w14:paraId="632C96AD" w14:textId="77777777" w:rsidR="00987359" w:rsidRDefault="00987359">
            <w:pPr>
              <w:jc w:val="center"/>
              <w:rPr>
                <w:rFonts w:ascii="宋体" w:hAnsi="宋体"/>
                <w:kern w:val="0"/>
                <w:sz w:val="24"/>
              </w:rPr>
            </w:pPr>
          </w:p>
        </w:tc>
        <w:tc>
          <w:tcPr>
            <w:tcW w:w="1590" w:type="dxa"/>
            <w:vAlign w:val="center"/>
          </w:tcPr>
          <w:p w14:paraId="409D4E47" w14:textId="77777777" w:rsidR="00987359" w:rsidRDefault="00987359">
            <w:pPr>
              <w:jc w:val="center"/>
              <w:rPr>
                <w:rFonts w:ascii="宋体" w:eastAsia="宋体" w:hAnsi="宋体"/>
                <w:sz w:val="24"/>
              </w:rPr>
            </w:pPr>
          </w:p>
        </w:tc>
      </w:tr>
      <w:tr w:rsidR="00987359" w14:paraId="37132777" w14:textId="77777777">
        <w:trPr>
          <w:trHeight w:val="240"/>
        </w:trPr>
        <w:tc>
          <w:tcPr>
            <w:tcW w:w="907" w:type="dxa"/>
            <w:vMerge/>
            <w:vAlign w:val="center"/>
          </w:tcPr>
          <w:p w14:paraId="7F8A5D10" w14:textId="77777777" w:rsidR="00987359" w:rsidRDefault="00987359">
            <w:pPr>
              <w:jc w:val="center"/>
              <w:rPr>
                <w:rFonts w:ascii="宋体" w:hAnsi="宋体"/>
                <w:sz w:val="24"/>
              </w:rPr>
            </w:pPr>
          </w:p>
        </w:tc>
        <w:tc>
          <w:tcPr>
            <w:tcW w:w="1578" w:type="dxa"/>
            <w:vAlign w:val="center"/>
          </w:tcPr>
          <w:p w14:paraId="7A212D10" w14:textId="77777777" w:rsidR="00987359" w:rsidRDefault="000D0A11">
            <w:pPr>
              <w:jc w:val="center"/>
              <w:rPr>
                <w:rFonts w:ascii="宋体" w:hAnsi="宋体"/>
                <w:kern w:val="0"/>
                <w:sz w:val="24"/>
              </w:rPr>
            </w:pPr>
            <w:r>
              <w:rPr>
                <w:rFonts w:ascii="宋体" w:hAnsi="宋体" w:hint="eastAsia"/>
                <w:sz w:val="24"/>
              </w:rPr>
              <w:t>****</w:t>
            </w:r>
          </w:p>
        </w:tc>
        <w:tc>
          <w:tcPr>
            <w:tcW w:w="2564" w:type="dxa"/>
            <w:vAlign w:val="center"/>
          </w:tcPr>
          <w:p w14:paraId="65CAC18F" w14:textId="77777777" w:rsidR="00987359" w:rsidRDefault="000D0A11">
            <w:pPr>
              <w:jc w:val="center"/>
              <w:rPr>
                <w:rFonts w:ascii="宋体" w:hAnsi="宋体"/>
                <w:sz w:val="24"/>
              </w:rPr>
            </w:pPr>
            <w:r>
              <w:rPr>
                <w:rFonts w:ascii="宋体" w:hAnsi="宋体" w:hint="eastAsia"/>
                <w:sz w:val="24"/>
              </w:rPr>
              <w:t>应急抢险组组长</w:t>
            </w:r>
          </w:p>
        </w:tc>
        <w:tc>
          <w:tcPr>
            <w:tcW w:w="1882" w:type="dxa"/>
            <w:vAlign w:val="center"/>
          </w:tcPr>
          <w:p w14:paraId="2E7089CE" w14:textId="77777777" w:rsidR="00987359" w:rsidRDefault="00987359">
            <w:pPr>
              <w:jc w:val="center"/>
              <w:rPr>
                <w:rFonts w:ascii="宋体" w:hAnsi="宋体"/>
                <w:kern w:val="0"/>
                <w:sz w:val="24"/>
              </w:rPr>
            </w:pPr>
          </w:p>
        </w:tc>
        <w:tc>
          <w:tcPr>
            <w:tcW w:w="1590" w:type="dxa"/>
            <w:vAlign w:val="center"/>
          </w:tcPr>
          <w:p w14:paraId="2E636B2B" w14:textId="77777777" w:rsidR="00987359" w:rsidRDefault="00987359">
            <w:pPr>
              <w:jc w:val="center"/>
              <w:rPr>
                <w:rFonts w:ascii="宋体" w:hAnsi="宋体"/>
                <w:sz w:val="24"/>
              </w:rPr>
            </w:pPr>
          </w:p>
        </w:tc>
      </w:tr>
      <w:tr w:rsidR="00987359" w14:paraId="6CD4C1AF" w14:textId="77777777">
        <w:trPr>
          <w:trHeight w:val="240"/>
        </w:trPr>
        <w:tc>
          <w:tcPr>
            <w:tcW w:w="907" w:type="dxa"/>
            <w:vMerge/>
            <w:vAlign w:val="center"/>
          </w:tcPr>
          <w:p w14:paraId="74DDC7B6" w14:textId="77777777" w:rsidR="00987359" w:rsidRDefault="00987359">
            <w:pPr>
              <w:jc w:val="center"/>
              <w:rPr>
                <w:rFonts w:ascii="宋体" w:hAnsi="宋体"/>
                <w:sz w:val="24"/>
              </w:rPr>
            </w:pPr>
          </w:p>
        </w:tc>
        <w:tc>
          <w:tcPr>
            <w:tcW w:w="1578" w:type="dxa"/>
            <w:vAlign w:val="center"/>
          </w:tcPr>
          <w:p w14:paraId="7B4375E4" w14:textId="77777777" w:rsidR="00987359" w:rsidRDefault="000D0A11">
            <w:pPr>
              <w:jc w:val="center"/>
              <w:rPr>
                <w:rFonts w:ascii="宋体" w:hAnsi="宋体"/>
                <w:kern w:val="0"/>
                <w:sz w:val="24"/>
              </w:rPr>
            </w:pPr>
            <w:r>
              <w:rPr>
                <w:rFonts w:ascii="宋体" w:hAnsi="宋体" w:hint="eastAsia"/>
                <w:kern w:val="0"/>
                <w:sz w:val="24"/>
              </w:rPr>
              <w:t>****</w:t>
            </w:r>
          </w:p>
        </w:tc>
        <w:tc>
          <w:tcPr>
            <w:tcW w:w="2564" w:type="dxa"/>
            <w:vAlign w:val="center"/>
          </w:tcPr>
          <w:p w14:paraId="660EB7DE" w14:textId="77777777" w:rsidR="00987359" w:rsidRDefault="000D0A11">
            <w:pPr>
              <w:jc w:val="center"/>
              <w:rPr>
                <w:rFonts w:ascii="宋体" w:hAnsi="宋体"/>
                <w:sz w:val="24"/>
              </w:rPr>
            </w:pPr>
            <w:r>
              <w:rPr>
                <w:rFonts w:ascii="宋体" w:hAnsi="宋体" w:hint="eastAsia"/>
                <w:sz w:val="24"/>
              </w:rPr>
              <w:t>医疗救护组组长</w:t>
            </w:r>
          </w:p>
        </w:tc>
        <w:tc>
          <w:tcPr>
            <w:tcW w:w="1882" w:type="dxa"/>
            <w:vAlign w:val="center"/>
          </w:tcPr>
          <w:p w14:paraId="5DB0AC38" w14:textId="77777777" w:rsidR="00987359" w:rsidRDefault="00987359">
            <w:pPr>
              <w:jc w:val="center"/>
              <w:rPr>
                <w:rFonts w:ascii="宋体" w:hAnsi="宋体"/>
                <w:kern w:val="0"/>
                <w:sz w:val="24"/>
              </w:rPr>
            </w:pPr>
          </w:p>
        </w:tc>
        <w:tc>
          <w:tcPr>
            <w:tcW w:w="1590" w:type="dxa"/>
            <w:vAlign w:val="center"/>
          </w:tcPr>
          <w:p w14:paraId="5DCBC1C0" w14:textId="77777777" w:rsidR="00987359" w:rsidRDefault="00987359">
            <w:pPr>
              <w:jc w:val="center"/>
              <w:rPr>
                <w:rFonts w:ascii="宋体" w:eastAsia="宋体" w:hAnsi="宋体"/>
                <w:sz w:val="24"/>
              </w:rPr>
            </w:pPr>
          </w:p>
        </w:tc>
      </w:tr>
      <w:tr w:rsidR="00987359" w14:paraId="330BDC3C" w14:textId="77777777">
        <w:trPr>
          <w:trHeight w:val="230"/>
        </w:trPr>
        <w:tc>
          <w:tcPr>
            <w:tcW w:w="907" w:type="dxa"/>
            <w:vMerge/>
            <w:vAlign w:val="center"/>
          </w:tcPr>
          <w:p w14:paraId="391735BC" w14:textId="77777777" w:rsidR="00987359" w:rsidRDefault="00987359">
            <w:pPr>
              <w:jc w:val="center"/>
              <w:rPr>
                <w:rFonts w:ascii="宋体" w:hAnsi="宋体"/>
                <w:sz w:val="24"/>
              </w:rPr>
            </w:pPr>
          </w:p>
        </w:tc>
        <w:tc>
          <w:tcPr>
            <w:tcW w:w="1578" w:type="dxa"/>
            <w:vAlign w:val="center"/>
          </w:tcPr>
          <w:p w14:paraId="4A753B26" w14:textId="77777777" w:rsidR="00987359" w:rsidRDefault="000D0A11">
            <w:pPr>
              <w:jc w:val="center"/>
              <w:rPr>
                <w:rFonts w:ascii="宋体" w:hAnsi="宋体"/>
                <w:kern w:val="0"/>
                <w:sz w:val="24"/>
              </w:rPr>
            </w:pPr>
            <w:r>
              <w:rPr>
                <w:rFonts w:ascii="宋体" w:hAnsi="宋体" w:hint="eastAsia"/>
                <w:spacing w:val="-2"/>
                <w:sz w:val="24"/>
              </w:rPr>
              <w:t>****</w:t>
            </w:r>
          </w:p>
        </w:tc>
        <w:tc>
          <w:tcPr>
            <w:tcW w:w="2564" w:type="dxa"/>
            <w:vAlign w:val="center"/>
          </w:tcPr>
          <w:p w14:paraId="0E6AF015" w14:textId="77777777" w:rsidR="00987359" w:rsidRDefault="000D0A11">
            <w:pPr>
              <w:jc w:val="center"/>
              <w:rPr>
                <w:rFonts w:ascii="宋体" w:hAnsi="宋体"/>
                <w:sz w:val="24"/>
              </w:rPr>
            </w:pPr>
            <w:r>
              <w:rPr>
                <w:rFonts w:ascii="宋体" w:hAnsi="宋体" w:hint="eastAsia"/>
                <w:sz w:val="24"/>
              </w:rPr>
              <w:t>现场治安组组长</w:t>
            </w:r>
          </w:p>
        </w:tc>
        <w:tc>
          <w:tcPr>
            <w:tcW w:w="1882" w:type="dxa"/>
            <w:vAlign w:val="center"/>
          </w:tcPr>
          <w:p w14:paraId="37890FD9" w14:textId="77777777" w:rsidR="00987359" w:rsidRDefault="00987359">
            <w:pPr>
              <w:jc w:val="center"/>
              <w:rPr>
                <w:rFonts w:ascii="宋体" w:hAnsi="宋体"/>
                <w:kern w:val="0"/>
                <w:sz w:val="24"/>
              </w:rPr>
            </w:pPr>
          </w:p>
        </w:tc>
        <w:tc>
          <w:tcPr>
            <w:tcW w:w="1590" w:type="dxa"/>
            <w:vAlign w:val="center"/>
          </w:tcPr>
          <w:p w14:paraId="2031D6D8" w14:textId="77777777" w:rsidR="00987359" w:rsidRDefault="00987359">
            <w:pPr>
              <w:jc w:val="center"/>
              <w:rPr>
                <w:rFonts w:ascii="宋体" w:eastAsia="宋体" w:hAnsi="宋体"/>
                <w:kern w:val="0"/>
                <w:sz w:val="24"/>
              </w:rPr>
            </w:pPr>
          </w:p>
        </w:tc>
      </w:tr>
      <w:tr w:rsidR="00987359" w14:paraId="7AF4105B" w14:textId="77777777">
        <w:trPr>
          <w:trHeight w:val="240"/>
        </w:trPr>
        <w:tc>
          <w:tcPr>
            <w:tcW w:w="907" w:type="dxa"/>
            <w:vMerge/>
            <w:vAlign w:val="center"/>
          </w:tcPr>
          <w:p w14:paraId="690CB360" w14:textId="77777777" w:rsidR="00987359" w:rsidRDefault="00987359">
            <w:pPr>
              <w:jc w:val="center"/>
              <w:rPr>
                <w:rFonts w:ascii="宋体" w:hAnsi="宋体"/>
                <w:sz w:val="24"/>
              </w:rPr>
            </w:pPr>
          </w:p>
        </w:tc>
        <w:tc>
          <w:tcPr>
            <w:tcW w:w="1578" w:type="dxa"/>
            <w:vAlign w:val="center"/>
          </w:tcPr>
          <w:p w14:paraId="274A51F4" w14:textId="77777777" w:rsidR="00987359" w:rsidRDefault="000D0A11">
            <w:pPr>
              <w:jc w:val="center"/>
              <w:rPr>
                <w:rFonts w:ascii="宋体" w:hAnsi="宋体"/>
                <w:kern w:val="0"/>
                <w:sz w:val="24"/>
              </w:rPr>
            </w:pPr>
            <w:r>
              <w:rPr>
                <w:rFonts w:ascii="宋体" w:hAnsi="宋体" w:hint="eastAsia"/>
                <w:spacing w:val="-2"/>
                <w:sz w:val="24"/>
              </w:rPr>
              <w:t>****</w:t>
            </w:r>
          </w:p>
        </w:tc>
        <w:tc>
          <w:tcPr>
            <w:tcW w:w="2564" w:type="dxa"/>
            <w:vAlign w:val="center"/>
          </w:tcPr>
          <w:p w14:paraId="6936BC94" w14:textId="77777777" w:rsidR="00987359" w:rsidRDefault="000D0A11">
            <w:pPr>
              <w:jc w:val="center"/>
              <w:rPr>
                <w:rFonts w:ascii="宋体" w:hAnsi="宋体"/>
                <w:sz w:val="24"/>
              </w:rPr>
            </w:pPr>
            <w:r>
              <w:rPr>
                <w:rFonts w:ascii="宋体" w:hAnsi="宋体" w:hint="eastAsia"/>
                <w:sz w:val="24"/>
              </w:rPr>
              <w:t>后勤保障组组长</w:t>
            </w:r>
          </w:p>
        </w:tc>
        <w:tc>
          <w:tcPr>
            <w:tcW w:w="1882" w:type="dxa"/>
            <w:vAlign w:val="center"/>
          </w:tcPr>
          <w:p w14:paraId="73ED69C8" w14:textId="77777777" w:rsidR="00987359" w:rsidRDefault="00987359">
            <w:pPr>
              <w:jc w:val="center"/>
              <w:rPr>
                <w:rFonts w:ascii="宋体" w:hAnsi="宋体"/>
                <w:kern w:val="0"/>
                <w:sz w:val="24"/>
              </w:rPr>
            </w:pPr>
          </w:p>
        </w:tc>
        <w:tc>
          <w:tcPr>
            <w:tcW w:w="1590" w:type="dxa"/>
            <w:vAlign w:val="center"/>
          </w:tcPr>
          <w:p w14:paraId="76000CB2" w14:textId="77777777" w:rsidR="00987359" w:rsidRDefault="00987359">
            <w:pPr>
              <w:jc w:val="center"/>
              <w:rPr>
                <w:rFonts w:ascii="宋体" w:eastAsia="宋体" w:hAnsi="宋体"/>
                <w:sz w:val="24"/>
              </w:rPr>
            </w:pPr>
          </w:p>
        </w:tc>
      </w:tr>
      <w:tr w:rsidR="00987359" w14:paraId="7492F825" w14:textId="77777777">
        <w:trPr>
          <w:trHeight w:val="240"/>
        </w:trPr>
        <w:tc>
          <w:tcPr>
            <w:tcW w:w="907" w:type="dxa"/>
            <w:vMerge/>
            <w:vAlign w:val="center"/>
          </w:tcPr>
          <w:p w14:paraId="00247178" w14:textId="77777777" w:rsidR="00987359" w:rsidRDefault="00987359">
            <w:pPr>
              <w:jc w:val="center"/>
              <w:rPr>
                <w:rFonts w:ascii="宋体" w:hAnsi="宋体"/>
                <w:sz w:val="24"/>
              </w:rPr>
            </w:pPr>
          </w:p>
        </w:tc>
        <w:tc>
          <w:tcPr>
            <w:tcW w:w="1578" w:type="dxa"/>
            <w:vAlign w:val="center"/>
          </w:tcPr>
          <w:p w14:paraId="1121A632" w14:textId="77777777" w:rsidR="00987359" w:rsidRDefault="000D0A11">
            <w:pPr>
              <w:jc w:val="center"/>
              <w:rPr>
                <w:rFonts w:ascii="宋体" w:hAnsi="宋体"/>
                <w:kern w:val="0"/>
                <w:sz w:val="24"/>
              </w:rPr>
            </w:pPr>
            <w:r>
              <w:rPr>
                <w:rFonts w:ascii="宋体" w:hAnsi="宋体" w:hint="eastAsia"/>
                <w:spacing w:val="-2"/>
                <w:sz w:val="24"/>
              </w:rPr>
              <w:t>****</w:t>
            </w:r>
          </w:p>
        </w:tc>
        <w:tc>
          <w:tcPr>
            <w:tcW w:w="2564" w:type="dxa"/>
            <w:vAlign w:val="center"/>
          </w:tcPr>
          <w:p w14:paraId="52F175FA" w14:textId="77777777" w:rsidR="00987359" w:rsidRDefault="000D0A11">
            <w:pPr>
              <w:jc w:val="center"/>
              <w:rPr>
                <w:rFonts w:ascii="宋体" w:hAnsi="宋体"/>
                <w:sz w:val="24"/>
              </w:rPr>
            </w:pPr>
            <w:r>
              <w:rPr>
                <w:rFonts w:ascii="宋体" w:hAnsi="宋体" w:hint="eastAsia"/>
                <w:sz w:val="24"/>
              </w:rPr>
              <w:t>环境监</w:t>
            </w:r>
            <w:proofErr w:type="gramStart"/>
            <w:r>
              <w:rPr>
                <w:rFonts w:ascii="宋体" w:hAnsi="宋体" w:hint="eastAsia"/>
                <w:sz w:val="24"/>
              </w:rPr>
              <w:t>监测组</w:t>
            </w:r>
            <w:proofErr w:type="gramEnd"/>
            <w:r>
              <w:rPr>
                <w:rFonts w:ascii="宋体" w:hAnsi="宋体" w:hint="eastAsia"/>
                <w:sz w:val="24"/>
              </w:rPr>
              <w:t>组长</w:t>
            </w:r>
          </w:p>
        </w:tc>
        <w:tc>
          <w:tcPr>
            <w:tcW w:w="1882" w:type="dxa"/>
            <w:vAlign w:val="center"/>
          </w:tcPr>
          <w:p w14:paraId="1447C74E" w14:textId="77777777" w:rsidR="00987359" w:rsidRDefault="00987359">
            <w:pPr>
              <w:jc w:val="center"/>
              <w:rPr>
                <w:rFonts w:ascii="宋体" w:hAnsi="宋体"/>
                <w:kern w:val="0"/>
                <w:sz w:val="24"/>
              </w:rPr>
            </w:pPr>
          </w:p>
        </w:tc>
        <w:tc>
          <w:tcPr>
            <w:tcW w:w="1590" w:type="dxa"/>
            <w:vAlign w:val="center"/>
          </w:tcPr>
          <w:p w14:paraId="20B5ABF7" w14:textId="77777777" w:rsidR="00987359" w:rsidRDefault="00987359">
            <w:pPr>
              <w:jc w:val="center"/>
              <w:rPr>
                <w:rFonts w:ascii="宋体" w:eastAsia="宋体" w:hAnsi="宋体"/>
                <w:sz w:val="24"/>
              </w:rPr>
            </w:pPr>
          </w:p>
        </w:tc>
      </w:tr>
      <w:tr w:rsidR="00987359" w14:paraId="6CB95BD3" w14:textId="77777777">
        <w:trPr>
          <w:trHeight w:val="230"/>
        </w:trPr>
        <w:tc>
          <w:tcPr>
            <w:tcW w:w="907" w:type="dxa"/>
            <w:vMerge w:val="restart"/>
            <w:vAlign w:val="center"/>
          </w:tcPr>
          <w:p w14:paraId="4546A657" w14:textId="77777777" w:rsidR="00987359" w:rsidRDefault="000D0A11">
            <w:pPr>
              <w:jc w:val="center"/>
              <w:rPr>
                <w:rFonts w:ascii="宋体" w:hAnsi="宋体"/>
                <w:sz w:val="24"/>
              </w:rPr>
            </w:pPr>
            <w:r>
              <w:rPr>
                <w:rFonts w:ascii="宋体" w:hAnsi="宋体" w:hint="eastAsia"/>
                <w:sz w:val="24"/>
              </w:rPr>
              <w:t>应急</w:t>
            </w:r>
          </w:p>
          <w:p w14:paraId="42683E08" w14:textId="77777777" w:rsidR="00987359" w:rsidRDefault="000D0A11">
            <w:pPr>
              <w:jc w:val="center"/>
              <w:rPr>
                <w:rFonts w:ascii="宋体" w:hAnsi="宋体"/>
                <w:sz w:val="24"/>
              </w:rPr>
            </w:pPr>
            <w:r>
              <w:rPr>
                <w:rFonts w:ascii="宋体" w:hAnsi="宋体" w:hint="eastAsia"/>
                <w:sz w:val="24"/>
              </w:rPr>
              <w:t>消防组</w:t>
            </w:r>
          </w:p>
        </w:tc>
        <w:tc>
          <w:tcPr>
            <w:tcW w:w="1578" w:type="dxa"/>
            <w:vAlign w:val="center"/>
          </w:tcPr>
          <w:p w14:paraId="34209E5C" w14:textId="77777777" w:rsidR="00987359" w:rsidRDefault="00987359">
            <w:pPr>
              <w:jc w:val="center"/>
              <w:rPr>
                <w:rFonts w:ascii="宋体" w:hAnsi="宋体"/>
                <w:sz w:val="24"/>
              </w:rPr>
            </w:pPr>
          </w:p>
        </w:tc>
        <w:tc>
          <w:tcPr>
            <w:tcW w:w="2564" w:type="dxa"/>
            <w:vAlign w:val="center"/>
          </w:tcPr>
          <w:p w14:paraId="62680703" w14:textId="77777777" w:rsidR="00987359" w:rsidRDefault="000D0A11">
            <w:pPr>
              <w:jc w:val="center"/>
              <w:rPr>
                <w:rFonts w:ascii="宋体" w:hAnsi="宋体"/>
                <w:sz w:val="24"/>
              </w:rPr>
            </w:pPr>
            <w:r>
              <w:rPr>
                <w:rFonts w:ascii="宋体" w:hAnsi="宋体" w:hint="eastAsia"/>
                <w:sz w:val="24"/>
              </w:rPr>
              <w:t>应急消防组组长</w:t>
            </w:r>
          </w:p>
        </w:tc>
        <w:tc>
          <w:tcPr>
            <w:tcW w:w="1882" w:type="dxa"/>
            <w:vAlign w:val="center"/>
          </w:tcPr>
          <w:p w14:paraId="4BE1E4E4" w14:textId="77777777" w:rsidR="00987359" w:rsidRDefault="00987359">
            <w:pPr>
              <w:jc w:val="center"/>
              <w:rPr>
                <w:rFonts w:ascii="宋体" w:hAnsi="宋体"/>
                <w:kern w:val="0"/>
                <w:sz w:val="24"/>
              </w:rPr>
            </w:pPr>
          </w:p>
        </w:tc>
        <w:tc>
          <w:tcPr>
            <w:tcW w:w="1590" w:type="dxa"/>
            <w:vAlign w:val="center"/>
          </w:tcPr>
          <w:p w14:paraId="3416E0C3" w14:textId="77777777" w:rsidR="00987359" w:rsidRDefault="00987359">
            <w:pPr>
              <w:jc w:val="center"/>
              <w:rPr>
                <w:rFonts w:ascii="宋体" w:hAnsi="宋体"/>
                <w:sz w:val="24"/>
              </w:rPr>
            </w:pPr>
          </w:p>
        </w:tc>
      </w:tr>
      <w:tr w:rsidR="00987359" w14:paraId="166A8380" w14:textId="77777777">
        <w:trPr>
          <w:trHeight w:val="230"/>
        </w:trPr>
        <w:tc>
          <w:tcPr>
            <w:tcW w:w="907" w:type="dxa"/>
            <w:vMerge/>
            <w:vAlign w:val="center"/>
          </w:tcPr>
          <w:p w14:paraId="1E049654" w14:textId="77777777" w:rsidR="00987359" w:rsidRDefault="00987359">
            <w:pPr>
              <w:jc w:val="center"/>
              <w:rPr>
                <w:rFonts w:ascii="宋体" w:hAnsi="宋体"/>
                <w:sz w:val="24"/>
              </w:rPr>
            </w:pPr>
          </w:p>
        </w:tc>
        <w:tc>
          <w:tcPr>
            <w:tcW w:w="1578" w:type="dxa"/>
            <w:vAlign w:val="center"/>
          </w:tcPr>
          <w:p w14:paraId="3107E4EA" w14:textId="77777777" w:rsidR="00987359" w:rsidRDefault="00987359">
            <w:pPr>
              <w:jc w:val="center"/>
              <w:rPr>
                <w:rFonts w:ascii="宋体" w:hAnsi="宋体"/>
                <w:sz w:val="24"/>
              </w:rPr>
            </w:pPr>
          </w:p>
        </w:tc>
        <w:tc>
          <w:tcPr>
            <w:tcW w:w="2564" w:type="dxa"/>
            <w:vAlign w:val="center"/>
          </w:tcPr>
          <w:p w14:paraId="16E5BB07" w14:textId="77777777" w:rsidR="00987359" w:rsidRDefault="000D0A11">
            <w:pPr>
              <w:jc w:val="center"/>
              <w:rPr>
                <w:rFonts w:ascii="宋体" w:hAnsi="宋体"/>
                <w:sz w:val="24"/>
              </w:rPr>
            </w:pPr>
            <w:r>
              <w:rPr>
                <w:rFonts w:ascii="宋体" w:hAnsi="宋体" w:hint="eastAsia"/>
                <w:sz w:val="24"/>
              </w:rPr>
              <w:t>应急消防组成员</w:t>
            </w:r>
          </w:p>
        </w:tc>
        <w:tc>
          <w:tcPr>
            <w:tcW w:w="1882" w:type="dxa"/>
            <w:vAlign w:val="center"/>
          </w:tcPr>
          <w:p w14:paraId="0644C31A" w14:textId="77777777" w:rsidR="00987359" w:rsidRDefault="00987359">
            <w:pPr>
              <w:jc w:val="center"/>
              <w:rPr>
                <w:rFonts w:ascii="宋体" w:hAnsi="宋体"/>
                <w:sz w:val="24"/>
              </w:rPr>
            </w:pPr>
          </w:p>
        </w:tc>
        <w:tc>
          <w:tcPr>
            <w:tcW w:w="1590" w:type="dxa"/>
            <w:vAlign w:val="center"/>
          </w:tcPr>
          <w:p w14:paraId="16FD81D5" w14:textId="77777777" w:rsidR="00987359" w:rsidRDefault="00987359">
            <w:pPr>
              <w:jc w:val="center"/>
              <w:rPr>
                <w:rFonts w:ascii="宋体" w:eastAsia="宋体" w:hAnsi="宋体"/>
                <w:sz w:val="24"/>
              </w:rPr>
            </w:pPr>
          </w:p>
        </w:tc>
      </w:tr>
      <w:tr w:rsidR="00987359" w14:paraId="47E6A063" w14:textId="77777777">
        <w:trPr>
          <w:trHeight w:val="240"/>
        </w:trPr>
        <w:tc>
          <w:tcPr>
            <w:tcW w:w="907" w:type="dxa"/>
            <w:vMerge/>
            <w:vAlign w:val="center"/>
          </w:tcPr>
          <w:p w14:paraId="0F43850B" w14:textId="77777777" w:rsidR="00987359" w:rsidRDefault="00987359">
            <w:pPr>
              <w:jc w:val="center"/>
              <w:rPr>
                <w:rFonts w:ascii="宋体" w:hAnsi="宋体"/>
                <w:sz w:val="24"/>
              </w:rPr>
            </w:pPr>
          </w:p>
        </w:tc>
        <w:tc>
          <w:tcPr>
            <w:tcW w:w="1578" w:type="dxa"/>
            <w:vAlign w:val="center"/>
          </w:tcPr>
          <w:p w14:paraId="2C53ABAC" w14:textId="77777777" w:rsidR="00987359" w:rsidRDefault="00987359">
            <w:pPr>
              <w:jc w:val="center"/>
              <w:rPr>
                <w:rFonts w:ascii="宋体" w:hAnsi="宋体"/>
                <w:sz w:val="24"/>
              </w:rPr>
            </w:pPr>
          </w:p>
        </w:tc>
        <w:tc>
          <w:tcPr>
            <w:tcW w:w="2564" w:type="dxa"/>
            <w:vAlign w:val="center"/>
          </w:tcPr>
          <w:p w14:paraId="20EDB390" w14:textId="77777777" w:rsidR="00987359" w:rsidRDefault="000D0A11">
            <w:pPr>
              <w:jc w:val="center"/>
              <w:rPr>
                <w:rFonts w:ascii="宋体" w:hAnsi="宋体"/>
                <w:sz w:val="24"/>
              </w:rPr>
            </w:pPr>
            <w:r>
              <w:rPr>
                <w:rFonts w:ascii="宋体" w:hAnsi="宋体" w:hint="eastAsia"/>
                <w:sz w:val="24"/>
              </w:rPr>
              <w:t>应急消防组成员</w:t>
            </w:r>
          </w:p>
        </w:tc>
        <w:tc>
          <w:tcPr>
            <w:tcW w:w="1882" w:type="dxa"/>
            <w:vAlign w:val="center"/>
          </w:tcPr>
          <w:p w14:paraId="5A0E5921" w14:textId="77777777" w:rsidR="00987359" w:rsidRDefault="00987359">
            <w:pPr>
              <w:jc w:val="center"/>
              <w:rPr>
                <w:rFonts w:ascii="宋体" w:hAnsi="宋体"/>
                <w:sz w:val="24"/>
              </w:rPr>
            </w:pPr>
          </w:p>
        </w:tc>
        <w:tc>
          <w:tcPr>
            <w:tcW w:w="1590" w:type="dxa"/>
            <w:vAlign w:val="center"/>
          </w:tcPr>
          <w:p w14:paraId="737E1B34" w14:textId="77777777" w:rsidR="00987359" w:rsidRDefault="00987359">
            <w:pPr>
              <w:jc w:val="center"/>
              <w:rPr>
                <w:rFonts w:ascii="宋体" w:eastAsia="宋体" w:hAnsi="宋体"/>
                <w:sz w:val="24"/>
              </w:rPr>
            </w:pPr>
          </w:p>
        </w:tc>
      </w:tr>
      <w:tr w:rsidR="00987359" w14:paraId="6ED184E0" w14:textId="77777777">
        <w:trPr>
          <w:trHeight w:val="240"/>
        </w:trPr>
        <w:tc>
          <w:tcPr>
            <w:tcW w:w="907" w:type="dxa"/>
            <w:vMerge/>
            <w:vAlign w:val="center"/>
          </w:tcPr>
          <w:p w14:paraId="75A3D199" w14:textId="77777777" w:rsidR="00987359" w:rsidRDefault="00987359">
            <w:pPr>
              <w:jc w:val="center"/>
              <w:rPr>
                <w:rFonts w:ascii="宋体" w:hAnsi="宋体"/>
                <w:sz w:val="24"/>
              </w:rPr>
            </w:pPr>
          </w:p>
        </w:tc>
        <w:tc>
          <w:tcPr>
            <w:tcW w:w="1578" w:type="dxa"/>
            <w:vAlign w:val="center"/>
          </w:tcPr>
          <w:p w14:paraId="28ACE068" w14:textId="77777777" w:rsidR="00987359" w:rsidRDefault="00987359">
            <w:pPr>
              <w:jc w:val="center"/>
              <w:rPr>
                <w:rFonts w:ascii="宋体" w:hAnsi="宋体"/>
                <w:sz w:val="24"/>
              </w:rPr>
            </w:pPr>
          </w:p>
        </w:tc>
        <w:tc>
          <w:tcPr>
            <w:tcW w:w="2564" w:type="dxa"/>
            <w:vAlign w:val="center"/>
          </w:tcPr>
          <w:p w14:paraId="0B29B925" w14:textId="77777777" w:rsidR="00987359" w:rsidRDefault="000D0A11">
            <w:pPr>
              <w:jc w:val="center"/>
              <w:rPr>
                <w:rFonts w:ascii="宋体" w:hAnsi="宋体"/>
                <w:sz w:val="24"/>
              </w:rPr>
            </w:pPr>
            <w:r>
              <w:rPr>
                <w:rFonts w:ascii="宋体" w:hAnsi="宋体" w:hint="eastAsia"/>
                <w:sz w:val="24"/>
              </w:rPr>
              <w:t>应急消防组成员</w:t>
            </w:r>
          </w:p>
        </w:tc>
        <w:tc>
          <w:tcPr>
            <w:tcW w:w="1882" w:type="dxa"/>
            <w:vAlign w:val="center"/>
          </w:tcPr>
          <w:p w14:paraId="5AB07F3B" w14:textId="77777777" w:rsidR="00987359" w:rsidRDefault="00987359">
            <w:pPr>
              <w:jc w:val="center"/>
              <w:rPr>
                <w:rFonts w:ascii="宋体" w:hAnsi="宋体"/>
                <w:sz w:val="24"/>
              </w:rPr>
            </w:pPr>
          </w:p>
        </w:tc>
        <w:tc>
          <w:tcPr>
            <w:tcW w:w="1590" w:type="dxa"/>
            <w:vAlign w:val="center"/>
          </w:tcPr>
          <w:p w14:paraId="400DDC84" w14:textId="77777777" w:rsidR="00987359" w:rsidRDefault="00987359">
            <w:pPr>
              <w:jc w:val="center"/>
              <w:rPr>
                <w:rFonts w:ascii="宋体" w:eastAsia="宋体" w:hAnsi="宋体"/>
                <w:sz w:val="24"/>
              </w:rPr>
            </w:pPr>
          </w:p>
        </w:tc>
      </w:tr>
      <w:tr w:rsidR="00987359" w14:paraId="033DA644" w14:textId="77777777">
        <w:trPr>
          <w:trHeight w:val="230"/>
        </w:trPr>
        <w:tc>
          <w:tcPr>
            <w:tcW w:w="907" w:type="dxa"/>
            <w:vMerge/>
            <w:vAlign w:val="center"/>
          </w:tcPr>
          <w:p w14:paraId="76E365CE" w14:textId="77777777" w:rsidR="00987359" w:rsidRDefault="00987359">
            <w:pPr>
              <w:jc w:val="center"/>
              <w:rPr>
                <w:rFonts w:ascii="宋体" w:hAnsi="宋体"/>
                <w:sz w:val="24"/>
              </w:rPr>
            </w:pPr>
          </w:p>
        </w:tc>
        <w:tc>
          <w:tcPr>
            <w:tcW w:w="1578" w:type="dxa"/>
            <w:vAlign w:val="center"/>
          </w:tcPr>
          <w:p w14:paraId="0CC5875A" w14:textId="77777777" w:rsidR="00987359" w:rsidRDefault="00987359">
            <w:pPr>
              <w:jc w:val="center"/>
              <w:rPr>
                <w:rFonts w:ascii="宋体" w:hAnsi="宋体"/>
                <w:sz w:val="24"/>
              </w:rPr>
            </w:pPr>
          </w:p>
        </w:tc>
        <w:tc>
          <w:tcPr>
            <w:tcW w:w="2564" w:type="dxa"/>
            <w:vAlign w:val="center"/>
          </w:tcPr>
          <w:p w14:paraId="10E63062" w14:textId="77777777" w:rsidR="00987359" w:rsidRDefault="000D0A11">
            <w:pPr>
              <w:jc w:val="center"/>
              <w:rPr>
                <w:rFonts w:ascii="宋体" w:hAnsi="宋体"/>
                <w:sz w:val="24"/>
              </w:rPr>
            </w:pPr>
            <w:r>
              <w:rPr>
                <w:rFonts w:ascii="宋体" w:hAnsi="宋体" w:hint="eastAsia"/>
                <w:sz w:val="24"/>
              </w:rPr>
              <w:t>应急消防组成员</w:t>
            </w:r>
          </w:p>
        </w:tc>
        <w:tc>
          <w:tcPr>
            <w:tcW w:w="1882" w:type="dxa"/>
            <w:vAlign w:val="center"/>
          </w:tcPr>
          <w:p w14:paraId="69DAEB47" w14:textId="77777777" w:rsidR="00987359" w:rsidRDefault="00987359">
            <w:pPr>
              <w:jc w:val="center"/>
              <w:rPr>
                <w:rFonts w:ascii="宋体" w:hAnsi="宋体"/>
                <w:sz w:val="24"/>
              </w:rPr>
            </w:pPr>
          </w:p>
        </w:tc>
        <w:tc>
          <w:tcPr>
            <w:tcW w:w="1590" w:type="dxa"/>
            <w:vAlign w:val="center"/>
          </w:tcPr>
          <w:p w14:paraId="0E80EE2B" w14:textId="77777777" w:rsidR="00987359" w:rsidRDefault="00987359">
            <w:pPr>
              <w:jc w:val="center"/>
              <w:rPr>
                <w:rFonts w:ascii="宋体" w:hAnsi="宋体"/>
                <w:sz w:val="24"/>
              </w:rPr>
            </w:pPr>
          </w:p>
        </w:tc>
      </w:tr>
      <w:tr w:rsidR="00987359" w14:paraId="25BCD328" w14:textId="77777777">
        <w:trPr>
          <w:trHeight w:val="240"/>
        </w:trPr>
        <w:tc>
          <w:tcPr>
            <w:tcW w:w="907" w:type="dxa"/>
            <w:vMerge/>
            <w:vAlign w:val="center"/>
          </w:tcPr>
          <w:p w14:paraId="6F202C7B" w14:textId="77777777" w:rsidR="00987359" w:rsidRDefault="00987359">
            <w:pPr>
              <w:jc w:val="center"/>
              <w:rPr>
                <w:rFonts w:ascii="宋体" w:hAnsi="宋体"/>
                <w:sz w:val="24"/>
              </w:rPr>
            </w:pPr>
          </w:p>
        </w:tc>
        <w:tc>
          <w:tcPr>
            <w:tcW w:w="1578" w:type="dxa"/>
            <w:vAlign w:val="center"/>
          </w:tcPr>
          <w:p w14:paraId="40576A37" w14:textId="77777777" w:rsidR="00987359" w:rsidRDefault="00987359">
            <w:pPr>
              <w:jc w:val="center"/>
              <w:rPr>
                <w:rFonts w:ascii="宋体" w:hAnsi="宋体"/>
                <w:sz w:val="24"/>
              </w:rPr>
            </w:pPr>
          </w:p>
        </w:tc>
        <w:tc>
          <w:tcPr>
            <w:tcW w:w="2564" w:type="dxa"/>
            <w:vAlign w:val="center"/>
          </w:tcPr>
          <w:p w14:paraId="74929060" w14:textId="77777777" w:rsidR="00987359" w:rsidRDefault="000D0A11">
            <w:pPr>
              <w:jc w:val="center"/>
              <w:rPr>
                <w:rFonts w:ascii="宋体" w:hAnsi="宋体"/>
                <w:sz w:val="24"/>
              </w:rPr>
            </w:pPr>
            <w:r>
              <w:rPr>
                <w:rFonts w:ascii="宋体" w:hAnsi="宋体" w:hint="eastAsia"/>
                <w:sz w:val="24"/>
              </w:rPr>
              <w:t>应急消防组成员</w:t>
            </w:r>
          </w:p>
        </w:tc>
        <w:tc>
          <w:tcPr>
            <w:tcW w:w="1882" w:type="dxa"/>
            <w:vAlign w:val="center"/>
          </w:tcPr>
          <w:p w14:paraId="35B9AF42" w14:textId="77777777" w:rsidR="00987359" w:rsidRDefault="00987359">
            <w:pPr>
              <w:jc w:val="center"/>
              <w:rPr>
                <w:rFonts w:ascii="宋体" w:hAnsi="宋体"/>
                <w:sz w:val="24"/>
              </w:rPr>
            </w:pPr>
          </w:p>
        </w:tc>
        <w:tc>
          <w:tcPr>
            <w:tcW w:w="1590" w:type="dxa"/>
            <w:vAlign w:val="center"/>
          </w:tcPr>
          <w:p w14:paraId="2F853E89" w14:textId="77777777" w:rsidR="00987359" w:rsidRDefault="00987359">
            <w:pPr>
              <w:jc w:val="center"/>
              <w:rPr>
                <w:rFonts w:ascii="宋体" w:eastAsia="宋体" w:hAnsi="宋体"/>
                <w:sz w:val="24"/>
              </w:rPr>
            </w:pPr>
          </w:p>
        </w:tc>
      </w:tr>
      <w:tr w:rsidR="00987359" w14:paraId="3A5F7C50" w14:textId="77777777">
        <w:trPr>
          <w:trHeight w:val="240"/>
        </w:trPr>
        <w:tc>
          <w:tcPr>
            <w:tcW w:w="907" w:type="dxa"/>
            <w:vMerge/>
            <w:vAlign w:val="center"/>
          </w:tcPr>
          <w:p w14:paraId="57FD60A6" w14:textId="77777777" w:rsidR="00987359" w:rsidRDefault="00987359">
            <w:pPr>
              <w:jc w:val="center"/>
              <w:rPr>
                <w:rFonts w:ascii="宋体" w:hAnsi="宋体"/>
                <w:sz w:val="24"/>
              </w:rPr>
            </w:pPr>
          </w:p>
        </w:tc>
        <w:tc>
          <w:tcPr>
            <w:tcW w:w="1578" w:type="dxa"/>
            <w:vAlign w:val="center"/>
          </w:tcPr>
          <w:p w14:paraId="2E71A635" w14:textId="77777777" w:rsidR="00987359" w:rsidRDefault="00987359">
            <w:pPr>
              <w:jc w:val="center"/>
              <w:rPr>
                <w:rFonts w:ascii="宋体" w:eastAsia="宋体" w:hAnsi="宋体"/>
                <w:sz w:val="24"/>
              </w:rPr>
            </w:pPr>
          </w:p>
        </w:tc>
        <w:tc>
          <w:tcPr>
            <w:tcW w:w="2564" w:type="dxa"/>
            <w:vAlign w:val="center"/>
          </w:tcPr>
          <w:p w14:paraId="59021A4A" w14:textId="77777777" w:rsidR="00987359" w:rsidRDefault="000D0A11">
            <w:pPr>
              <w:jc w:val="center"/>
              <w:rPr>
                <w:rFonts w:ascii="宋体" w:hAnsi="宋体"/>
                <w:sz w:val="24"/>
              </w:rPr>
            </w:pPr>
            <w:r>
              <w:rPr>
                <w:rFonts w:ascii="宋体" w:hAnsi="宋体" w:hint="eastAsia"/>
                <w:sz w:val="24"/>
              </w:rPr>
              <w:t>应急消防组成员</w:t>
            </w:r>
          </w:p>
        </w:tc>
        <w:tc>
          <w:tcPr>
            <w:tcW w:w="1882" w:type="dxa"/>
            <w:vAlign w:val="center"/>
          </w:tcPr>
          <w:p w14:paraId="40B77D52" w14:textId="77777777" w:rsidR="00987359" w:rsidRDefault="00987359">
            <w:pPr>
              <w:widowControl/>
              <w:jc w:val="center"/>
              <w:textAlignment w:val="center"/>
              <w:rPr>
                <w:rFonts w:ascii="宋体" w:hAnsi="宋体"/>
                <w:sz w:val="24"/>
              </w:rPr>
            </w:pPr>
          </w:p>
        </w:tc>
        <w:tc>
          <w:tcPr>
            <w:tcW w:w="1590" w:type="dxa"/>
            <w:vAlign w:val="center"/>
          </w:tcPr>
          <w:p w14:paraId="5A4F96F8" w14:textId="77777777" w:rsidR="00987359" w:rsidRDefault="00987359">
            <w:pPr>
              <w:jc w:val="center"/>
              <w:rPr>
                <w:rFonts w:ascii="宋体" w:hAnsi="宋体"/>
                <w:sz w:val="24"/>
              </w:rPr>
            </w:pPr>
          </w:p>
        </w:tc>
      </w:tr>
      <w:tr w:rsidR="00987359" w14:paraId="53B1872B" w14:textId="77777777">
        <w:trPr>
          <w:trHeight w:val="240"/>
        </w:trPr>
        <w:tc>
          <w:tcPr>
            <w:tcW w:w="907" w:type="dxa"/>
            <w:vMerge/>
            <w:vAlign w:val="center"/>
          </w:tcPr>
          <w:p w14:paraId="7C30E931" w14:textId="77777777" w:rsidR="00987359" w:rsidRDefault="00987359">
            <w:pPr>
              <w:jc w:val="center"/>
              <w:rPr>
                <w:rFonts w:ascii="宋体" w:hAnsi="宋体"/>
                <w:sz w:val="24"/>
              </w:rPr>
            </w:pPr>
          </w:p>
        </w:tc>
        <w:tc>
          <w:tcPr>
            <w:tcW w:w="1578" w:type="dxa"/>
            <w:vAlign w:val="center"/>
          </w:tcPr>
          <w:p w14:paraId="7B6EFEB9" w14:textId="77777777" w:rsidR="00987359" w:rsidRDefault="00987359">
            <w:pPr>
              <w:jc w:val="center"/>
              <w:rPr>
                <w:rFonts w:ascii="宋体" w:eastAsia="宋体" w:hAnsi="宋体"/>
                <w:sz w:val="24"/>
              </w:rPr>
            </w:pPr>
          </w:p>
        </w:tc>
        <w:tc>
          <w:tcPr>
            <w:tcW w:w="2564" w:type="dxa"/>
            <w:vAlign w:val="center"/>
          </w:tcPr>
          <w:p w14:paraId="6C2EFE35" w14:textId="77777777" w:rsidR="00987359" w:rsidRDefault="000D0A11">
            <w:pPr>
              <w:jc w:val="center"/>
              <w:rPr>
                <w:rFonts w:ascii="宋体" w:hAnsi="宋体"/>
                <w:sz w:val="24"/>
              </w:rPr>
            </w:pPr>
            <w:r>
              <w:rPr>
                <w:rFonts w:ascii="宋体" w:hAnsi="宋体" w:hint="eastAsia"/>
                <w:sz w:val="24"/>
              </w:rPr>
              <w:t>应急消防组成员</w:t>
            </w:r>
          </w:p>
        </w:tc>
        <w:tc>
          <w:tcPr>
            <w:tcW w:w="1882" w:type="dxa"/>
            <w:vAlign w:val="center"/>
          </w:tcPr>
          <w:p w14:paraId="61DB32F5" w14:textId="77777777" w:rsidR="00987359" w:rsidRDefault="00987359">
            <w:pPr>
              <w:widowControl/>
              <w:jc w:val="center"/>
              <w:textAlignment w:val="center"/>
              <w:rPr>
                <w:rFonts w:ascii="宋体" w:hAnsi="宋体"/>
                <w:sz w:val="24"/>
              </w:rPr>
            </w:pPr>
          </w:p>
        </w:tc>
        <w:tc>
          <w:tcPr>
            <w:tcW w:w="1590" w:type="dxa"/>
            <w:vAlign w:val="center"/>
          </w:tcPr>
          <w:p w14:paraId="313EDD03" w14:textId="77777777" w:rsidR="00987359" w:rsidRDefault="00987359">
            <w:pPr>
              <w:jc w:val="center"/>
              <w:rPr>
                <w:rFonts w:ascii="宋体" w:eastAsia="宋体" w:hAnsi="宋体"/>
                <w:sz w:val="24"/>
              </w:rPr>
            </w:pPr>
          </w:p>
        </w:tc>
      </w:tr>
      <w:tr w:rsidR="00987359" w14:paraId="56B5DA14" w14:textId="77777777">
        <w:trPr>
          <w:trHeight w:val="230"/>
        </w:trPr>
        <w:tc>
          <w:tcPr>
            <w:tcW w:w="907" w:type="dxa"/>
            <w:vMerge w:val="restart"/>
            <w:vAlign w:val="center"/>
          </w:tcPr>
          <w:p w14:paraId="5C9B569C" w14:textId="77777777" w:rsidR="00987359" w:rsidRDefault="000D0A11">
            <w:pPr>
              <w:jc w:val="center"/>
              <w:rPr>
                <w:rFonts w:ascii="宋体" w:hAnsi="宋体"/>
                <w:sz w:val="24"/>
              </w:rPr>
            </w:pPr>
            <w:r>
              <w:rPr>
                <w:rFonts w:ascii="宋体" w:hAnsi="宋体" w:hint="eastAsia"/>
                <w:sz w:val="24"/>
              </w:rPr>
              <w:t>应急</w:t>
            </w:r>
          </w:p>
          <w:p w14:paraId="4E567E48" w14:textId="77777777" w:rsidR="00987359" w:rsidRDefault="000D0A11">
            <w:pPr>
              <w:jc w:val="center"/>
              <w:rPr>
                <w:rFonts w:ascii="宋体" w:hAnsi="宋体"/>
                <w:sz w:val="24"/>
              </w:rPr>
            </w:pPr>
            <w:r>
              <w:rPr>
                <w:rFonts w:ascii="宋体" w:hAnsi="宋体" w:hint="eastAsia"/>
                <w:sz w:val="24"/>
              </w:rPr>
              <w:t>抢险组</w:t>
            </w:r>
          </w:p>
        </w:tc>
        <w:tc>
          <w:tcPr>
            <w:tcW w:w="1578" w:type="dxa"/>
            <w:vAlign w:val="center"/>
          </w:tcPr>
          <w:p w14:paraId="6737614D" w14:textId="77777777" w:rsidR="00987359" w:rsidRDefault="000D0A11">
            <w:pPr>
              <w:jc w:val="center"/>
              <w:rPr>
                <w:rFonts w:ascii="宋体" w:hAnsi="宋体"/>
                <w:sz w:val="24"/>
              </w:rPr>
            </w:pPr>
            <w:r>
              <w:rPr>
                <w:rFonts w:ascii="宋体" w:hAnsi="宋体" w:hint="eastAsia"/>
                <w:sz w:val="24"/>
              </w:rPr>
              <w:t>****</w:t>
            </w:r>
          </w:p>
        </w:tc>
        <w:tc>
          <w:tcPr>
            <w:tcW w:w="2564" w:type="dxa"/>
            <w:vAlign w:val="center"/>
          </w:tcPr>
          <w:p w14:paraId="529CBC4F" w14:textId="77777777" w:rsidR="00987359" w:rsidRDefault="000D0A11">
            <w:pPr>
              <w:jc w:val="center"/>
              <w:rPr>
                <w:rFonts w:ascii="宋体" w:hAnsi="宋体"/>
                <w:sz w:val="24"/>
              </w:rPr>
            </w:pPr>
            <w:r>
              <w:rPr>
                <w:rFonts w:ascii="宋体" w:hAnsi="宋体" w:hint="eastAsia"/>
                <w:sz w:val="24"/>
              </w:rPr>
              <w:t>应急抢险组组长</w:t>
            </w:r>
          </w:p>
        </w:tc>
        <w:tc>
          <w:tcPr>
            <w:tcW w:w="1882" w:type="dxa"/>
            <w:vAlign w:val="center"/>
          </w:tcPr>
          <w:p w14:paraId="61F10DC5" w14:textId="77777777" w:rsidR="00987359" w:rsidRDefault="00987359">
            <w:pPr>
              <w:jc w:val="center"/>
              <w:rPr>
                <w:rFonts w:ascii="宋体" w:hAnsi="宋体"/>
                <w:kern w:val="0"/>
                <w:sz w:val="24"/>
              </w:rPr>
            </w:pPr>
          </w:p>
        </w:tc>
        <w:tc>
          <w:tcPr>
            <w:tcW w:w="1590" w:type="dxa"/>
            <w:vAlign w:val="center"/>
          </w:tcPr>
          <w:p w14:paraId="77AA2E0E" w14:textId="77777777" w:rsidR="00987359" w:rsidRDefault="00987359">
            <w:pPr>
              <w:jc w:val="center"/>
              <w:rPr>
                <w:rFonts w:ascii="宋体" w:hAnsi="宋体"/>
                <w:sz w:val="24"/>
              </w:rPr>
            </w:pPr>
          </w:p>
        </w:tc>
      </w:tr>
      <w:tr w:rsidR="00987359" w14:paraId="0984BFA0" w14:textId="77777777">
        <w:trPr>
          <w:trHeight w:val="261"/>
        </w:trPr>
        <w:tc>
          <w:tcPr>
            <w:tcW w:w="907" w:type="dxa"/>
            <w:vMerge/>
            <w:vAlign w:val="center"/>
          </w:tcPr>
          <w:p w14:paraId="197C0902" w14:textId="77777777" w:rsidR="00987359" w:rsidRDefault="00987359">
            <w:pPr>
              <w:jc w:val="center"/>
              <w:rPr>
                <w:rFonts w:ascii="宋体" w:hAnsi="宋体"/>
                <w:sz w:val="24"/>
              </w:rPr>
            </w:pPr>
          </w:p>
        </w:tc>
        <w:tc>
          <w:tcPr>
            <w:tcW w:w="1578" w:type="dxa"/>
            <w:vAlign w:val="center"/>
          </w:tcPr>
          <w:p w14:paraId="4672601A" w14:textId="77777777" w:rsidR="00987359" w:rsidRDefault="00987359">
            <w:pPr>
              <w:jc w:val="center"/>
              <w:rPr>
                <w:rFonts w:ascii="宋体" w:hAnsi="宋体"/>
                <w:sz w:val="24"/>
              </w:rPr>
            </w:pPr>
          </w:p>
        </w:tc>
        <w:tc>
          <w:tcPr>
            <w:tcW w:w="2564" w:type="dxa"/>
            <w:vAlign w:val="center"/>
          </w:tcPr>
          <w:p w14:paraId="2CDD9F23" w14:textId="77777777" w:rsidR="00987359" w:rsidRDefault="000D0A11">
            <w:pPr>
              <w:jc w:val="center"/>
              <w:rPr>
                <w:rFonts w:ascii="宋体" w:hAnsi="宋体"/>
                <w:sz w:val="24"/>
              </w:rPr>
            </w:pPr>
            <w:r>
              <w:rPr>
                <w:rFonts w:ascii="宋体" w:hAnsi="宋体" w:hint="eastAsia"/>
                <w:sz w:val="24"/>
              </w:rPr>
              <w:t>应急抢险组成员</w:t>
            </w:r>
          </w:p>
        </w:tc>
        <w:tc>
          <w:tcPr>
            <w:tcW w:w="1882" w:type="dxa"/>
            <w:vAlign w:val="center"/>
          </w:tcPr>
          <w:p w14:paraId="4D2EC573" w14:textId="77777777" w:rsidR="00987359" w:rsidRDefault="00987359">
            <w:pPr>
              <w:jc w:val="center"/>
              <w:rPr>
                <w:rFonts w:ascii="宋体" w:hAnsi="宋体"/>
                <w:sz w:val="24"/>
              </w:rPr>
            </w:pPr>
          </w:p>
        </w:tc>
        <w:tc>
          <w:tcPr>
            <w:tcW w:w="1590" w:type="dxa"/>
            <w:vAlign w:val="center"/>
          </w:tcPr>
          <w:p w14:paraId="1659AE69" w14:textId="77777777" w:rsidR="00987359" w:rsidRDefault="00987359">
            <w:pPr>
              <w:jc w:val="center"/>
              <w:rPr>
                <w:rFonts w:ascii="宋体" w:eastAsia="宋体" w:hAnsi="宋体"/>
                <w:sz w:val="24"/>
              </w:rPr>
            </w:pPr>
          </w:p>
        </w:tc>
      </w:tr>
      <w:tr w:rsidR="00987359" w14:paraId="7513DA5E" w14:textId="77777777">
        <w:trPr>
          <w:trHeight w:val="230"/>
        </w:trPr>
        <w:tc>
          <w:tcPr>
            <w:tcW w:w="907" w:type="dxa"/>
            <w:vMerge/>
            <w:vAlign w:val="center"/>
          </w:tcPr>
          <w:p w14:paraId="44B8098F" w14:textId="77777777" w:rsidR="00987359" w:rsidRDefault="00987359">
            <w:pPr>
              <w:jc w:val="center"/>
              <w:rPr>
                <w:rFonts w:ascii="宋体" w:hAnsi="宋体"/>
                <w:sz w:val="24"/>
              </w:rPr>
            </w:pPr>
          </w:p>
        </w:tc>
        <w:tc>
          <w:tcPr>
            <w:tcW w:w="1578" w:type="dxa"/>
            <w:vAlign w:val="center"/>
          </w:tcPr>
          <w:p w14:paraId="635381C6" w14:textId="77777777" w:rsidR="00987359" w:rsidRDefault="00987359">
            <w:pPr>
              <w:jc w:val="center"/>
              <w:rPr>
                <w:rFonts w:ascii="宋体" w:hAnsi="宋体"/>
                <w:sz w:val="24"/>
              </w:rPr>
            </w:pPr>
          </w:p>
        </w:tc>
        <w:tc>
          <w:tcPr>
            <w:tcW w:w="2564" w:type="dxa"/>
            <w:vAlign w:val="center"/>
          </w:tcPr>
          <w:p w14:paraId="15A66612" w14:textId="77777777" w:rsidR="00987359" w:rsidRDefault="000D0A11">
            <w:pPr>
              <w:jc w:val="center"/>
              <w:rPr>
                <w:rFonts w:ascii="宋体" w:hAnsi="宋体"/>
                <w:sz w:val="24"/>
              </w:rPr>
            </w:pPr>
            <w:r>
              <w:rPr>
                <w:rFonts w:ascii="宋体" w:hAnsi="宋体" w:hint="eastAsia"/>
                <w:sz w:val="24"/>
              </w:rPr>
              <w:t>应急抢险组成员</w:t>
            </w:r>
          </w:p>
        </w:tc>
        <w:tc>
          <w:tcPr>
            <w:tcW w:w="1882" w:type="dxa"/>
            <w:vAlign w:val="center"/>
          </w:tcPr>
          <w:p w14:paraId="2BA66B8D" w14:textId="77777777" w:rsidR="00987359" w:rsidRDefault="00987359">
            <w:pPr>
              <w:widowControl/>
              <w:jc w:val="center"/>
              <w:textAlignment w:val="center"/>
              <w:rPr>
                <w:rFonts w:ascii="宋体" w:eastAsia="宋体" w:hAnsi="宋体" w:cs="Times New Roman"/>
                <w:sz w:val="24"/>
                <w:lang w:bidi="ar"/>
              </w:rPr>
            </w:pPr>
          </w:p>
        </w:tc>
        <w:tc>
          <w:tcPr>
            <w:tcW w:w="1590" w:type="dxa"/>
            <w:vAlign w:val="center"/>
          </w:tcPr>
          <w:p w14:paraId="2A78BDBE" w14:textId="77777777" w:rsidR="00987359" w:rsidRDefault="00987359">
            <w:pPr>
              <w:jc w:val="center"/>
              <w:rPr>
                <w:rFonts w:ascii="宋体" w:eastAsia="宋体" w:hAnsi="宋体"/>
                <w:sz w:val="24"/>
              </w:rPr>
            </w:pPr>
          </w:p>
        </w:tc>
      </w:tr>
      <w:tr w:rsidR="00987359" w14:paraId="6AA36306" w14:textId="77777777">
        <w:trPr>
          <w:trHeight w:val="240"/>
        </w:trPr>
        <w:tc>
          <w:tcPr>
            <w:tcW w:w="907" w:type="dxa"/>
            <w:vMerge/>
            <w:vAlign w:val="center"/>
          </w:tcPr>
          <w:p w14:paraId="15AD38C5" w14:textId="77777777" w:rsidR="00987359" w:rsidRDefault="00987359">
            <w:pPr>
              <w:jc w:val="center"/>
              <w:rPr>
                <w:rFonts w:ascii="宋体" w:hAnsi="宋体"/>
                <w:sz w:val="24"/>
              </w:rPr>
            </w:pPr>
          </w:p>
        </w:tc>
        <w:tc>
          <w:tcPr>
            <w:tcW w:w="1578" w:type="dxa"/>
            <w:vAlign w:val="center"/>
          </w:tcPr>
          <w:p w14:paraId="31679158" w14:textId="77777777" w:rsidR="00987359" w:rsidRDefault="00987359">
            <w:pPr>
              <w:jc w:val="center"/>
              <w:rPr>
                <w:rFonts w:ascii="宋体" w:hAnsi="宋体"/>
                <w:sz w:val="24"/>
              </w:rPr>
            </w:pPr>
          </w:p>
        </w:tc>
        <w:tc>
          <w:tcPr>
            <w:tcW w:w="2564" w:type="dxa"/>
            <w:vAlign w:val="center"/>
          </w:tcPr>
          <w:p w14:paraId="6D3FA426" w14:textId="77777777" w:rsidR="00987359" w:rsidRDefault="000D0A11">
            <w:pPr>
              <w:jc w:val="center"/>
              <w:rPr>
                <w:rFonts w:ascii="宋体" w:hAnsi="宋体"/>
                <w:sz w:val="24"/>
              </w:rPr>
            </w:pPr>
            <w:r>
              <w:rPr>
                <w:rFonts w:ascii="宋体" w:hAnsi="宋体" w:hint="eastAsia"/>
                <w:sz w:val="24"/>
              </w:rPr>
              <w:t>应急抢险组成员</w:t>
            </w:r>
          </w:p>
        </w:tc>
        <w:tc>
          <w:tcPr>
            <w:tcW w:w="1882" w:type="dxa"/>
            <w:vAlign w:val="center"/>
          </w:tcPr>
          <w:p w14:paraId="3D893513" w14:textId="77777777" w:rsidR="00987359" w:rsidRDefault="00987359">
            <w:pPr>
              <w:widowControl/>
              <w:jc w:val="center"/>
              <w:textAlignment w:val="center"/>
              <w:rPr>
                <w:rFonts w:ascii="宋体" w:eastAsia="宋体" w:hAnsi="宋体" w:cs="Times New Roman"/>
                <w:sz w:val="24"/>
                <w:lang w:bidi="ar"/>
              </w:rPr>
            </w:pPr>
          </w:p>
        </w:tc>
        <w:tc>
          <w:tcPr>
            <w:tcW w:w="1590" w:type="dxa"/>
            <w:vAlign w:val="center"/>
          </w:tcPr>
          <w:p w14:paraId="53C5E9B3" w14:textId="77777777" w:rsidR="00987359" w:rsidRDefault="00987359">
            <w:pPr>
              <w:jc w:val="center"/>
              <w:rPr>
                <w:rFonts w:ascii="宋体" w:eastAsia="宋体" w:hAnsi="宋体"/>
                <w:sz w:val="24"/>
              </w:rPr>
            </w:pPr>
          </w:p>
        </w:tc>
      </w:tr>
      <w:tr w:rsidR="00987359" w14:paraId="52304A4C" w14:textId="77777777">
        <w:trPr>
          <w:trHeight w:val="240"/>
        </w:trPr>
        <w:tc>
          <w:tcPr>
            <w:tcW w:w="907" w:type="dxa"/>
            <w:vMerge/>
            <w:vAlign w:val="center"/>
          </w:tcPr>
          <w:p w14:paraId="191AC5B5" w14:textId="77777777" w:rsidR="00987359" w:rsidRDefault="00987359">
            <w:pPr>
              <w:jc w:val="center"/>
              <w:rPr>
                <w:rFonts w:ascii="宋体" w:hAnsi="宋体"/>
                <w:sz w:val="24"/>
              </w:rPr>
            </w:pPr>
          </w:p>
        </w:tc>
        <w:tc>
          <w:tcPr>
            <w:tcW w:w="1578" w:type="dxa"/>
            <w:vAlign w:val="center"/>
          </w:tcPr>
          <w:p w14:paraId="331F7324" w14:textId="77777777" w:rsidR="00987359" w:rsidRDefault="00987359">
            <w:pPr>
              <w:jc w:val="center"/>
              <w:rPr>
                <w:rFonts w:ascii="宋体" w:hAnsi="宋体"/>
                <w:sz w:val="24"/>
              </w:rPr>
            </w:pPr>
          </w:p>
        </w:tc>
        <w:tc>
          <w:tcPr>
            <w:tcW w:w="2564" w:type="dxa"/>
            <w:vAlign w:val="center"/>
          </w:tcPr>
          <w:p w14:paraId="5891035E" w14:textId="77777777" w:rsidR="00987359" w:rsidRDefault="000D0A11">
            <w:pPr>
              <w:jc w:val="center"/>
              <w:rPr>
                <w:rFonts w:ascii="宋体" w:hAnsi="宋体"/>
                <w:sz w:val="24"/>
              </w:rPr>
            </w:pPr>
            <w:r>
              <w:rPr>
                <w:rFonts w:ascii="宋体" w:hAnsi="宋体" w:hint="eastAsia"/>
                <w:sz w:val="24"/>
              </w:rPr>
              <w:t>应急抢险组成员</w:t>
            </w:r>
          </w:p>
        </w:tc>
        <w:tc>
          <w:tcPr>
            <w:tcW w:w="1882" w:type="dxa"/>
            <w:vAlign w:val="center"/>
          </w:tcPr>
          <w:p w14:paraId="4E3B1E71" w14:textId="77777777" w:rsidR="00987359" w:rsidRDefault="00987359">
            <w:pPr>
              <w:jc w:val="center"/>
              <w:rPr>
                <w:rFonts w:ascii="宋体" w:hAnsi="宋体"/>
                <w:sz w:val="24"/>
              </w:rPr>
            </w:pPr>
          </w:p>
        </w:tc>
        <w:tc>
          <w:tcPr>
            <w:tcW w:w="1590" w:type="dxa"/>
            <w:vAlign w:val="center"/>
          </w:tcPr>
          <w:p w14:paraId="4D0BA11A" w14:textId="77777777" w:rsidR="00987359" w:rsidRDefault="00987359">
            <w:pPr>
              <w:jc w:val="center"/>
              <w:rPr>
                <w:rFonts w:ascii="宋体" w:eastAsia="宋体" w:hAnsi="宋体"/>
                <w:sz w:val="24"/>
              </w:rPr>
            </w:pPr>
          </w:p>
        </w:tc>
      </w:tr>
      <w:tr w:rsidR="00987359" w14:paraId="27C506F6" w14:textId="77777777">
        <w:trPr>
          <w:trHeight w:val="159"/>
        </w:trPr>
        <w:tc>
          <w:tcPr>
            <w:tcW w:w="907" w:type="dxa"/>
            <w:vMerge w:val="restart"/>
            <w:vAlign w:val="center"/>
          </w:tcPr>
          <w:p w14:paraId="219F1602" w14:textId="77777777" w:rsidR="00987359" w:rsidRDefault="000D0A11">
            <w:pPr>
              <w:jc w:val="center"/>
              <w:rPr>
                <w:rFonts w:ascii="宋体" w:hAnsi="宋体"/>
                <w:sz w:val="24"/>
              </w:rPr>
            </w:pPr>
            <w:r>
              <w:rPr>
                <w:rFonts w:ascii="宋体" w:hAnsi="宋体" w:hint="eastAsia"/>
                <w:sz w:val="24"/>
              </w:rPr>
              <w:t>医疗</w:t>
            </w:r>
          </w:p>
          <w:p w14:paraId="6F1C20BE" w14:textId="77777777" w:rsidR="00987359" w:rsidRDefault="000D0A11">
            <w:pPr>
              <w:jc w:val="center"/>
              <w:rPr>
                <w:rFonts w:ascii="宋体" w:hAnsi="宋体"/>
                <w:sz w:val="24"/>
              </w:rPr>
            </w:pPr>
            <w:r>
              <w:rPr>
                <w:rFonts w:ascii="宋体" w:hAnsi="宋体" w:hint="eastAsia"/>
                <w:sz w:val="24"/>
              </w:rPr>
              <w:t>救护组</w:t>
            </w:r>
          </w:p>
        </w:tc>
        <w:tc>
          <w:tcPr>
            <w:tcW w:w="1578" w:type="dxa"/>
            <w:vAlign w:val="center"/>
          </w:tcPr>
          <w:p w14:paraId="252106F2" w14:textId="77777777" w:rsidR="00987359" w:rsidRDefault="000D0A11">
            <w:pPr>
              <w:autoSpaceDE w:val="0"/>
              <w:autoSpaceDN w:val="0"/>
              <w:adjustRightInd w:val="0"/>
              <w:jc w:val="center"/>
              <w:rPr>
                <w:rFonts w:ascii="宋体" w:hAnsi="宋体" w:cs="仿宋_GB2312-WinCharSetFFFF-H"/>
                <w:kern w:val="0"/>
                <w:sz w:val="24"/>
              </w:rPr>
            </w:pPr>
            <w:r>
              <w:rPr>
                <w:rFonts w:ascii="宋体" w:hAnsi="宋体" w:hint="eastAsia"/>
                <w:sz w:val="24"/>
              </w:rPr>
              <w:t>****</w:t>
            </w:r>
          </w:p>
        </w:tc>
        <w:tc>
          <w:tcPr>
            <w:tcW w:w="2564" w:type="dxa"/>
            <w:vAlign w:val="center"/>
          </w:tcPr>
          <w:p w14:paraId="7F14375E" w14:textId="77777777" w:rsidR="00987359" w:rsidRDefault="000D0A11">
            <w:pPr>
              <w:jc w:val="center"/>
              <w:rPr>
                <w:rFonts w:ascii="宋体" w:hAnsi="宋体"/>
                <w:sz w:val="24"/>
              </w:rPr>
            </w:pPr>
            <w:r>
              <w:rPr>
                <w:rFonts w:ascii="宋体" w:hAnsi="宋体" w:hint="eastAsia"/>
                <w:sz w:val="24"/>
              </w:rPr>
              <w:t>医疗救护组组长</w:t>
            </w:r>
          </w:p>
        </w:tc>
        <w:tc>
          <w:tcPr>
            <w:tcW w:w="1882" w:type="dxa"/>
            <w:vAlign w:val="center"/>
          </w:tcPr>
          <w:p w14:paraId="459D1FF6" w14:textId="77777777" w:rsidR="00987359" w:rsidRDefault="00987359">
            <w:pPr>
              <w:jc w:val="center"/>
              <w:rPr>
                <w:rFonts w:ascii="宋体" w:hAnsi="宋体"/>
                <w:kern w:val="0"/>
                <w:sz w:val="24"/>
              </w:rPr>
            </w:pPr>
          </w:p>
        </w:tc>
        <w:tc>
          <w:tcPr>
            <w:tcW w:w="1590" w:type="dxa"/>
            <w:vAlign w:val="center"/>
          </w:tcPr>
          <w:p w14:paraId="37E0024D" w14:textId="77777777" w:rsidR="00987359" w:rsidRDefault="00987359">
            <w:pPr>
              <w:jc w:val="center"/>
              <w:rPr>
                <w:rFonts w:ascii="宋体" w:hAnsi="宋体"/>
                <w:sz w:val="24"/>
              </w:rPr>
            </w:pPr>
          </w:p>
        </w:tc>
      </w:tr>
      <w:tr w:rsidR="00987359" w14:paraId="5315413D" w14:textId="77777777">
        <w:trPr>
          <w:trHeight w:val="159"/>
        </w:trPr>
        <w:tc>
          <w:tcPr>
            <w:tcW w:w="907" w:type="dxa"/>
            <w:vMerge/>
            <w:vAlign w:val="center"/>
          </w:tcPr>
          <w:p w14:paraId="4CA8CDAE" w14:textId="77777777" w:rsidR="00987359" w:rsidRDefault="00987359">
            <w:pPr>
              <w:jc w:val="center"/>
              <w:rPr>
                <w:rFonts w:ascii="宋体" w:hAnsi="宋体"/>
                <w:sz w:val="24"/>
              </w:rPr>
            </w:pPr>
          </w:p>
        </w:tc>
        <w:tc>
          <w:tcPr>
            <w:tcW w:w="1578" w:type="dxa"/>
            <w:vAlign w:val="center"/>
          </w:tcPr>
          <w:p w14:paraId="02E75C8A" w14:textId="77777777" w:rsidR="00987359" w:rsidRDefault="00987359">
            <w:pPr>
              <w:autoSpaceDE w:val="0"/>
              <w:autoSpaceDN w:val="0"/>
              <w:adjustRightInd w:val="0"/>
              <w:jc w:val="center"/>
              <w:rPr>
                <w:rFonts w:ascii="宋体" w:eastAsia="宋体" w:hAnsi="宋体"/>
                <w:sz w:val="24"/>
              </w:rPr>
            </w:pPr>
          </w:p>
        </w:tc>
        <w:tc>
          <w:tcPr>
            <w:tcW w:w="2564" w:type="dxa"/>
            <w:vAlign w:val="center"/>
          </w:tcPr>
          <w:p w14:paraId="00D5C2D3" w14:textId="77777777" w:rsidR="00987359" w:rsidRDefault="000D0A11">
            <w:pPr>
              <w:jc w:val="center"/>
              <w:rPr>
                <w:rFonts w:ascii="宋体" w:hAnsi="宋体"/>
                <w:sz w:val="24"/>
              </w:rPr>
            </w:pPr>
            <w:r>
              <w:rPr>
                <w:rFonts w:ascii="宋体" w:hAnsi="宋体" w:hint="eastAsia"/>
                <w:sz w:val="24"/>
              </w:rPr>
              <w:t>医疗救护组成员</w:t>
            </w:r>
          </w:p>
        </w:tc>
        <w:tc>
          <w:tcPr>
            <w:tcW w:w="1882" w:type="dxa"/>
            <w:vAlign w:val="center"/>
          </w:tcPr>
          <w:p w14:paraId="239FBDF9" w14:textId="77777777" w:rsidR="00987359" w:rsidRDefault="00987359">
            <w:pPr>
              <w:jc w:val="center"/>
              <w:rPr>
                <w:rFonts w:ascii="宋体" w:hAnsi="宋体"/>
                <w:sz w:val="24"/>
              </w:rPr>
            </w:pPr>
          </w:p>
        </w:tc>
        <w:tc>
          <w:tcPr>
            <w:tcW w:w="1590" w:type="dxa"/>
            <w:vAlign w:val="center"/>
          </w:tcPr>
          <w:p w14:paraId="4247AF1A" w14:textId="77777777" w:rsidR="00987359" w:rsidRDefault="00987359">
            <w:pPr>
              <w:jc w:val="center"/>
              <w:rPr>
                <w:rFonts w:ascii="宋体" w:hAnsi="宋体"/>
                <w:sz w:val="24"/>
              </w:rPr>
            </w:pPr>
          </w:p>
        </w:tc>
      </w:tr>
      <w:tr w:rsidR="00987359" w14:paraId="05DE8CBB" w14:textId="77777777">
        <w:trPr>
          <w:trHeight w:val="159"/>
        </w:trPr>
        <w:tc>
          <w:tcPr>
            <w:tcW w:w="907" w:type="dxa"/>
            <w:vMerge/>
            <w:vAlign w:val="center"/>
          </w:tcPr>
          <w:p w14:paraId="71749993" w14:textId="77777777" w:rsidR="00987359" w:rsidRDefault="00987359">
            <w:pPr>
              <w:jc w:val="center"/>
              <w:rPr>
                <w:rFonts w:ascii="宋体" w:hAnsi="宋体"/>
                <w:sz w:val="24"/>
              </w:rPr>
            </w:pPr>
          </w:p>
        </w:tc>
        <w:tc>
          <w:tcPr>
            <w:tcW w:w="1578" w:type="dxa"/>
            <w:vAlign w:val="center"/>
          </w:tcPr>
          <w:p w14:paraId="21348322" w14:textId="77777777" w:rsidR="00987359" w:rsidRDefault="00987359">
            <w:pPr>
              <w:autoSpaceDE w:val="0"/>
              <w:autoSpaceDN w:val="0"/>
              <w:adjustRightInd w:val="0"/>
              <w:jc w:val="center"/>
              <w:rPr>
                <w:rFonts w:ascii="宋体" w:eastAsia="宋体" w:hAnsi="宋体"/>
                <w:sz w:val="24"/>
              </w:rPr>
            </w:pPr>
          </w:p>
        </w:tc>
        <w:tc>
          <w:tcPr>
            <w:tcW w:w="2564" w:type="dxa"/>
            <w:vAlign w:val="center"/>
          </w:tcPr>
          <w:p w14:paraId="76976406" w14:textId="77777777" w:rsidR="00987359" w:rsidRDefault="000D0A11">
            <w:pPr>
              <w:jc w:val="center"/>
              <w:rPr>
                <w:rFonts w:ascii="宋体" w:hAnsi="宋体"/>
                <w:sz w:val="24"/>
              </w:rPr>
            </w:pPr>
            <w:r>
              <w:rPr>
                <w:rFonts w:ascii="宋体" w:hAnsi="宋体" w:hint="eastAsia"/>
                <w:sz w:val="24"/>
              </w:rPr>
              <w:t>医疗救护组成员</w:t>
            </w:r>
          </w:p>
        </w:tc>
        <w:tc>
          <w:tcPr>
            <w:tcW w:w="1882" w:type="dxa"/>
            <w:vAlign w:val="center"/>
          </w:tcPr>
          <w:p w14:paraId="28E52E9F" w14:textId="77777777" w:rsidR="00987359" w:rsidRDefault="00987359">
            <w:pPr>
              <w:jc w:val="center"/>
              <w:rPr>
                <w:rFonts w:ascii="宋体" w:hAnsi="宋体"/>
                <w:sz w:val="24"/>
              </w:rPr>
            </w:pPr>
          </w:p>
        </w:tc>
        <w:tc>
          <w:tcPr>
            <w:tcW w:w="1590" w:type="dxa"/>
            <w:vAlign w:val="center"/>
          </w:tcPr>
          <w:p w14:paraId="7B3A47B9" w14:textId="77777777" w:rsidR="00987359" w:rsidRDefault="00987359">
            <w:pPr>
              <w:jc w:val="center"/>
              <w:rPr>
                <w:rFonts w:ascii="宋体" w:hAnsi="宋体"/>
                <w:sz w:val="24"/>
              </w:rPr>
            </w:pPr>
          </w:p>
        </w:tc>
      </w:tr>
      <w:tr w:rsidR="00987359" w14:paraId="6F7C1D88" w14:textId="77777777">
        <w:trPr>
          <w:trHeight w:val="230"/>
        </w:trPr>
        <w:tc>
          <w:tcPr>
            <w:tcW w:w="907" w:type="dxa"/>
            <w:vMerge/>
            <w:vAlign w:val="center"/>
          </w:tcPr>
          <w:p w14:paraId="45C9939C" w14:textId="77777777" w:rsidR="00987359" w:rsidRDefault="00987359">
            <w:pPr>
              <w:jc w:val="center"/>
              <w:rPr>
                <w:rFonts w:ascii="宋体" w:hAnsi="宋体"/>
                <w:sz w:val="24"/>
              </w:rPr>
            </w:pPr>
          </w:p>
        </w:tc>
        <w:tc>
          <w:tcPr>
            <w:tcW w:w="1578" w:type="dxa"/>
            <w:vAlign w:val="center"/>
          </w:tcPr>
          <w:p w14:paraId="6130B1EB" w14:textId="77777777" w:rsidR="00987359" w:rsidRDefault="00987359">
            <w:pPr>
              <w:autoSpaceDE w:val="0"/>
              <w:autoSpaceDN w:val="0"/>
              <w:adjustRightInd w:val="0"/>
              <w:jc w:val="center"/>
              <w:rPr>
                <w:rFonts w:ascii="宋体" w:hAnsi="宋体"/>
                <w:sz w:val="24"/>
              </w:rPr>
            </w:pPr>
          </w:p>
        </w:tc>
        <w:tc>
          <w:tcPr>
            <w:tcW w:w="2564" w:type="dxa"/>
            <w:vAlign w:val="center"/>
          </w:tcPr>
          <w:p w14:paraId="242673F1" w14:textId="77777777" w:rsidR="00987359" w:rsidRDefault="000D0A11">
            <w:pPr>
              <w:jc w:val="center"/>
              <w:rPr>
                <w:rFonts w:ascii="宋体" w:hAnsi="宋体"/>
                <w:sz w:val="24"/>
              </w:rPr>
            </w:pPr>
            <w:r>
              <w:rPr>
                <w:rFonts w:ascii="宋体" w:hAnsi="宋体" w:hint="eastAsia"/>
                <w:sz w:val="24"/>
              </w:rPr>
              <w:t>医疗救护组成员</w:t>
            </w:r>
          </w:p>
        </w:tc>
        <w:tc>
          <w:tcPr>
            <w:tcW w:w="1882" w:type="dxa"/>
            <w:vAlign w:val="center"/>
          </w:tcPr>
          <w:p w14:paraId="723AA9C8" w14:textId="77777777" w:rsidR="00987359" w:rsidRDefault="00987359">
            <w:pPr>
              <w:jc w:val="center"/>
              <w:rPr>
                <w:rFonts w:ascii="宋体" w:hAnsi="宋体"/>
                <w:sz w:val="24"/>
              </w:rPr>
            </w:pPr>
          </w:p>
        </w:tc>
        <w:tc>
          <w:tcPr>
            <w:tcW w:w="1590" w:type="dxa"/>
            <w:vAlign w:val="center"/>
          </w:tcPr>
          <w:p w14:paraId="4F905790" w14:textId="77777777" w:rsidR="00987359" w:rsidRDefault="00987359">
            <w:pPr>
              <w:jc w:val="center"/>
              <w:rPr>
                <w:rFonts w:ascii="宋体" w:eastAsia="宋体" w:hAnsi="宋体"/>
                <w:sz w:val="24"/>
              </w:rPr>
            </w:pPr>
          </w:p>
        </w:tc>
      </w:tr>
      <w:tr w:rsidR="00987359" w14:paraId="7EF075CD" w14:textId="77777777">
        <w:trPr>
          <w:trHeight w:val="240"/>
        </w:trPr>
        <w:tc>
          <w:tcPr>
            <w:tcW w:w="907" w:type="dxa"/>
            <w:vMerge/>
            <w:vAlign w:val="center"/>
          </w:tcPr>
          <w:p w14:paraId="0785CBAB" w14:textId="77777777" w:rsidR="00987359" w:rsidRDefault="00987359">
            <w:pPr>
              <w:jc w:val="center"/>
              <w:rPr>
                <w:rFonts w:ascii="宋体" w:hAnsi="宋体"/>
                <w:sz w:val="24"/>
              </w:rPr>
            </w:pPr>
          </w:p>
        </w:tc>
        <w:tc>
          <w:tcPr>
            <w:tcW w:w="1578" w:type="dxa"/>
            <w:vAlign w:val="center"/>
          </w:tcPr>
          <w:p w14:paraId="32E309E8" w14:textId="77777777" w:rsidR="00987359" w:rsidRDefault="00987359">
            <w:pPr>
              <w:jc w:val="center"/>
              <w:rPr>
                <w:rFonts w:ascii="宋体" w:eastAsia="宋体" w:hAnsi="宋体"/>
                <w:sz w:val="24"/>
              </w:rPr>
            </w:pPr>
          </w:p>
        </w:tc>
        <w:tc>
          <w:tcPr>
            <w:tcW w:w="2564" w:type="dxa"/>
            <w:vAlign w:val="center"/>
          </w:tcPr>
          <w:p w14:paraId="4AFFD841" w14:textId="77777777" w:rsidR="00987359" w:rsidRDefault="000D0A11">
            <w:pPr>
              <w:jc w:val="center"/>
              <w:rPr>
                <w:rFonts w:ascii="宋体" w:hAnsi="宋体"/>
                <w:sz w:val="24"/>
              </w:rPr>
            </w:pPr>
            <w:r>
              <w:rPr>
                <w:rFonts w:ascii="宋体" w:hAnsi="宋体" w:hint="eastAsia"/>
                <w:sz w:val="24"/>
              </w:rPr>
              <w:t>医疗救护组成员</w:t>
            </w:r>
          </w:p>
        </w:tc>
        <w:tc>
          <w:tcPr>
            <w:tcW w:w="1882" w:type="dxa"/>
            <w:vAlign w:val="center"/>
          </w:tcPr>
          <w:p w14:paraId="541820AF" w14:textId="77777777" w:rsidR="00987359" w:rsidRDefault="00987359">
            <w:pPr>
              <w:jc w:val="center"/>
              <w:rPr>
                <w:rFonts w:ascii="宋体" w:eastAsia="宋体" w:hAnsi="宋体"/>
                <w:sz w:val="24"/>
              </w:rPr>
            </w:pPr>
          </w:p>
        </w:tc>
        <w:tc>
          <w:tcPr>
            <w:tcW w:w="1590" w:type="dxa"/>
            <w:vAlign w:val="center"/>
          </w:tcPr>
          <w:p w14:paraId="3CAAC911" w14:textId="77777777" w:rsidR="00987359" w:rsidRDefault="00987359">
            <w:pPr>
              <w:jc w:val="center"/>
              <w:rPr>
                <w:rFonts w:ascii="宋体" w:hAnsi="宋体"/>
                <w:sz w:val="24"/>
              </w:rPr>
            </w:pPr>
          </w:p>
        </w:tc>
      </w:tr>
      <w:tr w:rsidR="00987359" w14:paraId="6AE59BF4" w14:textId="77777777">
        <w:trPr>
          <w:trHeight w:val="230"/>
        </w:trPr>
        <w:tc>
          <w:tcPr>
            <w:tcW w:w="907" w:type="dxa"/>
            <w:vMerge w:val="restart"/>
            <w:vAlign w:val="center"/>
          </w:tcPr>
          <w:p w14:paraId="69E43780" w14:textId="77777777" w:rsidR="00987359" w:rsidRDefault="000D0A11">
            <w:pPr>
              <w:jc w:val="center"/>
              <w:rPr>
                <w:rFonts w:ascii="宋体" w:hAnsi="宋体" w:cs="仿宋_GB2312-WinCharSetFFFF-H"/>
                <w:kern w:val="0"/>
                <w:sz w:val="24"/>
              </w:rPr>
            </w:pPr>
            <w:r>
              <w:rPr>
                <w:rFonts w:ascii="宋体" w:hAnsi="宋体" w:cs="仿宋_GB2312-WinCharSetFFFF-H" w:hint="eastAsia"/>
                <w:kern w:val="0"/>
                <w:sz w:val="24"/>
              </w:rPr>
              <w:t>现场</w:t>
            </w:r>
          </w:p>
          <w:p w14:paraId="7332176B" w14:textId="77777777" w:rsidR="00987359" w:rsidRDefault="000D0A11">
            <w:pPr>
              <w:jc w:val="center"/>
              <w:rPr>
                <w:rFonts w:ascii="宋体" w:hAnsi="宋体"/>
                <w:sz w:val="24"/>
              </w:rPr>
            </w:pPr>
            <w:r>
              <w:rPr>
                <w:rFonts w:ascii="宋体" w:hAnsi="宋体" w:cs="仿宋_GB2312-WinCharSetFFFF-H" w:hint="eastAsia"/>
                <w:kern w:val="0"/>
                <w:sz w:val="24"/>
              </w:rPr>
              <w:t>治安组</w:t>
            </w:r>
          </w:p>
        </w:tc>
        <w:tc>
          <w:tcPr>
            <w:tcW w:w="1578" w:type="dxa"/>
            <w:vAlign w:val="center"/>
          </w:tcPr>
          <w:p w14:paraId="63B94F9E" w14:textId="77777777" w:rsidR="00987359" w:rsidRDefault="00987359">
            <w:pPr>
              <w:autoSpaceDE w:val="0"/>
              <w:autoSpaceDN w:val="0"/>
              <w:adjustRightInd w:val="0"/>
              <w:jc w:val="center"/>
              <w:rPr>
                <w:rFonts w:ascii="宋体" w:hAnsi="宋体" w:cs="仿宋_GB2312-WinCharSetFFFF-H"/>
                <w:kern w:val="0"/>
                <w:sz w:val="24"/>
              </w:rPr>
            </w:pPr>
          </w:p>
        </w:tc>
        <w:tc>
          <w:tcPr>
            <w:tcW w:w="2564" w:type="dxa"/>
            <w:vAlign w:val="center"/>
          </w:tcPr>
          <w:p w14:paraId="57304207" w14:textId="77777777" w:rsidR="00987359" w:rsidRDefault="000D0A11">
            <w:pPr>
              <w:jc w:val="center"/>
              <w:rPr>
                <w:rFonts w:ascii="宋体" w:hAnsi="宋体"/>
                <w:sz w:val="24"/>
              </w:rPr>
            </w:pPr>
            <w:r>
              <w:rPr>
                <w:rFonts w:ascii="宋体" w:hAnsi="宋体" w:hint="eastAsia"/>
                <w:sz w:val="24"/>
              </w:rPr>
              <w:t>现场治安组组长</w:t>
            </w:r>
          </w:p>
        </w:tc>
        <w:tc>
          <w:tcPr>
            <w:tcW w:w="1882" w:type="dxa"/>
            <w:vAlign w:val="center"/>
          </w:tcPr>
          <w:p w14:paraId="7161FA61" w14:textId="77777777" w:rsidR="00987359" w:rsidRDefault="00987359">
            <w:pPr>
              <w:jc w:val="center"/>
              <w:rPr>
                <w:rFonts w:ascii="宋体" w:hAnsi="宋体"/>
                <w:kern w:val="0"/>
                <w:sz w:val="24"/>
              </w:rPr>
            </w:pPr>
          </w:p>
        </w:tc>
        <w:tc>
          <w:tcPr>
            <w:tcW w:w="1590" w:type="dxa"/>
            <w:vAlign w:val="center"/>
          </w:tcPr>
          <w:p w14:paraId="56CF5465" w14:textId="77777777" w:rsidR="00987359" w:rsidRDefault="00987359">
            <w:pPr>
              <w:jc w:val="center"/>
              <w:rPr>
                <w:rFonts w:ascii="宋体" w:eastAsia="宋体" w:hAnsi="宋体"/>
                <w:kern w:val="0"/>
                <w:sz w:val="24"/>
              </w:rPr>
            </w:pPr>
          </w:p>
        </w:tc>
      </w:tr>
      <w:tr w:rsidR="00987359" w14:paraId="32FDCE0F" w14:textId="77777777">
        <w:trPr>
          <w:trHeight w:val="230"/>
        </w:trPr>
        <w:tc>
          <w:tcPr>
            <w:tcW w:w="907" w:type="dxa"/>
            <w:vMerge/>
            <w:vAlign w:val="center"/>
          </w:tcPr>
          <w:p w14:paraId="059CC3C0" w14:textId="77777777" w:rsidR="00987359" w:rsidRDefault="00987359">
            <w:pPr>
              <w:jc w:val="center"/>
              <w:rPr>
                <w:rFonts w:ascii="宋体" w:hAnsi="宋体"/>
                <w:sz w:val="24"/>
              </w:rPr>
            </w:pPr>
          </w:p>
        </w:tc>
        <w:tc>
          <w:tcPr>
            <w:tcW w:w="1578" w:type="dxa"/>
            <w:vAlign w:val="center"/>
          </w:tcPr>
          <w:p w14:paraId="6A0E43A3" w14:textId="77777777" w:rsidR="00987359" w:rsidRDefault="00987359">
            <w:pPr>
              <w:jc w:val="center"/>
              <w:rPr>
                <w:rFonts w:ascii="宋体" w:hAnsi="宋体"/>
                <w:sz w:val="24"/>
              </w:rPr>
            </w:pPr>
          </w:p>
        </w:tc>
        <w:tc>
          <w:tcPr>
            <w:tcW w:w="2564" w:type="dxa"/>
            <w:vAlign w:val="center"/>
          </w:tcPr>
          <w:p w14:paraId="4045A878" w14:textId="77777777" w:rsidR="00987359" w:rsidRDefault="000D0A11">
            <w:pPr>
              <w:jc w:val="center"/>
              <w:rPr>
                <w:rFonts w:ascii="宋体" w:hAnsi="宋体"/>
                <w:sz w:val="24"/>
              </w:rPr>
            </w:pPr>
            <w:r>
              <w:rPr>
                <w:rFonts w:ascii="宋体" w:hAnsi="宋体" w:hint="eastAsia"/>
                <w:sz w:val="24"/>
              </w:rPr>
              <w:t>现场治安组成员</w:t>
            </w:r>
          </w:p>
        </w:tc>
        <w:tc>
          <w:tcPr>
            <w:tcW w:w="1882" w:type="dxa"/>
            <w:vAlign w:val="center"/>
          </w:tcPr>
          <w:p w14:paraId="4B5CDEC8" w14:textId="77777777" w:rsidR="00987359" w:rsidRDefault="00987359">
            <w:pPr>
              <w:jc w:val="center"/>
              <w:rPr>
                <w:rFonts w:ascii="宋体" w:hAnsi="宋体"/>
                <w:sz w:val="24"/>
              </w:rPr>
            </w:pPr>
          </w:p>
        </w:tc>
        <w:tc>
          <w:tcPr>
            <w:tcW w:w="1590" w:type="dxa"/>
            <w:vAlign w:val="center"/>
          </w:tcPr>
          <w:p w14:paraId="44DB7AAB" w14:textId="77777777" w:rsidR="00987359" w:rsidRDefault="00987359">
            <w:pPr>
              <w:jc w:val="center"/>
              <w:rPr>
                <w:rFonts w:ascii="宋体" w:eastAsia="宋体" w:hAnsi="宋体"/>
                <w:sz w:val="24"/>
              </w:rPr>
            </w:pPr>
          </w:p>
        </w:tc>
      </w:tr>
      <w:tr w:rsidR="00987359" w14:paraId="5166D798" w14:textId="77777777">
        <w:trPr>
          <w:trHeight w:val="240"/>
        </w:trPr>
        <w:tc>
          <w:tcPr>
            <w:tcW w:w="907" w:type="dxa"/>
            <w:vMerge/>
            <w:vAlign w:val="center"/>
          </w:tcPr>
          <w:p w14:paraId="4DD6EA6B" w14:textId="77777777" w:rsidR="00987359" w:rsidRDefault="00987359">
            <w:pPr>
              <w:jc w:val="center"/>
              <w:rPr>
                <w:rFonts w:ascii="宋体" w:hAnsi="宋体"/>
                <w:sz w:val="24"/>
              </w:rPr>
            </w:pPr>
          </w:p>
        </w:tc>
        <w:tc>
          <w:tcPr>
            <w:tcW w:w="1578" w:type="dxa"/>
            <w:vAlign w:val="center"/>
          </w:tcPr>
          <w:p w14:paraId="48EBE3F6" w14:textId="77777777" w:rsidR="00987359" w:rsidRDefault="00987359">
            <w:pPr>
              <w:jc w:val="center"/>
              <w:rPr>
                <w:rFonts w:ascii="宋体" w:hAnsi="宋体"/>
                <w:sz w:val="24"/>
              </w:rPr>
            </w:pPr>
          </w:p>
        </w:tc>
        <w:tc>
          <w:tcPr>
            <w:tcW w:w="2564" w:type="dxa"/>
            <w:vAlign w:val="center"/>
          </w:tcPr>
          <w:p w14:paraId="1C952D16" w14:textId="77777777" w:rsidR="00987359" w:rsidRDefault="000D0A11">
            <w:pPr>
              <w:jc w:val="center"/>
              <w:rPr>
                <w:rFonts w:ascii="宋体" w:hAnsi="宋体"/>
                <w:sz w:val="24"/>
              </w:rPr>
            </w:pPr>
            <w:r>
              <w:rPr>
                <w:rFonts w:ascii="宋体" w:hAnsi="宋体" w:hint="eastAsia"/>
                <w:sz w:val="24"/>
              </w:rPr>
              <w:t>现场治安组成员</w:t>
            </w:r>
          </w:p>
        </w:tc>
        <w:tc>
          <w:tcPr>
            <w:tcW w:w="1882" w:type="dxa"/>
            <w:vAlign w:val="center"/>
          </w:tcPr>
          <w:p w14:paraId="21EF5ADE" w14:textId="77777777" w:rsidR="00987359" w:rsidRDefault="00987359">
            <w:pPr>
              <w:jc w:val="center"/>
              <w:rPr>
                <w:rFonts w:ascii="宋体" w:hAnsi="宋体"/>
                <w:sz w:val="24"/>
              </w:rPr>
            </w:pPr>
          </w:p>
        </w:tc>
        <w:tc>
          <w:tcPr>
            <w:tcW w:w="1590" w:type="dxa"/>
            <w:vAlign w:val="center"/>
          </w:tcPr>
          <w:p w14:paraId="767DC120" w14:textId="77777777" w:rsidR="00987359" w:rsidRDefault="00987359">
            <w:pPr>
              <w:jc w:val="center"/>
              <w:rPr>
                <w:rFonts w:ascii="宋体" w:eastAsia="宋体" w:hAnsi="宋体"/>
                <w:sz w:val="24"/>
              </w:rPr>
            </w:pPr>
          </w:p>
        </w:tc>
      </w:tr>
      <w:tr w:rsidR="00987359" w14:paraId="57AAE097" w14:textId="77777777">
        <w:trPr>
          <w:trHeight w:val="230"/>
        </w:trPr>
        <w:tc>
          <w:tcPr>
            <w:tcW w:w="907" w:type="dxa"/>
            <w:vMerge/>
            <w:vAlign w:val="center"/>
          </w:tcPr>
          <w:p w14:paraId="7169BC81" w14:textId="77777777" w:rsidR="00987359" w:rsidRDefault="00987359">
            <w:pPr>
              <w:jc w:val="center"/>
              <w:rPr>
                <w:rFonts w:ascii="宋体" w:hAnsi="宋体"/>
                <w:sz w:val="24"/>
              </w:rPr>
            </w:pPr>
          </w:p>
        </w:tc>
        <w:tc>
          <w:tcPr>
            <w:tcW w:w="1578" w:type="dxa"/>
            <w:vAlign w:val="center"/>
          </w:tcPr>
          <w:p w14:paraId="00719C59" w14:textId="77777777" w:rsidR="00987359" w:rsidRDefault="00987359">
            <w:pPr>
              <w:jc w:val="center"/>
              <w:rPr>
                <w:rFonts w:ascii="宋体" w:hAnsi="宋体"/>
                <w:sz w:val="24"/>
              </w:rPr>
            </w:pPr>
          </w:p>
        </w:tc>
        <w:tc>
          <w:tcPr>
            <w:tcW w:w="2564" w:type="dxa"/>
            <w:vAlign w:val="center"/>
          </w:tcPr>
          <w:p w14:paraId="2187C2FF" w14:textId="77777777" w:rsidR="00987359" w:rsidRDefault="000D0A11">
            <w:pPr>
              <w:jc w:val="center"/>
              <w:rPr>
                <w:rFonts w:ascii="宋体" w:hAnsi="宋体"/>
                <w:sz w:val="24"/>
              </w:rPr>
            </w:pPr>
            <w:r>
              <w:rPr>
                <w:rFonts w:ascii="宋体" w:hAnsi="宋体" w:hint="eastAsia"/>
                <w:sz w:val="24"/>
              </w:rPr>
              <w:t>现场治安组成员</w:t>
            </w:r>
          </w:p>
        </w:tc>
        <w:tc>
          <w:tcPr>
            <w:tcW w:w="1882" w:type="dxa"/>
            <w:vAlign w:val="center"/>
          </w:tcPr>
          <w:p w14:paraId="7050811C" w14:textId="77777777" w:rsidR="00987359" w:rsidRDefault="00987359">
            <w:pPr>
              <w:jc w:val="center"/>
              <w:rPr>
                <w:rFonts w:ascii="宋体" w:hAnsi="宋体"/>
                <w:sz w:val="24"/>
              </w:rPr>
            </w:pPr>
          </w:p>
        </w:tc>
        <w:tc>
          <w:tcPr>
            <w:tcW w:w="1590" w:type="dxa"/>
            <w:vAlign w:val="center"/>
          </w:tcPr>
          <w:p w14:paraId="5B75F7A8" w14:textId="77777777" w:rsidR="00987359" w:rsidRDefault="00987359">
            <w:pPr>
              <w:jc w:val="center"/>
              <w:rPr>
                <w:rFonts w:ascii="宋体" w:hAnsi="宋体"/>
                <w:sz w:val="24"/>
              </w:rPr>
            </w:pPr>
          </w:p>
        </w:tc>
      </w:tr>
      <w:tr w:rsidR="00987359" w14:paraId="051EC63A" w14:textId="77777777">
        <w:trPr>
          <w:trHeight w:val="240"/>
        </w:trPr>
        <w:tc>
          <w:tcPr>
            <w:tcW w:w="907" w:type="dxa"/>
            <w:vMerge/>
            <w:vAlign w:val="center"/>
          </w:tcPr>
          <w:p w14:paraId="5176E4A9" w14:textId="77777777" w:rsidR="00987359" w:rsidRDefault="00987359">
            <w:pPr>
              <w:jc w:val="center"/>
              <w:rPr>
                <w:rFonts w:ascii="宋体" w:hAnsi="宋体"/>
                <w:sz w:val="24"/>
              </w:rPr>
            </w:pPr>
          </w:p>
        </w:tc>
        <w:tc>
          <w:tcPr>
            <w:tcW w:w="1578" w:type="dxa"/>
            <w:vAlign w:val="center"/>
          </w:tcPr>
          <w:p w14:paraId="592EFF22" w14:textId="77777777" w:rsidR="00987359" w:rsidRDefault="00987359">
            <w:pPr>
              <w:jc w:val="center"/>
              <w:rPr>
                <w:rFonts w:ascii="宋体" w:hAnsi="宋体"/>
                <w:sz w:val="24"/>
              </w:rPr>
            </w:pPr>
          </w:p>
        </w:tc>
        <w:tc>
          <w:tcPr>
            <w:tcW w:w="2564" w:type="dxa"/>
            <w:vAlign w:val="center"/>
          </w:tcPr>
          <w:p w14:paraId="7AFEB016" w14:textId="77777777" w:rsidR="00987359" w:rsidRDefault="000D0A11">
            <w:pPr>
              <w:jc w:val="center"/>
              <w:rPr>
                <w:rFonts w:ascii="宋体" w:hAnsi="宋体"/>
                <w:sz w:val="24"/>
              </w:rPr>
            </w:pPr>
            <w:r>
              <w:rPr>
                <w:rFonts w:ascii="宋体" w:hAnsi="宋体" w:hint="eastAsia"/>
                <w:sz w:val="24"/>
              </w:rPr>
              <w:t>现场治安组成员</w:t>
            </w:r>
          </w:p>
        </w:tc>
        <w:tc>
          <w:tcPr>
            <w:tcW w:w="1882" w:type="dxa"/>
            <w:vAlign w:val="center"/>
          </w:tcPr>
          <w:p w14:paraId="17B63C0C" w14:textId="77777777" w:rsidR="00987359" w:rsidRDefault="00987359">
            <w:pPr>
              <w:jc w:val="center"/>
              <w:rPr>
                <w:rFonts w:ascii="宋体" w:hAnsi="宋体"/>
                <w:sz w:val="24"/>
              </w:rPr>
            </w:pPr>
          </w:p>
        </w:tc>
        <w:tc>
          <w:tcPr>
            <w:tcW w:w="1590" w:type="dxa"/>
            <w:vAlign w:val="center"/>
          </w:tcPr>
          <w:p w14:paraId="452A5C2B" w14:textId="77777777" w:rsidR="00987359" w:rsidRDefault="00987359">
            <w:pPr>
              <w:jc w:val="center"/>
              <w:rPr>
                <w:rFonts w:ascii="宋体" w:hAnsi="宋体"/>
                <w:sz w:val="24"/>
              </w:rPr>
            </w:pPr>
          </w:p>
        </w:tc>
      </w:tr>
      <w:tr w:rsidR="00987359" w14:paraId="3028B146" w14:textId="77777777">
        <w:trPr>
          <w:trHeight w:val="240"/>
        </w:trPr>
        <w:tc>
          <w:tcPr>
            <w:tcW w:w="907" w:type="dxa"/>
            <w:vMerge/>
            <w:vAlign w:val="center"/>
          </w:tcPr>
          <w:p w14:paraId="08A74211" w14:textId="77777777" w:rsidR="00987359" w:rsidRDefault="00987359">
            <w:pPr>
              <w:jc w:val="center"/>
              <w:rPr>
                <w:rFonts w:ascii="宋体" w:hAnsi="宋体"/>
                <w:sz w:val="24"/>
              </w:rPr>
            </w:pPr>
          </w:p>
        </w:tc>
        <w:tc>
          <w:tcPr>
            <w:tcW w:w="1578" w:type="dxa"/>
            <w:vAlign w:val="center"/>
          </w:tcPr>
          <w:p w14:paraId="139E32FC" w14:textId="77777777" w:rsidR="00987359" w:rsidRDefault="00987359">
            <w:pPr>
              <w:jc w:val="center"/>
              <w:rPr>
                <w:rFonts w:ascii="宋体" w:hAnsi="宋体"/>
                <w:sz w:val="24"/>
              </w:rPr>
            </w:pPr>
          </w:p>
        </w:tc>
        <w:tc>
          <w:tcPr>
            <w:tcW w:w="2564" w:type="dxa"/>
            <w:vAlign w:val="center"/>
          </w:tcPr>
          <w:p w14:paraId="3716B8DA" w14:textId="77777777" w:rsidR="00987359" w:rsidRDefault="000D0A11">
            <w:pPr>
              <w:jc w:val="center"/>
              <w:rPr>
                <w:rFonts w:ascii="宋体" w:hAnsi="宋体"/>
                <w:sz w:val="24"/>
              </w:rPr>
            </w:pPr>
            <w:r>
              <w:rPr>
                <w:rFonts w:ascii="宋体" w:hAnsi="宋体" w:hint="eastAsia"/>
                <w:sz w:val="24"/>
              </w:rPr>
              <w:t>现场治安组成员</w:t>
            </w:r>
          </w:p>
        </w:tc>
        <w:tc>
          <w:tcPr>
            <w:tcW w:w="1882" w:type="dxa"/>
            <w:vAlign w:val="center"/>
          </w:tcPr>
          <w:p w14:paraId="7DBE4BB9" w14:textId="77777777" w:rsidR="00987359" w:rsidRDefault="00987359">
            <w:pPr>
              <w:jc w:val="center"/>
              <w:rPr>
                <w:rFonts w:ascii="宋体" w:hAnsi="宋体"/>
                <w:sz w:val="24"/>
              </w:rPr>
            </w:pPr>
          </w:p>
        </w:tc>
        <w:tc>
          <w:tcPr>
            <w:tcW w:w="1590" w:type="dxa"/>
            <w:vAlign w:val="center"/>
          </w:tcPr>
          <w:p w14:paraId="086BF1D2" w14:textId="77777777" w:rsidR="00987359" w:rsidRDefault="00987359">
            <w:pPr>
              <w:jc w:val="center"/>
              <w:rPr>
                <w:rFonts w:ascii="宋体" w:hAnsi="宋体"/>
                <w:sz w:val="24"/>
              </w:rPr>
            </w:pPr>
          </w:p>
        </w:tc>
      </w:tr>
      <w:tr w:rsidR="00987359" w14:paraId="522C453F" w14:textId="77777777">
        <w:trPr>
          <w:trHeight w:val="221"/>
        </w:trPr>
        <w:tc>
          <w:tcPr>
            <w:tcW w:w="907" w:type="dxa"/>
            <w:vMerge w:val="restart"/>
            <w:vAlign w:val="center"/>
          </w:tcPr>
          <w:p w14:paraId="242595CF" w14:textId="77777777" w:rsidR="00987359" w:rsidRDefault="000D0A11">
            <w:pPr>
              <w:jc w:val="center"/>
              <w:rPr>
                <w:rFonts w:ascii="宋体" w:hAnsi="宋体" w:cs="仿宋_GB2312-WinCharSetFFFF-H"/>
                <w:kern w:val="0"/>
                <w:sz w:val="24"/>
              </w:rPr>
            </w:pPr>
            <w:r>
              <w:rPr>
                <w:rFonts w:ascii="宋体" w:hAnsi="宋体" w:cs="仿宋_GB2312-WinCharSetFFFF-H" w:hint="eastAsia"/>
                <w:kern w:val="0"/>
                <w:sz w:val="24"/>
              </w:rPr>
              <w:t>物资</w:t>
            </w:r>
          </w:p>
          <w:p w14:paraId="50F0F5B3" w14:textId="77777777" w:rsidR="00987359" w:rsidRDefault="000D0A11">
            <w:pPr>
              <w:jc w:val="center"/>
              <w:rPr>
                <w:rFonts w:ascii="宋体" w:hAnsi="宋体"/>
                <w:sz w:val="24"/>
              </w:rPr>
            </w:pPr>
            <w:r>
              <w:rPr>
                <w:rFonts w:ascii="宋体" w:hAnsi="宋体" w:cs="仿宋_GB2312-WinCharSetFFFF-H" w:hint="eastAsia"/>
                <w:kern w:val="0"/>
                <w:sz w:val="24"/>
              </w:rPr>
              <w:t>保障组</w:t>
            </w:r>
          </w:p>
        </w:tc>
        <w:tc>
          <w:tcPr>
            <w:tcW w:w="1578" w:type="dxa"/>
            <w:vAlign w:val="center"/>
          </w:tcPr>
          <w:p w14:paraId="470EA327" w14:textId="77777777" w:rsidR="00987359" w:rsidRDefault="00987359">
            <w:pPr>
              <w:jc w:val="center"/>
              <w:rPr>
                <w:rFonts w:ascii="宋体" w:hAnsi="宋体"/>
                <w:sz w:val="24"/>
              </w:rPr>
            </w:pPr>
          </w:p>
        </w:tc>
        <w:tc>
          <w:tcPr>
            <w:tcW w:w="2564" w:type="dxa"/>
            <w:vAlign w:val="center"/>
          </w:tcPr>
          <w:p w14:paraId="1795E1D1" w14:textId="77777777" w:rsidR="00987359" w:rsidRDefault="000D0A11">
            <w:pPr>
              <w:jc w:val="center"/>
              <w:rPr>
                <w:rFonts w:ascii="宋体" w:hAnsi="宋体"/>
                <w:sz w:val="24"/>
              </w:rPr>
            </w:pPr>
            <w:r>
              <w:rPr>
                <w:rFonts w:ascii="宋体" w:hAnsi="宋体" w:hint="eastAsia"/>
                <w:sz w:val="24"/>
              </w:rPr>
              <w:t>后勤保障组组长</w:t>
            </w:r>
          </w:p>
        </w:tc>
        <w:tc>
          <w:tcPr>
            <w:tcW w:w="1882" w:type="dxa"/>
            <w:vAlign w:val="center"/>
          </w:tcPr>
          <w:p w14:paraId="6C04CFD0" w14:textId="77777777" w:rsidR="00987359" w:rsidRDefault="00987359">
            <w:pPr>
              <w:jc w:val="center"/>
              <w:rPr>
                <w:rFonts w:ascii="宋体" w:hAnsi="宋体"/>
                <w:kern w:val="0"/>
                <w:sz w:val="24"/>
              </w:rPr>
            </w:pPr>
          </w:p>
        </w:tc>
        <w:tc>
          <w:tcPr>
            <w:tcW w:w="1590" w:type="dxa"/>
            <w:vAlign w:val="center"/>
          </w:tcPr>
          <w:p w14:paraId="0FA543F2" w14:textId="77777777" w:rsidR="00987359" w:rsidRDefault="00987359">
            <w:pPr>
              <w:jc w:val="center"/>
              <w:rPr>
                <w:rFonts w:ascii="宋体" w:hAnsi="宋体"/>
                <w:sz w:val="24"/>
              </w:rPr>
            </w:pPr>
          </w:p>
        </w:tc>
      </w:tr>
      <w:tr w:rsidR="00987359" w14:paraId="507530F3" w14:textId="77777777">
        <w:trPr>
          <w:trHeight w:val="240"/>
        </w:trPr>
        <w:tc>
          <w:tcPr>
            <w:tcW w:w="907" w:type="dxa"/>
            <w:vMerge/>
            <w:vAlign w:val="center"/>
          </w:tcPr>
          <w:p w14:paraId="076973C8" w14:textId="77777777" w:rsidR="00987359" w:rsidRDefault="00987359">
            <w:pPr>
              <w:jc w:val="center"/>
              <w:rPr>
                <w:rFonts w:ascii="宋体" w:hAnsi="宋体"/>
                <w:sz w:val="24"/>
              </w:rPr>
            </w:pPr>
          </w:p>
        </w:tc>
        <w:tc>
          <w:tcPr>
            <w:tcW w:w="1578" w:type="dxa"/>
            <w:vAlign w:val="center"/>
          </w:tcPr>
          <w:p w14:paraId="738B76BA" w14:textId="77777777" w:rsidR="00987359" w:rsidRDefault="00987359">
            <w:pPr>
              <w:jc w:val="center"/>
              <w:rPr>
                <w:rFonts w:ascii="宋体" w:hAnsi="宋体"/>
                <w:sz w:val="24"/>
              </w:rPr>
            </w:pPr>
          </w:p>
        </w:tc>
        <w:tc>
          <w:tcPr>
            <w:tcW w:w="2564" w:type="dxa"/>
            <w:vAlign w:val="center"/>
          </w:tcPr>
          <w:p w14:paraId="4856AAD1" w14:textId="77777777" w:rsidR="00987359" w:rsidRDefault="000D0A11">
            <w:pPr>
              <w:jc w:val="center"/>
              <w:rPr>
                <w:rFonts w:ascii="宋体" w:hAnsi="宋体"/>
                <w:sz w:val="24"/>
              </w:rPr>
            </w:pPr>
            <w:r>
              <w:rPr>
                <w:rFonts w:ascii="宋体" w:hAnsi="宋体" w:hint="eastAsia"/>
                <w:sz w:val="24"/>
              </w:rPr>
              <w:t>后勤保障组成员</w:t>
            </w:r>
          </w:p>
        </w:tc>
        <w:tc>
          <w:tcPr>
            <w:tcW w:w="1882" w:type="dxa"/>
            <w:vAlign w:val="center"/>
          </w:tcPr>
          <w:p w14:paraId="3FE3E779" w14:textId="77777777" w:rsidR="00987359" w:rsidRDefault="00987359">
            <w:pPr>
              <w:jc w:val="center"/>
              <w:rPr>
                <w:rFonts w:ascii="宋体" w:hAnsi="宋体"/>
                <w:sz w:val="24"/>
              </w:rPr>
            </w:pPr>
          </w:p>
        </w:tc>
        <w:tc>
          <w:tcPr>
            <w:tcW w:w="1590" w:type="dxa"/>
            <w:vAlign w:val="center"/>
          </w:tcPr>
          <w:p w14:paraId="2533D4BE" w14:textId="77777777" w:rsidR="00987359" w:rsidRDefault="00987359">
            <w:pPr>
              <w:jc w:val="center"/>
              <w:rPr>
                <w:rFonts w:ascii="宋体" w:eastAsia="宋体" w:hAnsi="宋体"/>
                <w:sz w:val="24"/>
              </w:rPr>
            </w:pPr>
          </w:p>
        </w:tc>
      </w:tr>
      <w:tr w:rsidR="00987359" w14:paraId="53A945AC" w14:textId="77777777">
        <w:trPr>
          <w:trHeight w:val="240"/>
        </w:trPr>
        <w:tc>
          <w:tcPr>
            <w:tcW w:w="907" w:type="dxa"/>
            <w:vMerge/>
            <w:vAlign w:val="center"/>
          </w:tcPr>
          <w:p w14:paraId="3AE3AF66" w14:textId="77777777" w:rsidR="00987359" w:rsidRDefault="00987359">
            <w:pPr>
              <w:jc w:val="center"/>
              <w:rPr>
                <w:rFonts w:ascii="宋体" w:hAnsi="宋体"/>
                <w:sz w:val="24"/>
              </w:rPr>
            </w:pPr>
          </w:p>
        </w:tc>
        <w:tc>
          <w:tcPr>
            <w:tcW w:w="1578" w:type="dxa"/>
            <w:vAlign w:val="center"/>
          </w:tcPr>
          <w:p w14:paraId="4BCC9CB8" w14:textId="77777777" w:rsidR="00987359" w:rsidRDefault="00987359">
            <w:pPr>
              <w:jc w:val="center"/>
              <w:rPr>
                <w:rFonts w:ascii="宋体" w:hAnsi="宋体"/>
                <w:sz w:val="24"/>
              </w:rPr>
            </w:pPr>
          </w:p>
        </w:tc>
        <w:tc>
          <w:tcPr>
            <w:tcW w:w="2564" w:type="dxa"/>
            <w:vAlign w:val="center"/>
          </w:tcPr>
          <w:p w14:paraId="03A50F52" w14:textId="77777777" w:rsidR="00987359" w:rsidRDefault="000D0A11">
            <w:pPr>
              <w:jc w:val="center"/>
              <w:rPr>
                <w:rFonts w:ascii="宋体" w:hAnsi="宋体"/>
                <w:sz w:val="24"/>
              </w:rPr>
            </w:pPr>
            <w:r>
              <w:rPr>
                <w:rFonts w:ascii="宋体" w:hAnsi="宋体" w:hint="eastAsia"/>
                <w:sz w:val="24"/>
              </w:rPr>
              <w:t>后勤保障组成员</w:t>
            </w:r>
          </w:p>
        </w:tc>
        <w:tc>
          <w:tcPr>
            <w:tcW w:w="1882" w:type="dxa"/>
            <w:vAlign w:val="center"/>
          </w:tcPr>
          <w:p w14:paraId="6E497369" w14:textId="77777777" w:rsidR="00987359" w:rsidRDefault="00987359">
            <w:pPr>
              <w:jc w:val="center"/>
              <w:rPr>
                <w:rFonts w:ascii="宋体" w:hAnsi="宋体"/>
                <w:sz w:val="24"/>
              </w:rPr>
            </w:pPr>
          </w:p>
        </w:tc>
        <w:tc>
          <w:tcPr>
            <w:tcW w:w="1590" w:type="dxa"/>
            <w:vAlign w:val="center"/>
          </w:tcPr>
          <w:p w14:paraId="12DD6CF2" w14:textId="77777777" w:rsidR="00987359" w:rsidRDefault="00987359">
            <w:pPr>
              <w:jc w:val="center"/>
              <w:rPr>
                <w:rFonts w:ascii="宋体" w:eastAsia="宋体" w:hAnsi="宋体"/>
                <w:sz w:val="24"/>
              </w:rPr>
            </w:pPr>
          </w:p>
        </w:tc>
      </w:tr>
      <w:tr w:rsidR="00987359" w14:paraId="03D572B4" w14:textId="77777777">
        <w:trPr>
          <w:trHeight w:val="230"/>
        </w:trPr>
        <w:tc>
          <w:tcPr>
            <w:tcW w:w="907" w:type="dxa"/>
            <w:vMerge w:val="restart"/>
            <w:vAlign w:val="center"/>
          </w:tcPr>
          <w:p w14:paraId="1FE2B572" w14:textId="77777777" w:rsidR="00987359" w:rsidRDefault="000D0A11">
            <w:pPr>
              <w:jc w:val="center"/>
              <w:rPr>
                <w:rFonts w:ascii="宋体" w:hAnsi="宋体"/>
                <w:sz w:val="24"/>
              </w:rPr>
            </w:pPr>
            <w:r>
              <w:rPr>
                <w:rFonts w:ascii="宋体" w:hAnsi="宋体" w:hint="eastAsia"/>
                <w:sz w:val="24"/>
              </w:rPr>
              <w:t>环境监测</w:t>
            </w:r>
            <w:r>
              <w:rPr>
                <w:rFonts w:ascii="宋体" w:hAnsi="宋体" w:hint="eastAsia"/>
                <w:sz w:val="24"/>
              </w:rPr>
              <w:lastRenderedPageBreak/>
              <w:t>组</w:t>
            </w:r>
          </w:p>
        </w:tc>
        <w:tc>
          <w:tcPr>
            <w:tcW w:w="1578" w:type="dxa"/>
            <w:vAlign w:val="center"/>
          </w:tcPr>
          <w:p w14:paraId="5757A7B6" w14:textId="77777777" w:rsidR="00987359" w:rsidRDefault="00987359">
            <w:pPr>
              <w:jc w:val="center"/>
              <w:rPr>
                <w:rFonts w:ascii="宋体" w:hAnsi="宋体"/>
                <w:sz w:val="24"/>
              </w:rPr>
            </w:pPr>
          </w:p>
        </w:tc>
        <w:tc>
          <w:tcPr>
            <w:tcW w:w="2564" w:type="dxa"/>
            <w:vAlign w:val="center"/>
          </w:tcPr>
          <w:p w14:paraId="58C9CE07" w14:textId="77777777" w:rsidR="00987359" w:rsidRDefault="000D0A11">
            <w:pPr>
              <w:jc w:val="center"/>
              <w:rPr>
                <w:rFonts w:ascii="宋体" w:hAnsi="宋体"/>
                <w:sz w:val="24"/>
              </w:rPr>
            </w:pPr>
            <w:r>
              <w:rPr>
                <w:rFonts w:ascii="宋体" w:hAnsi="宋体" w:hint="eastAsia"/>
                <w:sz w:val="24"/>
              </w:rPr>
              <w:t>环境监</w:t>
            </w:r>
            <w:proofErr w:type="gramStart"/>
            <w:r>
              <w:rPr>
                <w:rFonts w:ascii="宋体" w:hAnsi="宋体" w:hint="eastAsia"/>
                <w:sz w:val="24"/>
              </w:rPr>
              <w:t>监测组</w:t>
            </w:r>
            <w:proofErr w:type="gramEnd"/>
            <w:r>
              <w:rPr>
                <w:rFonts w:ascii="宋体" w:hAnsi="宋体" w:hint="eastAsia"/>
                <w:sz w:val="24"/>
              </w:rPr>
              <w:t>组长</w:t>
            </w:r>
          </w:p>
        </w:tc>
        <w:tc>
          <w:tcPr>
            <w:tcW w:w="1882" w:type="dxa"/>
            <w:vAlign w:val="center"/>
          </w:tcPr>
          <w:p w14:paraId="50F1C55F" w14:textId="77777777" w:rsidR="00987359" w:rsidRDefault="00987359">
            <w:pPr>
              <w:jc w:val="center"/>
              <w:rPr>
                <w:rFonts w:ascii="宋体" w:hAnsi="宋体"/>
                <w:kern w:val="0"/>
                <w:sz w:val="24"/>
              </w:rPr>
            </w:pPr>
          </w:p>
        </w:tc>
        <w:tc>
          <w:tcPr>
            <w:tcW w:w="1590" w:type="dxa"/>
            <w:vAlign w:val="center"/>
          </w:tcPr>
          <w:p w14:paraId="662DBDC1" w14:textId="77777777" w:rsidR="00987359" w:rsidRDefault="00987359">
            <w:pPr>
              <w:jc w:val="center"/>
              <w:rPr>
                <w:rFonts w:ascii="宋体" w:eastAsia="宋体" w:hAnsi="宋体"/>
                <w:sz w:val="24"/>
              </w:rPr>
            </w:pPr>
          </w:p>
        </w:tc>
      </w:tr>
      <w:tr w:rsidR="00987359" w14:paraId="165BE1F3" w14:textId="77777777">
        <w:trPr>
          <w:trHeight w:val="240"/>
        </w:trPr>
        <w:tc>
          <w:tcPr>
            <w:tcW w:w="907" w:type="dxa"/>
            <w:vMerge/>
            <w:vAlign w:val="center"/>
          </w:tcPr>
          <w:p w14:paraId="2E9E11D9" w14:textId="77777777" w:rsidR="00987359" w:rsidRDefault="00987359">
            <w:pPr>
              <w:jc w:val="center"/>
              <w:rPr>
                <w:rFonts w:ascii="宋体" w:hAnsi="宋体"/>
                <w:sz w:val="24"/>
              </w:rPr>
            </w:pPr>
          </w:p>
        </w:tc>
        <w:tc>
          <w:tcPr>
            <w:tcW w:w="1578" w:type="dxa"/>
            <w:vAlign w:val="center"/>
          </w:tcPr>
          <w:p w14:paraId="011F7CFD" w14:textId="77777777" w:rsidR="00987359" w:rsidRDefault="00987359">
            <w:pPr>
              <w:jc w:val="center"/>
              <w:rPr>
                <w:rFonts w:ascii="宋体" w:hAnsi="宋体"/>
                <w:sz w:val="24"/>
              </w:rPr>
            </w:pPr>
          </w:p>
        </w:tc>
        <w:tc>
          <w:tcPr>
            <w:tcW w:w="2564" w:type="dxa"/>
            <w:vAlign w:val="center"/>
          </w:tcPr>
          <w:p w14:paraId="300AB081" w14:textId="77777777" w:rsidR="00987359" w:rsidRDefault="000D0A11">
            <w:pPr>
              <w:jc w:val="center"/>
              <w:rPr>
                <w:rFonts w:ascii="宋体" w:hAnsi="宋体"/>
                <w:sz w:val="24"/>
              </w:rPr>
            </w:pPr>
            <w:r>
              <w:rPr>
                <w:rFonts w:ascii="宋体" w:hAnsi="宋体" w:hint="eastAsia"/>
                <w:sz w:val="24"/>
              </w:rPr>
              <w:t>环境监</w:t>
            </w:r>
            <w:proofErr w:type="gramStart"/>
            <w:r>
              <w:rPr>
                <w:rFonts w:ascii="宋体" w:hAnsi="宋体" w:hint="eastAsia"/>
                <w:sz w:val="24"/>
              </w:rPr>
              <w:t>监测组</w:t>
            </w:r>
            <w:proofErr w:type="gramEnd"/>
            <w:r>
              <w:rPr>
                <w:rFonts w:ascii="宋体" w:hAnsi="宋体" w:hint="eastAsia"/>
                <w:sz w:val="24"/>
              </w:rPr>
              <w:t>成员</w:t>
            </w:r>
          </w:p>
        </w:tc>
        <w:tc>
          <w:tcPr>
            <w:tcW w:w="1882" w:type="dxa"/>
            <w:vAlign w:val="center"/>
          </w:tcPr>
          <w:p w14:paraId="2522205B" w14:textId="77777777" w:rsidR="00987359" w:rsidRDefault="00987359">
            <w:pPr>
              <w:jc w:val="center"/>
              <w:rPr>
                <w:rFonts w:ascii="宋体" w:hAnsi="宋体"/>
                <w:sz w:val="24"/>
              </w:rPr>
            </w:pPr>
          </w:p>
        </w:tc>
        <w:tc>
          <w:tcPr>
            <w:tcW w:w="1590" w:type="dxa"/>
            <w:vAlign w:val="center"/>
          </w:tcPr>
          <w:p w14:paraId="293FF9B8" w14:textId="77777777" w:rsidR="00987359" w:rsidRDefault="00987359">
            <w:pPr>
              <w:jc w:val="center"/>
              <w:rPr>
                <w:rFonts w:ascii="宋体" w:hAnsi="宋体"/>
                <w:sz w:val="24"/>
              </w:rPr>
            </w:pPr>
          </w:p>
        </w:tc>
      </w:tr>
      <w:tr w:rsidR="00987359" w14:paraId="26840AFB" w14:textId="77777777">
        <w:trPr>
          <w:trHeight w:val="230"/>
        </w:trPr>
        <w:tc>
          <w:tcPr>
            <w:tcW w:w="907" w:type="dxa"/>
            <w:vMerge/>
            <w:vAlign w:val="center"/>
          </w:tcPr>
          <w:p w14:paraId="5DF7D7CB" w14:textId="77777777" w:rsidR="00987359" w:rsidRDefault="00987359">
            <w:pPr>
              <w:jc w:val="center"/>
              <w:rPr>
                <w:rFonts w:ascii="宋体" w:hAnsi="宋体"/>
                <w:sz w:val="24"/>
              </w:rPr>
            </w:pPr>
          </w:p>
        </w:tc>
        <w:tc>
          <w:tcPr>
            <w:tcW w:w="1578" w:type="dxa"/>
            <w:vAlign w:val="center"/>
          </w:tcPr>
          <w:p w14:paraId="081E64E6" w14:textId="77777777" w:rsidR="00987359" w:rsidRDefault="00987359">
            <w:pPr>
              <w:jc w:val="center"/>
              <w:rPr>
                <w:rFonts w:ascii="宋体" w:hAnsi="宋体"/>
                <w:sz w:val="24"/>
              </w:rPr>
            </w:pPr>
          </w:p>
        </w:tc>
        <w:tc>
          <w:tcPr>
            <w:tcW w:w="2564" w:type="dxa"/>
            <w:vAlign w:val="center"/>
          </w:tcPr>
          <w:p w14:paraId="111174C5" w14:textId="77777777" w:rsidR="00987359" w:rsidRDefault="000D0A11">
            <w:pPr>
              <w:jc w:val="center"/>
              <w:rPr>
                <w:rFonts w:ascii="宋体" w:hAnsi="宋体"/>
                <w:sz w:val="24"/>
              </w:rPr>
            </w:pPr>
            <w:r>
              <w:rPr>
                <w:rFonts w:ascii="宋体" w:hAnsi="宋体" w:hint="eastAsia"/>
                <w:sz w:val="24"/>
              </w:rPr>
              <w:t>环境监</w:t>
            </w:r>
            <w:proofErr w:type="gramStart"/>
            <w:r>
              <w:rPr>
                <w:rFonts w:ascii="宋体" w:hAnsi="宋体" w:hint="eastAsia"/>
                <w:sz w:val="24"/>
              </w:rPr>
              <w:t>监测组</w:t>
            </w:r>
            <w:proofErr w:type="gramEnd"/>
            <w:r>
              <w:rPr>
                <w:rFonts w:ascii="宋体" w:hAnsi="宋体" w:hint="eastAsia"/>
                <w:sz w:val="24"/>
              </w:rPr>
              <w:t>成员</w:t>
            </w:r>
          </w:p>
        </w:tc>
        <w:tc>
          <w:tcPr>
            <w:tcW w:w="1882" w:type="dxa"/>
            <w:vAlign w:val="center"/>
          </w:tcPr>
          <w:p w14:paraId="65B9594B" w14:textId="77777777" w:rsidR="00987359" w:rsidRDefault="00987359">
            <w:pPr>
              <w:jc w:val="center"/>
              <w:rPr>
                <w:rFonts w:ascii="宋体" w:hAnsi="宋体"/>
                <w:sz w:val="24"/>
              </w:rPr>
            </w:pPr>
          </w:p>
        </w:tc>
        <w:tc>
          <w:tcPr>
            <w:tcW w:w="1590" w:type="dxa"/>
            <w:vAlign w:val="center"/>
          </w:tcPr>
          <w:p w14:paraId="12A38723" w14:textId="77777777" w:rsidR="00987359" w:rsidRDefault="00987359">
            <w:pPr>
              <w:jc w:val="center"/>
              <w:rPr>
                <w:rFonts w:ascii="宋体" w:hAnsi="宋体"/>
                <w:sz w:val="24"/>
              </w:rPr>
            </w:pPr>
          </w:p>
        </w:tc>
      </w:tr>
      <w:tr w:rsidR="00987359" w14:paraId="39CDAE74" w14:textId="77777777">
        <w:trPr>
          <w:trHeight w:val="230"/>
        </w:trPr>
        <w:tc>
          <w:tcPr>
            <w:tcW w:w="907" w:type="dxa"/>
            <w:vMerge/>
            <w:vAlign w:val="center"/>
          </w:tcPr>
          <w:p w14:paraId="32A5FAAE" w14:textId="77777777" w:rsidR="00987359" w:rsidRDefault="00987359">
            <w:pPr>
              <w:jc w:val="center"/>
              <w:rPr>
                <w:rFonts w:ascii="宋体" w:hAnsi="宋体"/>
                <w:sz w:val="24"/>
              </w:rPr>
            </w:pPr>
          </w:p>
        </w:tc>
        <w:tc>
          <w:tcPr>
            <w:tcW w:w="1578" w:type="dxa"/>
            <w:vAlign w:val="center"/>
          </w:tcPr>
          <w:p w14:paraId="248EA13B" w14:textId="77777777" w:rsidR="00987359" w:rsidRDefault="00987359">
            <w:pPr>
              <w:jc w:val="center"/>
              <w:rPr>
                <w:rFonts w:ascii="宋体" w:hAnsi="宋体"/>
                <w:sz w:val="24"/>
              </w:rPr>
            </w:pPr>
          </w:p>
        </w:tc>
        <w:tc>
          <w:tcPr>
            <w:tcW w:w="2564" w:type="dxa"/>
            <w:vAlign w:val="center"/>
          </w:tcPr>
          <w:p w14:paraId="0ECC1ADF" w14:textId="77777777" w:rsidR="00987359" w:rsidRDefault="000D0A11">
            <w:pPr>
              <w:jc w:val="center"/>
              <w:rPr>
                <w:rFonts w:ascii="宋体" w:hAnsi="宋体"/>
                <w:sz w:val="24"/>
              </w:rPr>
            </w:pPr>
            <w:r>
              <w:rPr>
                <w:rFonts w:ascii="宋体" w:hAnsi="宋体" w:hint="eastAsia"/>
                <w:sz w:val="24"/>
              </w:rPr>
              <w:t>环境监</w:t>
            </w:r>
            <w:proofErr w:type="gramStart"/>
            <w:r>
              <w:rPr>
                <w:rFonts w:ascii="宋体" w:hAnsi="宋体" w:hint="eastAsia"/>
                <w:sz w:val="24"/>
              </w:rPr>
              <w:t>监测组</w:t>
            </w:r>
            <w:proofErr w:type="gramEnd"/>
            <w:r>
              <w:rPr>
                <w:rFonts w:ascii="宋体" w:hAnsi="宋体" w:hint="eastAsia"/>
                <w:sz w:val="24"/>
              </w:rPr>
              <w:t>成员</w:t>
            </w:r>
          </w:p>
        </w:tc>
        <w:tc>
          <w:tcPr>
            <w:tcW w:w="1882" w:type="dxa"/>
            <w:vAlign w:val="center"/>
          </w:tcPr>
          <w:p w14:paraId="472F8699" w14:textId="77777777" w:rsidR="00987359" w:rsidRDefault="00987359">
            <w:pPr>
              <w:jc w:val="center"/>
              <w:rPr>
                <w:rFonts w:ascii="宋体" w:hAnsi="宋体"/>
                <w:sz w:val="24"/>
              </w:rPr>
            </w:pPr>
          </w:p>
        </w:tc>
        <w:tc>
          <w:tcPr>
            <w:tcW w:w="1590" w:type="dxa"/>
            <w:vAlign w:val="center"/>
          </w:tcPr>
          <w:p w14:paraId="054B6E28" w14:textId="77777777" w:rsidR="00987359" w:rsidRDefault="00987359">
            <w:pPr>
              <w:jc w:val="center"/>
              <w:rPr>
                <w:rFonts w:ascii="宋体" w:hAnsi="宋体"/>
                <w:sz w:val="24"/>
              </w:rPr>
            </w:pPr>
          </w:p>
        </w:tc>
      </w:tr>
      <w:tr w:rsidR="00987359" w14:paraId="7FF971A7" w14:textId="77777777">
        <w:trPr>
          <w:trHeight w:val="230"/>
        </w:trPr>
        <w:tc>
          <w:tcPr>
            <w:tcW w:w="907" w:type="dxa"/>
            <w:vMerge/>
            <w:vAlign w:val="center"/>
          </w:tcPr>
          <w:p w14:paraId="22AA5B47" w14:textId="77777777" w:rsidR="00987359" w:rsidRDefault="00987359">
            <w:pPr>
              <w:jc w:val="center"/>
              <w:rPr>
                <w:rFonts w:ascii="宋体" w:hAnsi="宋体"/>
                <w:sz w:val="24"/>
              </w:rPr>
            </w:pPr>
          </w:p>
        </w:tc>
        <w:tc>
          <w:tcPr>
            <w:tcW w:w="1578" w:type="dxa"/>
            <w:vAlign w:val="center"/>
          </w:tcPr>
          <w:p w14:paraId="7C7C830A" w14:textId="77777777" w:rsidR="00987359" w:rsidRDefault="00987359">
            <w:pPr>
              <w:jc w:val="center"/>
              <w:rPr>
                <w:rFonts w:ascii="宋体" w:hAnsi="宋体"/>
                <w:sz w:val="24"/>
              </w:rPr>
            </w:pPr>
          </w:p>
        </w:tc>
        <w:tc>
          <w:tcPr>
            <w:tcW w:w="2564" w:type="dxa"/>
            <w:vAlign w:val="center"/>
          </w:tcPr>
          <w:p w14:paraId="4FBC0514" w14:textId="77777777" w:rsidR="00987359" w:rsidRDefault="000D0A11">
            <w:pPr>
              <w:jc w:val="center"/>
              <w:rPr>
                <w:rFonts w:ascii="宋体" w:hAnsi="宋体"/>
                <w:sz w:val="24"/>
              </w:rPr>
            </w:pPr>
            <w:r>
              <w:rPr>
                <w:rFonts w:ascii="宋体" w:hAnsi="宋体" w:hint="eastAsia"/>
                <w:sz w:val="24"/>
              </w:rPr>
              <w:t>环境监</w:t>
            </w:r>
            <w:proofErr w:type="gramStart"/>
            <w:r>
              <w:rPr>
                <w:rFonts w:ascii="宋体" w:hAnsi="宋体" w:hint="eastAsia"/>
                <w:sz w:val="24"/>
              </w:rPr>
              <w:t>监测组</w:t>
            </w:r>
            <w:proofErr w:type="gramEnd"/>
            <w:r>
              <w:rPr>
                <w:rFonts w:ascii="宋体" w:hAnsi="宋体" w:hint="eastAsia"/>
                <w:sz w:val="24"/>
              </w:rPr>
              <w:t>成员</w:t>
            </w:r>
          </w:p>
        </w:tc>
        <w:tc>
          <w:tcPr>
            <w:tcW w:w="1882" w:type="dxa"/>
            <w:vAlign w:val="center"/>
          </w:tcPr>
          <w:p w14:paraId="7B1BA036" w14:textId="77777777" w:rsidR="00987359" w:rsidRDefault="00987359">
            <w:pPr>
              <w:jc w:val="center"/>
              <w:rPr>
                <w:rFonts w:ascii="宋体" w:hAnsi="宋体"/>
                <w:sz w:val="24"/>
              </w:rPr>
            </w:pPr>
          </w:p>
        </w:tc>
        <w:tc>
          <w:tcPr>
            <w:tcW w:w="1590" w:type="dxa"/>
            <w:vAlign w:val="center"/>
          </w:tcPr>
          <w:p w14:paraId="6DDE308D" w14:textId="77777777" w:rsidR="00987359" w:rsidRDefault="00987359">
            <w:pPr>
              <w:jc w:val="center"/>
              <w:rPr>
                <w:rFonts w:ascii="宋体" w:hAnsi="宋体"/>
                <w:sz w:val="24"/>
              </w:rPr>
            </w:pPr>
          </w:p>
        </w:tc>
      </w:tr>
      <w:tr w:rsidR="00987359" w14:paraId="4FA4A4AD" w14:textId="77777777">
        <w:trPr>
          <w:trHeight w:val="230"/>
        </w:trPr>
        <w:tc>
          <w:tcPr>
            <w:tcW w:w="907" w:type="dxa"/>
            <w:vMerge w:val="restart"/>
            <w:vAlign w:val="center"/>
          </w:tcPr>
          <w:p w14:paraId="1F8A0B2E" w14:textId="77777777" w:rsidR="00987359" w:rsidRDefault="000D0A11">
            <w:pPr>
              <w:jc w:val="center"/>
              <w:rPr>
                <w:rFonts w:ascii="宋体" w:hAnsi="宋体"/>
                <w:sz w:val="24"/>
              </w:rPr>
            </w:pPr>
            <w:r>
              <w:rPr>
                <w:rFonts w:ascii="宋体" w:hAnsi="宋体" w:hint="eastAsia"/>
                <w:sz w:val="24"/>
              </w:rPr>
              <w:t>对外联络组</w:t>
            </w:r>
          </w:p>
        </w:tc>
        <w:tc>
          <w:tcPr>
            <w:tcW w:w="1578" w:type="dxa"/>
            <w:vAlign w:val="center"/>
          </w:tcPr>
          <w:p w14:paraId="0DDBB2C4" w14:textId="77777777" w:rsidR="00987359" w:rsidRDefault="00987359">
            <w:pPr>
              <w:jc w:val="center"/>
              <w:rPr>
                <w:rFonts w:ascii="宋体" w:hAnsi="宋体"/>
                <w:spacing w:val="-2"/>
                <w:sz w:val="24"/>
              </w:rPr>
            </w:pPr>
          </w:p>
        </w:tc>
        <w:tc>
          <w:tcPr>
            <w:tcW w:w="2564" w:type="dxa"/>
            <w:vAlign w:val="center"/>
          </w:tcPr>
          <w:p w14:paraId="4065AE85" w14:textId="77777777" w:rsidR="00987359" w:rsidRDefault="000D0A11">
            <w:pPr>
              <w:jc w:val="center"/>
              <w:rPr>
                <w:rFonts w:ascii="宋体" w:hAnsi="宋体"/>
                <w:sz w:val="24"/>
              </w:rPr>
            </w:pPr>
            <w:r>
              <w:rPr>
                <w:rFonts w:ascii="宋体" w:hAnsi="宋体" w:hint="eastAsia"/>
                <w:sz w:val="24"/>
              </w:rPr>
              <w:t>对外联络组组长</w:t>
            </w:r>
          </w:p>
        </w:tc>
        <w:tc>
          <w:tcPr>
            <w:tcW w:w="1882" w:type="dxa"/>
            <w:vAlign w:val="center"/>
          </w:tcPr>
          <w:p w14:paraId="17E4E954" w14:textId="77777777" w:rsidR="00987359" w:rsidRDefault="00987359">
            <w:pPr>
              <w:jc w:val="center"/>
              <w:rPr>
                <w:rFonts w:ascii="宋体" w:hAnsi="宋体"/>
                <w:sz w:val="24"/>
              </w:rPr>
            </w:pPr>
          </w:p>
        </w:tc>
        <w:tc>
          <w:tcPr>
            <w:tcW w:w="1590" w:type="dxa"/>
            <w:vAlign w:val="center"/>
          </w:tcPr>
          <w:p w14:paraId="43D7FA28" w14:textId="77777777" w:rsidR="00987359" w:rsidRDefault="00987359">
            <w:pPr>
              <w:jc w:val="center"/>
              <w:rPr>
                <w:rFonts w:ascii="宋体" w:eastAsia="宋体" w:hAnsi="宋体"/>
                <w:sz w:val="24"/>
              </w:rPr>
            </w:pPr>
          </w:p>
        </w:tc>
      </w:tr>
      <w:tr w:rsidR="00987359" w14:paraId="6DD31FFC" w14:textId="77777777">
        <w:trPr>
          <w:trHeight w:val="230"/>
        </w:trPr>
        <w:tc>
          <w:tcPr>
            <w:tcW w:w="907" w:type="dxa"/>
            <w:vMerge/>
            <w:vAlign w:val="center"/>
          </w:tcPr>
          <w:p w14:paraId="7A4E5A02" w14:textId="77777777" w:rsidR="00987359" w:rsidRDefault="00987359">
            <w:pPr>
              <w:jc w:val="center"/>
              <w:rPr>
                <w:rFonts w:ascii="宋体" w:hAnsi="宋体"/>
                <w:sz w:val="24"/>
              </w:rPr>
            </w:pPr>
          </w:p>
        </w:tc>
        <w:tc>
          <w:tcPr>
            <w:tcW w:w="1578" w:type="dxa"/>
            <w:vAlign w:val="center"/>
          </w:tcPr>
          <w:p w14:paraId="2AE004C6" w14:textId="77777777" w:rsidR="00987359" w:rsidRDefault="00987359">
            <w:pPr>
              <w:jc w:val="center"/>
              <w:rPr>
                <w:rFonts w:ascii="宋体" w:hAnsi="宋体"/>
                <w:spacing w:val="-2"/>
                <w:sz w:val="24"/>
              </w:rPr>
            </w:pPr>
          </w:p>
        </w:tc>
        <w:tc>
          <w:tcPr>
            <w:tcW w:w="2564" w:type="dxa"/>
            <w:vAlign w:val="center"/>
          </w:tcPr>
          <w:p w14:paraId="6F23F81E" w14:textId="77777777" w:rsidR="00987359" w:rsidRDefault="000D0A11">
            <w:pPr>
              <w:jc w:val="center"/>
              <w:rPr>
                <w:rFonts w:ascii="宋体" w:hAnsi="宋体"/>
                <w:sz w:val="24"/>
              </w:rPr>
            </w:pPr>
            <w:r>
              <w:rPr>
                <w:rFonts w:ascii="宋体" w:hAnsi="宋体" w:hint="eastAsia"/>
                <w:sz w:val="24"/>
              </w:rPr>
              <w:t>对外联络组成员</w:t>
            </w:r>
          </w:p>
        </w:tc>
        <w:tc>
          <w:tcPr>
            <w:tcW w:w="1882" w:type="dxa"/>
            <w:vAlign w:val="center"/>
          </w:tcPr>
          <w:p w14:paraId="51F28F15" w14:textId="77777777" w:rsidR="00987359" w:rsidRDefault="00987359">
            <w:pPr>
              <w:jc w:val="center"/>
              <w:rPr>
                <w:rFonts w:ascii="宋体" w:hAnsi="宋体"/>
                <w:sz w:val="24"/>
              </w:rPr>
            </w:pPr>
          </w:p>
        </w:tc>
        <w:tc>
          <w:tcPr>
            <w:tcW w:w="1590" w:type="dxa"/>
            <w:vAlign w:val="center"/>
          </w:tcPr>
          <w:p w14:paraId="6167FFF4" w14:textId="77777777" w:rsidR="00987359" w:rsidRDefault="00987359">
            <w:pPr>
              <w:jc w:val="center"/>
              <w:rPr>
                <w:rFonts w:ascii="宋体" w:eastAsia="宋体" w:hAnsi="宋体"/>
                <w:sz w:val="24"/>
              </w:rPr>
            </w:pPr>
          </w:p>
        </w:tc>
      </w:tr>
      <w:tr w:rsidR="00987359" w14:paraId="2CF366B9" w14:textId="77777777">
        <w:trPr>
          <w:trHeight w:val="230"/>
        </w:trPr>
        <w:tc>
          <w:tcPr>
            <w:tcW w:w="907" w:type="dxa"/>
            <w:vMerge/>
            <w:vAlign w:val="center"/>
          </w:tcPr>
          <w:p w14:paraId="577EF969" w14:textId="77777777" w:rsidR="00987359" w:rsidRDefault="00987359">
            <w:pPr>
              <w:jc w:val="center"/>
              <w:rPr>
                <w:rFonts w:ascii="宋体" w:hAnsi="宋体"/>
                <w:sz w:val="24"/>
              </w:rPr>
            </w:pPr>
          </w:p>
        </w:tc>
        <w:tc>
          <w:tcPr>
            <w:tcW w:w="1578" w:type="dxa"/>
            <w:vAlign w:val="center"/>
          </w:tcPr>
          <w:p w14:paraId="3D331C84" w14:textId="77777777" w:rsidR="00987359" w:rsidRDefault="00987359">
            <w:pPr>
              <w:jc w:val="center"/>
              <w:rPr>
                <w:rFonts w:ascii="宋体" w:hAnsi="宋体"/>
                <w:spacing w:val="-2"/>
                <w:sz w:val="24"/>
              </w:rPr>
            </w:pPr>
          </w:p>
        </w:tc>
        <w:tc>
          <w:tcPr>
            <w:tcW w:w="2564" w:type="dxa"/>
            <w:vAlign w:val="center"/>
          </w:tcPr>
          <w:p w14:paraId="6CD9D8F4" w14:textId="77777777" w:rsidR="00987359" w:rsidRDefault="000D0A11">
            <w:pPr>
              <w:jc w:val="center"/>
              <w:rPr>
                <w:rFonts w:ascii="宋体" w:hAnsi="宋体"/>
                <w:sz w:val="24"/>
              </w:rPr>
            </w:pPr>
            <w:r>
              <w:rPr>
                <w:rFonts w:ascii="宋体" w:hAnsi="宋体" w:hint="eastAsia"/>
                <w:sz w:val="24"/>
              </w:rPr>
              <w:t>对外联络组成员</w:t>
            </w:r>
          </w:p>
        </w:tc>
        <w:tc>
          <w:tcPr>
            <w:tcW w:w="1882" w:type="dxa"/>
            <w:vAlign w:val="center"/>
          </w:tcPr>
          <w:p w14:paraId="7C650325" w14:textId="77777777" w:rsidR="00987359" w:rsidRDefault="00987359">
            <w:pPr>
              <w:widowControl/>
              <w:jc w:val="center"/>
              <w:textAlignment w:val="center"/>
              <w:rPr>
                <w:rFonts w:ascii="宋体" w:hAnsi="宋体"/>
                <w:sz w:val="24"/>
              </w:rPr>
            </w:pPr>
          </w:p>
        </w:tc>
        <w:tc>
          <w:tcPr>
            <w:tcW w:w="1590" w:type="dxa"/>
            <w:vAlign w:val="center"/>
          </w:tcPr>
          <w:p w14:paraId="4A36A20B" w14:textId="77777777" w:rsidR="00987359" w:rsidRDefault="00987359">
            <w:pPr>
              <w:widowControl/>
              <w:jc w:val="center"/>
              <w:textAlignment w:val="center"/>
              <w:rPr>
                <w:rFonts w:ascii="宋体" w:hAnsi="宋体"/>
                <w:sz w:val="24"/>
              </w:rPr>
            </w:pPr>
          </w:p>
        </w:tc>
      </w:tr>
      <w:tr w:rsidR="00987359" w14:paraId="16323918" w14:textId="77777777">
        <w:trPr>
          <w:trHeight w:val="230"/>
        </w:trPr>
        <w:tc>
          <w:tcPr>
            <w:tcW w:w="8521" w:type="dxa"/>
            <w:gridSpan w:val="5"/>
            <w:vAlign w:val="center"/>
          </w:tcPr>
          <w:p w14:paraId="10B8A22C" w14:textId="77777777" w:rsidR="00987359" w:rsidRDefault="000D0A11">
            <w:pPr>
              <w:widowControl/>
              <w:jc w:val="center"/>
              <w:textAlignment w:val="center"/>
              <w:rPr>
                <w:rFonts w:ascii="宋体" w:hAnsi="宋体"/>
                <w:sz w:val="24"/>
              </w:rPr>
            </w:pPr>
            <w:r>
              <w:rPr>
                <w:rFonts w:ascii="宋体" w:hAnsi="宋体" w:hint="eastAsia"/>
                <w:bCs/>
                <w:sz w:val="24"/>
              </w:rPr>
              <w:t>公司内部报警电话：</w:t>
            </w:r>
          </w:p>
        </w:tc>
      </w:tr>
    </w:tbl>
    <w:p w14:paraId="1FC50FA8" w14:textId="77777777" w:rsidR="00987359" w:rsidRDefault="000D0A11">
      <w:pPr>
        <w:rPr>
          <w:rFonts w:ascii="宋体" w:hAnsi="宋体"/>
          <w:bCs/>
          <w:sz w:val="24"/>
        </w:rPr>
      </w:pPr>
      <w:r>
        <w:rPr>
          <w:rFonts w:ascii="宋体" w:hAnsi="宋体" w:hint="eastAsia"/>
          <w:b/>
          <w:sz w:val="24"/>
        </w:rPr>
        <w:t xml:space="preserve"> 当应急小组人员发生变动时，应及时更新通讯录！</w:t>
      </w:r>
    </w:p>
    <w:p w14:paraId="65F673E0" w14:textId="77777777" w:rsidR="00987359" w:rsidRDefault="000D0A11">
      <w:pPr>
        <w:rPr>
          <w:rFonts w:ascii="宋体" w:hAnsi="宋体"/>
          <w:b/>
          <w:bCs/>
          <w:sz w:val="28"/>
          <w:szCs w:val="28"/>
        </w:rPr>
      </w:pPr>
      <w:r>
        <w:rPr>
          <w:rFonts w:ascii="宋体" w:hAnsi="宋体" w:hint="eastAsia"/>
          <w:b/>
          <w:bCs/>
          <w:sz w:val="28"/>
          <w:szCs w:val="28"/>
        </w:rPr>
        <w:t xml:space="preserve">2外部救援联系电话 </w:t>
      </w:r>
    </w:p>
    <w:tbl>
      <w:tblPr>
        <w:tblStyle w:val="aa"/>
        <w:tblW w:w="8522" w:type="dxa"/>
        <w:tblLayout w:type="fixed"/>
        <w:tblLook w:val="04A0" w:firstRow="1" w:lastRow="0" w:firstColumn="1" w:lastColumn="0" w:noHBand="0" w:noVBand="1"/>
      </w:tblPr>
      <w:tblGrid>
        <w:gridCol w:w="1954"/>
        <w:gridCol w:w="1799"/>
        <w:gridCol w:w="2919"/>
        <w:gridCol w:w="1850"/>
      </w:tblGrid>
      <w:tr w:rsidR="00987359" w14:paraId="18A7A3F1" w14:textId="77777777">
        <w:tc>
          <w:tcPr>
            <w:tcW w:w="1954" w:type="dxa"/>
            <w:vAlign w:val="center"/>
          </w:tcPr>
          <w:p w14:paraId="3AC83C08" w14:textId="77777777" w:rsidR="00987359" w:rsidRDefault="000D0A11">
            <w:pPr>
              <w:spacing w:line="360" w:lineRule="auto"/>
              <w:jc w:val="center"/>
              <w:rPr>
                <w:rFonts w:ascii="宋体" w:eastAsia="宋体" w:hAnsi="宋体"/>
                <w:bCs/>
                <w:sz w:val="24"/>
              </w:rPr>
            </w:pPr>
            <w:r>
              <w:rPr>
                <w:rFonts w:ascii="宋体" w:hAnsi="宋体" w:hint="eastAsia"/>
                <w:bCs/>
                <w:sz w:val="24"/>
              </w:rPr>
              <w:t>部门</w:t>
            </w:r>
          </w:p>
        </w:tc>
        <w:tc>
          <w:tcPr>
            <w:tcW w:w="1799" w:type="dxa"/>
            <w:vAlign w:val="center"/>
          </w:tcPr>
          <w:p w14:paraId="2EB3C8B6" w14:textId="77777777" w:rsidR="00987359" w:rsidRDefault="000D0A11">
            <w:pPr>
              <w:spacing w:line="360" w:lineRule="auto"/>
              <w:jc w:val="center"/>
              <w:rPr>
                <w:rFonts w:ascii="宋体" w:eastAsia="宋体" w:hAnsi="宋体"/>
                <w:bCs/>
                <w:sz w:val="24"/>
              </w:rPr>
            </w:pPr>
            <w:r>
              <w:rPr>
                <w:rFonts w:ascii="宋体" w:hAnsi="宋体" w:hint="eastAsia"/>
                <w:bCs/>
                <w:sz w:val="24"/>
              </w:rPr>
              <w:t>联系电话</w:t>
            </w:r>
          </w:p>
        </w:tc>
        <w:tc>
          <w:tcPr>
            <w:tcW w:w="2919" w:type="dxa"/>
            <w:vAlign w:val="center"/>
          </w:tcPr>
          <w:p w14:paraId="4227C4BC" w14:textId="77777777" w:rsidR="00987359" w:rsidRDefault="000D0A11">
            <w:pPr>
              <w:spacing w:line="360" w:lineRule="auto"/>
              <w:jc w:val="center"/>
              <w:rPr>
                <w:rFonts w:ascii="宋体" w:hAnsi="宋体"/>
                <w:bCs/>
                <w:sz w:val="24"/>
              </w:rPr>
            </w:pPr>
            <w:r>
              <w:rPr>
                <w:rFonts w:ascii="宋体" w:hAnsi="宋体" w:hint="eastAsia"/>
                <w:bCs/>
                <w:sz w:val="24"/>
              </w:rPr>
              <w:t>部门</w:t>
            </w:r>
          </w:p>
        </w:tc>
        <w:tc>
          <w:tcPr>
            <w:tcW w:w="1850" w:type="dxa"/>
            <w:vAlign w:val="center"/>
          </w:tcPr>
          <w:p w14:paraId="0AB3393E" w14:textId="77777777" w:rsidR="00987359" w:rsidRDefault="000D0A11">
            <w:pPr>
              <w:spacing w:line="360" w:lineRule="auto"/>
              <w:jc w:val="center"/>
              <w:rPr>
                <w:rFonts w:ascii="宋体" w:hAnsi="宋体"/>
                <w:bCs/>
                <w:sz w:val="24"/>
              </w:rPr>
            </w:pPr>
            <w:r>
              <w:rPr>
                <w:rFonts w:ascii="宋体" w:hAnsi="宋体" w:hint="eastAsia"/>
                <w:bCs/>
                <w:sz w:val="24"/>
              </w:rPr>
              <w:t>联系电话</w:t>
            </w:r>
          </w:p>
        </w:tc>
      </w:tr>
      <w:tr w:rsidR="00987359" w14:paraId="29C903AF" w14:textId="77777777">
        <w:tc>
          <w:tcPr>
            <w:tcW w:w="1954" w:type="dxa"/>
            <w:vAlign w:val="center"/>
          </w:tcPr>
          <w:p w14:paraId="724912AA" w14:textId="77777777" w:rsidR="00987359" w:rsidRDefault="000D0A11">
            <w:pPr>
              <w:spacing w:line="360" w:lineRule="auto"/>
              <w:jc w:val="center"/>
              <w:rPr>
                <w:rFonts w:ascii="宋体" w:hAnsi="宋体"/>
                <w:bCs/>
                <w:sz w:val="24"/>
              </w:rPr>
            </w:pPr>
            <w:r>
              <w:rPr>
                <w:rFonts w:ascii="宋体" w:hAnsi="宋体" w:hint="eastAsia"/>
                <w:bCs/>
                <w:sz w:val="24"/>
              </w:rPr>
              <w:t>公安</w:t>
            </w:r>
          </w:p>
        </w:tc>
        <w:tc>
          <w:tcPr>
            <w:tcW w:w="1799" w:type="dxa"/>
            <w:vAlign w:val="center"/>
          </w:tcPr>
          <w:p w14:paraId="785DF3D9" w14:textId="77777777" w:rsidR="00987359" w:rsidRDefault="00987359">
            <w:pPr>
              <w:spacing w:line="360" w:lineRule="auto"/>
              <w:jc w:val="center"/>
              <w:rPr>
                <w:rFonts w:ascii="宋体" w:hAnsi="宋体"/>
                <w:bCs/>
                <w:sz w:val="24"/>
              </w:rPr>
            </w:pPr>
          </w:p>
        </w:tc>
        <w:tc>
          <w:tcPr>
            <w:tcW w:w="2919" w:type="dxa"/>
            <w:vAlign w:val="center"/>
          </w:tcPr>
          <w:p w14:paraId="4760C1D8" w14:textId="77777777" w:rsidR="00987359" w:rsidRDefault="000D0A11">
            <w:pPr>
              <w:spacing w:line="360" w:lineRule="auto"/>
              <w:jc w:val="center"/>
              <w:rPr>
                <w:rFonts w:ascii="宋体" w:hAnsi="宋体"/>
                <w:bCs/>
                <w:sz w:val="24"/>
              </w:rPr>
            </w:pPr>
            <w:r>
              <w:rPr>
                <w:rFonts w:ascii="宋体" w:hAnsi="宋体" w:hint="eastAsia"/>
                <w:bCs/>
                <w:sz w:val="24"/>
              </w:rPr>
              <w:t>火警/消防</w:t>
            </w:r>
          </w:p>
        </w:tc>
        <w:tc>
          <w:tcPr>
            <w:tcW w:w="1850" w:type="dxa"/>
            <w:vAlign w:val="center"/>
          </w:tcPr>
          <w:p w14:paraId="65F9589A" w14:textId="77777777" w:rsidR="00987359" w:rsidRDefault="000D0A11">
            <w:pPr>
              <w:spacing w:line="360" w:lineRule="auto"/>
              <w:jc w:val="center"/>
              <w:rPr>
                <w:rFonts w:ascii="宋体" w:hAnsi="宋体"/>
                <w:bCs/>
                <w:sz w:val="24"/>
              </w:rPr>
            </w:pPr>
            <w:r>
              <w:rPr>
                <w:rFonts w:ascii="宋体" w:hAnsi="宋体" w:hint="eastAsia"/>
                <w:bCs/>
                <w:sz w:val="24"/>
              </w:rPr>
              <w:t>119</w:t>
            </w:r>
          </w:p>
        </w:tc>
      </w:tr>
      <w:tr w:rsidR="00987359" w14:paraId="241893C2" w14:textId="77777777">
        <w:tc>
          <w:tcPr>
            <w:tcW w:w="1954" w:type="dxa"/>
            <w:vAlign w:val="center"/>
          </w:tcPr>
          <w:p w14:paraId="1F9F0E18" w14:textId="77777777" w:rsidR="00987359" w:rsidRDefault="00987359">
            <w:pPr>
              <w:spacing w:line="360" w:lineRule="auto"/>
              <w:jc w:val="center"/>
              <w:rPr>
                <w:rFonts w:ascii="宋体" w:hAnsi="宋体"/>
                <w:bCs/>
                <w:sz w:val="24"/>
              </w:rPr>
            </w:pPr>
          </w:p>
        </w:tc>
        <w:tc>
          <w:tcPr>
            <w:tcW w:w="1799" w:type="dxa"/>
            <w:vAlign w:val="center"/>
          </w:tcPr>
          <w:p w14:paraId="33EC6711" w14:textId="77777777" w:rsidR="00987359" w:rsidRDefault="00987359">
            <w:pPr>
              <w:spacing w:line="360" w:lineRule="auto"/>
              <w:jc w:val="center"/>
              <w:rPr>
                <w:rFonts w:ascii="宋体" w:hAnsi="宋体"/>
                <w:bCs/>
                <w:sz w:val="24"/>
              </w:rPr>
            </w:pPr>
          </w:p>
        </w:tc>
        <w:tc>
          <w:tcPr>
            <w:tcW w:w="2919" w:type="dxa"/>
            <w:vAlign w:val="center"/>
          </w:tcPr>
          <w:p w14:paraId="0F3AC16F" w14:textId="77777777" w:rsidR="00987359" w:rsidRDefault="00987359">
            <w:pPr>
              <w:spacing w:line="360" w:lineRule="auto"/>
              <w:jc w:val="center"/>
              <w:rPr>
                <w:rFonts w:ascii="宋体" w:hAnsi="宋体"/>
                <w:bCs/>
                <w:sz w:val="24"/>
              </w:rPr>
            </w:pPr>
          </w:p>
        </w:tc>
        <w:tc>
          <w:tcPr>
            <w:tcW w:w="1850" w:type="dxa"/>
            <w:vAlign w:val="center"/>
          </w:tcPr>
          <w:p w14:paraId="5C1B7306" w14:textId="77777777" w:rsidR="00987359" w:rsidRDefault="00987359">
            <w:pPr>
              <w:spacing w:line="360" w:lineRule="auto"/>
              <w:jc w:val="center"/>
              <w:rPr>
                <w:rFonts w:ascii="宋体" w:hAnsi="宋体"/>
                <w:bCs/>
                <w:sz w:val="24"/>
              </w:rPr>
            </w:pPr>
          </w:p>
        </w:tc>
      </w:tr>
      <w:tr w:rsidR="00987359" w14:paraId="69870EBA" w14:textId="77777777">
        <w:tc>
          <w:tcPr>
            <w:tcW w:w="1954" w:type="dxa"/>
            <w:vAlign w:val="center"/>
          </w:tcPr>
          <w:p w14:paraId="5DE94680" w14:textId="77777777" w:rsidR="00987359" w:rsidRDefault="00987359">
            <w:pPr>
              <w:spacing w:line="360" w:lineRule="auto"/>
              <w:jc w:val="center"/>
              <w:rPr>
                <w:rFonts w:ascii="宋体" w:hAnsi="宋体"/>
                <w:bCs/>
                <w:sz w:val="24"/>
              </w:rPr>
            </w:pPr>
          </w:p>
        </w:tc>
        <w:tc>
          <w:tcPr>
            <w:tcW w:w="1799" w:type="dxa"/>
            <w:vAlign w:val="center"/>
          </w:tcPr>
          <w:p w14:paraId="59429236" w14:textId="77777777" w:rsidR="00987359" w:rsidRDefault="00987359">
            <w:pPr>
              <w:spacing w:line="360" w:lineRule="auto"/>
              <w:jc w:val="center"/>
              <w:rPr>
                <w:rFonts w:ascii="宋体" w:hAnsi="宋体"/>
                <w:bCs/>
                <w:sz w:val="24"/>
              </w:rPr>
            </w:pPr>
          </w:p>
        </w:tc>
        <w:tc>
          <w:tcPr>
            <w:tcW w:w="2919" w:type="dxa"/>
            <w:vAlign w:val="center"/>
          </w:tcPr>
          <w:p w14:paraId="69F0092A" w14:textId="77777777" w:rsidR="00987359" w:rsidRDefault="00987359">
            <w:pPr>
              <w:spacing w:line="360" w:lineRule="auto"/>
              <w:jc w:val="center"/>
              <w:rPr>
                <w:rFonts w:ascii="宋体" w:hAnsi="宋体"/>
                <w:bCs/>
                <w:sz w:val="24"/>
              </w:rPr>
            </w:pPr>
          </w:p>
        </w:tc>
        <w:tc>
          <w:tcPr>
            <w:tcW w:w="1850" w:type="dxa"/>
            <w:vAlign w:val="center"/>
          </w:tcPr>
          <w:p w14:paraId="389C9183" w14:textId="77777777" w:rsidR="00987359" w:rsidRDefault="00987359">
            <w:pPr>
              <w:spacing w:line="360" w:lineRule="auto"/>
              <w:jc w:val="center"/>
              <w:rPr>
                <w:rFonts w:ascii="宋体" w:hAnsi="宋体"/>
                <w:bCs/>
                <w:sz w:val="24"/>
              </w:rPr>
            </w:pPr>
          </w:p>
        </w:tc>
      </w:tr>
      <w:tr w:rsidR="00987359" w14:paraId="157A59B7" w14:textId="77777777">
        <w:tc>
          <w:tcPr>
            <w:tcW w:w="1954" w:type="dxa"/>
            <w:vAlign w:val="center"/>
          </w:tcPr>
          <w:p w14:paraId="7D4CE1FD" w14:textId="77777777" w:rsidR="00987359" w:rsidRDefault="00987359">
            <w:pPr>
              <w:spacing w:line="360" w:lineRule="auto"/>
              <w:jc w:val="center"/>
              <w:rPr>
                <w:rFonts w:ascii="宋体" w:hAnsi="宋体"/>
                <w:bCs/>
                <w:sz w:val="24"/>
              </w:rPr>
            </w:pPr>
          </w:p>
        </w:tc>
        <w:tc>
          <w:tcPr>
            <w:tcW w:w="1799" w:type="dxa"/>
            <w:vAlign w:val="center"/>
          </w:tcPr>
          <w:p w14:paraId="0986A0BF" w14:textId="77777777" w:rsidR="00987359" w:rsidRDefault="00987359">
            <w:pPr>
              <w:spacing w:line="360" w:lineRule="auto"/>
              <w:jc w:val="center"/>
              <w:rPr>
                <w:rFonts w:ascii="宋体" w:hAnsi="宋体"/>
                <w:bCs/>
                <w:sz w:val="24"/>
              </w:rPr>
            </w:pPr>
          </w:p>
        </w:tc>
        <w:tc>
          <w:tcPr>
            <w:tcW w:w="2919" w:type="dxa"/>
            <w:vAlign w:val="center"/>
          </w:tcPr>
          <w:p w14:paraId="0CD1805A" w14:textId="77777777" w:rsidR="00987359" w:rsidRDefault="00987359">
            <w:pPr>
              <w:spacing w:line="360" w:lineRule="auto"/>
              <w:jc w:val="center"/>
              <w:rPr>
                <w:rFonts w:ascii="宋体" w:hAnsi="宋体"/>
                <w:bCs/>
                <w:sz w:val="24"/>
              </w:rPr>
            </w:pPr>
          </w:p>
        </w:tc>
        <w:tc>
          <w:tcPr>
            <w:tcW w:w="1850" w:type="dxa"/>
            <w:vAlign w:val="center"/>
          </w:tcPr>
          <w:p w14:paraId="5C35C2AD" w14:textId="77777777" w:rsidR="00987359" w:rsidRDefault="00987359">
            <w:pPr>
              <w:spacing w:line="360" w:lineRule="auto"/>
              <w:jc w:val="center"/>
              <w:rPr>
                <w:rFonts w:ascii="宋体" w:hAnsi="宋体"/>
                <w:bCs/>
                <w:sz w:val="24"/>
              </w:rPr>
            </w:pPr>
          </w:p>
        </w:tc>
      </w:tr>
    </w:tbl>
    <w:p w14:paraId="11D0866B" w14:textId="77777777" w:rsidR="00987359" w:rsidRDefault="000D0A11">
      <w:pPr>
        <w:spacing w:line="360" w:lineRule="auto"/>
        <w:rPr>
          <w:rFonts w:ascii="宋体" w:hAnsi="宋体"/>
          <w:b/>
          <w:bCs/>
          <w:sz w:val="28"/>
          <w:szCs w:val="28"/>
        </w:rPr>
      </w:pPr>
      <w:r>
        <w:rPr>
          <w:rFonts w:ascii="宋体" w:hAnsi="宋体" w:hint="eastAsia"/>
          <w:b/>
          <w:bCs/>
          <w:sz w:val="28"/>
          <w:szCs w:val="28"/>
        </w:rPr>
        <w:t>3周边村镇联系电话</w:t>
      </w:r>
    </w:p>
    <w:tbl>
      <w:tblPr>
        <w:tblW w:w="8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1260"/>
        <w:gridCol w:w="2205"/>
        <w:gridCol w:w="945"/>
        <w:gridCol w:w="1286"/>
        <w:gridCol w:w="2192"/>
      </w:tblGrid>
      <w:tr w:rsidR="00987359" w14:paraId="2CE5C397" w14:textId="77777777">
        <w:trPr>
          <w:trHeight w:val="331"/>
        </w:trPr>
        <w:tc>
          <w:tcPr>
            <w:tcW w:w="948" w:type="dxa"/>
            <w:vAlign w:val="center"/>
          </w:tcPr>
          <w:p w14:paraId="07C16E8C" w14:textId="77777777" w:rsidR="00987359" w:rsidRDefault="000D0A11">
            <w:pPr>
              <w:widowControl/>
              <w:jc w:val="center"/>
              <w:rPr>
                <w:rFonts w:ascii="宋体" w:hAnsi="宋体" w:cs="宋体"/>
                <w:b/>
                <w:kern w:val="0"/>
                <w:sz w:val="24"/>
              </w:rPr>
            </w:pPr>
            <w:r>
              <w:rPr>
                <w:rFonts w:ascii="宋体" w:hAnsi="宋体" w:cs="宋体" w:hint="eastAsia"/>
                <w:b/>
                <w:kern w:val="0"/>
                <w:sz w:val="24"/>
              </w:rPr>
              <w:t>序号</w:t>
            </w:r>
          </w:p>
        </w:tc>
        <w:tc>
          <w:tcPr>
            <w:tcW w:w="1260" w:type="dxa"/>
            <w:vAlign w:val="center"/>
          </w:tcPr>
          <w:p w14:paraId="22BAA2C4" w14:textId="77777777" w:rsidR="00987359" w:rsidRDefault="000D0A11">
            <w:pPr>
              <w:widowControl/>
              <w:jc w:val="center"/>
              <w:rPr>
                <w:rFonts w:ascii="宋体" w:hAnsi="宋体" w:cs="宋体"/>
                <w:b/>
                <w:kern w:val="0"/>
                <w:sz w:val="24"/>
              </w:rPr>
            </w:pPr>
            <w:r>
              <w:rPr>
                <w:rFonts w:ascii="宋体" w:hAnsi="宋体" w:cs="宋体" w:hint="eastAsia"/>
                <w:b/>
                <w:kern w:val="0"/>
                <w:sz w:val="24"/>
              </w:rPr>
              <w:t>名称</w:t>
            </w:r>
          </w:p>
        </w:tc>
        <w:tc>
          <w:tcPr>
            <w:tcW w:w="2205" w:type="dxa"/>
            <w:vAlign w:val="center"/>
          </w:tcPr>
          <w:p w14:paraId="6D02EBA1" w14:textId="77777777" w:rsidR="00987359" w:rsidRDefault="000D0A11">
            <w:pPr>
              <w:widowControl/>
              <w:jc w:val="center"/>
              <w:rPr>
                <w:rFonts w:ascii="宋体" w:hAnsi="宋体" w:cs="宋体"/>
                <w:b/>
                <w:kern w:val="0"/>
                <w:sz w:val="24"/>
              </w:rPr>
            </w:pPr>
            <w:r>
              <w:rPr>
                <w:rFonts w:ascii="宋体" w:hAnsi="宋体" w:cs="宋体" w:hint="eastAsia"/>
                <w:b/>
                <w:kern w:val="0"/>
                <w:sz w:val="24"/>
              </w:rPr>
              <w:t>联系电话</w:t>
            </w:r>
          </w:p>
        </w:tc>
        <w:tc>
          <w:tcPr>
            <w:tcW w:w="945" w:type="dxa"/>
            <w:vAlign w:val="center"/>
          </w:tcPr>
          <w:p w14:paraId="241662B2" w14:textId="77777777" w:rsidR="00987359" w:rsidRDefault="000D0A11">
            <w:pPr>
              <w:widowControl/>
              <w:jc w:val="center"/>
              <w:rPr>
                <w:rFonts w:ascii="宋体" w:hAnsi="宋体" w:cs="宋体"/>
                <w:b/>
                <w:kern w:val="0"/>
                <w:sz w:val="24"/>
              </w:rPr>
            </w:pPr>
            <w:r>
              <w:rPr>
                <w:rFonts w:ascii="宋体" w:hAnsi="宋体" w:cs="宋体" w:hint="eastAsia"/>
                <w:b/>
                <w:kern w:val="0"/>
                <w:sz w:val="24"/>
              </w:rPr>
              <w:t>序号</w:t>
            </w:r>
          </w:p>
        </w:tc>
        <w:tc>
          <w:tcPr>
            <w:tcW w:w="1286" w:type="dxa"/>
            <w:vAlign w:val="center"/>
          </w:tcPr>
          <w:p w14:paraId="09D50D06" w14:textId="77777777" w:rsidR="00987359" w:rsidRDefault="000D0A11">
            <w:pPr>
              <w:widowControl/>
              <w:jc w:val="center"/>
              <w:rPr>
                <w:rFonts w:ascii="宋体" w:hAnsi="宋体" w:cs="宋体"/>
                <w:b/>
                <w:kern w:val="0"/>
                <w:sz w:val="24"/>
              </w:rPr>
            </w:pPr>
            <w:r>
              <w:rPr>
                <w:rFonts w:ascii="宋体" w:hAnsi="宋体" w:cs="宋体" w:hint="eastAsia"/>
                <w:b/>
                <w:kern w:val="0"/>
                <w:sz w:val="24"/>
              </w:rPr>
              <w:t>名称</w:t>
            </w:r>
          </w:p>
        </w:tc>
        <w:tc>
          <w:tcPr>
            <w:tcW w:w="2192" w:type="dxa"/>
            <w:vAlign w:val="center"/>
          </w:tcPr>
          <w:p w14:paraId="4D616829" w14:textId="77777777" w:rsidR="00987359" w:rsidRDefault="000D0A11">
            <w:pPr>
              <w:widowControl/>
              <w:jc w:val="center"/>
              <w:rPr>
                <w:rFonts w:ascii="宋体" w:hAnsi="宋体" w:cs="宋体"/>
                <w:b/>
                <w:kern w:val="0"/>
                <w:sz w:val="24"/>
              </w:rPr>
            </w:pPr>
            <w:r>
              <w:rPr>
                <w:rFonts w:ascii="宋体" w:hAnsi="宋体" w:cs="宋体" w:hint="eastAsia"/>
                <w:b/>
                <w:kern w:val="0"/>
                <w:sz w:val="24"/>
              </w:rPr>
              <w:t>联系电话</w:t>
            </w:r>
          </w:p>
        </w:tc>
      </w:tr>
      <w:tr w:rsidR="00987359" w14:paraId="1A8B200F" w14:textId="77777777">
        <w:trPr>
          <w:trHeight w:val="331"/>
        </w:trPr>
        <w:tc>
          <w:tcPr>
            <w:tcW w:w="948" w:type="dxa"/>
            <w:vAlign w:val="center"/>
          </w:tcPr>
          <w:p w14:paraId="058D3167" w14:textId="77777777" w:rsidR="00987359" w:rsidRDefault="00987359">
            <w:pPr>
              <w:widowControl/>
              <w:jc w:val="center"/>
              <w:rPr>
                <w:rFonts w:ascii="宋体" w:hAnsi="宋体" w:cs="宋体"/>
                <w:kern w:val="0"/>
                <w:sz w:val="24"/>
              </w:rPr>
            </w:pPr>
          </w:p>
        </w:tc>
        <w:tc>
          <w:tcPr>
            <w:tcW w:w="1260" w:type="dxa"/>
            <w:vAlign w:val="center"/>
          </w:tcPr>
          <w:p w14:paraId="14AD0314" w14:textId="77777777" w:rsidR="00987359" w:rsidRDefault="00987359">
            <w:pPr>
              <w:widowControl/>
              <w:jc w:val="center"/>
              <w:rPr>
                <w:rFonts w:ascii="宋体" w:hAnsi="宋体" w:cs="宋体"/>
                <w:kern w:val="0"/>
                <w:sz w:val="24"/>
              </w:rPr>
            </w:pPr>
          </w:p>
        </w:tc>
        <w:tc>
          <w:tcPr>
            <w:tcW w:w="2205" w:type="dxa"/>
            <w:vAlign w:val="center"/>
          </w:tcPr>
          <w:p w14:paraId="4C5BD4C1" w14:textId="77777777" w:rsidR="00987359" w:rsidRDefault="00987359">
            <w:pPr>
              <w:widowControl/>
              <w:jc w:val="center"/>
              <w:rPr>
                <w:rFonts w:ascii="宋体" w:hAnsi="宋体" w:cs="宋体"/>
                <w:kern w:val="0"/>
                <w:sz w:val="24"/>
              </w:rPr>
            </w:pPr>
          </w:p>
        </w:tc>
        <w:tc>
          <w:tcPr>
            <w:tcW w:w="945" w:type="dxa"/>
            <w:vAlign w:val="center"/>
          </w:tcPr>
          <w:p w14:paraId="79FDDCAE" w14:textId="77777777" w:rsidR="00987359" w:rsidRDefault="00987359">
            <w:pPr>
              <w:widowControl/>
              <w:jc w:val="center"/>
              <w:rPr>
                <w:rFonts w:ascii="宋体" w:hAnsi="宋体" w:cs="宋体"/>
                <w:kern w:val="0"/>
                <w:sz w:val="24"/>
              </w:rPr>
            </w:pPr>
          </w:p>
        </w:tc>
        <w:tc>
          <w:tcPr>
            <w:tcW w:w="1286" w:type="dxa"/>
            <w:vAlign w:val="center"/>
          </w:tcPr>
          <w:p w14:paraId="1B0806FC" w14:textId="77777777" w:rsidR="00987359" w:rsidRDefault="00987359">
            <w:pPr>
              <w:widowControl/>
              <w:jc w:val="center"/>
              <w:rPr>
                <w:rFonts w:ascii="宋体" w:hAnsi="宋体" w:cs="宋体"/>
                <w:kern w:val="0"/>
                <w:sz w:val="24"/>
                <w:highlight w:val="red"/>
              </w:rPr>
            </w:pPr>
          </w:p>
        </w:tc>
        <w:tc>
          <w:tcPr>
            <w:tcW w:w="2192" w:type="dxa"/>
            <w:vAlign w:val="center"/>
          </w:tcPr>
          <w:p w14:paraId="1E00AA1F" w14:textId="77777777" w:rsidR="00987359" w:rsidRDefault="00987359">
            <w:pPr>
              <w:widowControl/>
              <w:jc w:val="center"/>
              <w:rPr>
                <w:rFonts w:ascii="宋体" w:hAnsi="宋体" w:cs="宋体"/>
                <w:kern w:val="0"/>
                <w:sz w:val="24"/>
              </w:rPr>
            </w:pPr>
          </w:p>
        </w:tc>
      </w:tr>
      <w:tr w:rsidR="00987359" w14:paraId="6972A773" w14:textId="77777777">
        <w:trPr>
          <w:trHeight w:val="317"/>
        </w:trPr>
        <w:tc>
          <w:tcPr>
            <w:tcW w:w="948" w:type="dxa"/>
            <w:vAlign w:val="center"/>
          </w:tcPr>
          <w:p w14:paraId="6659AD26" w14:textId="77777777" w:rsidR="00987359" w:rsidRDefault="00987359">
            <w:pPr>
              <w:widowControl/>
              <w:jc w:val="center"/>
              <w:rPr>
                <w:rFonts w:ascii="宋体" w:hAnsi="宋体" w:cs="宋体"/>
                <w:kern w:val="0"/>
                <w:sz w:val="24"/>
              </w:rPr>
            </w:pPr>
          </w:p>
        </w:tc>
        <w:tc>
          <w:tcPr>
            <w:tcW w:w="1260" w:type="dxa"/>
            <w:vAlign w:val="center"/>
          </w:tcPr>
          <w:p w14:paraId="19547282" w14:textId="77777777" w:rsidR="00987359" w:rsidRDefault="00987359">
            <w:pPr>
              <w:widowControl/>
              <w:jc w:val="center"/>
              <w:rPr>
                <w:rFonts w:ascii="宋体" w:hAnsi="宋体" w:cs="宋体"/>
                <w:kern w:val="0"/>
                <w:sz w:val="24"/>
              </w:rPr>
            </w:pPr>
          </w:p>
        </w:tc>
        <w:tc>
          <w:tcPr>
            <w:tcW w:w="2205" w:type="dxa"/>
            <w:vAlign w:val="center"/>
          </w:tcPr>
          <w:p w14:paraId="57B9A7B0" w14:textId="77777777" w:rsidR="00987359" w:rsidRDefault="00987359">
            <w:pPr>
              <w:widowControl/>
              <w:jc w:val="center"/>
              <w:rPr>
                <w:rFonts w:ascii="宋体" w:hAnsi="宋体"/>
                <w:kern w:val="0"/>
                <w:sz w:val="24"/>
              </w:rPr>
            </w:pPr>
          </w:p>
        </w:tc>
        <w:tc>
          <w:tcPr>
            <w:tcW w:w="945" w:type="dxa"/>
            <w:vAlign w:val="center"/>
          </w:tcPr>
          <w:p w14:paraId="0862E933" w14:textId="77777777" w:rsidR="00987359" w:rsidRDefault="00987359">
            <w:pPr>
              <w:widowControl/>
              <w:jc w:val="center"/>
              <w:rPr>
                <w:rFonts w:ascii="宋体" w:hAnsi="宋体"/>
                <w:kern w:val="0"/>
                <w:sz w:val="24"/>
              </w:rPr>
            </w:pPr>
          </w:p>
        </w:tc>
        <w:tc>
          <w:tcPr>
            <w:tcW w:w="1286" w:type="dxa"/>
            <w:vAlign w:val="center"/>
          </w:tcPr>
          <w:p w14:paraId="55991055" w14:textId="77777777" w:rsidR="00987359" w:rsidRDefault="00987359">
            <w:pPr>
              <w:widowControl/>
              <w:jc w:val="center"/>
              <w:rPr>
                <w:rFonts w:ascii="宋体" w:hAnsi="宋体"/>
                <w:kern w:val="0"/>
                <w:sz w:val="24"/>
              </w:rPr>
            </w:pPr>
          </w:p>
        </w:tc>
        <w:tc>
          <w:tcPr>
            <w:tcW w:w="2192" w:type="dxa"/>
            <w:vAlign w:val="center"/>
          </w:tcPr>
          <w:p w14:paraId="6C147FAB" w14:textId="77777777" w:rsidR="00987359" w:rsidRDefault="00987359">
            <w:pPr>
              <w:widowControl/>
              <w:jc w:val="center"/>
              <w:rPr>
                <w:rFonts w:ascii="宋体" w:hAnsi="宋体" w:cs="宋体"/>
                <w:kern w:val="0"/>
                <w:sz w:val="24"/>
              </w:rPr>
            </w:pPr>
          </w:p>
        </w:tc>
      </w:tr>
      <w:tr w:rsidR="00987359" w14:paraId="57FC47EA" w14:textId="77777777">
        <w:trPr>
          <w:trHeight w:val="345"/>
        </w:trPr>
        <w:tc>
          <w:tcPr>
            <w:tcW w:w="948" w:type="dxa"/>
            <w:vAlign w:val="center"/>
          </w:tcPr>
          <w:p w14:paraId="6E8EC901" w14:textId="77777777" w:rsidR="00987359" w:rsidRDefault="00987359">
            <w:pPr>
              <w:widowControl/>
              <w:jc w:val="center"/>
              <w:rPr>
                <w:rFonts w:ascii="宋体" w:hAnsi="宋体" w:cs="宋体"/>
                <w:kern w:val="0"/>
                <w:sz w:val="24"/>
              </w:rPr>
            </w:pPr>
          </w:p>
        </w:tc>
        <w:tc>
          <w:tcPr>
            <w:tcW w:w="1260" w:type="dxa"/>
            <w:vAlign w:val="center"/>
          </w:tcPr>
          <w:p w14:paraId="76C23095" w14:textId="77777777" w:rsidR="00987359" w:rsidRDefault="00987359">
            <w:pPr>
              <w:widowControl/>
              <w:jc w:val="center"/>
              <w:rPr>
                <w:rFonts w:ascii="宋体" w:hAnsi="宋体" w:cs="宋体"/>
                <w:kern w:val="0"/>
                <w:sz w:val="24"/>
              </w:rPr>
            </w:pPr>
          </w:p>
        </w:tc>
        <w:tc>
          <w:tcPr>
            <w:tcW w:w="2205" w:type="dxa"/>
            <w:vAlign w:val="center"/>
          </w:tcPr>
          <w:p w14:paraId="12CEC2D6" w14:textId="77777777" w:rsidR="00987359" w:rsidRDefault="00987359">
            <w:pPr>
              <w:widowControl/>
              <w:jc w:val="center"/>
              <w:rPr>
                <w:rFonts w:ascii="宋体" w:hAnsi="宋体"/>
                <w:kern w:val="0"/>
                <w:sz w:val="24"/>
              </w:rPr>
            </w:pPr>
          </w:p>
        </w:tc>
        <w:tc>
          <w:tcPr>
            <w:tcW w:w="945" w:type="dxa"/>
            <w:vAlign w:val="center"/>
          </w:tcPr>
          <w:p w14:paraId="21154537" w14:textId="77777777" w:rsidR="00987359" w:rsidRDefault="00987359">
            <w:pPr>
              <w:widowControl/>
              <w:jc w:val="center"/>
              <w:rPr>
                <w:rFonts w:ascii="宋体" w:hAnsi="宋体"/>
                <w:kern w:val="0"/>
                <w:sz w:val="24"/>
              </w:rPr>
            </w:pPr>
          </w:p>
        </w:tc>
        <w:tc>
          <w:tcPr>
            <w:tcW w:w="1286" w:type="dxa"/>
            <w:vAlign w:val="center"/>
          </w:tcPr>
          <w:p w14:paraId="480D0EAB" w14:textId="77777777" w:rsidR="00987359" w:rsidRDefault="00987359">
            <w:pPr>
              <w:widowControl/>
              <w:jc w:val="center"/>
              <w:rPr>
                <w:rFonts w:ascii="宋体" w:hAnsi="宋体"/>
                <w:kern w:val="0"/>
                <w:sz w:val="24"/>
              </w:rPr>
            </w:pPr>
          </w:p>
        </w:tc>
        <w:tc>
          <w:tcPr>
            <w:tcW w:w="2192" w:type="dxa"/>
            <w:vAlign w:val="center"/>
          </w:tcPr>
          <w:p w14:paraId="37F89F19" w14:textId="77777777" w:rsidR="00987359" w:rsidRDefault="00987359">
            <w:pPr>
              <w:widowControl/>
              <w:jc w:val="center"/>
              <w:rPr>
                <w:rFonts w:ascii="宋体" w:hAnsi="宋体" w:cs="宋体"/>
                <w:kern w:val="0"/>
                <w:sz w:val="24"/>
              </w:rPr>
            </w:pPr>
          </w:p>
        </w:tc>
      </w:tr>
    </w:tbl>
    <w:p w14:paraId="045FC0F1" w14:textId="77777777" w:rsidR="00987359" w:rsidRDefault="000D0A11">
      <w:pPr>
        <w:rPr>
          <w:rFonts w:ascii="宋体" w:hAnsi="宋体"/>
          <w:b/>
          <w:bCs/>
          <w:sz w:val="28"/>
          <w:szCs w:val="28"/>
        </w:rPr>
      </w:pPr>
      <w:r>
        <w:rPr>
          <w:rFonts w:ascii="宋体" w:hAnsi="宋体" w:hint="eastAsia"/>
          <w:b/>
          <w:bCs/>
          <w:sz w:val="28"/>
          <w:szCs w:val="28"/>
        </w:rPr>
        <w:t>4周边企业联系电话</w:t>
      </w:r>
    </w:p>
    <w:tbl>
      <w:tblPr>
        <w:tblW w:w="8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5258"/>
        <w:gridCol w:w="2328"/>
      </w:tblGrid>
      <w:tr w:rsidR="00987359" w14:paraId="093E9679" w14:textId="77777777">
        <w:trPr>
          <w:jc w:val="center"/>
        </w:trPr>
        <w:tc>
          <w:tcPr>
            <w:tcW w:w="750" w:type="dxa"/>
            <w:vAlign w:val="center"/>
          </w:tcPr>
          <w:p w14:paraId="6879845D" w14:textId="77777777" w:rsidR="00987359" w:rsidRDefault="000D0A11">
            <w:pPr>
              <w:pStyle w:val="a3"/>
              <w:jc w:val="center"/>
              <w:rPr>
                <w:rFonts w:ascii="宋体" w:hAnsi="宋体"/>
                <w:b/>
                <w:bCs/>
                <w:kern w:val="2"/>
              </w:rPr>
            </w:pPr>
            <w:r>
              <w:rPr>
                <w:rFonts w:ascii="宋体" w:hAnsi="宋体" w:hint="eastAsia"/>
                <w:b/>
                <w:bCs/>
                <w:kern w:val="2"/>
              </w:rPr>
              <w:t>序号</w:t>
            </w:r>
          </w:p>
        </w:tc>
        <w:tc>
          <w:tcPr>
            <w:tcW w:w="5258" w:type="dxa"/>
            <w:vAlign w:val="center"/>
          </w:tcPr>
          <w:p w14:paraId="18D7C113" w14:textId="77777777" w:rsidR="00987359" w:rsidRDefault="000D0A11">
            <w:pPr>
              <w:pStyle w:val="a3"/>
              <w:jc w:val="center"/>
              <w:rPr>
                <w:rFonts w:ascii="宋体" w:hAnsi="宋体"/>
                <w:b/>
                <w:bCs/>
                <w:kern w:val="2"/>
              </w:rPr>
            </w:pPr>
            <w:r>
              <w:rPr>
                <w:rFonts w:ascii="宋体" w:hAnsi="宋体" w:hint="eastAsia"/>
                <w:b/>
                <w:bCs/>
                <w:kern w:val="2"/>
              </w:rPr>
              <w:t>公司名称</w:t>
            </w:r>
          </w:p>
        </w:tc>
        <w:tc>
          <w:tcPr>
            <w:tcW w:w="2328" w:type="dxa"/>
            <w:vAlign w:val="center"/>
          </w:tcPr>
          <w:p w14:paraId="2816AEDA" w14:textId="77777777" w:rsidR="00987359" w:rsidRDefault="000D0A11">
            <w:pPr>
              <w:pStyle w:val="a3"/>
              <w:jc w:val="center"/>
              <w:rPr>
                <w:rFonts w:ascii="宋体" w:hAnsi="宋体"/>
                <w:b/>
                <w:bCs/>
                <w:kern w:val="2"/>
              </w:rPr>
            </w:pPr>
            <w:r>
              <w:rPr>
                <w:rFonts w:ascii="宋体" w:hAnsi="宋体" w:hint="eastAsia"/>
                <w:b/>
                <w:bCs/>
                <w:kern w:val="2"/>
              </w:rPr>
              <w:t>联系电话</w:t>
            </w:r>
          </w:p>
        </w:tc>
      </w:tr>
      <w:tr w:rsidR="00987359" w14:paraId="04D113FB" w14:textId="77777777">
        <w:trPr>
          <w:jc w:val="center"/>
        </w:trPr>
        <w:tc>
          <w:tcPr>
            <w:tcW w:w="750" w:type="dxa"/>
            <w:vAlign w:val="center"/>
          </w:tcPr>
          <w:p w14:paraId="411F590D" w14:textId="77777777" w:rsidR="00987359" w:rsidRDefault="000D0A11">
            <w:pPr>
              <w:pStyle w:val="a3"/>
              <w:jc w:val="center"/>
              <w:rPr>
                <w:rFonts w:ascii="宋体" w:hAnsi="宋体"/>
                <w:bCs/>
                <w:kern w:val="2"/>
              </w:rPr>
            </w:pPr>
            <w:r>
              <w:rPr>
                <w:rFonts w:ascii="宋体" w:hAnsi="宋体" w:hint="eastAsia"/>
                <w:bCs/>
                <w:kern w:val="2"/>
              </w:rPr>
              <w:t>1</w:t>
            </w:r>
          </w:p>
        </w:tc>
        <w:tc>
          <w:tcPr>
            <w:tcW w:w="5258" w:type="dxa"/>
            <w:vAlign w:val="center"/>
          </w:tcPr>
          <w:p w14:paraId="6AA8314B" w14:textId="77777777" w:rsidR="00987359" w:rsidRDefault="00987359">
            <w:pPr>
              <w:jc w:val="center"/>
              <w:rPr>
                <w:rFonts w:ascii="宋体" w:hAnsi="宋体"/>
                <w:sz w:val="24"/>
              </w:rPr>
            </w:pPr>
          </w:p>
        </w:tc>
        <w:tc>
          <w:tcPr>
            <w:tcW w:w="2328" w:type="dxa"/>
            <w:vAlign w:val="center"/>
          </w:tcPr>
          <w:p w14:paraId="517807D3" w14:textId="77777777" w:rsidR="00987359" w:rsidRDefault="00987359">
            <w:pPr>
              <w:jc w:val="center"/>
              <w:rPr>
                <w:rFonts w:ascii="宋体" w:hAnsi="宋体"/>
                <w:sz w:val="24"/>
              </w:rPr>
            </w:pPr>
          </w:p>
        </w:tc>
      </w:tr>
      <w:tr w:rsidR="00987359" w14:paraId="5858EFBE" w14:textId="77777777">
        <w:trPr>
          <w:jc w:val="center"/>
        </w:trPr>
        <w:tc>
          <w:tcPr>
            <w:tcW w:w="750" w:type="dxa"/>
            <w:vAlign w:val="center"/>
          </w:tcPr>
          <w:p w14:paraId="63F82DFE" w14:textId="77777777" w:rsidR="00987359" w:rsidRDefault="000D0A11">
            <w:pPr>
              <w:pStyle w:val="a3"/>
              <w:jc w:val="center"/>
              <w:rPr>
                <w:rFonts w:ascii="宋体" w:hAnsi="宋体"/>
                <w:bCs/>
                <w:kern w:val="2"/>
              </w:rPr>
            </w:pPr>
            <w:r>
              <w:rPr>
                <w:rFonts w:ascii="宋体" w:hAnsi="宋体" w:hint="eastAsia"/>
                <w:bCs/>
                <w:kern w:val="2"/>
              </w:rPr>
              <w:t>2</w:t>
            </w:r>
          </w:p>
        </w:tc>
        <w:tc>
          <w:tcPr>
            <w:tcW w:w="5258" w:type="dxa"/>
            <w:vAlign w:val="center"/>
          </w:tcPr>
          <w:p w14:paraId="430950C0" w14:textId="77777777" w:rsidR="00987359" w:rsidRDefault="00987359">
            <w:pPr>
              <w:jc w:val="center"/>
              <w:rPr>
                <w:rFonts w:ascii="宋体" w:hAnsi="宋体"/>
                <w:sz w:val="24"/>
              </w:rPr>
            </w:pPr>
          </w:p>
        </w:tc>
        <w:tc>
          <w:tcPr>
            <w:tcW w:w="2328" w:type="dxa"/>
            <w:vAlign w:val="center"/>
          </w:tcPr>
          <w:p w14:paraId="576BA9AB" w14:textId="77777777" w:rsidR="00987359" w:rsidRDefault="00987359">
            <w:pPr>
              <w:jc w:val="center"/>
              <w:rPr>
                <w:rFonts w:ascii="宋体" w:hAnsi="宋体"/>
                <w:sz w:val="24"/>
              </w:rPr>
            </w:pPr>
          </w:p>
        </w:tc>
      </w:tr>
      <w:tr w:rsidR="00987359" w14:paraId="3913C231" w14:textId="77777777">
        <w:trPr>
          <w:jc w:val="center"/>
        </w:trPr>
        <w:tc>
          <w:tcPr>
            <w:tcW w:w="750" w:type="dxa"/>
            <w:vAlign w:val="center"/>
          </w:tcPr>
          <w:p w14:paraId="66F23811" w14:textId="77777777" w:rsidR="00987359" w:rsidRDefault="000D0A11">
            <w:pPr>
              <w:pStyle w:val="a3"/>
              <w:jc w:val="center"/>
              <w:rPr>
                <w:rFonts w:ascii="宋体" w:hAnsi="宋体"/>
                <w:bCs/>
                <w:kern w:val="2"/>
              </w:rPr>
            </w:pPr>
            <w:r>
              <w:rPr>
                <w:rFonts w:ascii="宋体" w:hAnsi="宋体" w:hint="eastAsia"/>
                <w:bCs/>
                <w:kern w:val="2"/>
              </w:rPr>
              <w:t>3</w:t>
            </w:r>
          </w:p>
        </w:tc>
        <w:tc>
          <w:tcPr>
            <w:tcW w:w="5258" w:type="dxa"/>
            <w:vAlign w:val="center"/>
          </w:tcPr>
          <w:p w14:paraId="755DE187" w14:textId="77777777" w:rsidR="00987359" w:rsidRDefault="00987359">
            <w:pPr>
              <w:pStyle w:val="a3"/>
              <w:jc w:val="center"/>
              <w:rPr>
                <w:rFonts w:ascii="宋体" w:hAnsi="宋体"/>
                <w:b/>
                <w:bCs/>
                <w:kern w:val="2"/>
              </w:rPr>
            </w:pPr>
          </w:p>
        </w:tc>
        <w:tc>
          <w:tcPr>
            <w:tcW w:w="2328" w:type="dxa"/>
            <w:vAlign w:val="center"/>
          </w:tcPr>
          <w:p w14:paraId="2DA1F3D3" w14:textId="77777777" w:rsidR="00987359" w:rsidRDefault="00987359">
            <w:pPr>
              <w:pStyle w:val="a3"/>
              <w:jc w:val="center"/>
              <w:rPr>
                <w:rFonts w:ascii="宋体" w:hAnsi="宋体"/>
                <w:b/>
                <w:bCs/>
                <w:kern w:val="2"/>
              </w:rPr>
            </w:pPr>
          </w:p>
        </w:tc>
      </w:tr>
      <w:tr w:rsidR="00987359" w14:paraId="18DD9FDA" w14:textId="77777777">
        <w:trPr>
          <w:jc w:val="center"/>
        </w:trPr>
        <w:tc>
          <w:tcPr>
            <w:tcW w:w="750" w:type="dxa"/>
            <w:vAlign w:val="center"/>
          </w:tcPr>
          <w:p w14:paraId="460D91CA" w14:textId="77777777" w:rsidR="00987359" w:rsidRDefault="000D0A11">
            <w:pPr>
              <w:pStyle w:val="a3"/>
              <w:jc w:val="center"/>
              <w:rPr>
                <w:rFonts w:ascii="宋体" w:hAnsi="宋体"/>
                <w:bCs/>
                <w:kern w:val="2"/>
              </w:rPr>
            </w:pPr>
            <w:r>
              <w:rPr>
                <w:rFonts w:ascii="宋体" w:hAnsi="宋体" w:hint="eastAsia"/>
                <w:bCs/>
                <w:kern w:val="2"/>
              </w:rPr>
              <w:t>4</w:t>
            </w:r>
          </w:p>
        </w:tc>
        <w:tc>
          <w:tcPr>
            <w:tcW w:w="5258" w:type="dxa"/>
            <w:vAlign w:val="center"/>
          </w:tcPr>
          <w:p w14:paraId="119ED0DF" w14:textId="77777777" w:rsidR="00987359" w:rsidRDefault="00987359">
            <w:pPr>
              <w:jc w:val="center"/>
              <w:rPr>
                <w:rFonts w:ascii="宋体" w:hAnsi="宋体"/>
                <w:sz w:val="24"/>
              </w:rPr>
            </w:pPr>
          </w:p>
        </w:tc>
        <w:tc>
          <w:tcPr>
            <w:tcW w:w="2328" w:type="dxa"/>
            <w:vAlign w:val="center"/>
          </w:tcPr>
          <w:p w14:paraId="14BFB05D" w14:textId="77777777" w:rsidR="00987359" w:rsidRDefault="00987359">
            <w:pPr>
              <w:jc w:val="center"/>
              <w:rPr>
                <w:rFonts w:ascii="宋体" w:hAnsi="宋体"/>
                <w:sz w:val="24"/>
              </w:rPr>
            </w:pPr>
          </w:p>
        </w:tc>
      </w:tr>
      <w:tr w:rsidR="00987359" w14:paraId="3EE6D364" w14:textId="77777777">
        <w:trPr>
          <w:jc w:val="center"/>
        </w:trPr>
        <w:tc>
          <w:tcPr>
            <w:tcW w:w="750" w:type="dxa"/>
            <w:vAlign w:val="center"/>
          </w:tcPr>
          <w:p w14:paraId="094A2D4A" w14:textId="77777777" w:rsidR="00987359" w:rsidRDefault="000D0A11">
            <w:pPr>
              <w:pStyle w:val="a3"/>
              <w:jc w:val="center"/>
              <w:rPr>
                <w:rFonts w:ascii="宋体" w:hAnsi="宋体"/>
                <w:bCs/>
                <w:kern w:val="2"/>
              </w:rPr>
            </w:pPr>
            <w:r>
              <w:rPr>
                <w:rFonts w:ascii="宋体" w:hAnsi="宋体" w:hint="eastAsia"/>
                <w:bCs/>
                <w:kern w:val="2"/>
              </w:rPr>
              <w:t>5</w:t>
            </w:r>
          </w:p>
        </w:tc>
        <w:tc>
          <w:tcPr>
            <w:tcW w:w="5258" w:type="dxa"/>
            <w:vAlign w:val="center"/>
          </w:tcPr>
          <w:p w14:paraId="7DB8211B" w14:textId="77777777" w:rsidR="00987359" w:rsidRDefault="00987359">
            <w:pPr>
              <w:jc w:val="center"/>
              <w:rPr>
                <w:rFonts w:ascii="宋体" w:hAnsi="宋体"/>
                <w:sz w:val="24"/>
              </w:rPr>
            </w:pPr>
          </w:p>
        </w:tc>
        <w:tc>
          <w:tcPr>
            <w:tcW w:w="2328" w:type="dxa"/>
            <w:vAlign w:val="center"/>
          </w:tcPr>
          <w:p w14:paraId="1BDB15FA" w14:textId="77777777" w:rsidR="00987359" w:rsidRDefault="00987359">
            <w:pPr>
              <w:jc w:val="center"/>
              <w:rPr>
                <w:rFonts w:ascii="宋体" w:hAnsi="宋体"/>
                <w:sz w:val="24"/>
              </w:rPr>
            </w:pPr>
          </w:p>
        </w:tc>
      </w:tr>
      <w:tr w:rsidR="00987359" w14:paraId="51E6B798" w14:textId="77777777">
        <w:trPr>
          <w:jc w:val="center"/>
        </w:trPr>
        <w:tc>
          <w:tcPr>
            <w:tcW w:w="750" w:type="dxa"/>
            <w:vAlign w:val="center"/>
          </w:tcPr>
          <w:p w14:paraId="38486651" w14:textId="77777777" w:rsidR="00987359" w:rsidRDefault="000D0A11">
            <w:pPr>
              <w:pStyle w:val="a3"/>
              <w:jc w:val="center"/>
              <w:rPr>
                <w:rFonts w:ascii="宋体" w:hAnsi="宋体"/>
                <w:bCs/>
                <w:kern w:val="2"/>
              </w:rPr>
            </w:pPr>
            <w:r>
              <w:rPr>
                <w:rFonts w:ascii="宋体" w:hAnsi="宋体" w:hint="eastAsia"/>
                <w:bCs/>
                <w:kern w:val="2"/>
              </w:rPr>
              <w:t>6</w:t>
            </w:r>
          </w:p>
        </w:tc>
        <w:tc>
          <w:tcPr>
            <w:tcW w:w="5258" w:type="dxa"/>
            <w:vAlign w:val="center"/>
          </w:tcPr>
          <w:p w14:paraId="4C89F3BD" w14:textId="77777777" w:rsidR="00987359" w:rsidRDefault="00987359">
            <w:pPr>
              <w:jc w:val="center"/>
              <w:rPr>
                <w:rFonts w:ascii="宋体" w:hAnsi="宋体"/>
                <w:sz w:val="24"/>
              </w:rPr>
            </w:pPr>
          </w:p>
        </w:tc>
        <w:tc>
          <w:tcPr>
            <w:tcW w:w="2328" w:type="dxa"/>
            <w:vAlign w:val="center"/>
          </w:tcPr>
          <w:p w14:paraId="635869FB" w14:textId="77777777" w:rsidR="00987359" w:rsidRDefault="00987359">
            <w:pPr>
              <w:jc w:val="center"/>
              <w:rPr>
                <w:rFonts w:ascii="宋体" w:hAnsi="宋体"/>
                <w:sz w:val="24"/>
              </w:rPr>
            </w:pPr>
          </w:p>
        </w:tc>
      </w:tr>
      <w:tr w:rsidR="00987359" w14:paraId="6155B163" w14:textId="77777777">
        <w:trPr>
          <w:jc w:val="center"/>
        </w:trPr>
        <w:tc>
          <w:tcPr>
            <w:tcW w:w="750" w:type="dxa"/>
            <w:vAlign w:val="center"/>
          </w:tcPr>
          <w:p w14:paraId="1B1E3443" w14:textId="77777777" w:rsidR="00987359" w:rsidRDefault="000D0A11">
            <w:pPr>
              <w:pStyle w:val="a3"/>
              <w:jc w:val="center"/>
              <w:rPr>
                <w:rFonts w:ascii="宋体" w:hAnsi="宋体"/>
                <w:bCs/>
                <w:kern w:val="2"/>
              </w:rPr>
            </w:pPr>
            <w:r>
              <w:rPr>
                <w:rFonts w:ascii="宋体" w:hAnsi="宋体" w:hint="eastAsia"/>
                <w:bCs/>
                <w:kern w:val="2"/>
              </w:rPr>
              <w:t>7</w:t>
            </w:r>
          </w:p>
        </w:tc>
        <w:tc>
          <w:tcPr>
            <w:tcW w:w="5258" w:type="dxa"/>
            <w:vAlign w:val="center"/>
          </w:tcPr>
          <w:p w14:paraId="70C7B359" w14:textId="77777777" w:rsidR="00987359" w:rsidRDefault="00987359">
            <w:pPr>
              <w:jc w:val="center"/>
              <w:rPr>
                <w:rFonts w:ascii="宋体" w:hAnsi="宋体"/>
                <w:sz w:val="24"/>
              </w:rPr>
            </w:pPr>
          </w:p>
        </w:tc>
        <w:tc>
          <w:tcPr>
            <w:tcW w:w="2328" w:type="dxa"/>
            <w:vAlign w:val="center"/>
          </w:tcPr>
          <w:p w14:paraId="38384256" w14:textId="77777777" w:rsidR="00987359" w:rsidRDefault="00987359">
            <w:pPr>
              <w:jc w:val="center"/>
              <w:rPr>
                <w:rFonts w:ascii="宋体" w:hAnsi="宋体"/>
                <w:sz w:val="24"/>
              </w:rPr>
            </w:pPr>
          </w:p>
        </w:tc>
      </w:tr>
      <w:tr w:rsidR="00987359" w14:paraId="015849CE" w14:textId="77777777">
        <w:trPr>
          <w:jc w:val="center"/>
        </w:trPr>
        <w:tc>
          <w:tcPr>
            <w:tcW w:w="750" w:type="dxa"/>
            <w:vAlign w:val="center"/>
          </w:tcPr>
          <w:p w14:paraId="2F82FC21" w14:textId="77777777" w:rsidR="00987359" w:rsidRDefault="000D0A11">
            <w:pPr>
              <w:pStyle w:val="a3"/>
              <w:jc w:val="center"/>
              <w:rPr>
                <w:rFonts w:ascii="宋体" w:hAnsi="宋体"/>
                <w:bCs/>
                <w:kern w:val="2"/>
              </w:rPr>
            </w:pPr>
            <w:r>
              <w:rPr>
                <w:rFonts w:ascii="宋体" w:hAnsi="宋体" w:hint="eastAsia"/>
                <w:bCs/>
                <w:kern w:val="2"/>
              </w:rPr>
              <w:t>8</w:t>
            </w:r>
          </w:p>
        </w:tc>
        <w:tc>
          <w:tcPr>
            <w:tcW w:w="5258" w:type="dxa"/>
            <w:vAlign w:val="center"/>
          </w:tcPr>
          <w:p w14:paraId="4F0F5DAC" w14:textId="77777777" w:rsidR="00987359" w:rsidRDefault="00987359">
            <w:pPr>
              <w:jc w:val="center"/>
              <w:rPr>
                <w:rFonts w:ascii="宋体" w:hAnsi="宋体"/>
                <w:sz w:val="24"/>
              </w:rPr>
            </w:pPr>
          </w:p>
        </w:tc>
        <w:tc>
          <w:tcPr>
            <w:tcW w:w="2328" w:type="dxa"/>
            <w:vAlign w:val="center"/>
          </w:tcPr>
          <w:p w14:paraId="1B89679A" w14:textId="77777777" w:rsidR="00987359" w:rsidRDefault="00987359">
            <w:pPr>
              <w:jc w:val="center"/>
              <w:rPr>
                <w:rFonts w:ascii="宋体" w:hAnsi="宋体"/>
                <w:sz w:val="24"/>
              </w:rPr>
            </w:pPr>
          </w:p>
        </w:tc>
      </w:tr>
      <w:tr w:rsidR="00987359" w14:paraId="6EDEA424" w14:textId="77777777">
        <w:trPr>
          <w:jc w:val="center"/>
        </w:trPr>
        <w:tc>
          <w:tcPr>
            <w:tcW w:w="750" w:type="dxa"/>
            <w:vAlign w:val="center"/>
          </w:tcPr>
          <w:p w14:paraId="3314028F" w14:textId="77777777" w:rsidR="00987359" w:rsidRDefault="000D0A11">
            <w:pPr>
              <w:pStyle w:val="a3"/>
              <w:jc w:val="center"/>
              <w:rPr>
                <w:rFonts w:ascii="宋体" w:hAnsi="宋体"/>
                <w:bCs/>
                <w:kern w:val="2"/>
              </w:rPr>
            </w:pPr>
            <w:r>
              <w:rPr>
                <w:rFonts w:ascii="宋体" w:hAnsi="宋体" w:hint="eastAsia"/>
                <w:bCs/>
                <w:kern w:val="2"/>
              </w:rPr>
              <w:t>9</w:t>
            </w:r>
          </w:p>
        </w:tc>
        <w:tc>
          <w:tcPr>
            <w:tcW w:w="5258" w:type="dxa"/>
            <w:vAlign w:val="center"/>
          </w:tcPr>
          <w:p w14:paraId="21B2ED90" w14:textId="77777777" w:rsidR="00987359" w:rsidRDefault="00987359">
            <w:pPr>
              <w:jc w:val="center"/>
              <w:rPr>
                <w:rFonts w:ascii="宋体" w:hAnsi="宋体"/>
                <w:sz w:val="24"/>
              </w:rPr>
            </w:pPr>
          </w:p>
        </w:tc>
        <w:tc>
          <w:tcPr>
            <w:tcW w:w="2328" w:type="dxa"/>
            <w:vAlign w:val="center"/>
          </w:tcPr>
          <w:p w14:paraId="68506279" w14:textId="77777777" w:rsidR="00987359" w:rsidRDefault="00987359">
            <w:pPr>
              <w:jc w:val="center"/>
              <w:rPr>
                <w:rFonts w:ascii="宋体" w:hAnsi="宋体"/>
                <w:sz w:val="24"/>
              </w:rPr>
            </w:pPr>
          </w:p>
        </w:tc>
      </w:tr>
    </w:tbl>
    <w:p w14:paraId="6E4BFC0D" w14:textId="77777777" w:rsidR="00987359" w:rsidRDefault="00987359">
      <w:pPr>
        <w:pStyle w:val="1"/>
        <w:tabs>
          <w:tab w:val="clear" w:pos="0"/>
        </w:tabs>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720"/>
          <w:docGrid w:type="lines" w:linePitch="312"/>
        </w:sectPr>
      </w:pPr>
      <w:bookmarkStart w:id="463" w:name="_Toc3526"/>
      <w:bookmarkStart w:id="464" w:name="_Toc5138"/>
      <w:bookmarkStart w:id="465" w:name="_Toc24292"/>
      <w:bookmarkStart w:id="466" w:name="_Toc14769"/>
      <w:bookmarkStart w:id="467" w:name="_Toc343243180"/>
      <w:bookmarkStart w:id="468" w:name="_Toc30157"/>
      <w:bookmarkStart w:id="469" w:name="_Toc32425"/>
      <w:bookmarkStart w:id="470" w:name="_Toc335722974"/>
      <w:bookmarkStart w:id="471" w:name="_Toc30033"/>
      <w:bookmarkStart w:id="472" w:name="_Toc21027"/>
      <w:bookmarkStart w:id="473" w:name="_Toc2822"/>
      <w:bookmarkStart w:id="474" w:name="_Toc31220"/>
    </w:p>
    <w:p w14:paraId="74116C0A" w14:textId="77777777" w:rsidR="00987359" w:rsidRDefault="000D0A11">
      <w:pPr>
        <w:tabs>
          <w:tab w:val="left" w:pos="420"/>
        </w:tabs>
        <w:outlineLvl w:val="1"/>
        <w:rPr>
          <w:rFonts w:eastAsia="宋体"/>
          <w:b/>
          <w:bCs/>
          <w:sz w:val="32"/>
          <w:szCs w:val="32"/>
        </w:rPr>
      </w:pPr>
      <w:bookmarkStart w:id="475" w:name="_Toc7750"/>
      <w:bookmarkStart w:id="476" w:name="_Toc6122"/>
      <w:bookmarkStart w:id="477" w:name="_Toc14966"/>
      <w:bookmarkStart w:id="478" w:name="_Toc6281"/>
      <w:bookmarkStart w:id="479" w:name="_Toc38960593"/>
      <w:bookmarkStart w:id="480" w:name="附件4"/>
      <w:r>
        <w:rPr>
          <w:rFonts w:hint="eastAsia"/>
          <w:b/>
          <w:bCs/>
          <w:sz w:val="32"/>
          <w:szCs w:val="32"/>
        </w:rPr>
        <w:lastRenderedPageBreak/>
        <w:t>附件</w:t>
      </w:r>
      <w:r>
        <w:rPr>
          <w:rFonts w:hint="eastAsia"/>
          <w:b/>
          <w:bCs/>
          <w:sz w:val="32"/>
          <w:szCs w:val="32"/>
        </w:rPr>
        <w:t>4</w:t>
      </w:r>
      <w:r>
        <w:rPr>
          <w:rFonts w:hint="eastAsia"/>
          <w:b/>
          <w:bCs/>
          <w:sz w:val="32"/>
          <w:szCs w:val="32"/>
        </w:rPr>
        <w:t>：应急物资装备一览表</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484"/>
        <w:gridCol w:w="2475"/>
        <w:gridCol w:w="915"/>
        <w:gridCol w:w="1155"/>
        <w:gridCol w:w="1860"/>
        <w:gridCol w:w="2175"/>
      </w:tblGrid>
      <w:tr w:rsidR="00987359" w14:paraId="4E3AC780" w14:textId="77777777">
        <w:trPr>
          <w:trHeight w:val="984"/>
          <w:jc w:val="center"/>
        </w:trPr>
        <w:tc>
          <w:tcPr>
            <w:tcW w:w="702" w:type="dxa"/>
            <w:vAlign w:val="center"/>
          </w:tcPr>
          <w:bookmarkEnd w:id="480"/>
          <w:p w14:paraId="5B6ABC6F" w14:textId="77777777" w:rsidR="00987359" w:rsidRDefault="000D0A11">
            <w:pPr>
              <w:jc w:val="center"/>
              <w:rPr>
                <w:szCs w:val="21"/>
              </w:rPr>
            </w:pPr>
            <w:r>
              <w:rPr>
                <w:rFonts w:hint="eastAsia"/>
                <w:szCs w:val="21"/>
              </w:rPr>
              <w:t>物资类别</w:t>
            </w:r>
          </w:p>
        </w:tc>
        <w:tc>
          <w:tcPr>
            <w:tcW w:w="484" w:type="dxa"/>
            <w:vAlign w:val="center"/>
          </w:tcPr>
          <w:p w14:paraId="28CBD175" w14:textId="77777777" w:rsidR="00987359" w:rsidRDefault="000D0A11">
            <w:pPr>
              <w:jc w:val="center"/>
              <w:rPr>
                <w:szCs w:val="21"/>
              </w:rPr>
            </w:pPr>
            <w:r>
              <w:rPr>
                <w:rFonts w:hint="eastAsia"/>
                <w:szCs w:val="21"/>
              </w:rPr>
              <w:t>序号</w:t>
            </w:r>
          </w:p>
        </w:tc>
        <w:tc>
          <w:tcPr>
            <w:tcW w:w="2475" w:type="dxa"/>
            <w:vAlign w:val="center"/>
          </w:tcPr>
          <w:p w14:paraId="2E2F34E5" w14:textId="77777777" w:rsidR="00987359" w:rsidRDefault="000D0A11">
            <w:pPr>
              <w:jc w:val="center"/>
              <w:rPr>
                <w:szCs w:val="21"/>
              </w:rPr>
            </w:pPr>
            <w:r>
              <w:rPr>
                <w:rFonts w:hint="eastAsia"/>
                <w:szCs w:val="21"/>
              </w:rPr>
              <w:t>设施与物资</w:t>
            </w:r>
          </w:p>
        </w:tc>
        <w:tc>
          <w:tcPr>
            <w:tcW w:w="915" w:type="dxa"/>
            <w:vAlign w:val="center"/>
          </w:tcPr>
          <w:p w14:paraId="640D024A" w14:textId="77777777" w:rsidR="00987359" w:rsidRDefault="000D0A11">
            <w:pPr>
              <w:jc w:val="center"/>
              <w:rPr>
                <w:szCs w:val="21"/>
              </w:rPr>
            </w:pPr>
            <w:r>
              <w:rPr>
                <w:rFonts w:hint="eastAsia"/>
                <w:szCs w:val="21"/>
              </w:rPr>
              <w:t>需配置数量</w:t>
            </w:r>
          </w:p>
        </w:tc>
        <w:tc>
          <w:tcPr>
            <w:tcW w:w="1155" w:type="dxa"/>
            <w:vAlign w:val="center"/>
          </w:tcPr>
          <w:p w14:paraId="621DCD90" w14:textId="77777777" w:rsidR="00987359" w:rsidRDefault="000D0A11">
            <w:pPr>
              <w:jc w:val="center"/>
              <w:rPr>
                <w:szCs w:val="21"/>
              </w:rPr>
            </w:pPr>
            <w:r>
              <w:rPr>
                <w:rFonts w:hint="eastAsia"/>
                <w:szCs w:val="21"/>
              </w:rPr>
              <w:t>用途</w:t>
            </w:r>
          </w:p>
        </w:tc>
        <w:tc>
          <w:tcPr>
            <w:tcW w:w="1860" w:type="dxa"/>
            <w:vAlign w:val="center"/>
          </w:tcPr>
          <w:p w14:paraId="2C63F0BE" w14:textId="77777777" w:rsidR="00987359" w:rsidRDefault="000D0A11">
            <w:pPr>
              <w:jc w:val="center"/>
              <w:rPr>
                <w:szCs w:val="21"/>
              </w:rPr>
            </w:pPr>
            <w:r>
              <w:rPr>
                <w:rFonts w:hint="eastAsia"/>
                <w:szCs w:val="21"/>
              </w:rPr>
              <w:t>存放位置</w:t>
            </w:r>
          </w:p>
        </w:tc>
        <w:tc>
          <w:tcPr>
            <w:tcW w:w="2175" w:type="dxa"/>
            <w:vAlign w:val="center"/>
          </w:tcPr>
          <w:p w14:paraId="1117844A" w14:textId="77777777" w:rsidR="00987359" w:rsidRDefault="000D0A11">
            <w:pPr>
              <w:jc w:val="center"/>
              <w:rPr>
                <w:rFonts w:eastAsia="宋体"/>
                <w:szCs w:val="21"/>
              </w:rPr>
            </w:pPr>
            <w:r>
              <w:rPr>
                <w:rFonts w:hint="eastAsia"/>
                <w:szCs w:val="21"/>
              </w:rPr>
              <w:t>责任人及电话</w:t>
            </w:r>
          </w:p>
        </w:tc>
      </w:tr>
      <w:tr w:rsidR="00987359" w14:paraId="22FA81CD" w14:textId="77777777">
        <w:trPr>
          <w:trHeight w:val="352"/>
          <w:jc w:val="center"/>
        </w:trPr>
        <w:tc>
          <w:tcPr>
            <w:tcW w:w="702" w:type="dxa"/>
            <w:vMerge w:val="restart"/>
            <w:vAlign w:val="center"/>
          </w:tcPr>
          <w:p w14:paraId="40045151" w14:textId="77777777" w:rsidR="00987359" w:rsidRDefault="000D0A11">
            <w:pPr>
              <w:jc w:val="center"/>
              <w:rPr>
                <w:szCs w:val="21"/>
              </w:rPr>
            </w:pPr>
            <w:r>
              <w:rPr>
                <w:rFonts w:hint="eastAsia"/>
                <w:szCs w:val="21"/>
              </w:rPr>
              <w:t>消防物资</w:t>
            </w:r>
          </w:p>
        </w:tc>
        <w:tc>
          <w:tcPr>
            <w:tcW w:w="484" w:type="dxa"/>
            <w:vAlign w:val="center"/>
          </w:tcPr>
          <w:p w14:paraId="00B065C6" w14:textId="77777777" w:rsidR="00987359" w:rsidRDefault="000D0A11">
            <w:pPr>
              <w:jc w:val="center"/>
              <w:rPr>
                <w:szCs w:val="21"/>
              </w:rPr>
            </w:pPr>
            <w:r>
              <w:rPr>
                <w:rFonts w:hint="eastAsia"/>
                <w:szCs w:val="21"/>
              </w:rPr>
              <w:t>1</w:t>
            </w:r>
          </w:p>
        </w:tc>
        <w:tc>
          <w:tcPr>
            <w:tcW w:w="2475" w:type="dxa"/>
            <w:vAlign w:val="center"/>
          </w:tcPr>
          <w:p w14:paraId="0A3D0C23" w14:textId="77777777" w:rsidR="00987359" w:rsidRDefault="000D0A11">
            <w:pPr>
              <w:rPr>
                <w:szCs w:val="21"/>
              </w:rPr>
            </w:pPr>
            <w:r>
              <w:rPr>
                <w:rFonts w:hint="eastAsia"/>
                <w:szCs w:val="21"/>
              </w:rPr>
              <w:t>5kg</w:t>
            </w:r>
            <w:r>
              <w:rPr>
                <w:rFonts w:hint="eastAsia"/>
                <w:szCs w:val="21"/>
              </w:rPr>
              <w:t>手提式二氧化碳灭火器</w:t>
            </w:r>
          </w:p>
        </w:tc>
        <w:tc>
          <w:tcPr>
            <w:tcW w:w="915" w:type="dxa"/>
            <w:vAlign w:val="center"/>
          </w:tcPr>
          <w:p w14:paraId="63075ED3" w14:textId="77777777" w:rsidR="00987359" w:rsidRDefault="00987359">
            <w:pPr>
              <w:jc w:val="center"/>
              <w:rPr>
                <w:szCs w:val="21"/>
              </w:rPr>
            </w:pPr>
          </w:p>
        </w:tc>
        <w:tc>
          <w:tcPr>
            <w:tcW w:w="1155" w:type="dxa"/>
            <w:vAlign w:val="center"/>
          </w:tcPr>
          <w:p w14:paraId="2CCDAE44" w14:textId="77777777" w:rsidR="00987359" w:rsidRDefault="000D0A11">
            <w:pPr>
              <w:jc w:val="center"/>
              <w:rPr>
                <w:szCs w:val="21"/>
              </w:rPr>
            </w:pPr>
            <w:r>
              <w:rPr>
                <w:rFonts w:hint="eastAsia"/>
                <w:szCs w:val="21"/>
              </w:rPr>
              <w:t>应急消防</w:t>
            </w:r>
          </w:p>
        </w:tc>
        <w:tc>
          <w:tcPr>
            <w:tcW w:w="1860" w:type="dxa"/>
            <w:vAlign w:val="center"/>
          </w:tcPr>
          <w:p w14:paraId="69A32E2F" w14:textId="77777777" w:rsidR="00987359" w:rsidRDefault="00987359">
            <w:pPr>
              <w:jc w:val="center"/>
              <w:rPr>
                <w:szCs w:val="21"/>
              </w:rPr>
            </w:pPr>
          </w:p>
        </w:tc>
        <w:tc>
          <w:tcPr>
            <w:tcW w:w="2175" w:type="dxa"/>
            <w:vMerge w:val="restart"/>
            <w:vAlign w:val="center"/>
          </w:tcPr>
          <w:p w14:paraId="342FA5DB" w14:textId="77777777" w:rsidR="00987359" w:rsidRDefault="00987359">
            <w:pPr>
              <w:jc w:val="center"/>
              <w:rPr>
                <w:rFonts w:eastAsia="宋体"/>
                <w:szCs w:val="21"/>
              </w:rPr>
            </w:pPr>
          </w:p>
        </w:tc>
      </w:tr>
      <w:tr w:rsidR="00987359" w14:paraId="69AB6C4D" w14:textId="77777777">
        <w:trPr>
          <w:trHeight w:val="169"/>
          <w:jc w:val="center"/>
        </w:trPr>
        <w:tc>
          <w:tcPr>
            <w:tcW w:w="702" w:type="dxa"/>
            <w:vMerge/>
            <w:vAlign w:val="center"/>
          </w:tcPr>
          <w:p w14:paraId="7F5254A2" w14:textId="77777777" w:rsidR="00987359" w:rsidRDefault="00987359">
            <w:pPr>
              <w:jc w:val="center"/>
              <w:rPr>
                <w:szCs w:val="21"/>
              </w:rPr>
            </w:pPr>
          </w:p>
        </w:tc>
        <w:tc>
          <w:tcPr>
            <w:tcW w:w="484" w:type="dxa"/>
            <w:vAlign w:val="center"/>
          </w:tcPr>
          <w:p w14:paraId="1485CFC7" w14:textId="77777777" w:rsidR="00987359" w:rsidRDefault="000D0A11">
            <w:pPr>
              <w:jc w:val="center"/>
              <w:rPr>
                <w:szCs w:val="21"/>
              </w:rPr>
            </w:pPr>
            <w:r>
              <w:rPr>
                <w:rFonts w:hint="eastAsia"/>
                <w:szCs w:val="21"/>
              </w:rPr>
              <w:t>2</w:t>
            </w:r>
          </w:p>
        </w:tc>
        <w:tc>
          <w:tcPr>
            <w:tcW w:w="2475" w:type="dxa"/>
            <w:vAlign w:val="center"/>
          </w:tcPr>
          <w:p w14:paraId="6C80C1C2" w14:textId="77777777" w:rsidR="00987359" w:rsidRDefault="000D0A11">
            <w:pPr>
              <w:rPr>
                <w:szCs w:val="21"/>
              </w:rPr>
            </w:pPr>
            <w:r>
              <w:rPr>
                <w:rFonts w:hint="eastAsia"/>
                <w:szCs w:val="21"/>
              </w:rPr>
              <w:t>5kg</w:t>
            </w:r>
            <w:r>
              <w:rPr>
                <w:rFonts w:hint="eastAsia"/>
                <w:szCs w:val="21"/>
              </w:rPr>
              <w:t>手提式干粉灭火器</w:t>
            </w:r>
          </w:p>
        </w:tc>
        <w:tc>
          <w:tcPr>
            <w:tcW w:w="915" w:type="dxa"/>
            <w:vAlign w:val="center"/>
          </w:tcPr>
          <w:p w14:paraId="22961FB9" w14:textId="77777777" w:rsidR="00987359" w:rsidRDefault="00987359">
            <w:pPr>
              <w:jc w:val="center"/>
              <w:rPr>
                <w:szCs w:val="21"/>
              </w:rPr>
            </w:pPr>
          </w:p>
        </w:tc>
        <w:tc>
          <w:tcPr>
            <w:tcW w:w="1155" w:type="dxa"/>
            <w:vAlign w:val="center"/>
          </w:tcPr>
          <w:p w14:paraId="744BB394" w14:textId="77777777" w:rsidR="00987359" w:rsidRDefault="000D0A11">
            <w:pPr>
              <w:jc w:val="center"/>
              <w:rPr>
                <w:szCs w:val="21"/>
              </w:rPr>
            </w:pPr>
            <w:r>
              <w:rPr>
                <w:rFonts w:hint="eastAsia"/>
                <w:szCs w:val="21"/>
              </w:rPr>
              <w:t>应急消防</w:t>
            </w:r>
          </w:p>
        </w:tc>
        <w:tc>
          <w:tcPr>
            <w:tcW w:w="1860" w:type="dxa"/>
            <w:vAlign w:val="center"/>
          </w:tcPr>
          <w:p w14:paraId="17351786" w14:textId="77777777" w:rsidR="00987359" w:rsidRDefault="00987359">
            <w:pPr>
              <w:jc w:val="center"/>
              <w:rPr>
                <w:szCs w:val="21"/>
              </w:rPr>
            </w:pPr>
          </w:p>
        </w:tc>
        <w:tc>
          <w:tcPr>
            <w:tcW w:w="2175" w:type="dxa"/>
            <w:vMerge/>
            <w:vAlign w:val="center"/>
          </w:tcPr>
          <w:p w14:paraId="6AD432BD" w14:textId="77777777" w:rsidR="00987359" w:rsidRDefault="00987359">
            <w:pPr>
              <w:jc w:val="center"/>
              <w:rPr>
                <w:szCs w:val="21"/>
              </w:rPr>
            </w:pPr>
          </w:p>
        </w:tc>
      </w:tr>
      <w:tr w:rsidR="00987359" w14:paraId="4D13ABA4" w14:textId="77777777">
        <w:trPr>
          <w:trHeight w:val="169"/>
          <w:jc w:val="center"/>
        </w:trPr>
        <w:tc>
          <w:tcPr>
            <w:tcW w:w="702" w:type="dxa"/>
            <w:vMerge/>
            <w:vAlign w:val="center"/>
          </w:tcPr>
          <w:p w14:paraId="7066B8AF" w14:textId="77777777" w:rsidR="00987359" w:rsidRDefault="00987359">
            <w:pPr>
              <w:jc w:val="center"/>
              <w:rPr>
                <w:szCs w:val="21"/>
              </w:rPr>
            </w:pPr>
          </w:p>
        </w:tc>
        <w:tc>
          <w:tcPr>
            <w:tcW w:w="484" w:type="dxa"/>
            <w:vAlign w:val="center"/>
          </w:tcPr>
          <w:p w14:paraId="2FC8154D" w14:textId="77777777" w:rsidR="00987359" w:rsidRDefault="000D0A11">
            <w:pPr>
              <w:jc w:val="center"/>
              <w:rPr>
                <w:szCs w:val="21"/>
              </w:rPr>
            </w:pPr>
            <w:r>
              <w:rPr>
                <w:rFonts w:hint="eastAsia"/>
                <w:szCs w:val="21"/>
              </w:rPr>
              <w:t>3</w:t>
            </w:r>
          </w:p>
        </w:tc>
        <w:tc>
          <w:tcPr>
            <w:tcW w:w="2475" w:type="dxa"/>
            <w:vAlign w:val="center"/>
          </w:tcPr>
          <w:p w14:paraId="29E5EB0A" w14:textId="77777777" w:rsidR="00987359" w:rsidRDefault="000D0A11">
            <w:pPr>
              <w:rPr>
                <w:szCs w:val="21"/>
              </w:rPr>
            </w:pPr>
            <w:r>
              <w:rPr>
                <w:rFonts w:hint="eastAsia"/>
                <w:szCs w:val="21"/>
              </w:rPr>
              <w:t>35kg</w:t>
            </w:r>
            <w:r>
              <w:rPr>
                <w:rFonts w:hint="eastAsia"/>
                <w:szCs w:val="21"/>
              </w:rPr>
              <w:t>推车式干粉灭火器</w:t>
            </w:r>
          </w:p>
        </w:tc>
        <w:tc>
          <w:tcPr>
            <w:tcW w:w="915" w:type="dxa"/>
            <w:vAlign w:val="center"/>
          </w:tcPr>
          <w:p w14:paraId="74769DB8" w14:textId="77777777" w:rsidR="00987359" w:rsidRDefault="00987359">
            <w:pPr>
              <w:jc w:val="center"/>
              <w:rPr>
                <w:szCs w:val="21"/>
              </w:rPr>
            </w:pPr>
          </w:p>
        </w:tc>
        <w:tc>
          <w:tcPr>
            <w:tcW w:w="1155" w:type="dxa"/>
            <w:vAlign w:val="center"/>
          </w:tcPr>
          <w:p w14:paraId="058D99CD" w14:textId="77777777" w:rsidR="00987359" w:rsidRDefault="000D0A11">
            <w:pPr>
              <w:jc w:val="center"/>
              <w:rPr>
                <w:szCs w:val="21"/>
              </w:rPr>
            </w:pPr>
            <w:r>
              <w:rPr>
                <w:rFonts w:hint="eastAsia"/>
                <w:szCs w:val="21"/>
              </w:rPr>
              <w:t>应急消防</w:t>
            </w:r>
          </w:p>
        </w:tc>
        <w:tc>
          <w:tcPr>
            <w:tcW w:w="1860" w:type="dxa"/>
            <w:vAlign w:val="center"/>
          </w:tcPr>
          <w:p w14:paraId="24520DFD" w14:textId="77777777" w:rsidR="00987359" w:rsidRDefault="00987359">
            <w:pPr>
              <w:jc w:val="center"/>
              <w:rPr>
                <w:szCs w:val="21"/>
              </w:rPr>
            </w:pPr>
          </w:p>
        </w:tc>
        <w:tc>
          <w:tcPr>
            <w:tcW w:w="2175" w:type="dxa"/>
            <w:vMerge/>
            <w:vAlign w:val="center"/>
          </w:tcPr>
          <w:p w14:paraId="7AEF6571" w14:textId="77777777" w:rsidR="00987359" w:rsidRDefault="00987359">
            <w:pPr>
              <w:jc w:val="center"/>
              <w:rPr>
                <w:szCs w:val="21"/>
              </w:rPr>
            </w:pPr>
          </w:p>
        </w:tc>
      </w:tr>
      <w:tr w:rsidR="00987359" w14:paraId="4E6A837F" w14:textId="77777777">
        <w:trPr>
          <w:trHeight w:val="169"/>
          <w:jc w:val="center"/>
        </w:trPr>
        <w:tc>
          <w:tcPr>
            <w:tcW w:w="702" w:type="dxa"/>
            <w:vMerge/>
            <w:vAlign w:val="center"/>
          </w:tcPr>
          <w:p w14:paraId="06AC9BB5" w14:textId="77777777" w:rsidR="00987359" w:rsidRDefault="00987359">
            <w:pPr>
              <w:jc w:val="center"/>
              <w:rPr>
                <w:szCs w:val="21"/>
              </w:rPr>
            </w:pPr>
          </w:p>
        </w:tc>
        <w:tc>
          <w:tcPr>
            <w:tcW w:w="484" w:type="dxa"/>
            <w:vAlign w:val="center"/>
          </w:tcPr>
          <w:p w14:paraId="26DE1C2A" w14:textId="77777777" w:rsidR="00987359" w:rsidRDefault="000D0A11">
            <w:pPr>
              <w:jc w:val="center"/>
              <w:rPr>
                <w:szCs w:val="21"/>
              </w:rPr>
            </w:pPr>
            <w:r>
              <w:rPr>
                <w:rFonts w:hint="eastAsia"/>
                <w:szCs w:val="21"/>
              </w:rPr>
              <w:t>4</w:t>
            </w:r>
          </w:p>
        </w:tc>
        <w:tc>
          <w:tcPr>
            <w:tcW w:w="2475" w:type="dxa"/>
            <w:vAlign w:val="center"/>
          </w:tcPr>
          <w:p w14:paraId="31EB2D95" w14:textId="77777777" w:rsidR="00987359" w:rsidRDefault="000D0A11">
            <w:pPr>
              <w:rPr>
                <w:szCs w:val="21"/>
              </w:rPr>
            </w:pPr>
            <w:r>
              <w:rPr>
                <w:rFonts w:hint="eastAsia"/>
                <w:szCs w:val="21"/>
              </w:rPr>
              <w:t>地上消防栓</w:t>
            </w:r>
          </w:p>
        </w:tc>
        <w:tc>
          <w:tcPr>
            <w:tcW w:w="915" w:type="dxa"/>
            <w:vAlign w:val="center"/>
          </w:tcPr>
          <w:p w14:paraId="26407B0E" w14:textId="77777777" w:rsidR="00987359" w:rsidRDefault="00987359">
            <w:pPr>
              <w:jc w:val="center"/>
              <w:rPr>
                <w:szCs w:val="21"/>
              </w:rPr>
            </w:pPr>
          </w:p>
        </w:tc>
        <w:tc>
          <w:tcPr>
            <w:tcW w:w="1155" w:type="dxa"/>
            <w:vAlign w:val="center"/>
          </w:tcPr>
          <w:p w14:paraId="12BD9E55" w14:textId="77777777" w:rsidR="00987359" w:rsidRDefault="000D0A11">
            <w:pPr>
              <w:jc w:val="center"/>
              <w:rPr>
                <w:szCs w:val="21"/>
              </w:rPr>
            </w:pPr>
            <w:r>
              <w:rPr>
                <w:rFonts w:hint="eastAsia"/>
                <w:szCs w:val="21"/>
              </w:rPr>
              <w:t>应急消防</w:t>
            </w:r>
          </w:p>
        </w:tc>
        <w:tc>
          <w:tcPr>
            <w:tcW w:w="1860" w:type="dxa"/>
            <w:vAlign w:val="center"/>
          </w:tcPr>
          <w:p w14:paraId="0F6FD8FB" w14:textId="77777777" w:rsidR="00987359" w:rsidRDefault="00987359">
            <w:pPr>
              <w:jc w:val="center"/>
              <w:rPr>
                <w:szCs w:val="21"/>
              </w:rPr>
            </w:pPr>
          </w:p>
        </w:tc>
        <w:tc>
          <w:tcPr>
            <w:tcW w:w="2175" w:type="dxa"/>
            <w:vMerge/>
            <w:vAlign w:val="center"/>
          </w:tcPr>
          <w:p w14:paraId="50E3CE34" w14:textId="77777777" w:rsidR="00987359" w:rsidRDefault="00987359">
            <w:pPr>
              <w:jc w:val="center"/>
              <w:rPr>
                <w:szCs w:val="21"/>
              </w:rPr>
            </w:pPr>
          </w:p>
        </w:tc>
      </w:tr>
      <w:tr w:rsidR="00987359" w14:paraId="0907C261" w14:textId="77777777">
        <w:trPr>
          <w:trHeight w:val="169"/>
          <w:jc w:val="center"/>
        </w:trPr>
        <w:tc>
          <w:tcPr>
            <w:tcW w:w="702" w:type="dxa"/>
            <w:vMerge/>
            <w:vAlign w:val="center"/>
          </w:tcPr>
          <w:p w14:paraId="67437A79" w14:textId="77777777" w:rsidR="00987359" w:rsidRDefault="00987359">
            <w:pPr>
              <w:jc w:val="center"/>
              <w:rPr>
                <w:szCs w:val="21"/>
              </w:rPr>
            </w:pPr>
          </w:p>
        </w:tc>
        <w:tc>
          <w:tcPr>
            <w:tcW w:w="484" w:type="dxa"/>
            <w:vAlign w:val="center"/>
          </w:tcPr>
          <w:p w14:paraId="22BE5DE8" w14:textId="77777777" w:rsidR="00987359" w:rsidRDefault="000D0A11">
            <w:pPr>
              <w:jc w:val="center"/>
              <w:rPr>
                <w:szCs w:val="21"/>
              </w:rPr>
            </w:pPr>
            <w:r>
              <w:rPr>
                <w:rFonts w:hint="eastAsia"/>
                <w:szCs w:val="21"/>
              </w:rPr>
              <w:t>5</w:t>
            </w:r>
          </w:p>
        </w:tc>
        <w:tc>
          <w:tcPr>
            <w:tcW w:w="2475" w:type="dxa"/>
            <w:vAlign w:val="center"/>
          </w:tcPr>
          <w:p w14:paraId="7C2560F9" w14:textId="77777777" w:rsidR="00987359" w:rsidRDefault="000D0A11">
            <w:pPr>
              <w:rPr>
                <w:szCs w:val="21"/>
              </w:rPr>
            </w:pPr>
            <w:r>
              <w:rPr>
                <w:rFonts w:hint="eastAsia"/>
                <w:szCs w:val="21"/>
              </w:rPr>
              <w:t>消防水带</w:t>
            </w:r>
          </w:p>
        </w:tc>
        <w:tc>
          <w:tcPr>
            <w:tcW w:w="915" w:type="dxa"/>
            <w:vAlign w:val="center"/>
          </w:tcPr>
          <w:p w14:paraId="41062C8A" w14:textId="77777777" w:rsidR="00987359" w:rsidRDefault="00987359">
            <w:pPr>
              <w:jc w:val="center"/>
              <w:rPr>
                <w:szCs w:val="21"/>
              </w:rPr>
            </w:pPr>
          </w:p>
        </w:tc>
        <w:tc>
          <w:tcPr>
            <w:tcW w:w="1155" w:type="dxa"/>
            <w:vAlign w:val="center"/>
          </w:tcPr>
          <w:p w14:paraId="24E77C2E" w14:textId="77777777" w:rsidR="00987359" w:rsidRDefault="000D0A11">
            <w:pPr>
              <w:jc w:val="center"/>
              <w:rPr>
                <w:szCs w:val="21"/>
              </w:rPr>
            </w:pPr>
            <w:r>
              <w:rPr>
                <w:rFonts w:hint="eastAsia"/>
                <w:szCs w:val="21"/>
              </w:rPr>
              <w:t>应急消防</w:t>
            </w:r>
          </w:p>
        </w:tc>
        <w:tc>
          <w:tcPr>
            <w:tcW w:w="1860" w:type="dxa"/>
            <w:vAlign w:val="center"/>
          </w:tcPr>
          <w:p w14:paraId="5F93C694" w14:textId="77777777" w:rsidR="00987359" w:rsidRDefault="00987359">
            <w:pPr>
              <w:jc w:val="center"/>
              <w:rPr>
                <w:szCs w:val="21"/>
              </w:rPr>
            </w:pPr>
          </w:p>
        </w:tc>
        <w:tc>
          <w:tcPr>
            <w:tcW w:w="2175" w:type="dxa"/>
            <w:vMerge/>
            <w:vAlign w:val="center"/>
          </w:tcPr>
          <w:p w14:paraId="4335FBC0" w14:textId="77777777" w:rsidR="00987359" w:rsidRDefault="00987359">
            <w:pPr>
              <w:jc w:val="center"/>
              <w:rPr>
                <w:szCs w:val="21"/>
              </w:rPr>
            </w:pPr>
          </w:p>
        </w:tc>
      </w:tr>
      <w:tr w:rsidR="00987359" w14:paraId="4A9BC858" w14:textId="77777777">
        <w:trPr>
          <w:trHeight w:val="169"/>
          <w:jc w:val="center"/>
        </w:trPr>
        <w:tc>
          <w:tcPr>
            <w:tcW w:w="702" w:type="dxa"/>
            <w:vMerge/>
            <w:vAlign w:val="center"/>
          </w:tcPr>
          <w:p w14:paraId="09B8BD9C" w14:textId="77777777" w:rsidR="00987359" w:rsidRDefault="00987359">
            <w:pPr>
              <w:jc w:val="center"/>
              <w:rPr>
                <w:szCs w:val="21"/>
              </w:rPr>
            </w:pPr>
          </w:p>
        </w:tc>
        <w:tc>
          <w:tcPr>
            <w:tcW w:w="484" w:type="dxa"/>
            <w:vAlign w:val="center"/>
          </w:tcPr>
          <w:p w14:paraId="0F4ED042" w14:textId="77777777" w:rsidR="00987359" w:rsidRDefault="000D0A11">
            <w:pPr>
              <w:jc w:val="center"/>
              <w:rPr>
                <w:szCs w:val="21"/>
              </w:rPr>
            </w:pPr>
            <w:r>
              <w:rPr>
                <w:rFonts w:hint="eastAsia"/>
                <w:szCs w:val="21"/>
              </w:rPr>
              <w:t>6</w:t>
            </w:r>
          </w:p>
        </w:tc>
        <w:tc>
          <w:tcPr>
            <w:tcW w:w="2475" w:type="dxa"/>
            <w:vAlign w:val="center"/>
          </w:tcPr>
          <w:p w14:paraId="5D982B7F" w14:textId="77777777" w:rsidR="00987359" w:rsidRDefault="000D0A11">
            <w:pPr>
              <w:rPr>
                <w:szCs w:val="21"/>
              </w:rPr>
            </w:pPr>
            <w:r>
              <w:rPr>
                <w:rFonts w:hint="eastAsia"/>
                <w:szCs w:val="21"/>
              </w:rPr>
              <w:t>消防水枪</w:t>
            </w:r>
          </w:p>
        </w:tc>
        <w:tc>
          <w:tcPr>
            <w:tcW w:w="915" w:type="dxa"/>
            <w:vAlign w:val="center"/>
          </w:tcPr>
          <w:p w14:paraId="31C997D4" w14:textId="77777777" w:rsidR="00987359" w:rsidRDefault="00987359">
            <w:pPr>
              <w:jc w:val="center"/>
              <w:rPr>
                <w:szCs w:val="21"/>
              </w:rPr>
            </w:pPr>
          </w:p>
        </w:tc>
        <w:tc>
          <w:tcPr>
            <w:tcW w:w="1155" w:type="dxa"/>
            <w:vAlign w:val="center"/>
          </w:tcPr>
          <w:p w14:paraId="1DD2810D" w14:textId="77777777" w:rsidR="00987359" w:rsidRDefault="000D0A11">
            <w:pPr>
              <w:jc w:val="center"/>
              <w:rPr>
                <w:szCs w:val="21"/>
              </w:rPr>
            </w:pPr>
            <w:r>
              <w:rPr>
                <w:rFonts w:hint="eastAsia"/>
                <w:szCs w:val="21"/>
              </w:rPr>
              <w:t>应急消防</w:t>
            </w:r>
          </w:p>
        </w:tc>
        <w:tc>
          <w:tcPr>
            <w:tcW w:w="1860" w:type="dxa"/>
            <w:vAlign w:val="center"/>
          </w:tcPr>
          <w:p w14:paraId="2FAD8BD1" w14:textId="77777777" w:rsidR="00987359" w:rsidRDefault="00987359">
            <w:pPr>
              <w:jc w:val="center"/>
              <w:rPr>
                <w:szCs w:val="21"/>
              </w:rPr>
            </w:pPr>
          </w:p>
        </w:tc>
        <w:tc>
          <w:tcPr>
            <w:tcW w:w="2175" w:type="dxa"/>
            <w:vMerge/>
            <w:vAlign w:val="center"/>
          </w:tcPr>
          <w:p w14:paraId="2FD99E54" w14:textId="77777777" w:rsidR="00987359" w:rsidRDefault="00987359">
            <w:pPr>
              <w:jc w:val="center"/>
              <w:rPr>
                <w:szCs w:val="21"/>
              </w:rPr>
            </w:pPr>
          </w:p>
        </w:tc>
      </w:tr>
      <w:tr w:rsidR="00987359" w14:paraId="15B07F77" w14:textId="77777777">
        <w:trPr>
          <w:trHeight w:val="169"/>
          <w:jc w:val="center"/>
        </w:trPr>
        <w:tc>
          <w:tcPr>
            <w:tcW w:w="702" w:type="dxa"/>
            <w:vMerge/>
            <w:vAlign w:val="center"/>
          </w:tcPr>
          <w:p w14:paraId="5561AAEA" w14:textId="77777777" w:rsidR="00987359" w:rsidRDefault="00987359">
            <w:pPr>
              <w:jc w:val="center"/>
              <w:rPr>
                <w:szCs w:val="21"/>
              </w:rPr>
            </w:pPr>
          </w:p>
        </w:tc>
        <w:tc>
          <w:tcPr>
            <w:tcW w:w="484" w:type="dxa"/>
            <w:vAlign w:val="center"/>
          </w:tcPr>
          <w:p w14:paraId="1EE6AFC5" w14:textId="77777777" w:rsidR="00987359" w:rsidRDefault="000D0A11">
            <w:pPr>
              <w:jc w:val="center"/>
              <w:rPr>
                <w:szCs w:val="21"/>
              </w:rPr>
            </w:pPr>
            <w:r>
              <w:rPr>
                <w:rFonts w:hint="eastAsia"/>
                <w:szCs w:val="21"/>
              </w:rPr>
              <w:t>7</w:t>
            </w:r>
          </w:p>
        </w:tc>
        <w:tc>
          <w:tcPr>
            <w:tcW w:w="2475" w:type="dxa"/>
            <w:vAlign w:val="center"/>
          </w:tcPr>
          <w:p w14:paraId="12F1ED77" w14:textId="77777777" w:rsidR="00987359" w:rsidRDefault="000D0A11">
            <w:pPr>
              <w:rPr>
                <w:szCs w:val="21"/>
              </w:rPr>
            </w:pPr>
            <w:r>
              <w:rPr>
                <w:rFonts w:hint="eastAsia"/>
                <w:szCs w:val="21"/>
              </w:rPr>
              <w:t>消火栓组合箱（挂墙式）</w:t>
            </w:r>
          </w:p>
        </w:tc>
        <w:tc>
          <w:tcPr>
            <w:tcW w:w="915" w:type="dxa"/>
            <w:vAlign w:val="center"/>
          </w:tcPr>
          <w:p w14:paraId="662F99FD" w14:textId="77777777" w:rsidR="00987359" w:rsidRDefault="00987359">
            <w:pPr>
              <w:jc w:val="center"/>
              <w:rPr>
                <w:szCs w:val="21"/>
              </w:rPr>
            </w:pPr>
          </w:p>
        </w:tc>
        <w:tc>
          <w:tcPr>
            <w:tcW w:w="1155" w:type="dxa"/>
            <w:vAlign w:val="center"/>
          </w:tcPr>
          <w:p w14:paraId="4B335BBF" w14:textId="77777777" w:rsidR="00987359" w:rsidRDefault="000D0A11">
            <w:pPr>
              <w:jc w:val="center"/>
              <w:rPr>
                <w:szCs w:val="21"/>
              </w:rPr>
            </w:pPr>
            <w:r>
              <w:rPr>
                <w:rFonts w:hint="eastAsia"/>
                <w:szCs w:val="21"/>
              </w:rPr>
              <w:t>应急消防</w:t>
            </w:r>
          </w:p>
        </w:tc>
        <w:tc>
          <w:tcPr>
            <w:tcW w:w="1860" w:type="dxa"/>
            <w:vAlign w:val="center"/>
          </w:tcPr>
          <w:p w14:paraId="0C538A41" w14:textId="77777777" w:rsidR="00987359" w:rsidRDefault="00987359">
            <w:pPr>
              <w:jc w:val="center"/>
              <w:rPr>
                <w:szCs w:val="21"/>
              </w:rPr>
            </w:pPr>
          </w:p>
        </w:tc>
        <w:tc>
          <w:tcPr>
            <w:tcW w:w="2175" w:type="dxa"/>
            <w:vMerge/>
            <w:vAlign w:val="center"/>
          </w:tcPr>
          <w:p w14:paraId="7BEB873F" w14:textId="77777777" w:rsidR="00987359" w:rsidRDefault="00987359">
            <w:pPr>
              <w:jc w:val="center"/>
              <w:rPr>
                <w:rFonts w:eastAsia="宋体"/>
                <w:szCs w:val="21"/>
              </w:rPr>
            </w:pPr>
          </w:p>
        </w:tc>
      </w:tr>
      <w:tr w:rsidR="00987359" w14:paraId="30155B89" w14:textId="77777777">
        <w:trPr>
          <w:trHeight w:val="169"/>
          <w:jc w:val="center"/>
        </w:trPr>
        <w:tc>
          <w:tcPr>
            <w:tcW w:w="702" w:type="dxa"/>
            <w:vMerge/>
            <w:vAlign w:val="center"/>
          </w:tcPr>
          <w:p w14:paraId="2F16AA36" w14:textId="77777777" w:rsidR="00987359" w:rsidRDefault="00987359">
            <w:pPr>
              <w:jc w:val="center"/>
              <w:rPr>
                <w:szCs w:val="21"/>
              </w:rPr>
            </w:pPr>
          </w:p>
        </w:tc>
        <w:tc>
          <w:tcPr>
            <w:tcW w:w="484" w:type="dxa"/>
            <w:vAlign w:val="center"/>
          </w:tcPr>
          <w:p w14:paraId="138C9304" w14:textId="77777777" w:rsidR="00987359" w:rsidRDefault="000D0A11">
            <w:pPr>
              <w:jc w:val="center"/>
              <w:rPr>
                <w:szCs w:val="21"/>
              </w:rPr>
            </w:pPr>
            <w:r>
              <w:rPr>
                <w:rFonts w:hint="eastAsia"/>
                <w:szCs w:val="21"/>
              </w:rPr>
              <w:t>8</w:t>
            </w:r>
          </w:p>
        </w:tc>
        <w:tc>
          <w:tcPr>
            <w:tcW w:w="2475" w:type="dxa"/>
            <w:vAlign w:val="center"/>
          </w:tcPr>
          <w:p w14:paraId="12F0B92D" w14:textId="77777777" w:rsidR="00987359" w:rsidRDefault="000D0A11">
            <w:pPr>
              <w:rPr>
                <w:szCs w:val="21"/>
              </w:rPr>
            </w:pPr>
            <w:r>
              <w:rPr>
                <w:rFonts w:hint="eastAsia"/>
                <w:szCs w:val="21"/>
              </w:rPr>
              <w:t>灭火器箱（移动式）</w:t>
            </w:r>
          </w:p>
        </w:tc>
        <w:tc>
          <w:tcPr>
            <w:tcW w:w="915" w:type="dxa"/>
            <w:vAlign w:val="center"/>
          </w:tcPr>
          <w:p w14:paraId="37FCBA15" w14:textId="77777777" w:rsidR="00987359" w:rsidRDefault="00987359">
            <w:pPr>
              <w:jc w:val="center"/>
              <w:rPr>
                <w:szCs w:val="21"/>
              </w:rPr>
            </w:pPr>
          </w:p>
        </w:tc>
        <w:tc>
          <w:tcPr>
            <w:tcW w:w="1155" w:type="dxa"/>
            <w:vAlign w:val="center"/>
          </w:tcPr>
          <w:p w14:paraId="757B7D16" w14:textId="77777777" w:rsidR="00987359" w:rsidRDefault="000D0A11">
            <w:pPr>
              <w:jc w:val="center"/>
              <w:rPr>
                <w:szCs w:val="21"/>
              </w:rPr>
            </w:pPr>
            <w:r>
              <w:rPr>
                <w:rFonts w:hint="eastAsia"/>
                <w:szCs w:val="21"/>
              </w:rPr>
              <w:t>应急消防</w:t>
            </w:r>
          </w:p>
        </w:tc>
        <w:tc>
          <w:tcPr>
            <w:tcW w:w="1860" w:type="dxa"/>
            <w:vAlign w:val="center"/>
          </w:tcPr>
          <w:p w14:paraId="1D7A9D72" w14:textId="77777777" w:rsidR="00987359" w:rsidRDefault="00987359">
            <w:pPr>
              <w:jc w:val="center"/>
              <w:rPr>
                <w:szCs w:val="21"/>
              </w:rPr>
            </w:pPr>
          </w:p>
        </w:tc>
        <w:tc>
          <w:tcPr>
            <w:tcW w:w="2175" w:type="dxa"/>
            <w:vMerge/>
            <w:vAlign w:val="center"/>
          </w:tcPr>
          <w:p w14:paraId="03F6D9FC" w14:textId="77777777" w:rsidR="00987359" w:rsidRDefault="00987359">
            <w:pPr>
              <w:jc w:val="center"/>
              <w:rPr>
                <w:szCs w:val="21"/>
              </w:rPr>
            </w:pPr>
          </w:p>
        </w:tc>
      </w:tr>
      <w:tr w:rsidR="00987359" w14:paraId="7EC8746B" w14:textId="77777777">
        <w:trPr>
          <w:trHeight w:val="169"/>
          <w:jc w:val="center"/>
        </w:trPr>
        <w:tc>
          <w:tcPr>
            <w:tcW w:w="702" w:type="dxa"/>
            <w:vMerge/>
            <w:vAlign w:val="center"/>
          </w:tcPr>
          <w:p w14:paraId="3E655915" w14:textId="77777777" w:rsidR="00987359" w:rsidRDefault="00987359">
            <w:pPr>
              <w:jc w:val="center"/>
              <w:rPr>
                <w:szCs w:val="21"/>
              </w:rPr>
            </w:pPr>
          </w:p>
        </w:tc>
        <w:tc>
          <w:tcPr>
            <w:tcW w:w="484" w:type="dxa"/>
            <w:vAlign w:val="center"/>
          </w:tcPr>
          <w:p w14:paraId="51174AF4" w14:textId="77777777" w:rsidR="00987359" w:rsidRDefault="000D0A11">
            <w:pPr>
              <w:jc w:val="center"/>
              <w:rPr>
                <w:szCs w:val="21"/>
              </w:rPr>
            </w:pPr>
            <w:r>
              <w:rPr>
                <w:rFonts w:hint="eastAsia"/>
                <w:szCs w:val="21"/>
              </w:rPr>
              <w:t>9</w:t>
            </w:r>
          </w:p>
        </w:tc>
        <w:tc>
          <w:tcPr>
            <w:tcW w:w="2475" w:type="dxa"/>
            <w:vAlign w:val="center"/>
          </w:tcPr>
          <w:p w14:paraId="05A341B2" w14:textId="77777777" w:rsidR="00987359" w:rsidRDefault="000D0A11">
            <w:pPr>
              <w:rPr>
                <w:szCs w:val="21"/>
              </w:rPr>
            </w:pPr>
            <w:r>
              <w:rPr>
                <w:rFonts w:hint="eastAsia"/>
                <w:szCs w:val="21"/>
              </w:rPr>
              <w:t>砂桶</w:t>
            </w:r>
          </w:p>
        </w:tc>
        <w:tc>
          <w:tcPr>
            <w:tcW w:w="915" w:type="dxa"/>
            <w:vAlign w:val="center"/>
          </w:tcPr>
          <w:p w14:paraId="631BEEFA" w14:textId="77777777" w:rsidR="00987359" w:rsidRDefault="00987359">
            <w:pPr>
              <w:jc w:val="center"/>
              <w:rPr>
                <w:szCs w:val="21"/>
              </w:rPr>
            </w:pPr>
          </w:p>
        </w:tc>
        <w:tc>
          <w:tcPr>
            <w:tcW w:w="1155" w:type="dxa"/>
            <w:vAlign w:val="center"/>
          </w:tcPr>
          <w:p w14:paraId="41ABD831" w14:textId="77777777" w:rsidR="00987359" w:rsidRDefault="000D0A11">
            <w:pPr>
              <w:jc w:val="center"/>
              <w:rPr>
                <w:szCs w:val="21"/>
              </w:rPr>
            </w:pPr>
            <w:r>
              <w:rPr>
                <w:rFonts w:hint="eastAsia"/>
                <w:szCs w:val="21"/>
              </w:rPr>
              <w:t>应急消防</w:t>
            </w:r>
          </w:p>
        </w:tc>
        <w:tc>
          <w:tcPr>
            <w:tcW w:w="1860" w:type="dxa"/>
            <w:vAlign w:val="center"/>
          </w:tcPr>
          <w:p w14:paraId="7891B4CD" w14:textId="77777777" w:rsidR="00987359" w:rsidRDefault="00987359">
            <w:pPr>
              <w:jc w:val="center"/>
              <w:rPr>
                <w:szCs w:val="21"/>
              </w:rPr>
            </w:pPr>
          </w:p>
        </w:tc>
        <w:tc>
          <w:tcPr>
            <w:tcW w:w="2175" w:type="dxa"/>
            <w:vAlign w:val="center"/>
          </w:tcPr>
          <w:p w14:paraId="08D216FC" w14:textId="77777777" w:rsidR="00987359" w:rsidRDefault="00987359">
            <w:pPr>
              <w:jc w:val="center"/>
              <w:rPr>
                <w:rFonts w:eastAsia="宋体"/>
                <w:szCs w:val="21"/>
              </w:rPr>
            </w:pPr>
          </w:p>
        </w:tc>
      </w:tr>
      <w:tr w:rsidR="00987359" w14:paraId="31980208" w14:textId="77777777">
        <w:trPr>
          <w:trHeight w:val="169"/>
          <w:jc w:val="center"/>
        </w:trPr>
        <w:tc>
          <w:tcPr>
            <w:tcW w:w="702" w:type="dxa"/>
            <w:vMerge/>
            <w:vAlign w:val="center"/>
          </w:tcPr>
          <w:p w14:paraId="6B2739E2" w14:textId="77777777" w:rsidR="00987359" w:rsidRDefault="00987359">
            <w:pPr>
              <w:jc w:val="center"/>
              <w:rPr>
                <w:szCs w:val="21"/>
              </w:rPr>
            </w:pPr>
          </w:p>
        </w:tc>
        <w:tc>
          <w:tcPr>
            <w:tcW w:w="484" w:type="dxa"/>
            <w:vAlign w:val="center"/>
          </w:tcPr>
          <w:p w14:paraId="5AE48D9C" w14:textId="77777777" w:rsidR="00987359" w:rsidRDefault="000D0A11">
            <w:pPr>
              <w:jc w:val="center"/>
              <w:rPr>
                <w:szCs w:val="21"/>
              </w:rPr>
            </w:pPr>
            <w:r>
              <w:rPr>
                <w:rFonts w:hint="eastAsia"/>
                <w:szCs w:val="21"/>
              </w:rPr>
              <w:t>10</w:t>
            </w:r>
          </w:p>
        </w:tc>
        <w:tc>
          <w:tcPr>
            <w:tcW w:w="2475" w:type="dxa"/>
            <w:vAlign w:val="center"/>
          </w:tcPr>
          <w:p w14:paraId="0D1972EA" w14:textId="77777777" w:rsidR="00987359" w:rsidRDefault="000D0A11">
            <w:pPr>
              <w:rPr>
                <w:szCs w:val="21"/>
              </w:rPr>
            </w:pPr>
            <w:r>
              <w:rPr>
                <w:rFonts w:hint="eastAsia"/>
                <w:szCs w:val="21"/>
              </w:rPr>
              <w:t>灭火砂</w:t>
            </w:r>
          </w:p>
        </w:tc>
        <w:tc>
          <w:tcPr>
            <w:tcW w:w="915" w:type="dxa"/>
            <w:vAlign w:val="center"/>
          </w:tcPr>
          <w:p w14:paraId="245A3B4C" w14:textId="77777777" w:rsidR="00987359" w:rsidRDefault="00987359">
            <w:pPr>
              <w:jc w:val="center"/>
              <w:rPr>
                <w:szCs w:val="21"/>
              </w:rPr>
            </w:pPr>
          </w:p>
        </w:tc>
        <w:tc>
          <w:tcPr>
            <w:tcW w:w="1155" w:type="dxa"/>
            <w:vAlign w:val="center"/>
          </w:tcPr>
          <w:p w14:paraId="34A1A69B" w14:textId="77777777" w:rsidR="00987359" w:rsidRDefault="000D0A11">
            <w:pPr>
              <w:jc w:val="center"/>
              <w:rPr>
                <w:szCs w:val="21"/>
              </w:rPr>
            </w:pPr>
            <w:r>
              <w:rPr>
                <w:rFonts w:hint="eastAsia"/>
                <w:szCs w:val="21"/>
              </w:rPr>
              <w:t>应急消防</w:t>
            </w:r>
          </w:p>
        </w:tc>
        <w:tc>
          <w:tcPr>
            <w:tcW w:w="1860" w:type="dxa"/>
            <w:vAlign w:val="center"/>
          </w:tcPr>
          <w:p w14:paraId="3881538A" w14:textId="77777777" w:rsidR="00987359" w:rsidRDefault="00987359">
            <w:pPr>
              <w:jc w:val="center"/>
              <w:rPr>
                <w:szCs w:val="21"/>
              </w:rPr>
            </w:pPr>
          </w:p>
        </w:tc>
        <w:tc>
          <w:tcPr>
            <w:tcW w:w="2175" w:type="dxa"/>
            <w:vAlign w:val="center"/>
          </w:tcPr>
          <w:p w14:paraId="546E96B2" w14:textId="77777777" w:rsidR="00987359" w:rsidRDefault="00987359">
            <w:pPr>
              <w:jc w:val="center"/>
              <w:rPr>
                <w:rFonts w:eastAsia="宋体"/>
                <w:szCs w:val="21"/>
              </w:rPr>
            </w:pPr>
          </w:p>
        </w:tc>
      </w:tr>
      <w:tr w:rsidR="00987359" w14:paraId="6E51D239" w14:textId="77777777">
        <w:trPr>
          <w:trHeight w:val="169"/>
          <w:jc w:val="center"/>
        </w:trPr>
        <w:tc>
          <w:tcPr>
            <w:tcW w:w="702" w:type="dxa"/>
            <w:vMerge/>
            <w:vAlign w:val="center"/>
          </w:tcPr>
          <w:p w14:paraId="2F92BECE" w14:textId="77777777" w:rsidR="00987359" w:rsidRDefault="00987359">
            <w:pPr>
              <w:jc w:val="center"/>
              <w:rPr>
                <w:szCs w:val="21"/>
              </w:rPr>
            </w:pPr>
          </w:p>
        </w:tc>
        <w:tc>
          <w:tcPr>
            <w:tcW w:w="484" w:type="dxa"/>
            <w:vAlign w:val="center"/>
          </w:tcPr>
          <w:p w14:paraId="2BAEACC5" w14:textId="77777777" w:rsidR="00987359" w:rsidRDefault="000D0A11">
            <w:pPr>
              <w:jc w:val="center"/>
              <w:rPr>
                <w:szCs w:val="21"/>
              </w:rPr>
            </w:pPr>
            <w:r>
              <w:rPr>
                <w:rFonts w:hint="eastAsia"/>
                <w:szCs w:val="21"/>
              </w:rPr>
              <w:t>11</w:t>
            </w:r>
          </w:p>
        </w:tc>
        <w:tc>
          <w:tcPr>
            <w:tcW w:w="2475" w:type="dxa"/>
            <w:vAlign w:val="center"/>
          </w:tcPr>
          <w:p w14:paraId="6726C36D" w14:textId="77777777" w:rsidR="00987359" w:rsidRDefault="000D0A11">
            <w:pPr>
              <w:rPr>
                <w:szCs w:val="21"/>
              </w:rPr>
            </w:pPr>
            <w:r>
              <w:rPr>
                <w:rFonts w:hint="eastAsia"/>
                <w:szCs w:val="21"/>
              </w:rPr>
              <w:t>事故应急池（</w:t>
            </w:r>
            <w:r>
              <w:rPr>
                <w:rFonts w:hint="eastAsia"/>
                <w:szCs w:val="21"/>
              </w:rPr>
              <w:t>680m</w:t>
            </w:r>
            <w:r>
              <w:rPr>
                <w:rFonts w:hint="eastAsia"/>
                <w:szCs w:val="21"/>
              </w:rPr>
              <w:t>³）</w:t>
            </w:r>
          </w:p>
        </w:tc>
        <w:tc>
          <w:tcPr>
            <w:tcW w:w="915" w:type="dxa"/>
            <w:vAlign w:val="center"/>
          </w:tcPr>
          <w:p w14:paraId="55241FD6" w14:textId="77777777" w:rsidR="00987359" w:rsidRDefault="00987359">
            <w:pPr>
              <w:jc w:val="center"/>
              <w:rPr>
                <w:szCs w:val="21"/>
              </w:rPr>
            </w:pPr>
          </w:p>
        </w:tc>
        <w:tc>
          <w:tcPr>
            <w:tcW w:w="1155" w:type="dxa"/>
            <w:vAlign w:val="center"/>
          </w:tcPr>
          <w:p w14:paraId="65E63C84" w14:textId="77777777" w:rsidR="00987359" w:rsidRDefault="000D0A11">
            <w:pPr>
              <w:jc w:val="center"/>
              <w:rPr>
                <w:szCs w:val="21"/>
              </w:rPr>
            </w:pPr>
            <w:r>
              <w:rPr>
                <w:rFonts w:hint="eastAsia"/>
                <w:szCs w:val="21"/>
              </w:rPr>
              <w:t>应急消防</w:t>
            </w:r>
          </w:p>
        </w:tc>
        <w:tc>
          <w:tcPr>
            <w:tcW w:w="1860" w:type="dxa"/>
            <w:vAlign w:val="center"/>
          </w:tcPr>
          <w:p w14:paraId="4CAC83BF" w14:textId="77777777" w:rsidR="00987359" w:rsidRDefault="00987359">
            <w:pPr>
              <w:jc w:val="center"/>
              <w:rPr>
                <w:szCs w:val="21"/>
              </w:rPr>
            </w:pPr>
          </w:p>
        </w:tc>
        <w:tc>
          <w:tcPr>
            <w:tcW w:w="2175" w:type="dxa"/>
            <w:vAlign w:val="center"/>
          </w:tcPr>
          <w:p w14:paraId="11471087" w14:textId="77777777" w:rsidR="00987359" w:rsidRDefault="00987359">
            <w:pPr>
              <w:jc w:val="center"/>
              <w:rPr>
                <w:rFonts w:eastAsia="宋体"/>
                <w:szCs w:val="21"/>
              </w:rPr>
            </w:pPr>
          </w:p>
        </w:tc>
      </w:tr>
      <w:tr w:rsidR="00987359" w14:paraId="0A0AEC54" w14:textId="77777777">
        <w:trPr>
          <w:trHeight w:val="169"/>
          <w:jc w:val="center"/>
        </w:trPr>
        <w:tc>
          <w:tcPr>
            <w:tcW w:w="702" w:type="dxa"/>
            <w:vMerge/>
            <w:vAlign w:val="center"/>
          </w:tcPr>
          <w:p w14:paraId="53FAC3FA" w14:textId="77777777" w:rsidR="00987359" w:rsidRDefault="00987359">
            <w:pPr>
              <w:jc w:val="center"/>
              <w:rPr>
                <w:szCs w:val="21"/>
              </w:rPr>
            </w:pPr>
          </w:p>
        </w:tc>
        <w:tc>
          <w:tcPr>
            <w:tcW w:w="484" w:type="dxa"/>
            <w:vAlign w:val="center"/>
          </w:tcPr>
          <w:p w14:paraId="563D1D9E" w14:textId="77777777" w:rsidR="00987359" w:rsidRDefault="000D0A11">
            <w:pPr>
              <w:jc w:val="center"/>
              <w:rPr>
                <w:szCs w:val="21"/>
              </w:rPr>
            </w:pPr>
            <w:r>
              <w:rPr>
                <w:rFonts w:hint="eastAsia"/>
                <w:szCs w:val="21"/>
              </w:rPr>
              <w:t>12</w:t>
            </w:r>
          </w:p>
        </w:tc>
        <w:tc>
          <w:tcPr>
            <w:tcW w:w="2475" w:type="dxa"/>
            <w:vAlign w:val="center"/>
          </w:tcPr>
          <w:p w14:paraId="01A62166" w14:textId="77777777" w:rsidR="00987359" w:rsidRDefault="000D0A11">
            <w:pPr>
              <w:rPr>
                <w:szCs w:val="21"/>
              </w:rPr>
            </w:pPr>
            <w:r>
              <w:rPr>
                <w:rFonts w:hint="eastAsia"/>
                <w:szCs w:val="21"/>
              </w:rPr>
              <w:t>消防水池</w:t>
            </w:r>
          </w:p>
        </w:tc>
        <w:tc>
          <w:tcPr>
            <w:tcW w:w="915" w:type="dxa"/>
            <w:vAlign w:val="center"/>
          </w:tcPr>
          <w:p w14:paraId="5D5C0837" w14:textId="77777777" w:rsidR="00987359" w:rsidRDefault="00987359">
            <w:pPr>
              <w:jc w:val="center"/>
              <w:rPr>
                <w:szCs w:val="21"/>
              </w:rPr>
            </w:pPr>
          </w:p>
        </w:tc>
        <w:tc>
          <w:tcPr>
            <w:tcW w:w="1155" w:type="dxa"/>
            <w:vAlign w:val="center"/>
          </w:tcPr>
          <w:p w14:paraId="2EB40EBC" w14:textId="77777777" w:rsidR="00987359" w:rsidRDefault="000D0A11">
            <w:pPr>
              <w:jc w:val="center"/>
              <w:rPr>
                <w:szCs w:val="21"/>
              </w:rPr>
            </w:pPr>
            <w:r>
              <w:rPr>
                <w:rFonts w:hint="eastAsia"/>
                <w:szCs w:val="21"/>
              </w:rPr>
              <w:t>应急消防</w:t>
            </w:r>
          </w:p>
        </w:tc>
        <w:tc>
          <w:tcPr>
            <w:tcW w:w="1860" w:type="dxa"/>
            <w:vAlign w:val="center"/>
          </w:tcPr>
          <w:p w14:paraId="4CA5FEB0" w14:textId="77777777" w:rsidR="00987359" w:rsidRDefault="00987359">
            <w:pPr>
              <w:jc w:val="center"/>
              <w:rPr>
                <w:szCs w:val="21"/>
              </w:rPr>
            </w:pPr>
          </w:p>
        </w:tc>
        <w:tc>
          <w:tcPr>
            <w:tcW w:w="2175" w:type="dxa"/>
            <w:vAlign w:val="center"/>
          </w:tcPr>
          <w:p w14:paraId="17288F37" w14:textId="77777777" w:rsidR="00987359" w:rsidRDefault="00987359">
            <w:pPr>
              <w:jc w:val="center"/>
              <w:rPr>
                <w:rFonts w:eastAsia="宋体"/>
                <w:szCs w:val="21"/>
              </w:rPr>
            </w:pPr>
          </w:p>
        </w:tc>
      </w:tr>
      <w:tr w:rsidR="00987359" w14:paraId="056E6AC8" w14:textId="77777777">
        <w:trPr>
          <w:trHeight w:val="169"/>
          <w:jc w:val="center"/>
        </w:trPr>
        <w:tc>
          <w:tcPr>
            <w:tcW w:w="702" w:type="dxa"/>
            <w:vMerge/>
            <w:vAlign w:val="center"/>
          </w:tcPr>
          <w:p w14:paraId="60190098" w14:textId="77777777" w:rsidR="00987359" w:rsidRDefault="00987359">
            <w:pPr>
              <w:jc w:val="center"/>
              <w:rPr>
                <w:szCs w:val="21"/>
              </w:rPr>
            </w:pPr>
          </w:p>
        </w:tc>
        <w:tc>
          <w:tcPr>
            <w:tcW w:w="484" w:type="dxa"/>
            <w:vAlign w:val="center"/>
          </w:tcPr>
          <w:p w14:paraId="3A38BC42" w14:textId="77777777" w:rsidR="00987359" w:rsidRDefault="000D0A11">
            <w:pPr>
              <w:jc w:val="center"/>
              <w:rPr>
                <w:szCs w:val="21"/>
              </w:rPr>
            </w:pPr>
            <w:r>
              <w:rPr>
                <w:rFonts w:hint="eastAsia"/>
                <w:szCs w:val="21"/>
              </w:rPr>
              <w:t>13</w:t>
            </w:r>
          </w:p>
        </w:tc>
        <w:tc>
          <w:tcPr>
            <w:tcW w:w="2475" w:type="dxa"/>
            <w:vAlign w:val="center"/>
          </w:tcPr>
          <w:p w14:paraId="2D9AFF2D" w14:textId="77777777" w:rsidR="00987359" w:rsidRDefault="000D0A11">
            <w:pPr>
              <w:rPr>
                <w:szCs w:val="21"/>
              </w:rPr>
            </w:pPr>
            <w:r>
              <w:rPr>
                <w:rFonts w:hint="eastAsia"/>
                <w:szCs w:val="21"/>
              </w:rPr>
              <w:t>消防服</w:t>
            </w:r>
          </w:p>
        </w:tc>
        <w:tc>
          <w:tcPr>
            <w:tcW w:w="915" w:type="dxa"/>
            <w:vAlign w:val="center"/>
          </w:tcPr>
          <w:p w14:paraId="2E3C3AF7" w14:textId="77777777" w:rsidR="00987359" w:rsidRDefault="00987359">
            <w:pPr>
              <w:jc w:val="center"/>
              <w:rPr>
                <w:szCs w:val="21"/>
              </w:rPr>
            </w:pPr>
          </w:p>
        </w:tc>
        <w:tc>
          <w:tcPr>
            <w:tcW w:w="1155" w:type="dxa"/>
            <w:vAlign w:val="center"/>
          </w:tcPr>
          <w:p w14:paraId="57AED27F" w14:textId="77777777" w:rsidR="00987359" w:rsidRDefault="000D0A11">
            <w:pPr>
              <w:jc w:val="center"/>
              <w:rPr>
                <w:szCs w:val="21"/>
              </w:rPr>
            </w:pPr>
            <w:r>
              <w:rPr>
                <w:rFonts w:hint="eastAsia"/>
                <w:szCs w:val="21"/>
              </w:rPr>
              <w:t>应急消防</w:t>
            </w:r>
          </w:p>
        </w:tc>
        <w:tc>
          <w:tcPr>
            <w:tcW w:w="1860" w:type="dxa"/>
            <w:vAlign w:val="center"/>
          </w:tcPr>
          <w:p w14:paraId="68CE37E3" w14:textId="77777777" w:rsidR="00987359" w:rsidRDefault="00987359">
            <w:pPr>
              <w:jc w:val="center"/>
              <w:rPr>
                <w:szCs w:val="21"/>
              </w:rPr>
            </w:pPr>
          </w:p>
        </w:tc>
        <w:tc>
          <w:tcPr>
            <w:tcW w:w="2175" w:type="dxa"/>
            <w:vAlign w:val="center"/>
          </w:tcPr>
          <w:p w14:paraId="4A42F2EE" w14:textId="77777777" w:rsidR="00987359" w:rsidRDefault="00987359">
            <w:pPr>
              <w:jc w:val="center"/>
              <w:rPr>
                <w:rFonts w:eastAsia="宋体"/>
                <w:szCs w:val="21"/>
              </w:rPr>
            </w:pPr>
          </w:p>
        </w:tc>
      </w:tr>
      <w:tr w:rsidR="00987359" w14:paraId="3758DA0E" w14:textId="77777777">
        <w:trPr>
          <w:trHeight w:val="169"/>
          <w:jc w:val="center"/>
        </w:trPr>
        <w:tc>
          <w:tcPr>
            <w:tcW w:w="702" w:type="dxa"/>
            <w:vMerge/>
            <w:vAlign w:val="center"/>
          </w:tcPr>
          <w:p w14:paraId="780337B8" w14:textId="77777777" w:rsidR="00987359" w:rsidRDefault="00987359">
            <w:pPr>
              <w:jc w:val="center"/>
              <w:rPr>
                <w:szCs w:val="21"/>
              </w:rPr>
            </w:pPr>
          </w:p>
        </w:tc>
        <w:tc>
          <w:tcPr>
            <w:tcW w:w="484" w:type="dxa"/>
            <w:vAlign w:val="center"/>
          </w:tcPr>
          <w:p w14:paraId="2E7D8F79" w14:textId="77777777" w:rsidR="00987359" w:rsidRDefault="000D0A11">
            <w:pPr>
              <w:jc w:val="center"/>
              <w:rPr>
                <w:szCs w:val="21"/>
              </w:rPr>
            </w:pPr>
            <w:r>
              <w:rPr>
                <w:rFonts w:hint="eastAsia"/>
                <w:szCs w:val="21"/>
              </w:rPr>
              <w:t>14</w:t>
            </w:r>
          </w:p>
        </w:tc>
        <w:tc>
          <w:tcPr>
            <w:tcW w:w="2475" w:type="dxa"/>
            <w:vAlign w:val="center"/>
          </w:tcPr>
          <w:p w14:paraId="21F5D1BA" w14:textId="77777777" w:rsidR="00987359" w:rsidRDefault="000D0A11">
            <w:pPr>
              <w:rPr>
                <w:szCs w:val="21"/>
              </w:rPr>
            </w:pPr>
            <w:r>
              <w:rPr>
                <w:rFonts w:hint="eastAsia"/>
                <w:szCs w:val="21"/>
              </w:rPr>
              <w:t>灭火</w:t>
            </w:r>
            <w:proofErr w:type="gramStart"/>
            <w:r>
              <w:rPr>
                <w:rFonts w:hint="eastAsia"/>
                <w:szCs w:val="21"/>
              </w:rPr>
              <w:t>毯</w:t>
            </w:r>
            <w:proofErr w:type="gramEnd"/>
          </w:p>
        </w:tc>
        <w:tc>
          <w:tcPr>
            <w:tcW w:w="915" w:type="dxa"/>
            <w:vAlign w:val="center"/>
          </w:tcPr>
          <w:p w14:paraId="6E7B8BF5" w14:textId="77777777" w:rsidR="00987359" w:rsidRDefault="00987359">
            <w:pPr>
              <w:jc w:val="center"/>
              <w:rPr>
                <w:szCs w:val="21"/>
              </w:rPr>
            </w:pPr>
          </w:p>
        </w:tc>
        <w:tc>
          <w:tcPr>
            <w:tcW w:w="1155" w:type="dxa"/>
            <w:vAlign w:val="center"/>
          </w:tcPr>
          <w:p w14:paraId="14B52979" w14:textId="77777777" w:rsidR="00987359" w:rsidRDefault="000D0A11">
            <w:pPr>
              <w:jc w:val="center"/>
              <w:rPr>
                <w:szCs w:val="21"/>
              </w:rPr>
            </w:pPr>
            <w:r>
              <w:rPr>
                <w:rFonts w:hint="eastAsia"/>
                <w:szCs w:val="21"/>
              </w:rPr>
              <w:t>应急消防</w:t>
            </w:r>
          </w:p>
        </w:tc>
        <w:tc>
          <w:tcPr>
            <w:tcW w:w="1860" w:type="dxa"/>
            <w:vAlign w:val="center"/>
          </w:tcPr>
          <w:p w14:paraId="0504B6FD" w14:textId="77777777" w:rsidR="00987359" w:rsidRDefault="00987359">
            <w:pPr>
              <w:jc w:val="center"/>
              <w:rPr>
                <w:szCs w:val="21"/>
              </w:rPr>
            </w:pPr>
          </w:p>
        </w:tc>
        <w:tc>
          <w:tcPr>
            <w:tcW w:w="2175" w:type="dxa"/>
            <w:vAlign w:val="center"/>
          </w:tcPr>
          <w:p w14:paraId="20ECCBF3" w14:textId="77777777" w:rsidR="00987359" w:rsidRDefault="00987359">
            <w:pPr>
              <w:jc w:val="center"/>
              <w:rPr>
                <w:rFonts w:eastAsia="宋体"/>
                <w:szCs w:val="21"/>
              </w:rPr>
            </w:pPr>
          </w:p>
        </w:tc>
      </w:tr>
      <w:tr w:rsidR="00987359" w14:paraId="68392114" w14:textId="77777777">
        <w:trPr>
          <w:trHeight w:val="367"/>
          <w:jc w:val="center"/>
        </w:trPr>
        <w:tc>
          <w:tcPr>
            <w:tcW w:w="702" w:type="dxa"/>
            <w:vMerge w:val="restart"/>
            <w:vAlign w:val="center"/>
          </w:tcPr>
          <w:p w14:paraId="66B22E70" w14:textId="77777777" w:rsidR="00987359" w:rsidRDefault="000D0A11">
            <w:pPr>
              <w:jc w:val="center"/>
              <w:rPr>
                <w:szCs w:val="21"/>
              </w:rPr>
            </w:pPr>
            <w:r>
              <w:rPr>
                <w:rFonts w:hint="eastAsia"/>
                <w:szCs w:val="21"/>
              </w:rPr>
              <w:t>堵漏物资</w:t>
            </w:r>
          </w:p>
        </w:tc>
        <w:tc>
          <w:tcPr>
            <w:tcW w:w="484" w:type="dxa"/>
            <w:vAlign w:val="center"/>
          </w:tcPr>
          <w:p w14:paraId="5CAC7958" w14:textId="77777777" w:rsidR="00987359" w:rsidRDefault="000D0A11">
            <w:pPr>
              <w:jc w:val="center"/>
              <w:rPr>
                <w:szCs w:val="21"/>
              </w:rPr>
            </w:pPr>
            <w:r>
              <w:rPr>
                <w:rFonts w:hint="eastAsia"/>
                <w:szCs w:val="21"/>
              </w:rPr>
              <w:t>15</w:t>
            </w:r>
          </w:p>
        </w:tc>
        <w:tc>
          <w:tcPr>
            <w:tcW w:w="2475" w:type="dxa"/>
            <w:vAlign w:val="center"/>
          </w:tcPr>
          <w:p w14:paraId="5FB80C12" w14:textId="77777777" w:rsidR="00987359" w:rsidRDefault="000D0A11">
            <w:pPr>
              <w:rPr>
                <w:szCs w:val="21"/>
              </w:rPr>
            </w:pPr>
            <w:r>
              <w:rPr>
                <w:rFonts w:hint="eastAsia"/>
                <w:szCs w:val="21"/>
              </w:rPr>
              <w:t>堵漏工具</w:t>
            </w:r>
          </w:p>
        </w:tc>
        <w:tc>
          <w:tcPr>
            <w:tcW w:w="915" w:type="dxa"/>
            <w:vAlign w:val="center"/>
          </w:tcPr>
          <w:p w14:paraId="32B3E5FB" w14:textId="77777777" w:rsidR="00987359" w:rsidRDefault="00987359">
            <w:pPr>
              <w:jc w:val="center"/>
              <w:rPr>
                <w:szCs w:val="21"/>
              </w:rPr>
            </w:pPr>
          </w:p>
        </w:tc>
        <w:tc>
          <w:tcPr>
            <w:tcW w:w="1155" w:type="dxa"/>
            <w:vAlign w:val="center"/>
          </w:tcPr>
          <w:p w14:paraId="3A8AA70D" w14:textId="77777777" w:rsidR="00987359" w:rsidRDefault="000D0A11">
            <w:pPr>
              <w:jc w:val="center"/>
              <w:rPr>
                <w:szCs w:val="21"/>
              </w:rPr>
            </w:pPr>
            <w:r>
              <w:rPr>
                <w:rFonts w:hint="eastAsia"/>
                <w:szCs w:val="21"/>
              </w:rPr>
              <w:t>应急堵漏</w:t>
            </w:r>
          </w:p>
        </w:tc>
        <w:tc>
          <w:tcPr>
            <w:tcW w:w="1860" w:type="dxa"/>
            <w:vAlign w:val="center"/>
          </w:tcPr>
          <w:p w14:paraId="74376188" w14:textId="77777777" w:rsidR="00987359" w:rsidRDefault="00987359">
            <w:pPr>
              <w:jc w:val="center"/>
              <w:rPr>
                <w:szCs w:val="21"/>
              </w:rPr>
            </w:pPr>
          </w:p>
        </w:tc>
        <w:tc>
          <w:tcPr>
            <w:tcW w:w="2175" w:type="dxa"/>
            <w:vMerge w:val="restart"/>
            <w:vAlign w:val="center"/>
          </w:tcPr>
          <w:p w14:paraId="0BA58702" w14:textId="77777777" w:rsidR="00987359" w:rsidRDefault="00987359">
            <w:pPr>
              <w:jc w:val="center"/>
              <w:rPr>
                <w:rFonts w:eastAsia="宋体"/>
                <w:szCs w:val="21"/>
              </w:rPr>
            </w:pPr>
          </w:p>
        </w:tc>
      </w:tr>
      <w:tr w:rsidR="00987359" w14:paraId="656FE75E" w14:textId="77777777">
        <w:trPr>
          <w:trHeight w:val="169"/>
          <w:jc w:val="center"/>
        </w:trPr>
        <w:tc>
          <w:tcPr>
            <w:tcW w:w="702" w:type="dxa"/>
            <w:vMerge/>
            <w:vAlign w:val="center"/>
          </w:tcPr>
          <w:p w14:paraId="72B6F5CC" w14:textId="77777777" w:rsidR="00987359" w:rsidRDefault="00987359">
            <w:pPr>
              <w:jc w:val="center"/>
              <w:rPr>
                <w:szCs w:val="21"/>
              </w:rPr>
            </w:pPr>
          </w:p>
        </w:tc>
        <w:tc>
          <w:tcPr>
            <w:tcW w:w="484" w:type="dxa"/>
            <w:vAlign w:val="center"/>
          </w:tcPr>
          <w:p w14:paraId="700084C6" w14:textId="77777777" w:rsidR="00987359" w:rsidRDefault="000D0A11">
            <w:pPr>
              <w:jc w:val="center"/>
              <w:rPr>
                <w:szCs w:val="21"/>
              </w:rPr>
            </w:pPr>
            <w:r>
              <w:rPr>
                <w:rFonts w:hint="eastAsia"/>
                <w:szCs w:val="21"/>
              </w:rPr>
              <w:t>16</w:t>
            </w:r>
          </w:p>
        </w:tc>
        <w:tc>
          <w:tcPr>
            <w:tcW w:w="2475" w:type="dxa"/>
            <w:vAlign w:val="center"/>
          </w:tcPr>
          <w:p w14:paraId="5EF28EE6" w14:textId="77777777" w:rsidR="00987359" w:rsidRDefault="000D0A11">
            <w:pPr>
              <w:rPr>
                <w:szCs w:val="21"/>
              </w:rPr>
            </w:pPr>
            <w:r>
              <w:rPr>
                <w:rFonts w:hint="eastAsia"/>
                <w:szCs w:val="21"/>
              </w:rPr>
              <w:t>活性炭</w:t>
            </w:r>
          </w:p>
        </w:tc>
        <w:tc>
          <w:tcPr>
            <w:tcW w:w="915" w:type="dxa"/>
            <w:vAlign w:val="center"/>
          </w:tcPr>
          <w:p w14:paraId="1A60E7D9" w14:textId="77777777" w:rsidR="00987359" w:rsidRDefault="00987359">
            <w:pPr>
              <w:jc w:val="center"/>
              <w:rPr>
                <w:szCs w:val="21"/>
              </w:rPr>
            </w:pPr>
          </w:p>
        </w:tc>
        <w:tc>
          <w:tcPr>
            <w:tcW w:w="1155" w:type="dxa"/>
            <w:vAlign w:val="center"/>
          </w:tcPr>
          <w:p w14:paraId="12AB1E97" w14:textId="77777777" w:rsidR="00987359" w:rsidRDefault="000D0A11">
            <w:pPr>
              <w:jc w:val="center"/>
              <w:rPr>
                <w:szCs w:val="21"/>
              </w:rPr>
            </w:pPr>
            <w:r>
              <w:rPr>
                <w:rFonts w:hint="eastAsia"/>
                <w:szCs w:val="21"/>
              </w:rPr>
              <w:t>应急吸附</w:t>
            </w:r>
          </w:p>
        </w:tc>
        <w:tc>
          <w:tcPr>
            <w:tcW w:w="1860" w:type="dxa"/>
            <w:vAlign w:val="center"/>
          </w:tcPr>
          <w:p w14:paraId="49C14785" w14:textId="77777777" w:rsidR="00987359" w:rsidRDefault="00987359">
            <w:pPr>
              <w:jc w:val="center"/>
              <w:rPr>
                <w:szCs w:val="21"/>
              </w:rPr>
            </w:pPr>
          </w:p>
        </w:tc>
        <w:tc>
          <w:tcPr>
            <w:tcW w:w="2175" w:type="dxa"/>
            <w:vMerge/>
            <w:vAlign w:val="center"/>
          </w:tcPr>
          <w:p w14:paraId="16E189CB" w14:textId="77777777" w:rsidR="00987359" w:rsidRDefault="00987359">
            <w:pPr>
              <w:jc w:val="center"/>
              <w:rPr>
                <w:szCs w:val="21"/>
              </w:rPr>
            </w:pPr>
          </w:p>
        </w:tc>
      </w:tr>
      <w:tr w:rsidR="00987359" w14:paraId="600817C7" w14:textId="77777777">
        <w:trPr>
          <w:trHeight w:val="169"/>
          <w:jc w:val="center"/>
        </w:trPr>
        <w:tc>
          <w:tcPr>
            <w:tcW w:w="702" w:type="dxa"/>
            <w:vMerge/>
            <w:vAlign w:val="center"/>
          </w:tcPr>
          <w:p w14:paraId="110BEAF3" w14:textId="77777777" w:rsidR="00987359" w:rsidRDefault="00987359">
            <w:pPr>
              <w:jc w:val="center"/>
              <w:rPr>
                <w:szCs w:val="21"/>
              </w:rPr>
            </w:pPr>
          </w:p>
        </w:tc>
        <w:tc>
          <w:tcPr>
            <w:tcW w:w="484" w:type="dxa"/>
            <w:vAlign w:val="center"/>
          </w:tcPr>
          <w:p w14:paraId="1141320A" w14:textId="77777777" w:rsidR="00987359" w:rsidRDefault="000D0A11">
            <w:pPr>
              <w:jc w:val="center"/>
              <w:rPr>
                <w:szCs w:val="21"/>
              </w:rPr>
            </w:pPr>
            <w:r>
              <w:rPr>
                <w:rFonts w:hint="eastAsia"/>
                <w:szCs w:val="21"/>
              </w:rPr>
              <w:t>17</w:t>
            </w:r>
          </w:p>
        </w:tc>
        <w:tc>
          <w:tcPr>
            <w:tcW w:w="2475" w:type="dxa"/>
            <w:vAlign w:val="center"/>
          </w:tcPr>
          <w:p w14:paraId="0D29613C" w14:textId="77777777" w:rsidR="00987359" w:rsidRDefault="000D0A11">
            <w:pPr>
              <w:rPr>
                <w:szCs w:val="21"/>
              </w:rPr>
            </w:pPr>
            <w:r>
              <w:rPr>
                <w:rFonts w:hint="eastAsia"/>
                <w:szCs w:val="21"/>
              </w:rPr>
              <w:t>防化服</w:t>
            </w:r>
          </w:p>
        </w:tc>
        <w:tc>
          <w:tcPr>
            <w:tcW w:w="915" w:type="dxa"/>
            <w:vAlign w:val="center"/>
          </w:tcPr>
          <w:p w14:paraId="0783E5BC" w14:textId="77777777" w:rsidR="00987359" w:rsidRDefault="00987359">
            <w:pPr>
              <w:jc w:val="center"/>
              <w:rPr>
                <w:szCs w:val="21"/>
              </w:rPr>
            </w:pPr>
          </w:p>
        </w:tc>
        <w:tc>
          <w:tcPr>
            <w:tcW w:w="1155" w:type="dxa"/>
            <w:vAlign w:val="center"/>
          </w:tcPr>
          <w:p w14:paraId="6A1113D8" w14:textId="77777777" w:rsidR="00987359" w:rsidRDefault="000D0A11">
            <w:pPr>
              <w:jc w:val="center"/>
              <w:rPr>
                <w:szCs w:val="21"/>
              </w:rPr>
            </w:pPr>
            <w:r>
              <w:rPr>
                <w:rFonts w:hint="eastAsia"/>
                <w:szCs w:val="21"/>
              </w:rPr>
              <w:t>个人防护</w:t>
            </w:r>
          </w:p>
        </w:tc>
        <w:tc>
          <w:tcPr>
            <w:tcW w:w="1860" w:type="dxa"/>
            <w:vAlign w:val="center"/>
          </w:tcPr>
          <w:p w14:paraId="2C33284D" w14:textId="77777777" w:rsidR="00987359" w:rsidRDefault="00987359">
            <w:pPr>
              <w:jc w:val="center"/>
              <w:rPr>
                <w:szCs w:val="21"/>
              </w:rPr>
            </w:pPr>
          </w:p>
        </w:tc>
        <w:tc>
          <w:tcPr>
            <w:tcW w:w="2175" w:type="dxa"/>
            <w:vMerge w:val="restart"/>
            <w:vAlign w:val="center"/>
          </w:tcPr>
          <w:p w14:paraId="419DDBDA" w14:textId="77777777" w:rsidR="00987359" w:rsidRDefault="00987359">
            <w:pPr>
              <w:jc w:val="center"/>
              <w:rPr>
                <w:szCs w:val="21"/>
              </w:rPr>
            </w:pPr>
          </w:p>
        </w:tc>
      </w:tr>
      <w:tr w:rsidR="00987359" w14:paraId="744CD7F9" w14:textId="77777777">
        <w:trPr>
          <w:trHeight w:val="169"/>
          <w:jc w:val="center"/>
        </w:trPr>
        <w:tc>
          <w:tcPr>
            <w:tcW w:w="702" w:type="dxa"/>
            <w:vMerge/>
            <w:vAlign w:val="center"/>
          </w:tcPr>
          <w:p w14:paraId="3185287A" w14:textId="77777777" w:rsidR="00987359" w:rsidRDefault="00987359">
            <w:pPr>
              <w:jc w:val="center"/>
              <w:rPr>
                <w:szCs w:val="21"/>
              </w:rPr>
            </w:pPr>
          </w:p>
        </w:tc>
        <w:tc>
          <w:tcPr>
            <w:tcW w:w="484" w:type="dxa"/>
            <w:vAlign w:val="center"/>
          </w:tcPr>
          <w:p w14:paraId="5C6E9B79" w14:textId="77777777" w:rsidR="00987359" w:rsidRDefault="000D0A11">
            <w:pPr>
              <w:jc w:val="center"/>
              <w:rPr>
                <w:szCs w:val="21"/>
              </w:rPr>
            </w:pPr>
            <w:r>
              <w:rPr>
                <w:rFonts w:hint="eastAsia"/>
                <w:szCs w:val="21"/>
              </w:rPr>
              <w:t>18</w:t>
            </w:r>
          </w:p>
        </w:tc>
        <w:tc>
          <w:tcPr>
            <w:tcW w:w="2475" w:type="dxa"/>
            <w:vAlign w:val="center"/>
          </w:tcPr>
          <w:p w14:paraId="1A4F51EB" w14:textId="77777777" w:rsidR="00987359" w:rsidRDefault="000D0A11">
            <w:pPr>
              <w:rPr>
                <w:szCs w:val="21"/>
              </w:rPr>
            </w:pPr>
            <w:r>
              <w:rPr>
                <w:rFonts w:hint="eastAsia"/>
                <w:szCs w:val="21"/>
              </w:rPr>
              <w:t>耐酸碱手套</w:t>
            </w:r>
          </w:p>
        </w:tc>
        <w:tc>
          <w:tcPr>
            <w:tcW w:w="915" w:type="dxa"/>
            <w:vAlign w:val="center"/>
          </w:tcPr>
          <w:p w14:paraId="7006597E" w14:textId="77777777" w:rsidR="00987359" w:rsidRDefault="00987359">
            <w:pPr>
              <w:jc w:val="center"/>
              <w:rPr>
                <w:szCs w:val="21"/>
              </w:rPr>
            </w:pPr>
          </w:p>
        </w:tc>
        <w:tc>
          <w:tcPr>
            <w:tcW w:w="1155" w:type="dxa"/>
            <w:vAlign w:val="center"/>
          </w:tcPr>
          <w:p w14:paraId="3EA42EA9" w14:textId="77777777" w:rsidR="00987359" w:rsidRDefault="000D0A11">
            <w:pPr>
              <w:jc w:val="center"/>
              <w:rPr>
                <w:szCs w:val="21"/>
              </w:rPr>
            </w:pPr>
            <w:r>
              <w:rPr>
                <w:rFonts w:hint="eastAsia"/>
                <w:szCs w:val="21"/>
              </w:rPr>
              <w:t>个人防护</w:t>
            </w:r>
          </w:p>
        </w:tc>
        <w:tc>
          <w:tcPr>
            <w:tcW w:w="1860" w:type="dxa"/>
            <w:vAlign w:val="center"/>
          </w:tcPr>
          <w:p w14:paraId="3B9ED4D9" w14:textId="77777777" w:rsidR="00987359" w:rsidRDefault="00987359">
            <w:pPr>
              <w:jc w:val="center"/>
              <w:rPr>
                <w:szCs w:val="21"/>
              </w:rPr>
            </w:pPr>
          </w:p>
        </w:tc>
        <w:tc>
          <w:tcPr>
            <w:tcW w:w="2175" w:type="dxa"/>
            <w:vMerge/>
            <w:vAlign w:val="center"/>
          </w:tcPr>
          <w:p w14:paraId="57585F4C" w14:textId="77777777" w:rsidR="00987359" w:rsidRDefault="00987359">
            <w:pPr>
              <w:jc w:val="center"/>
              <w:rPr>
                <w:szCs w:val="21"/>
              </w:rPr>
            </w:pPr>
          </w:p>
        </w:tc>
      </w:tr>
      <w:tr w:rsidR="00987359" w14:paraId="0B9DB16C" w14:textId="77777777">
        <w:trPr>
          <w:trHeight w:val="169"/>
          <w:jc w:val="center"/>
        </w:trPr>
        <w:tc>
          <w:tcPr>
            <w:tcW w:w="702" w:type="dxa"/>
            <w:vMerge/>
            <w:vAlign w:val="center"/>
          </w:tcPr>
          <w:p w14:paraId="430664D7" w14:textId="77777777" w:rsidR="00987359" w:rsidRDefault="00987359">
            <w:pPr>
              <w:jc w:val="center"/>
              <w:rPr>
                <w:szCs w:val="21"/>
              </w:rPr>
            </w:pPr>
          </w:p>
        </w:tc>
        <w:tc>
          <w:tcPr>
            <w:tcW w:w="484" w:type="dxa"/>
            <w:vAlign w:val="center"/>
          </w:tcPr>
          <w:p w14:paraId="67576FD5" w14:textId="77777777" w:rsidR="00987359" w:rsidRDefault="000D0A11">
            <w:pPr>
              <w:jc w:val="center"/>
              <w:rPr>
                <w:szCs w:val="21"/>
              </w:rPr>
            </w:pPr>
            <w:r>
              <w:rPr>
                <w:rFonts w:hint="eastAsia"/>
                <w:szCs w:val="21"/>
              </w:rPr>
              <w:t>19</w:t>
            </w:r>
          </w:p>
        </w:tc>
        <w:tc>
          <w:tcPr>
            <w:tcW w:w="2475" w:type="dxa"/>
            <w:vAlign w:val="center"/>
          </w:tcPr>
          <w:p w14:paraId="206A3584" w14:textId="77777777" w:rsidR="00987359" w:rsidRDefault="000D0A11">
            <w:pPr>
              <w:rPr>
                <w:szCs w:val="21"/>
              </w:rPr>
            </w:pPr>
            <w:r>
              <w:rPr>
                <w:rFonts w:hint="eastAsia"/>
                <w:szCs w:val="21"/>
              </w:rPr>
              <w:t>雨靴</w:t>
            </w:r>
          </w:p>
        </w:tc>
        <w:tc>
          <w:tcPr>
            <w:tcW w:w="915" w:type="dxa"/>
            <w:vAlign w:val="center"/>
          </w:tcPr>
          <w:p w14:paraId="2593DB73" w14:textId="77777777" w:rsidR="00987359" w:rsidRDefault="00987359">
            <w:pPr>
              <w:jc w:val="center"/>
              <w:rPr>
                <w:szCs w:val="21"/>
              </w:rPr>
            </w:pPr>
          </w:p>
        </w:tc>
        <w:tc>
          <w:tcPr>
            <w:tcW w:w="1155" w:type="dxa"/>
            <w:vAlign w:val="center"/>
          </w:tcPr>
          <w:p w14:paraId="3456A418" w14:textId="77777777" w:rsidR="00987359" w:rsidRDefault="000D0A11">
            <w:pPr>
              <w:jc w:val="center"/>
              <w:rPr>
                <w:szCs w:val="21"/>
              </w:rPr>
            </w:pPr>
            <w:r>
              <w:rPr>
                <w:rFonts w:hint="eastAsia"/>
                <w:szCs w:val="21"/>
              </w:rPr>
              <w:t>个人防护</w:t>
            </w:r>
          </w:p>
        </w:tc>
        <w:tc>
          <w:tcPr>
            <w:tcW w:w="1860" w:type="dxa"/>
            <w:vAlign w:val="center"/>
          </w:tcPr>
          <w:p w14:paraId="7AE1F3F9" w14:textId="77777777" w:rsidR="00987359" w:rsidRDefault="00987359">
            <w:pPr>
              <w:jc w:val="center"/>
              <w:rPr>
                <w:szCs w:val="21"/>
              </w:rPr>
            </w:pPr>
          </w:p>
        </w:tc>
        <w:tc>
          <w:tcPr>
            <w:tcW w:w="2175" w:type="dxa"/>
            <w:vMerge/>
            <w:vAlign w:val="center"/>
          </w:tcPr>
          <w:p w14:paraId="49598DB2" w14:textId="77777777" w:rsidR="00987359" w:rsidRDefault="00987359">
            <w:pPr>
              <w:jc w:val="center"/>
              <w:rPr>
                <w:szCs w:val="21"/>
              </w:rPr>
            </w:pPr>
          </w:p>
        </w:tc>
      </w:tr>
      <w:tr w:rsidR="00987359" w14:paraId="01021E59" w14:textId="77777777">
        <w:trPr>
          <w:trHeight w:val="169"/>
          <w:jc w:val="center"/>
        </w:trPr>
        <w:tc>
          <w:tcPr>
            <w:tcW w:w="702" w:type="dxa"/>
            <w:vMerge/>
            <w:vAlign w:val="center"/>
          </w:tcPr>
          <w:p w14:paraId="3BAC21D9" w14:textId="77777777" w:rsidR="00987359" w:rsidRDefault="00987359">
            <w:pPr>
              <w:jc w:val="center"/>
              <w:rPr>
                <w:szCs w:val="21"/>
              </w:rPr>
            </w:pPr>
          </w:p>
        </w:tc>
        <w:tc>
          <w:tcPr>
            <w:tcW w:w="484" w:type="dxa"/>
            <w:vAlign w:val="center"/>
          </w:tcPr>
          <w:p w14:paraId="559B62B7" w14:textId="77777777" w:rsidR="00987359" w:rsidRDefault="000D0A11">
            <w:pPr>
              <w:jc w:val="center"/>
              <w:rPr>
                <w:szCs w:val="21"/>
              </w:rPr>
            </w:pPr>
            <w:r>
              <w:rPr>
                <w:rFonts w:hint="eastAsia"/>
                <w:szCs w:val="21"/>
              </w:rPr>
              <w:t>20</w:t>
            </w:r>
          </w:p>
        </w:tc>
        <w:tc>
          <w:tcPr>
            <w:tcW w:w="2475" w:type="dxa"/>
            <w:vAlign w:val="center"/>
          </w:tcPr>
          <w:p w14:paraId="4526DB00" w14:textId="77777777" w:rsidR="00987359" w:rsidRDefault="000D0A11">
            <w:pPr>
              <w:rPr>
                <w:szCs w:val="21"/>
              </w:rPr>
            </w:pPr>
            <w:r>
              <w:rPr>
                <w:rFonts w:hint="eastAsia"/>
                <w:szCs w:val="21"/>
              </w:rPr>
              <w:t>围堰（</w:t>
            </w:r>
            <w:r>
              <w:rPr>
                <w:rFonts w:hint="eastAsia"/>
                <w:szCs w:val="21"/>
              </w:rPr>
              <w:t>0.9m</w:t>
            </w:r>
            <w:r>
              <w:rPr>
                <w:rFonts w:hint="eastAsia"/>
                <w:szCs w:val="21"/>
              </w:rPr>
              <w:t>×</w:t>
            </w:r>
            <w:r>
              <w:rPr>
                <w:rFonts w:hint="eastAsia"/>
                <w:szCs w:val="21"/>
              </w:rPr>
              <w:t>37m</w:t>
            </w:r>
            <w:r>
              <w:rPr>
                <w:rFonts w:hint="eastAsia"/>
                <w:szCs w:val="21"/>
              </w:rPr>
              <w:t>×</w:t>
            </w:r>
            <w:r>
              <w:rPr>
                <w:rFonts w:hint="eastAsia"/>
                <w:szCs w:val="21"/>
              </w:rPr>
              <w:t>16m</w:t>
            </w:r>
            <w:r>
              <w:rPr>
                <w:rFonts w:hint="eastAsia"/>
                <w:szCs w:val="21"/>
              </w:rPr>
              <w:t>）</w:t>
            </w:r>
          </w:p>
        </w:tc>
        <w:tc>
          <w:tcPr>
            <w:tcW w:w="915" w:type="dxa"/>
            <w:vAlign w:val="center"/>
          </w:tcPr>
          <w:p w14:paraId="7EAC64A4" w14:textId="77777777" w:rsidR="00987359" w:rsidRDefault="00987359">
            <w:pPr>
              <w:jc w:val="center"/>
              <w:rPr>
                <w:szCs w:val="21"/>
              </w:rPr>
            </w:pPr>
          </w:p>
        </w:tc>
        <w:tc>
          <w:tcPr>
            <w:tcW w:w="1155" w:type="dxa"/>
            <w:vAlign w:val="center"/>
          </w:tcPr>
          <w:p w14:paraId="369DD905" w14:textId="77777777" w:rsidR="00987359" w:rsidRDefault="000D0A11">
            <w:pPr>
              <w:jc w:val="center"/>
              <w:rPr>
                <w:szCs w:val="21"/>
              </w:rPr>
            </w:pPr>
            <w:r>
              <w:rPr>
                <w:rFonts w:hint="eastAsia"/>
                <w:szCs w:val="21"/>
              </w:rPr>
              <w:t>应急收集</w:t>
            </w:r>
          </w:p>
        </w:tc>
        <w:tc>
          <w:tcPr>
            <w:tcW w:w="1860" w:type="dxa"/>
            <w:vAlign w:val="center"/>
          </w:tcPr>
          <w:p w14:paraId="609B6EF4" w14:textId="77777777" w:rsidR="00987359" w:rsidRDefault="00987359">
            <w:pPr>
              <w:jc w:val="center"/>
              <w:rPr>
                <w:szCs w:val="21"/>
              </w:rPr>
            </w:pPr>
          </w:p>
        </w:tc>
        <w:tc>
          <w:tcPr>
            <w:tcW w:w="2175" w:type="dxa"/>
            <w:vAlign w:val="center"/>
          </w:tcPr>
          <w:p w14:paraId="45FC7430" w14:textId="77777777" w:rsidR="00987359" w:rsidRDefault="00987359">
            <w:pPr>
              <w:jc w:val="center"/>
              <w:rPr>
                <w:rFonts w:eastAsia="宋体"/>
                <w:szCs w:val="21"/>
              </w:rPr>
            </w:pPr>
          </w:p>
        </w:tc>
      </w:tr>
      <w:tr w:rsidR="00987359" w14:paraId="3AB126EF" w14:textId="77777777">
        <w:trPr>
          <w:trHeight w:val="352"/>
          <w:jc w:val="center"/>
        </w:trPr>
        <w:tc>
          <w:tcPr>
            <w:tcW w:w="702" w:type="dxa"/>
            <w:vMerge w:val="restart"/>
            <w:vAlign w:val="center"/>
          </w:tcPr>
          <w:p w14:paraId="4952E5B1" w14:textId="77777777" w:rsidR="00987359" w:rsidRDefault="000D0A11">
            <w:pPr>
              <w:jc w:val="center"/>
              <w:rPr>
                <w:szCs w:val="21"/>
              </w:rPr>
            </w:pPr>
            <w:r>
              <w:rPr>
                <w:rFonts w:hint="eastAsia"/>
                <w:szCs w:val="21"/>
              </w:rPr>
              <w:t>医疗物资</w:t>
            </w:r>
          </w:p>
        </w:tc>
        <w:tc>
          <w:tcPr>
            <w:tcW w:w="484" w:type="dxa"/>
            <w:vAlign w:val="center"/>
          </w:tcPr>
          <w:p w14:paraId="0C429B56" w14:textId="77777777" w:rsidR="00987359" w:rsidRDefault="000D0A11">
            <w:pPr>
              <w:jc w:val="center"/>
              <w:rPr>
                <w:szCs w:val="21"/>
              </w:rPr>
            </w:pPr>
            <w:r>
              <w:rPr>
                <w:rFonts w:hint="eastAsia"/>
                <w:szCs w:val="21"/>
              </w:rPr>
              <w:t>21</w:t>
            </w:r>
          </w:p>
        </w:tc>
        <w:tc>
          <w:tcPr>
            <w:tcW w:w="2475" w:type="dxa"/>
            <w:vAlign w:val="center"/>
          </w:tcPr>
          <w:p w14:paraId="724DDD9F" w14:textId="77777777" w:rsidR="00987359" w:rsidRDefault="000D0A11">
            <w:pPr>
              <w:rPr>
                <w:szCs w:val="21"/>
              </w:rPr>
            </w:pPr>
            <w:r>
              <w:rPr>
                <w:rFonts w:hint="eastAsia"/>
                <w:szCs w:val="21"/>
              </w:rPr>
              <w:t>紧急喷</w:t>
            </w:r>
            <w:proofErr w:type="gramStart"/>
            <w:r>
              <w:rPr>
                <w:rFonts w:hint="eastAsia"/>
                <w:szCs w:val="21"/>
              </w:rPr>
              <w:t>淋洗眼器</w:t>
            </w:r>
            <w:proofErr w:type="gramEnd"/>
          </w:p>
        </w:tc>
        <w:tc>
          <w:tcPr>
            <w:tcW w:w="915" w:type="dxa"/>
            <w:vAlign w:val="center"/>
          </w:tcPr>
          <w:p w14:paraId="303C237C" w14:textId="77777777" w:rsidR="00987359" w:rsidRDefault="00987359">
            <w:pPr>
              <w:jc w:val="center"/>
              <w:rPr>
                <w:szCs w:val="21"/>
              </w:rPr>
            </w:pPr>
          </w:p>
        </w:tc>
        <w:tc>
          <w:tcPr>
            <w:tcW w:w="1155" w:type="dxa"/>
            <w:vAlign w:val="center"/>
          </w:tcPr>
          <w:p w14:paraId="0E2A164E" w14:textId="77777777" w:rsidR="00987359" w:rsidRDefault="000D0A11">
            <w:pPr>
              <w:jc w:val="center"/>
              <w:rPr>
                <w:szCs w:val="21"/>
              </w:rPr>
            </w:pPr>
            <w:r>
              <w:rPr>
                <w:rFonts w:hint="eastAsia"/>
                <w:szCs w:val="21"/>
              </w:rPr>
              <w:t>个人防护</w:t>
            </w:r>
          </w:p>
        </w:tc>
        <w:tc>
          <w:tcPr>
            <w:tcW w:w="1860" w:type="dxa"/>
            <w:vAlign w:val="center"/>
          </w:tcPr>
          <w:p w14:paraId="7FA66208" w14:textId="77777777" w:rsidR="00987359" w:rsidRDefault="00987359">
            <w:pPr>
              <w:jc w:val="center"/>
              <w:rPr>
                <w:szCs w:val="21"/>
              </w:rPr>
            </w:pPr>
          </w:p>
        </w:tc>
        <w:tc>
          <w:tcPr>
            <w:tcW w:w="2175" w:type="dxa"/>
            <w:vAlign w:val="center"/>
          </w:tcPr>
          <w:p w14:paraId="2D0BD9D9" w14:textId="77777777" w:rsidR="00987359" w:rsidRDefault="00987359">
            <w:pPr>
              <w:jc w:val="center"/>
              <w:rPr>
                <w:rFonts w:eastAsia="宋体"/>
                <w:szCs w:val="21"/>
              </w:rPr>
            </w:pPr>
          </w:p>
        </w:tc>
      </w:tr>
      <w:tr w:rsidR="00987359" w14:paraId="057278B5" w14:textId="77777777">
        <w:trPr>
          <w:trHeight w:val="169"/>
          <w:jc w:val="center"/>
        </w:trPr>
        <w:tc>
          <w:tcPr>
            <w:tcW w:w="702" w:type="dxa"/>
            <w:vMerge/>
            <w:vAlign w:val="center"/>
          </w:tcPr>
          <w:p w14:paraId="392F7524" w14:textId="77777777" w:rsidR="00987359" w:rsidRDefault="00987359">
            <w:pPr>
              <w:jc w:val="center"/>
              <w:rPr>
                <w:szCs w:val="21"/>
              </w:rPr>
            </w:pPr>
          </w:p>
        </w:tc>
        <w:tc>
          <w:tcPr>
            <w:tcW w:w="484" w:type="dxa"/>
            <w:vAlign w:val="center"/>
          </w:tcPr>
          <w:p w14:paraId="6CADC981" w14:textId="77777777" w:rsidR="00987359" w:rsidRDefault="000D0A11">
            <w:pPr>
              <w:jc w:val="center"/>
              <w:rPr>
                <w:szCs w:val="21"/>
              </w:rPr>
            </w:pPr>
            <w:r>
              <w:rPr>
                <w:rFonts w:hint="eastAsia"/>
                <w:szCs w:val="21"/>
              </w:rPr>
              <w:t>22</w:t>
            </w:r>
          </w:p>
        </w:tc>
        <w:tc>
          <w:tcPr>
            <w:tcW w:w="2475" w:type="dxa"/>
            <w:vAlign w:val="center"/>
          </w:tcPr>
          <w:p w14:paraId="62185B7D" w14:textId="77777777" w:rsidR="00987359" w:rsidRDefault="000D0A11">
            <w:pPr>
              <w:rPr>
                <w:szCs w:val="21"/>
              </w:rPr>
            </w:pPr>
            <w:r>
              <w:rPr>
                <w:rFonts w:hint="eastAsia"/>
                <w:szCs w:val="21"/>
              </w:rPr>
              <w:t>防毒全面罩</w:t>
            </w:r>
          </w:p>
        </w:tc>
        <w:tc>
          <w:tcPr>
            <w:tcW w:w="915" w:type="dxa"/>
            <w:vAlign w:val="center"/>
          </w:tcPr>
          <w:p w14:paraId="5B7AAD8A" w14:textId="77777777" w:rsidR="00987359" w:rsidRDefault="00987359">
            <w:pPr>
              <w:jc w:val="center"/>
              <w:rPr>
                <w:szCs w:val="21"/>
              </w:rPr>
            </w:pPr>
          </w:p>
        </w:tc>
        <w:tc>
          <w:tcPr>
            <w:tcW w:w="1155" w:type="dxa"/>
            <w:vAlign w:val="center"/>
          </w:tcPr>
          <w:p w14:paraId="0C606CE4" w14:textId="77777777" w:rsidR="00987359" w:rsidRDefault="000D0A11">
            <w:pPr>
              <w:jc w:val="center"/>
              <w:rPr>
                <w:szCs w:val="21"/>
              </w:rPr>
            </w:pPr>
            <w:r>
              <w:rPr>
                <w:rFonts w:hint="eastAsia"/>
                <w:szCs w:val="21"/>
              </w:rPr>
              <w:t>个人防护</w:t>
            </w:r>
          </w:p>
        </w:tc>
        <w:tc>
          <w:tcPr>
            <w:tcW w:w="1860" w:type="dxa"/>
            <w:vAlign w:val="center"/>
          </w:tcPr>
          <w:p w14:paraId="6A3E0D90" w14:textId="77777777" w:rsidR="00987359" w:rsidRDefault="00987359">
            <w:pPr>
              <w:jc w:val="center"/>
              <w:rPr>
                <w:szCs w:val="21"/>
              </w:rPr>
            </w:pPr>
          </w:p>
        </w:tc>
        <w:tc>
          <w:tcPr>
            <w:tcW w:w="2175" w:type="dxa"/>
            <w:vMerge w:val="restart"/>
            <w:vAlign w:val="center"/>
          </w:tcPr>
          <w:p w14:paraId="699B49FE" w14:textId="77777777" w:rsidR="00987359" w:rsidRDefault="00987359">
            <w:pPr>
              <w:jc w:val="center"/>
              <w:rPr>
                <w:szCs w:val="21"/>
              </w:rPr>
            </w:pPr>
          </w:p>
        </w:tc>
      </w:tr>
      <w:tr w:rsidR="00987359" w14:paraId="3E9753FD" w14:textId="77777777">
        <w:trPr>
          <w:trHeight w:val="169"/>
          <w:jc w:val="center"/>
        </w:trPr>
        <w:tc>
          <w:tcPr>
            <w:tcW w:w="702" w:type="dxa"/>
            <w:vMerge/>
            <w:vAlign w:val="center"/>
          </w:tcPr>
          <w:p w14:paraId="138D6CA8" w14:textId="77777777" w:rsidR="00987359" w:rsidRDefault="00987359">
            <w:pPr>
              <w:jc w:val="center"/>
              <w:rPr>
                <w:szCs w:val="21"/>
              </w:rPr>
            </w:pPr>
          </w:p>
        </w:tc>
        <w:tc>
          <w:tcPr>
            <w:tcW w:w="484" w:type="dxa"/>
            <w:vAlign w:val="center"/>
          </w:tcPr>
          <w:p w14:paraId="338E25A6" w14:textId="77777777" w:rsidR="00987359" w:rsidRDefault="000D0A11">
            <w:pPr>
              <w:jc w:val="center"/>
              <w:rPr>
                <w:szCs w:val="21"/>
              </w:rPr>
            </w:pPr>
            <w:r>
              <w:rPr>
                <w:rFonts w:hint="eastAsia"/>
                <w:szCs w:val="21"/>
              </w:rPr>
              <w:t>23</w:t>
            </w:r>
          </w:p>
        </w:tc>
        <w:tc>
          <w:tcPr>
            <w:tcW w:w="2475" w:type="dxa"/>
            <w:vAlign w:val="center"/>
          </w:tcPr>
          <w:p w14:paraId="6F47291E" w14:textId="77777777" w:rsidR="00987359" w:rsidRDefault="000D0A11">
            <w:pPr>
              <w:rPr>
                <w:szCs w:val="21"/>
              </w:rPr>
            </w:pPr>
            <w:r>
              <w:rPr>
                <w:rFonts w:hint="eastAsia"/>
                <w:szCs w:val="21"/>
              </w:rPr>
              <w:t>防毒口罩</w:t>
            </w:r>
          </w:p>
        </w:tc>
        <w:tc>
          <w:tcPr>
            <w:tcW w:w="915" w:type="dxa"/>
            <w:vAlign w:val="center"/>
          </w:tcPr>
          <w:p w14:paraId="18015F9C" w14:textId="77777777" w:rsidR="00987359" w:rsidRDefault="00987359">
            <w:pPr>
              <w:jc w:val="center"/>
              <w:rPr>
                <w:szCs w:val="21"/>
              </w:rPr>
            </w:pPr>
          </w:p>
        </w:tc>
        <w:tc>
          <w:tcPr>
            <w:tcW w:w="1155" w:type="dxa"/>
            <w:vAlign w:val="center"/>
          </w:tcPr>
          <w:p w14:paraId="07BD92F5" w14:textId="77777777" w:rsidR="00987359" w:rsidRDefault="000D0A11">
            <w:pPr>
              <w:jc w:val="center"/>
              <w:rPr>
                <w:szCs w:val="21"/>
              </w:rPr>
            </w:pPr>
            <w:r>
              <w:rPr>
                <w:rFonts w:hint="eastAsia"/>
                <w:szCs w:val="21"/>
              </w:rPr>
              <w:t>个人防护</w:t>
            </w:r>
          </w:p>
        </w:tc>
        <w:tc>
          <w:tcPr>
            <w:tcW w:w="1860" w:type="dxa"/>
            <w:vAlign w:val="center"/>
          </w:tcPr>
          <w:p w14:paraId="0EBB65B9" w14:textId="77777777" w:rsidR="00987359" w:rsidRDefault="00987359">
            <w:pPr>
              <w:jc w:val="center"/>
              <w:rPr>
                <w:szCs w:val="21"/>
              </w:rPr>
            </w:pPr>
          </w:p>
        </w:tc>
        <w:tc>
          <w:tcPr>
            <w:tcW w:w="2175" w:type="dxa"/>
            <w:vMerge/>
            <w:vAlign w:val="center"/>
          </w:tcPr>
          <w:p w14:paraId="463A1DD5" w14:textId="77777777" w:rsidR="00987359" w:rsidRDefault="00987359">
            <w:pPr>
              <w:jc w:val="center"/>
              <w:rPr>
                <w:szCs w:val="21"/>
              </w:rPr>
            </w:pPr>
          </w:p>
        </w:tc>
      </w:tr>
      <w:tr w:rsidR="00987359" w14:paraId="429B5414" w14:textId="77777777">
        <w:trPr>
          <w:trHeight w:val="169"/>
          <w:jc w:val="center"/>
        </w:trPr>
        <w:tc>
          <w:tcPr>
            <w:tcW w:w="702" w:type="dxa"/>
            <w:vMerge/>
            <w:vAlign w:val="center"/>
          </w:tcPr>
          <w:p w14:paraId="4E7DE20F" w14:textId="77777777" w:rsidR="00987359" w:rsidRDefault="00987359">
            <w:pPr>
              <w:jc w:val="center"/>
              <w:rPr>
                <w:szCs w:val="21"/>
              </w:rPr>
            </w:pPr>
          </w:p>
        </w:tc>
        <w:tc>
          <w:tcPr>
            <w:tcW w:w="484" w:type="dxa"/>
            <w:vAlign w:val="center"/>
          </w:tcPr>
          <w:p w14:paraId="4E56286C" w14:textId="77777777" w:rsidR="00987359" w:rsidRDefault="000D0A11">
            <w:pPr>
              <w:jc w:val="center"/>
              <w:rPr>
                <w:szCs w:val="21"/>
              </w:rPr>
            </w:pPr>
            <w:r>
              <w:rPr>
                <w:rFonts w:hint="eastAsia"/>
                <w:szCs w:val="21"/>
              </w:rPr>
              <w:t>24</w:t>
            </w:r>
          </w:p>
        </w:tc>
        <w:tc>
          <w:tcPr>
            <w:tcW w:w="2475" w:type="dxa"/>
            <w:vAlign w:val="center"/>
          </w:tcPr>
          <w:p w14:paraId="5A59A24E" w14:textId="77777777" w:rsidR="00987359" w:rsidRDefault="000D0A11">
            <w:pPr>
              <w:rPr>
                <w:szCs w:val="21"/>
              </w:rPr>
            </w:pPr>
            <w:r>
              <w:rPr>
                <w:rFonts w:hint="eastAsia"/>
                <w:szCs w:val="21"/>
              </w:rPr>
              <w:t>正压式空气呼吸器</w:t>
            </w:r>
          </w:p>
        </w:tc>
        <w:tc>
          <w:tcPr>
            <w:tcW w:w="915" w:type="dxa"/>
            <w:vAlign w:val="center"/>
          </w:tcPr>
          <w:p w14:paraId="3BB479D4" w14:textId="77777777" w:rsidR="00987359" w:rsidRDefault="00987359">
            <w:pPr>
              <w:jc w:val="center"/>
              <w:rPr>
                <w:szCs w:val="21"/>
              </w:rPr>
            </w:pPr>
          </w:p>
        </w:tc>
        <w:tc>
          <w:tcPr>
            <w:tcW w:w="1155" w:type="dxa"/>
            <w:vAlign w:val="center"/>
          </w:tcPr>
          <w:p w14:paraId="15B29EA6" w14:textId="77777777" w:rsidR="00987359" w:rsidRDefault="000D0A11">
            <w:pPr>
              <w:jc w:val="center"/>
              <w:rPr>
                <w:szCs w:val="21"/>
              </w:rPr>
            </w:pPr>
            <w:r>
              <w:rPr>
                <w:rFonts w:hint="eastAsia"/>
                <w:szCs w:val="21"/>
              </w:rPr>
              <w:t>个人防护</w:t>
            </w:r>
          </w:p>
        </w:tc>
        <w:tc>
          <w:tcPr>
            <w:tcW w:w="1860" w:type="dxa"/>
            <w:vAlign w:val="center"/>
          </w:tcPr>
          <w:p w14:paraId="007CF79D" w14:textId="77777777" w:rsidR="00987359" w:rsidRDefault="00987359">
            <w:pPr>
              <w:jc w:val="center"/>
              <w:rPr>
                <w:szCs w:val="21"/>
              </w:rPr>
            </w:pPr>
          </w:p>
        </w:tc>
        <w:tc>
          <w:tcPr>
            <w:tcW w:w="2175" w:type="dxa"/>
            <w:vMerge w:val="restart"/>
            <w:vAlign w:val="center"/>
          </w:tcPr>
          <w:p w14:paraId="5533E314" w14:textId="77777777" w:rsidR="00987359" w:rsidRDefault="00987359">
            <w:pPr>
              <w:jc w:val="center"/>
              <w:rPr>
                <w:szCs w:val="21"/>
              </w:rPr>
            </w:pPr>
          </w:p>
        </w:tc>
      </w:tr>
      <w:tr w:rsidR="00987359" w14:paraId="4D1A5C71" w14:textId="77777777">
        <w:trPr>
          <w:trHeight w:val="169"/>
          <w:jc w:val="center"/>
        </w:trPr>
        <w:tc>
          <w:tcPr>
            <w:tcW w:w="702" w:type="dxa"/>
            <w:vMerge/>
            <w:vAlign w:val="center"/>
          </w:tcPr>
          <w:p w14:paraId="5BF55217" w14:textId="77777777" w:rsidR="00987359" w:rsidRDefault="00987359">
            <w:pPr>
              <w:jc w:val="center"/>
              <w:rPr>
                <w:szCs w:val="21"/>
              </w:rPr>
            </w:pPr>
          </w:p>
        </w:tc>
        <w:tc>
          <w:tcPr>
            <w:tcW w:w="484" w:type="dxa"/>
            <w:vAlign w:val="center"/>
          </w:tcPr>
          <w:p w14:paraId="6D5B197D" w14:textId="77777777" w:rsidR="00987359" w:rsidRDefault="000D0A11">
            <w:pPr>
              <w:jc w:val="center"/>
              <w:rPr>
                <w:szCs w:val="21"/>
              </w:rPr>
            </w:pPr>
            <w:r>
              <w:rPr>
                <w:rFonts w:hint="eastAsia"/>
                <w:szCs w:val="21"/>
              </w:rPr>
              <w:t>25</w:t>
            </w:r>
          </w:p>
        </w:tc>
        <w:tc>
          <w:tcPr>
            <w:tcW w:w="2475" w:type="dxa"/>
            <w:vAlign w:val="center"/>
          </w:tcPr>
          <w:p w14:paraId="5AEDC825" w14:textId="77777777" w:rsidR="00987359" w:rsidRDefault="000D0A11">
            <w:pPr>
              <w:rPr>
                <w:szCs w:val="21"/>
              </w:rPr>
            </w:pPr>
            <w:r>
              <w:rPr>
                <w:rFonts w:hint="eastAsia"/>
                <w:szCs w:val="21"/>
              </w:rPr>
              <w:t>应急药箱（含应急药品）</w:t>
            </w:r>
          </w:p>
        </w:tc>
        <w:tc>
          <w:tcPr>
            <w:tcW w:w="915" w:type="dxa"/>
            <w:vAlign w:val="center"/>
          </w:tcPr>
          <w:p w14:paraId="6F241778" w14:textId="77777777" w:rsidR="00987359" w:rsidRDefault="00987359">
            <w:pPr>
              <w:jc w:val="center"/>
              <w:rPr>
                <w:szCs w:val="21"/>
              </w:rPr>
            </w:pPr>
          </w:p>
        </w:tc>
        <w:tc>
          <w:tcPr>
            <w:tcW w:w="1155" w:type="dxa"/>
            <w:vAlign w:val="center"/>
          </w:tcPr>
          <w:p w14:paraId="56A5433D" w14:textId="77777777" w:rsidR="00987359" w:rsidRDefault="000D0A11">
            <w:pPr>
              <w:jc w:val="center"/>
              <w:rPr>
                <w:szCs w:val="21"/>
              </w:rPr>
            </w:pPr>
            <w:r>
              <w:rPr>
                <w:rFonts w:hint="eastAsia"/>
                <w:szCs w:val="21"/>
              </w:rPr>
              <w:t>医疗救护</w:t>
            </w:r>
          </w:p>
        </w:tc>
        <w:tc>
          <w:tcPr>
            <w:tcW w:w="1860" w:type="dxa"/>
            <w:vAlign w:val="center"/>
          </w:tcPr>
          <w:p w14:paraId="1D1163B0" w14:textId="77777777" w:rsidR="00987359" w:rsidRDefault="00987359">
            <w:pPr>
              <w:jc w:val="center"/>
              <w:rPr>
                <w:szCs w:val="21"/>
              </w:rPr>
            </w:pPr>
          </w:p>
        </w:tc>
        <w:tc>
          <w:tcPr>
            <w:tcW w:w="2175" w:type="dxa"/>
            <w:vMerge/>
            <w:vAlign w:val="center"/>
          </w:tcPr>
          <w:p w14:paraId="3F2A1953" w14:textId="77777777" w:rsidR="00987359" w:rsidRDefault="00987359">
            <w:pPr>
              <w:jc w:val="center"/>
              <w:rPr>
                <w:szCs w:val="21"/>
              </w:rPr>
            </w:pPr>
          </w:p>
        </w:tc>
      </w:tr>
      <w:tr w:rsidR="00987359" w14:paraId="37BE4D0B" w14:textId="77777777">
        <w:trPr>
          <w:trHeight w:val="367"/>
          <w:jc w:val="center"/>
        </w:trPr>
        <w:tc>
          <w:tcPr>
            <w:tcW w:w="702" w:type="dxa"/>
            <w:vMerge w:val="restart"/>
            <w:vAlign w:val="center"/>
          </w:tcPr>
          <w:p w14:paraId="07594C59" w14:textId="77777777" w:rsidR="00987359" w:rsidRDefault="000D0A11">
            <w:pPr>
              <w:jc w:val="center"/>
              <w:rPr>
                <w:szCs w:val="21"/>
              </w:rPr>
            </w:pPr>
            <w:r>
              <w:rPr>
                <w:rFonts w:hint="eastAsia"/>
                <w:szCs w:val="21"/>
              </w:rPr>
              <w:t>标识物质</w:t>
            </w:r>
          </w:p>
        </w:tc>
        <w:tc>
          <w:tcPr>
            <w:tcW w:w="484" w:type="dxa"/>
            <w:vAlign w:val="center"/>
          </w:tcPr>
          <w:p w14:paraId="07D29806" w14:textId="77777777" w:rsidR="00987359" w:rsidRDefault="000D0A11">
            <w:pPr>
              <w:jc w:val="center"/>
              <w:rPr>
                <w:szCs w:val="21"/>
              </w:rPr>
            </w:pPr>
            <w:r>
              <w:rPr>
                <w:rFonts w:hint="eastAsia"/>
                <w:szCs w:val="21"/>
              </w:rPr>
              <w:t>26</w:t>
            </w:r>
          </w:p>
        </w:tc>
        <w:tc>
          <w:tcPr>
            <w:tcW w:w="2475" w:type="dxa"/>
            <w:vAlign w:val="center"/>
          </w:tcPr>
          <w:p w14:paraId="351EDFAB" w14:textId="77777777" w:rsidR="00987359" w:rsidRDefault="000D0A11">
            <w:pPr>
              <w:rPr>
                <w:szCs w:val="21"/>
              </w:rPr>
            </w:pPr>
            <w:r>
              <w:rPr>
                <w:rFonts w:hint="eastAsia"/>
                <w:szCs w:val="21"/>
              </w:rPr>
              <w:t>危险界限标志</w:t>
            </w:r>
          </w:p>
        </w:tc>
        <w:tc>
          <w:tcPr>
            <w:tcW w:w="915" w:type="dxa"/>
            <w:vAlign w:val="center"/>
          </w:tcPr>
          <w:p w14:paraId="7C777384" w14:textId="77777777" w:rsidR="00987359" w:rsidRDefault="00987359">
            <w:pPr>
              <w:jc w:val="center"/>
              <w:rPr>
                <w:szCs w:val="21"/>
              </w:rPr>
            </w:pPr>
          </w:p>
        </w:tc>
        <w:tc>
          <w:tcPr>
            <w:tcW w:w="1155" w:type="dxa"/>
            <w:vAlign w:val="center"/>
          </w:tcPr>
          <w:p w14:paraId="0D978B56" w14:textId="77777777" w:rsidR="00987359" w:rsidRDefault="000D0A11">
            <w:pPr>
              <w:jc w:val="center"/>
              <w:rPr>
                <w:szCs w:val="21"/>
              </w:rPr>
            </w:pPr>
            <w:r>
              <w:rPr>
                <w:rFonts w:hint="eastAsia"/>
                <w:szCs w:val="21"/>
              </w:rPr>
              <w:t>治安警戒</w:t>
            </w:r>
          </w:p>
        </w:tc>
        <w:tc>
          <w:tcPr>
            <w:tcW w:w="1860" w:type="dxa"/>
            <w:vAlign w:val="center"/>
          </w:tcPr>
          <w:p w14:paraId="09C929CD" w14:textId="77777777" w:rsidR="00987359" w:rsidRDefault="00987359">
            <w:pPr>
              <w:jc w:val="center"/>
              <w:rPr>
                <w:szCs w:val="21"/>
              </w:rPr>
            </w:pPr>
          </w:p>
        </w:tc>
        <w:tc>
          <w:tcPr>
            <w:tcW w:w="2175" w:type="dxa"/>
            <w:vAlign w:val="center"/>
          </w:tcPr>
          <w:p w14:paraId="055562DC" w14:textId="77777777" w:rsidR="00987359" w:rsidRDefault="00987359">
            <w:pPr>
              <w:jc w:val="center"/>
              <w:rPr>
                <w:rFonts w:eastAsia="宋体"/>
                <w:szCs w:val="21"/>
              </w:rPr>
            </w:pPr>
          </w:p>
        </w:tc>
      </w:tr>
      <w:tr w:rsidR="00987359" w14:paraId="36BC08F4" w14:textId="77777777">
        <w:trPr>
          <w:trHeight w:val="169"/>
          <w:jc w:val="center"/>
        </w:trPr>
        <w:tc>
          <w:tcPr>
            <w:tcW w:w="702" w:type="dxa"/>
            <w:vMerge/>
            <w:vAlign w:val="center"/>
          </w:tcPr>
          <w:p w14:paraId="1A9E5E8A" w14:textId="77777777" w:rsidR="00987359" w:rsidRDefault="00987359">
            <w:pPr>
              <w:jc w:val="center"/>
              <w:rPr>
                <w:szCs w:val="21"/>
              </w:rPr>
            </w:pPr>
          </w:p>
        </w:tc>
        <w:tc>
          <w:tcPr>
            <w:tcW w:w="484" w:type="dxa"/>
            <w:vAlign w:val="center"/>
          </w:tcPr>
          <w:p w14:paraId="489D88CF" w14:textId="77777777" w:rsidR="00987359" w:rsidRDefault="000D0A11">
            <w:pPr>
              <w:jc w:val="center"/>
              <w:rPr>
                <w:szCs w:val="21"/>
              </w:rPr>
            </w:pPr>
            <w:r>
              <w:rPr>
                <w:rFonts w:hint="eastAsia"/>
                <w:szCs w:val="21"/>
              </w:rPr>
              <w:t>27</w:t>
            </w:r>
          </w:p>
        </w:tc>
        <w:tc>
          <w:tcPr>
            <w:tcW w:w="2475" w:type="dxa"/>
            <w:vAlign w:val="center"/>
          </w:tcPr>
          <w:p w14:paraId="5E963B46" w14:textId="77777777" w:rsidR="00987359" w:rsidRDefault="000D0A11">
            <w:pPr>
              <w:rPr>
                <w:szCs w:val="21"/>
              </w:rPr>
            </w:pPr>
            <w:r>
              <w:rPr>
                <w:rFonts w:hint="eastAsia"/>
                <w:szCs w:val="21"/>
              </w:rPr>
              <w:t>标志袖章</w:t>
            </w:r>
          </w:p>
        </w:tc>
        <w:tc>
          <w:tcPr>
            <w:tcW w:w="915" w:type="dxa"/>
            <w:vAlign w:val="center"/>
          </w:tcPr>
          <w:p w14:paraId="446CD09C" w14:textId="77777777" w:rsidR="00987359" w:rsidRDefault="00987359">
            <w:pPr>
              <w:jc w:val="center"/>
              <w:rPr>
                <w:szCs w:val="21"/>
              </w:rPr>
            </w:pPr>
          </w:p>
        </w:tc>
        <w:tc>
          <w:tcPr>
            <w:tcW w:w="1155" w:type="dxa"/>
            <w:vAlign w:val="center"/>
          </w:tcPr>
          <w:p w14:paraId="1D8BC4E5" w14:textId="77777777" w:rsidR="00987359" w:rsidRDefault="000D0A11">
            <w:pPr>
              <w:jc w:val="center"/>
              <w:rPr>
                <w:szCs w:val="21"/>
              </w:rPr>
            </w:pPr>
            <w:r>
              <w:rPr>
                <w:rFonts w:hint="eastAsia"/>
                <w:szCs w:val="21"/>
              </w:rPr>
              <w:t>人员标识</w:t>
            </w:r>
          </w:p>
        </w:tc>
        <w:tc>
          <w:tcPr>
            <w:tcW w:w="1860" w:type="dxa"/>
            <w:vAlign w:val="center"/>
          </w:tcPr>
          <w:p w14:paraId="160D3EF7" w14:textId="77777777" w:rsidR="00987359" w:rsidRDefault="00987359">
            <w:pPr>
              <w:jc w:val="center"/>
              <w:rPr>
                <w:szCs w:val="21"/>
              </w:rPr>
            </w:pPr>
          </w:p>
        </w:tc>
        <w:tc>
          <w:tcPr>
            <w:tcW w:w="2175" w:type="dxa"/>
            <w:vMerge w:val="restart"/>
            <w:vAlign w:val="center"/>
          </w:tcPr>
          <w:p w14:paraId="15353EEF" w14:textId="77777777" w:rsidR="00987359" w:rsidRDefault="00987359">
            <w:pPr>
              <w:jc w:val="center"/>
              <w:rPr>
                <w:rFonts w:eastAsia="宋体"/>
                <w:szCs w:val="21"/>
              </w:rPr>
            </w:pPr>
          </w:p>
        </w:tc>
      </w:tr>
      <w:tr w:rsidR="00987359" w14:paraId="343B0E7D" w14:textId="77777777">
        <w:trPr>
          <w:trHeight w:val="169"/>
          <w:jc w:val="center"/>
        </w:trPr>
        <w:tc>
          <w:tcPr>
            <w:tcW w:w="702" w:type="dxa"/>
            <w:vMerge/>
            <w:vAlign w:val="center"/>
          </w:tcPr>
          <w:p w14:paraId="66B03FF8" w14:textId="77777777" w:rsidR="00987359" w:rsidRDefault="00987359">
            <w:pPr>
              <w:jc w:val="center"/>
              <w:rPr>
                <w:szCs w:val="21"/>
              </w:rPr>
            </w:pPr>
          </w:p>
        </w:tc>
        <w:tc>
          <w:tcPr>
            <w:tcW w:w="484" w:type="dxa"/>
            <w:vAlign w:val="center"/>
          </w:tcPr>
          <w:p w14:paraId="12930A4D" w14:textId="77777777" w:rsidR="00987359" w:rsidRDefault="000D0A11">
            <w:pPr>
              <w:jc w:val="center"/>
              <w:rPr>
                <w:szCs w:val="21"/>
              </w:rPr>
            </w:pPr>
            <w:r>
              <w:rPr>
                <w:rFonts w:hint="eastAsia"/>
                <w:szCs w:val="21"/>
              </w:rPr>
              <w:t>28</w:t>
            </w:r>
          </w:p>
        </w:tc>
        <w:tc>
          <w:tcPr>
            <w:tcW w:w="2475" w:type="dxa"/>
            <w:vAlign w:val="center"/>
          </w:tcPr>
          <w:p w14:paraId="2DFEF375" w14:textId="77777777" w:rsidR="00987359" w:rsidRDefault="000D0A11">
            <w:pPr>
              <w:rPr>
                <w:szCs w:val="21"/>
              </w:rPr>
            </w:pPr>
            <w:r>
              <w:rPr>
                <w:rFonts w:hint="eastAsia"/>
                <w:szCs w:val="21"/>
              </w:rPr>
              <w:t>风向标</w:t>
            </w:r>
          </w:p>
        </w:tc>
        <w:tc>
          <w:tcPr>
            <w:tcW w:w="915" w:type="dxa"/>
            <w:vAlign w:val="center"/>
          </w:tcPr>
          <w:p w14:paraId="28CE8DEC" w14:textId="77777777" w:rsidR="00987359" w:rsidRDefault="00987359">
            <w:pPr>
              <w:jc w:val="center"/>
              <w:rPr>
                <w:szCs w:val="21"/>
              </w:rPr>
            </w:pPr>
          </w:p>
        </w:tc>
        <w:tc>
          <w:tcPr>
            <w:tcW w:w="1155" w:type="dxa"/>
            <w:vAlign w:val="center"/>
          </w:tcPr>
          <w:p w14:paraId="172755FA" w14:textId="77777777" w:rsidR="00987359" w:rsidRDefault="000D0A11">
            <w:pPr>
              <w:jc w:val="center"/>
              <w:rPr>
                <w:szCs w:val="21"/>
              </w:rPr>
            </w:pPr>
            <w:r>
              <w:rPr>
                <w:rFonts w:hint="eastAsia"/>
                <w:szCs w:val="21"/>
              </w:rPr>
              <w:t>风向判断</w:t>
            </w:r>
          </w:p>
        </w:tc>
        <w:tc>
          <w:tcPr>
            <w:tcW w:w="1860" w:type="dxa"/>
            <w:vAlign w:val="center"/>
          </w:tcPr>
          <w:p w14:paraId="5B1A16FC" w14:textId="77777777" w:rsidR="00987359" w:rsidRDefault="00987359">
            <w:pPr>
              <w:jc w:val="center"/>
              <w:rPr>
                <w:szCs w:val="21"/>
              </w:rPr>
            </w:pPr>
          </w:p>
        </w:tc>
        <w:tc>
          <w:tcPr>
            <w:tcW w:w="2175" w:type="dxa"/>
            <w:vMerge/>
            <w:vAlign w:val="center"/>
          </w:tcPr>
          <w:p w14:paraId="12F0A01C" w14:textId="77777777" w:rsidR="00987359" w:rsidRDefault="00987359">
            <w:pPr>
              <w:jc w:val="center"/>
              <w:rPr>
                <w:rFonts w:eastAsia="宋体"/>
                <w:szCs w:val="21"/>
              </w:rPr>
            </w:pPr>
          </w:p>
        </w:tc>
      </w:tr>
      <w:tr w:rsidR="00987359" w14:paraId="62C19E2B" w14:textId="77777777">
        <w:trPr>
          <w:trHeight w:val="367"/>
          <w:jc w:val="center"/>
        </w:trPr>
        <w:tc>
          <w:tcPr>
            <w:tcW w:w="702" w:type="dxa"/>
            <w:vMerge w:val="restart"/>
            <w:vAlign w:val="center"/>
          </w:tcPr>
          <w:p w14:paraId="58A7B3B7" w14:textId="77777777" w:rsidR="00987359" w:rsidRDefault="000D0A11">
            <w:pPr>
              <w:jc w:val="center"/>
              <w:rPr>
                <w:szCs w:val="21"/>
              </w:rPr>
            </w:pPr>
            <w:r>
              <w:rPr>
                <w:rFonts w:hint="eastAsia"/>
                <w:szCs w:val="21"/>
              </w:rPr>
              <w:t>其他物资</w:t>
            </w:r>
          </w:p>
        </w:tc>
        <w:tc>
          <w:tcPr>
            <w:tcW w:w="484" w:type="dxa"/>
            <w:vAlign w:val="center"/>
          </w:tcPr>
          <w:p w14:paraId="34A6594F" w14:textId="77777777" w:rsidR="00987359" w:rsidRDefault="000D0A11">
            <w:pPr>
              <w:jc w:val="center"/>
              <w:rPr>
                <w:szCs w:val="21"/>
              </w:rPr>
            </w:pPr>
            <w:r>
              <w:rPr>
                <w:rFonts w:hint="eastAsia"/>
                <w:szCs w:val="21"/>
              </w:rPr>
              <w:t>29</w:t>
            </w:r>
          </w:p>
        </w:tc>
        <w:tc>
          <w:tcPr>
            <w:tcW w:w="2475" w:type="dxa"/>
            <w:vAlign w:val="center"/>
          </w:tcPr>
          <w:p w14:paraId="6CBCFFC4" w14:textId="77777777" w:rsidR="00987359" w:rsidRDefault="000D0A11">
            <w:pPr>
              <w:rPr>
                <w:szCs w:val="21"/>
              </w:rPr>
            </w:pPr>
            <w:r>
              <w:rPr>
                <w:rFonts w:hint="eastAsia"/>
                <w:szCs w:val="21"/>
              </w:rPr>
              <w:t>“四合一”气体检测仪</w:t>
            </w:r>
          </w:p>
        </w:tc>
        <w:tc>
          <w:tcPr>
            <w:tcW w:w="915" w:type="dxa"/>
            <w:vAlign w:val="center"/>
          </w:tcPr>
          <w:p w14:paraId="29ACFAC4" w14:textId="77777777" w:rsidR="00987359" w:rsidRDefault="00987359">
            <w:pPr>
              <w:jc w:val="center"/>
              <w:rPr>
                <w:szCs w:val="21"/>
              </w:rPr>
            </w:pPr>
          </w:p>
        </w:tc>
        <w:tc>
          <w:tcPr>
            <w:tcW w:w="1155" w:type="dxa"/>
            <w:vAlign w:val="center"/>
          </w:tcPr>
          <w:p w14:paraId="6C1CEEB8" w14:textId="77777777" w:rsidR="00987359" w:rsidRDefault="000D0A11">
            <w:pPr>
              <w:jc w:val="center"/>
              <w:rPr>
                <w:szCs w:val="21"/>
              </w:rPr>
            </w:pPr>
            <w:r>
              <w:rPr>
                <w:rFonts w:hint="eastAsia"/>
                <w:szCs w:val="21"/>
              </w:rPr>
              <w:t>气体检测</w:t>
            </w:r>
          </w:p>
        </w:tc>
        <w:tc>
          <w:tcPr>
            <w:tcW w:w="1860" w:type="dxa"/>
            <w:vAlign w:val="center"/>
          </w:tcPr>
          <w:p w14:paraId="2CFEE78E" w14:textId="77777777" w:rsidR="00987359" w:rsidRDefault="00987359">
            <w:pPr>
              <w:jc w:val="center"/>
              <w:rPr>
                <w:szCs w:val="21"/>
              </w:rPr>
            </w:pPr>
          </w:p>
        </w:tc>
        <w:tc>
          <w:tcPr>
            <w:tcW w:w="2175" w:type="dxa"/>
            <w:vAlign w:val="center"/>
          </w:tcPr>
          <w:p w14:paraId="4A05FCD7" w14:textId="77777777" w:rsidR="00987359" w:rsidRDefault="00987359">
            <w:pPr>
              <w:jc w:val="center"/>
              <w:rPr>
                <w:rFonts w:eastAsia="宋体"/>
                <w:szCs w:val="21"/>
              </w:rPr>
            </w:pPr>
          </w:p>
        </w:tc>
      </w:tr>
      <w:tr w:rsidR="00987359" w14:paraId="674BFB16" w14:textId="77777777">
        <w:trPr>
          <w:trHeight w:val="367"/>
          <w:jc w:val="center"/>
        </w:trPr>
        <w:tc>
          <w:tcPr>
            <w:tcW w:w="702" w:type="dxa"/>
            <w:vMerge/>
            <w:vAlign w:val="center"/>
          </w:tcPr>
          <w:p w14:paraId="38DDBE33" w14:textId="77777777" w:rsidR="00987359" w:rsidRDefault="00987359">
            <w:pPr>
              <w:jc w:val="center"/>
              <w:rPr>
                <w:szCs w:val="21"/>
              </w:rPr>
            </w:pPr>
          </w:p>
        </w:tc>
        <w:tc>
          <w:tcPr>
            <w:tcW w:w="484" w:type="dxa"/>
            <w:vAlign w:val="center"/>
          </w:tcPr>
          <w:p w14:paraId="2DD6778E" w14:textId="77777777" w:rsidR="00987359" w:rsidRDefault="000D0A11">
            <w:pPr>
              <w:jc w:val="center"/>
              <w:rPr>
                <w:szCs w:val="21"/>
              </w:rPr>
            </w:pPr>
            <w:r>
              <w:rPr>
                <w:rFonts w:hint="eastAsia"/>
                <w:szCs w:val="21"/>
              </w:rPr>
              <w:t>30</w:t>
            </w:r>
          </w:p>
        </w:tc>
        <w:tc>
          <w:tcPr>
            <w:tcW w:w="2475" w:type="dxa"/>
            <w:vAlign w:val="center"/>
          </w:tcPr>
          <w:p w14:paraId="17B551F0" w14:textId="77777777" w:rsidR="00987359" w:rsidRDefault="000D0A11">
            <w:pPr>
              <w:rPr>
                <w:szCs w:val="21"/>
              </w:rPr>
            </w:pPr>
            <w:r>
              <w:rPr>
                <w:rFonts w:hint="eastAsia"/>
                <w:szCs w:val="21"/>
              </w:rPr>
              <w:t>应急照明灯</w:t>
            </w:r>
          </w:p>
        </w:tc>
        <w:tc>
          <w:tcPr>
            <w:tcW w:w="915" w:type="dxa"/>
            <w:vAlign w:val="center"/>
          </w:tcPr>
          <w:p w14:paraId="22152561" w14:textId="77777777" w:rsidR="00987359" w:rsidRDefault="00987359">
            <w:pPr>
              <w:jc w:val="center"/>
              <w:rPr>
                <w:szCs w:val="21"/>
              </w:rPr>
            </w:pPr>
          </w:p>
        </w:tc>
        <w:tc>
          <w:tcPr>
            <w:tcW w:w="1155" w:type="dxa"/>
            <w:vAlign w:val="center"/>
          </w:tcPr>
          <w:p w14:paraId="2047AEC4" w14:textId="77777777" w:rsidR="00987359" w:rsidRDefault="000D0A11">
            <w:pPr>
              <w:jc w:val="center"/>
              <w:rPr>
                <w:szCs w:val="21"/>
              </w:rPr>
            </w:pPr>
            <w:r>
              <w:rPr>
                <w:rFonts w:hint="eastAsia"/>
                <w:szCs w:val="21"/>
              </w:rPr>
              <w:t>应急照明</w:t>
            </w:r>
          </w:p>
        </w:tc>
        <w:tc>
          <w:tcPr>
            <w:tcW w:w="1860" w:type="dxa"/>
            <w:vAlign w:val="center"/>
          </w:tcPr>
          <w:p w14:paraId="79085557" w14:textId="77777777" w:rsidR="00987359" w:rsidRDefault="00987359">
            <w:pPr>
              <w:jc w:val="center"/>
              <w:rPr>
                <w:szCs w:val="21"/>
              </w:rPr>
            </w:pPr>
          </w:p>
        </w:tc>
        <w:tc>
          <w:tcPr>
            <w:tcW w:w="2175" w:type="dxa"/>
            <w:vMerge w:val="restart"/>
            <w:vAlign w:val="center"/>
          </w:tcPr>
          <w:p w14:paraId="4FBED707" w14:textId="77777777" w:rsidR="00987359" w:rsidRDefault="00987359">
            <w:pPr>
              <w:jc w:val="center"/>
              <w:rPr>
                <w:rFonts w:eastAsia="宋体"/>
                <w:szCs w:val="21"/>
              </w:rPr>
            </w:pPr>
          </w:p>
        </w:tc>
      </w:tr>
      <w:tr w:rsidR="00987359" w14:paraId="6098EC0A" w14:textId="77777777">
        <w:trPr>
          <w:trHeight w:val="169"/>
          <w:jc w:val="center"/>
        </w:trPr>
        <w:tc>
          <w:tcPr>
            <w:tcW w:w="702" w:type="dxa"/>
            <w:vMerge/>
            <w:vAlign w:val="center"/>
          </w:tcPr>
          <w:p w14:paraId="68EC6922" w14:textId="77777777" w:rsidR="00987359" w:rsidRDefault="00987359">
            <w:pPr>
              <w:rPr>
                <w:szCs w:val="21"/>
              </w:rPr>
            </w:pPr>
          </w:p>
        </w:tc>
        <w:tc>
          <w:tcPr>
            <w:tcW w:w="484" w:type="dxa"/>
            <w:vAlign w:val="center"/>
          </w:tcPr>
          <w:p w14:paraId="508A3E01" w14:textId="77777777" w:rsidR="00987359" w:rsidRDefault="000D0A11">
            <w:pPr>
              <w:jc w:val="center"/>
              <w:rPr>
                <w:szCs w:val="21"/>
              </w:rPr>
            </w:pPr>
            <w:r>
              <w:rPr>
                <w:rFonts w:hint="eastAsia"/>
                <w:szCs w:val="21"/>
              </w:rPr>
              <w:t>31</w:t>
            </w:r>
          </w:p>
        </w:tc>
        <w:tc>
          <w:tcPr>
            <w:tcW w:w="2475" w:type="dxa"/>
            <w:vAlign w:val="center"/>
          </w:tcPr>
          <w:p w14:paraId="6279817B" w14:textId="77777777" w:rsidR="00987359" w:rsidRDefault="000D0A11">
            <w:pPr>
              <w:rPr>
                <w:szCs w:val="21"/>
              </w:rPr>
            </w:pPr>
            <w:r>
              <w:rPr>
                <w:rFonts w:hint="eastAsia"/>
                <w:szCs w:val="21"/>
              </w:rPr>
              <w:t>扩音喇叭</w:t>
            </w:r>
          </w:p>
        </w:tc>
        <w:tc>
          <w:tcPr>
            <w:tcW w:w="915" w:type="dxa"/>
            <w:vAlign w:val="center"/>
          </w:tcPr>
          <w:p w14:paraId="6A6932B5" w14:textId="77777777" w:rsidR="00987359" w:rsidRDefault="00987359">
            <w:pPr>
              <w:jc w:val="center"/>
              <w:rPr>
                <w:szCs w:val="21"/>
              </w:rPr>
            </w:pPr>
          </w:p>
        </w:tc>
        <w:tc>
          <w:tcPr>
            <w:tcW w:w="1155" w:type="dxa"/>
            <w:vAlign w:val="center"/>
          </w:tcPr>
          <w:p w14:paraId="60CB4097" w14:textId="77777777" w:rsidR="00987359" w:rsidRDefault="000D0A11">
            <w:pPr>
              <w:jc w:val="center"/>
              <w:rPr>
                <w:szCs w:val="21"/>
              </w:rPr>
            </w:pPr>
            <w:r>
              <w:rPr>
                <w:rFonts w:hint="eastAsia"/>
                <w:szCs w:val="21"/>
              </w:rPr>
              <w:t>应急指挥</w:t>
            </w:r>
          </w:p>
        </w:tc>
        <w:tc>
          <w:tcPr>
            <w:tcW w:w="1860" w:type="dxa"/>
            <w:vAlign w:val="center"/>
          </w:tcPr>
          <w:p w14:paraId="7079BDD7" w14:textId="77777777" w:rsidR="00987359" w:rsidRDefault="00987359">
            <w:pPr>
              <w:jc w:val="center"/>
              <w:rPr>
                <w:szCs w:val="21"/>
              </w:rPr>
            </w:pPr>
          </w:p>
        </w:tc>
        <w:tc>
          <w:tcPr>
            <w:tcW w:w="2175" w:type="dxa"/>
            <w:vMerge/>
            <w:vAlign w:val="center"/>
          </w:tcPr>
          <w:p w14:paraId="0974CAE8" w14:textId="77777777" w:rsidR="00987359" w:rsidRDefault="00987359">
            <w:pPr>
              <w:jc w:val="center"/>
              <w:rPr>
                <w:szCs w:val="21"/>
              </w:rPr>
            </w:pPr>
          </w:p>
        </w:tc>
      </w:tr>
      <w:tr w:rsidR="00987359" w14:paraId="10E46E1B" w14:textId="77777777">
        <w:trPr>
          <w:trHeight w:val="169"/>
          <w:jc w:val="center"/>
        </w:trPr>
        <w:tc>
          <w:tcPr>
            <w:tcW w:w="702" w:type="dxa"/>
            <w:vMerge/>
            <w:vAlign w:val="center"/>
          </w:tcPr>
          <w:p w14:paraId="65A41997" w14:textId="77777777" w:rsidR="00987359" w:rsidRDefault="00987359">
            <w:pPr>
              <w:rPr>
                <w:szCs w:val="21"/>
              </w:rPr>
            </w:pPr>
          </w:p>
        </w:tc>
        <w:tc>
          <w:tcPr>
            <w:tcW w:w="484" w:type="dxa"/>
            <w:vAlign w:val="center"/>
          </w:tcPr>
          <w:p w14:paraId="6376AD84" w14:textId="77777777" w:rsidR="00987359" w:rsidRDefault="000D0A11">
            <w:pPr>
              <w:jc w:val="center"/>
              <w:rPr>
                <w:szCs w:val="21"/>
              </w:rPr>
            </w:pPr>
            <w:r>
              <w:rPr>
                <w:rFonts w:hint="eastAsia"/>
                <w:szCs w:val="21"/>
              </w:rPr>
              <w:t>32</w:t>
            </w:r>
          </w:p>
        </w:tc>
        <w:tc>
          <w:tcPr>
            <w:tcW w:w="2475" w:type="dxa"/>
            <w:vAlign w:val="center"/>
          </w:tcPr>
          <w:p w14:paraId="5AEB7DDD" w14:textId="77777777" w:rsidR="00987359" w:rsidRDefault="000D0A11">
            <w:pPr>
              <w:rPr>
                <w:szCs w:val="21"/>
              </w:rPr>
            </w:pPr>
            <w:r>
              <w:rPr>
                <w:rFonts w:hint="eastAsia"/>
                <w:szCs w:val="21"/>
              </w:rPr>
              <w:t>汽车阻火器</w:t>
            </w:r>
          </w:p>
        </w:tc>
        <w:tc>
          <w:tcPr>
            <w:tcW w:w="915" w:type="dxa"/>
            <w:vAlign w:val="center"/>
          </w:tcPr>
          <w:p w14:paraId="17486A1E" w14:textId="77777777" w:rsidR="00987359" w:rsidRDefault="00987359">
            <w:pPr>
              <w:jc w:val="center"/>
              <w:rPr>
                <w:szCs w:val="21"/>
              </w:rPr>
            </w:pPr>
          </w:p>
        </w:tc>
        <w:tc>
          <w:tcPr>
            <w:tcW w:w="1155" w:type="dxa"/>
            <w:vAlign w:val="center"/>
          </w:tcPr>
          <w:p w14:paraId="501BCAC7" w14:textId="77777777" w:rsidR="00987359" w:rsidRDefault="000D0A11">
            <w:pPr>
              <w:jc w:val="center"/>
              <w:rPr>
                <w:szCs w:val="21"/>
              </w:rPr>
            </w:pPr>
            <w:r>
              <w:rPr>
                <w:rFonts w:hint="eastAsia"/>
                <w:szCs w:val="21"/>
              </w:rPr>
              <w:t>防火</w:t>
            </w:r>
          </w:p>
        </w:tc>
        <w:tc>
          <w:tcPr>
            <w:tcW w:w="1860" w:type="dxa"/>
            <w:vAlign w:val="center"/>
          </w:tcPr>
          <w:p w14:paraId="553F11E1" w14:textId="77777777" w:rsidR="00987359" w:rsidRDefault="00987359">
            <w:pPr>
              <w:jc w:val="center"/>
              <w:rPr>
                <w:szCs w:val="21"/>
              </w:rPr>
            </w:pPr>
          </w:p>
        </w:tc>
        <w:tc>
          <w:tcPr>
            <w:tcW w:w="2175" w:type="dxa"/>
            <w:vMerge/>
            <w:vAlign w:val="center"/>
          </w:tcPr>
          <w:p w14:paraId="6F9DB98E" w14:textId="77777777" w:rsidR="00987359" w:rsidRDefault="00987359">
            <w:pPr>
              <w:jc w:val="center"/>
              <w:rPr>
                <w:szCs w:val="21"/>
              </w:rPr>
            </w:pPr>
          </w:p>
        </w:tc>
      </w:tr>
      <w:tr w:rsidR="00987359" w14:paraId="53317A66" w14:textId="77777777">
        <w:trPr>
          <w:trHeight w:val="169"/>
          <w:jc w:val="center"/>
        </w:trPr>
        <w:tc>
          <w:tcPr>
            <w:tcW w:w="702" w:type="dxa"/>
            <w:vMerge/>
            <w:vAlign w:val="center"/>
          </w:tcPr>
          <w:p w14:paraId="2660BC7B" w14:textId="77777777" w:rsidR="00987359" w:rsidRDefault="00987359">
            <w:pPr>
              <w:rPr>
                <w:szCs w:val="21"/>
              </w:rPr>
            </w:pPr>
          </w:p>
        </w:tc>
        <w:tc>
          <w:tcPr>
            <w:tcW w:w="484" w:type="dxa"/>
            <w:vAlign w:val="center"/>
          </w:tcPr>
          <w:p w14:paraId="682B76C6" w14:textId="77777777" w:rsidR="00987359" w:rsidRDefault="000D0A11">
            <w:pPr>
              <w:jc w:val="center"/>
              <w:rPr>
                <w:szCs w:val="21"/>
              </w:rPr>
            </w:pPr>
            <w:r>
              <w:rPr>
                <w:rFonts w:hint="eastAsia"/>
                <w:szCs w:val="21"/>
              </w:rPr>
              <w:t>33</w:t>
            </w:r>
          </w:p>
        </w:tc>
        <w:tc>
          <w:tcPr>
            <w:tcW w:w="2475" w:type="dxa"/>
            <w:vAlign w:val="center"/>
          </w:tcPr>
          <w:p w14:paraId="66787DB1" w14:textId="77777777" w:rsidR="00987359" w:rsidRDefault="000D0A11">
            <w:pPr>
              <w:rPr>
                <w:szCs w:val="21"/>
              </w:rPr>
            </w:pPr>
            <w:r>
              <w:rPr>
                <w:rFonts w:hint="eastAsia"/>
                <w:szCs w:val="21"/>
              </w:rPr>
              <w:t>对讲机</w:t>
            </w:r>
          </w:p>
        </w:tc>
        <w:tc>
          <w:tcPr>
            <w:tcW w:w="915" w:type="dxa"/>
            <w:vAlign w:val="center"/>
          </w:tcPr>
          <w:p w14:paraId="377AE17E" w14:textId="77777777" w:rsidR="00987359" w:rsidRDefault="00987359">
            <w:pPr>
              <w:jc w:val="center"/>
              <w:rPr>
                <w:szCs w:val="21"/>
              </w:rPr>
            </w:pPr>
          </w:p>
        </w:tc>
        <w:tc>
          <w:tcPr>
            <w:tcW w:w="1155" w:type="dxa"/>
            <w:vAlign w:val="center"/>
          </w:tcPr>
          <w:p w14:paraId="002971B9" w14:textId="77777777" w:rsidR="00987359" w:rsidRDefault="000D0A11">
            <w:pPr>
              <w:jc w:val="center"/>
              <w:rPr>
                <w:szCs w:val="21"/>
              </w:rPr>
            </w:pPr>
            <w:r>
              <w:rPr>
                <w:rFonts w:hint="eastAsia"/>
                <w:szCs w:val="21"/>
              </w:rPr>
              <w:t>应急联络</w:t>
            </w:r>
          </w:p>
        </w:tc>
        <w:tc>
          <w:tcPr>
            <w:tcW w:w="1860" w:type="dxa"/>
            <w:vAlign w:val="center"/>
          </w:tcPr>
          <w:p w14:paraId="50FC7C9B" w14:textId="77777777" w:rsidR="00987359" w:rsidRDefault="00987359">
            <w:pPr>
              <w:jc w:val="center"/>
              <w:rPr>
                <w:szCs w:val="21"/>
              </w:rPr>
            </w:pPr>
          </w:p>
        </w:tc>
        <w:tc>
          <w:tcPr>
            <w:tcW w:w="2175" w:type="dxa"/>
            <w:vMerge/>
            <w:vAlign w:val="center"/>
          </w:tcPr>
          <w:p w14:paraId="01451B35" w14:textId="77777777" w:rsidR="00987359" w:rsidRDefault="00987359">
            <w:pPr>
              <w:jc w:val="center"/>
              <w:rPr>
                <w:szCs w:val="21"/>
              </w:rPr>
            </w:pPr>
          </w:p>
        </w:tc>
      </w:tr>
      <w:tr w:rsidR="00987359" w14:paraId="3AC3F571" w14:textId="77777777">
        <w:trPr>
          <w:trHeight w:val="169"/>
          <w:jc w:val="center"/>
        </w:trPr>
        <w:tc>
          <w:tcPr>
            <w:tcW w:w="702" w:type="dxa"/>
            <w:vMerge/>
            <w:vAlign w:val="center"/>
          </w:tcPr>
          <w:p w14:paraId="2C317319" w14:textId="77777777" w:rsidR="00987359" w:rsidRDefault="00987359">
            <w:pPr>
              <w:rPr>
                <w:szCs w:val="21"/>
              </w:rPr>
            </w:pPr>
          </w:p>
        </w:tc>
        <w:tc>
          <w:tcPr>
            <w:tcW w:w="484" w:type="dxa"/>
            <w:vAlign w:val="center"/>
          </w:tcPr>
          <w:p w14:paraId="0019556F" w14:textId="77777777" w:rsidR="00987359" w:rsidRDefault="000D0A11">
            <w:pPr>
              <w:jc w:val="center"/>
              <w:rPr>
                <w:szCs w:val="21"/>
              </w:rPr>
            </w:pPr>
            <w:r>
              <w:rPr>
                <w:rFonts w:hint="eastAsia"/>
                <w:szCs w:val="21"/>
              </w:rPr>
              <w:t>34</w:t>
            </w:r>
          </w:p>
        </w:tc>
        <w:tc>
          <w:tcPr>
            <w:tcW w:w="2475" w:type="dxa"/>
            <w:vAlign w:val="center"/>
          </w:tcPr>
          <w:p w14:paraId="66EF4483" w14:textId="77777777" w:rsidR="00987359" w:rsidRDefault="000D0A11">
            <w:pPr>
              <w:rPr>
                <w:szCs w:val="21"/>
              </w:rPr>
            </w:pPr>
            <w:r>
              <w:rPr>
                <w:rFonts w:hint="eastAsia"/>
                <w:szCs w:val="21"/>
              </w:rPr>
              <w:t>广播系统</w:t>
            </w:r>
          </w:p>
        </w:tc>
        <w:tc>
          <w:tcPr>
            <w:tcW w:w="915" w:type="dxa"/>
            <w:vAlign w:val="center"/>
          </w:tcPr>
          <w:p w14:paraId="0424307C" w14:textId="77777777" w:rsidR="00987359" w:rsidRDefault="00987359">
            <w:pPr>
              <w:jc w:val="center"/>
              <w:rPr>
                <w:szCs w:val="21"/>
              </w:rPr>
            </w:pPr>
          </w:p>
        </w:tc>
        <w:tc>
          <w:tcPr>
            <w:tcW w:w="1155" w:type="dxa"/>
            <w:vAlign w:val="center"/>
          </w:tcPr>
          <w:p w14:paraId="7B64AC75" w14:textId="77777777" w:rsidR="00987359" w:rsidRDefault="000D0A11">
            <w:pPr>
              <w:jc w:val="center"/>
              <w:rPr>
                <w:szCs w:val="21"/>
              </w:rPr>
            </w:pPr>
            <w:r>
              <w:rPr>
                <w:rFonts w:hint="eastAsia"/>
                <w:szCs w:val="21"/>
              </w:rPr>
              <w:t>应急指挥</w:t>
            </w:r>
          </w:p>
        </w:tc>
        <w:tc>
          <w:tcPr>
            <w:tcW w:w="1860" w:type="dxa"/>
            <w:vAlign w:val="center"/>
          </w:tcPr>
          <w:p w14:paraId="6038F32C" w14:textId="77777777" w:rsidR="00987359" w:rsidRDefault="00987359">
            <w:pPr>
              <w:jc w:val="center"/>
              <w:rPr>
                <w:szCs w:val="21"/>
              </w:rPr>
            </w:pPr>
          </w:p>
        </w:tc>
        <w:tc>
          <w:tcPr>
            <w:tcW w:w="2175" w:type="dxa"/>
            <w:vMerge/>
            <w:vAlign w:val="center"/>
          </w:tcPr>
          <w:p w14:paraId="03D5C3C4" w14:textId="77777777" w:rsidR="00987359" w:rsidRDefault="00987359">
            <w:pPr>
              <w:jc w:val="center"/>
              <w:rPr>
                <w:szCs w:val="21"/>
              </w:rPr>
            </w:pPr>
          </w:p>
        </w:tc>
      </w:tr>
      <w:tr w:rsidR="00987359" w14:paraId="7783507B" w14:textId="77777777">
        <w:trPr>
          <w:trHeight w:val="169"/>
          <w:jc w:val="center"/>
        </w:trPr>
        <w:tc>
          <w:tcPr>
            <w:tcW w:w="702" w:type="dxa"/>
            <w:vMerge/>
            <w:vAlign w:val="center"/>
          </w:tcPr>
          <w:p w14:paraId="0AABD595" w14:textId="77777777" w:rsidR="00987359" w:rsidRDefault="00987359">
            <w:pPr>
              <w:rPr>
                <w:szCs w:val="21"/>
              </w:rPr>
            </w:pPr>
          </w:p>
        </w:tc>
        <w:tc>
          <w:tcPr>
            <w:tcW w:w="484" w:type="dxa"/>
            <w:vAlign w:val="center"/>
          </w:tcPr>
          <w:p w14:paraId="7D2D6D52" w14:textId="77777777" w:rsidR="00987359" w:rsidRDefault="000D0A11">
            <w:pPr>
              <w:jc w:val="center"/>
              <w:rPr>
                <w:szCs w:val="21"/>
              </w:rPr>
            </w:pPr>
            <w:r>
              <w:rPr>
                <w:rFonts w:hint="eastAsia"/>
                <w:szCs w:val="21"/>
              </w:rPr>
              <w:t>35</w:t>
            </w:r>
          </w:p>
        </w:tc>
        <w:tc>
          <w:tcPr>
            <w:tcW w:w="2475" w:type="dxa"/>
            <w:vAlign w:val="center"/>
          </w:tcPr>
          <w:p w14:paraId="52C7EBD5" w14:textId="77777777" w:rsidR="00987359" w:rsidRDefault="000D0A11">
            <w:pPr>
              <w:rPr>
                <w:szCs w:val="21"/>
              </w:rPr>
            </w:pPr>
            <w:r>
              <w:rPr>
                <w:rFonts w:hint="eastAsia"/>
                <w:szCs w:val="21"/>
              </w:rPr>
              <w:t>发电机</w:t>
            </w:r>
          </w:p>
        </w:tc>
        <w:tc>
          <w:tcPr>
            <w:tcW w:w="915" w:type="dxa"/>
            <w:vAlign w:val="center"/>
          </w:tcPr>
          <w:p w14:paraId="5AAF2CC2" w14:textId="77777777" w:rsidR="00987359" w:rsidRDefault="00987359">
            <w:pPr>
              <w:jc w:val="center"/>
              <w:rPr>
                <w:szCs w:val="21"/>
              </w:rPr>
            </w:pPr>
          </w:p>
        </w:tc>
        <w:tc>
          <w:tcPr>
            <w:tcW w:w="1155" w:type="dxa"/>
            <w:vAlign w:val="center"/>
          </w:tcPr>
          <w:p w14:paraId="0D54FB47" w14:textId="77777777" w:rsidR="00987359" w:rsidRDefault="000D0A11">
            <w:pPr>
              <w:jc w:val="center"/>
              <w:rPr>
                <w:szCs w:val="21"/>
              </w:rPr>
            </w:pPr>
            <w:r>
              <w:rPr>
                <w:rFonts w:hint="eastAsia"/>
                <w:szCs w:val="21"/>
              </w:rPr>
              <w:t>应急发电</w:t>
            </w:r>
          </w:p>
        </w:tc>
        <w:tc>
          <w:tcPr>
            <w:tcW w:w="1860" w:type="dxa"/>
            <w:vAlign w:val="center"/>
          </w:tcPr>
          <w:p w14:paraId="10387C62" w14:textId="77777777" w:rsidR="00987359" w:rsidRDefault="00987359">
            <w:pPr>
              <w:jc w:val="center"/>
              <w:rPr>
                <w:szCs w:val="21"/>
              </w:rPr>
            </w:pPr>
          </w:p>
        </w:tc>
        <w:tc>
          <w:tcPr>
            <w:tcW w:w="2175" w:type="dxa"/>
            <w:vMerge w:val="restart"/>
            <w:vAlign w:val="center"/>
          </w:tcPr>
          <w:p w14:paraId="620867CF" w14:textId="77777777" w:rsidR="00987359" w:rsidRDefault="00987359">
            <w:pPr>
              <w:jc w:val="center"/>
              <w:rPr>
                <w:rFonts w:eastAsia="宋体"/>
                <w:szCs w:val="21"/>
              </w:rPr>
            </w:pPr>
          </w:p>
        </w:tc>
      </w:tr>
      <w:tr w:rsidR="00987359" w14:paraId="00C3F755" w14:textId="77777777">
        <w:trPr>
          <w:trHeight w:val="169"/>
          <w:jc w:val="center"/>
        </w:trPr>
        <w:tc>
          <w:tcPr>
            <w:tcW w:w="702" w:type="dxa"/>
            <w:vMerge/>
            <w:vAlign w:val="center"/>
          </w:tcPr>
          <w:p w14:paraId="03B36830" w14:textId="77777777" w:rsidR="00987359" w:rsidRDefault="00987359">
            <w:pPr>
              <w:rPr>
                <w:szCs w:val="21"/>
              </w:rPr>
            </w:pPr>
          </w:p>
        </w:tc>
        <w:tc>
          <w:tcPr>
            <w:tcW w:w="484" w:type="dxa"/>
            <w:vAlign w:val="center"/>
          </w:tcPr>
          <w:p w14:paraId="14B0A353" w14:textId="77777777" w:rsidR="00987359" w:rsidRDefault="00987359">
            <w:pPr>
              <w:jc w:val="center"/>
              <w:rPr>
                <w:szCs w:val="21"/>
              </w:rPr>
            </w:pPr>
          </w:p>
        </w:tc>
        <w:tc>
          <w:tcPr>
            <w:tcW w:w="2475" w:type="dxa"/>
            <w:vAlign w:val="center"/>
          </w:tcPr>
          <w:p w14:paraId="57766F3B" w14:textId="77777777" w:rsidR="00987359" w:rsidRDefault="000D0A11">
            <w:pPr>
              <w:rPr>
                <w:szCs w:val="21"/>
              </w:rPr>
            </w:pPr>
            <w:r>
              <w:rPr>
                <w:rFonts w:hint="eastAsia"/>
                <w:szCs w:val="21"/>
              </w:rPr>
              <w:t>视频监控系统</w:t>
            </w:r>
          </w:p>
        </w:tc>
        <w:tc>
          <w:tcPr>
            <w:tcW w:w="915" w:type="dxa"/>
            <w:vAlign w:val="center"/>
          </w:tcPr>
          <w:p w14:paraId="75962098" w14:textId="77777777" w:rsidR="00987359" w:rsidRDefault="00987359">
            <w:pPr>
              <w:jc w:val="center"/>
              <w:rPr>
                <w:szCs w:val="21"/>
              </w:rPr>
            </w:pPr>
          </w:p>
        </w:tc>
        <w:tc>
          <w:tcPr>
            <w:tcW w:w="1155" w:type="dxa"/>
            <w:vAlign w:val="center"/>
          </w:tcPr>
          <w:p w14:paraId="1B6D5238" w14:textId="77777777" w:rsidR="00987359" w:rsidRDefault="000D0A11">
            <w:pPr>
              <w:jc w:val="center"/>
              <w:rPr>
                <w:szCs w:val="21"/>
              </w:rPr>
            </w:pPr>
            <w:r>
              <w:rPr>
                <w:rFonts w:hint="eastAsia"/>
                <w:szCs w:val="21"/>
              </w:rPr>
              <w:t>动态监控</w:t>
            </w:r>
          </w:p>
        </w:tc>
        <w:tc>
          <w:tcPr>
            <w:tcW w:w="1860" w:type="dxa"/>
            <w:vAlign w:val="center"/>
          </w:tcPr>
          <w:p w14:paraId="4BF7F081" w14:textId="77777777" w:rsidR="00987359" w:rsidRDefault="00987359">
            <w:pPr>
              <w:jc w:val="center"/>
              <w:rPr>
                <w:szCs w:val="21"/>
              </w:rPr>
            </w:pPr>
          </w:p>
        </w:tc>
        <w:tc>
          <w:tcPr>
            <w:tcW w:w="2175" w:type="dxa"/>
            <w:vMerge/>
            <w:vAlign w:val="center"/>
          </w:tcPr>
          <w:p w14:paraId="01D26D9E" w14:textId="77777777" w:rsidR="00987359" w:rsidRDefault="00987359">
            <w:pPr>
              <w:jc w:val="center"/>
              <w:rPr>
                <w:szCs w:val="21"/>
              </w:rPr>
            </w:pPr>
          </w:p>
        </w:tc>
      </w:tr>
    </w:tbl>
    <w:p w14:paraId="78F41C71" w14:textId="77777777" w:rsidR="00987359" w:rsidRDefault="00987359"/>
    <w:p w14:paraId="47F42477" w14:textId="77777777" w:rsidR="00987359" w:rsidRDefault="00987359"/>
    <w:p w14:paraId="7C27B4FB" w14:textId="77777777" w:rsidR="00987359" w:rsidRDefault="000D0A11">
      <w:pPr>
        <w:snapToGrid w:val="0"/>
        <w:spacing w:line="360" w:lineRule="auto"/>
        <w:jc w:val="left"/>
        <w:outlineLvl w:val="1"/>
        <w:rPr>
          <w:rFonts w:ascii="宋体"/>
          <w:b/>
          <w:kern w:val="0"/>
          <w:sz w:val="32"/>
          <w:szCs w:val="32"/>
        </w:rPr>
      </w:pPr>
      <w:bookmarkStart w:id="481" w:name="_Toc15255"/>
      <w:bookmarkStart w:id="482" w:name="_Toc38960594"/>
      <w:bookmarkStart w:id="483" w:name="_Toc390431691"/>
      <w:r>
        <w:rPr>
          <w:rFonts w:ascii="宋体" w:hint="eastAsia"/>
          <w:b/>
          <w:kern w:val="0"/>
          <w:sz w:val="32"/>
          <w:szCs w:val="32"/>
        </w:rPr>
        <w:lastRenderedPageBreak/>
        <w:t>附件5：周边企业可调用应急物资清单</w:t>
      </w:r>
      <w:bookmarkEnd w:id="481"/>
      <w:bookmarkEnd w:id="482"/>
    </w:p>
    <w:p w14:paraId="1A56F387" w14:textId="77777777" w:rsidR="00987359" w:rsidRDefault="000D0A11">
      <w:pPr>
        <w:rPr>
          <w:sz w:val="28"/>
          <w:szCs w:val="36"/>
        </w:rPr>
      </w:pPr>
      <w:r>
        <w:rPr>
          <w:rFonts w:ascii="Times New Roman" w:hint="eastAsia"/>
          <w:sz w:val="28"/>
          <w:szCs w:val="36"/>
        </w:rPr>
        <w:t>****</w:t>
      </w:r>
      <w:r>
        <w:rPr>
          <w:rFonts w:ascii="Times New Roman" w:hint="eastAsia"/>
          <w:sz w:val="28"/>
          <w:szCs w:val="36"/>
        </w:rPr>
        <w:t>公司</w:t>
      </w:r>
      <w:r>
        <w:rPr>
          <w:sz w:val="28"/>
          <w:szCs w:val="36"/>
        </w:rPr>
        <w:t>可调用应急救援器材、设备设施清单</w:t>
      </w:r>
      <w:bookmarkEnd w:id="483"/>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4"/>
        <w:gridCol w:w="619"/>
        <w:gridCol w:w="2882"/>
        <w:gridCol w:w="1418"/>
        <w:gridCol w:w="3247"/>
      </w:tblGrid>
      <w:tr w:rsidR="00987359" w14:paraId="2AAF4427" w14:textId="77777777">
        <w:trPr>
          <w:trHeight w:val="229"/>
        </w:trPr>
        <w:tc>
          <w:tcPr>
            <w:tcW w:w="1174" w:type="dxa"/>
            <w:tcBorders>
              <w:top w:val="single" w:sz="4" w:space="0" w:color="auto"/>
              <w:left w:val="single" w:sz="4" w:space="0" w:color="auto"/>
              <w:bottom w:val="single" w:sz="4" w:space="0" w:color="auto"/>
              <w:right w:val="single" w:sz="4" w:space="0" w:color="auto"/>
            </w:tcBorders>
            <w:vAlign w:val="center"/>
          </w:tcPr>
          <w:p w14:paraId="14C93CB7" w14:textId="77777777" w:rsidR="00987359" w:rsidRDefault="000D0A11">
            <w:pPr>
              <w:spacing w:line="300" w:lineRule="exact"/>
              <w:jc w:val="center"/>
              <w:rPr>
                <w:rFonts w:ascii="宋体" w:eastAsia="宋体" w:hAnsi="宋体" w:cs="宋体"/>
                <w:szCs w:val="21"/>
              </w:rPr>
            </w:pPr>
            <w:r>
              <w:rPr>
                <w:rFonts w:ascii="宋体" w:eastAsia="宋体" w:hAnsi="宋体" w:cs="宋体" w:hint="eastAsia"/>
                <w:bCs/>
                <w:szCs w:val="21"/>
              </w:rPr>
              <w:t>物资类别</w:t>
            </w:r>
          </w:p>
        </w:tc>
        <w:tc>
          <w:tcPr>
            <w:tcW w:w="619" w:type="dxa"/>
            <w:tcBorders>
              <w:top w:val="single" w:sz="4" w:space="0" w:color="auto"/>
              <w:left w:val="single" w:sz="4" w:space="0" w:color="auto"/>
              <w:bottom w:val="single" w:sz="4" w:space="0" w:color="auto"/>
              <w:right w:val="single" w:sz="4" w:space="0" w:color="auto"/>
            </w:tcBorders>
            <w:vAlign w:val="center"/>
          </w:tcPr>
          <w:p w14:paraId="072AF494" w14:textId="77777777" w:rsidR="00987359" w:rsidRDefault="000D0A11">
            <w:pPr>
              <w:spacing w:line="300" w:lineRule="exact"/>
              <w:jc w:val="center"/>
              <w:rPr>
                <w:rFonts w:ascii="宋体" w:eastAsia="宋体" w:hAnsi="宋体" w:cs="宋体"/>
                <w:bCs/>
                <w:szCs w:val="21"/>
              </w:rPr>
            </w:pPr>
            <w:r>
              <w:rPr>
                <w:rFonts w:ascii="宋体" w:eastAsia="宋体" w:hAnsi="宋体" w:cs="宋体" w:hint="eastAsia"/>
                <w:bCs/>
                <w:szCs w:val="21"/>
              </w:rPr>
              <w:t>序号</w:t>
            </w:r>
          </w:p>
        </w:tc>
        <w:tc>
          <w:tcPr>
            <w:tcW w:w="2882" w:type="dxa"/>
            <w:tcBorders>
              <w:top w:val="single" w:sz="4" w:space="0" w:color="auto"/>
              <w:left w:val="single" w:sz="4" w:space="0" w:color="auto"/>
              <w:bottom w:val="single" w:sz="4" w:space="0" w:color="auto"/>
              <w:right w:val="single" w:sz="4" w:space="0" w:color="auto"/>
            </w:tcBorders>
            <w:vAlign w:val="center"/>
          </w:tcPr>
          <w:p w14:paraId="15F578CE" w14:textId="77777777" w:rsidR="00987359" w:rsidRDefault="000D0A11">
            <w:pPr>
              <w:spacing w:line="300" w:lineRule="exact"/>
              <w:jc w:val="center"/>
              <w:rPr>
                <w:rFonts w:ascii="宋体" w:eastAsia="宋体" w:hAnsi="宋体" w:cs="宋体"/>
                <w:szCs w:val="21"/>
              </w:rPr>
            </w:pPr>
            <w:r>
              <w:rPr>
                <w:rFonts w:ascii="宋体" w:eastAsia="宋体" w:hAnsi="宋体" w:cs="宋体" w:hint="eastAsia"/>
                <w:bCs/>
                <w:szCs w:val="21"/>
              </w:rPr>
              <w:t>设施与物资</w:t>
            </w:r>
          </w:p>
        </w:tc>
        <w:tc>
          <w:tcPr>
            <w:tcW w:w="1418" w:type="dxa"/>
            <w:tcBorders>
              <w:top w:val="single" w:sz="4" w:space="0" w:color="auto"/>
              <w:left w:val="single" w:sz="4" w:space="0" w:color="auto"/>
              <w:bottom w:val="single" w:sz="4" w:space="0" w:color="auto"/>
              <w:right w:val="single" w:sz="4" w:space="0" w:color="auto"/>
            </w:tcBorders>
            <w:vAlign w:val="center"/>
          </w:tcPr>
          <w:p w14:paraId="052842AB" w14:textId="77777777" w:rsidR="00987359" w:rsidRDefault="000D0A11">
            <w:pPr>
              <w:spacing w:line="300" w:lineRule="exact"/>
              <w:jc w:val="center"/>
              <w:rPr>
                <w:rFonts w:ascii="宋体" w:eastAsia="宋体" w:hAnsi="宋体" w:cs="宋体"/>
                <w:szCs w:val="21"/>
              </w:rPr>
            </w:pPr>
            <w:r>
              <w:rPr>
                <w:rFonts w:ascii="宋体" w:eastAsia="宋体" w:hAnsi="宋体" w:cs="宋体" w:hint="eastAsia"/>
                <w:bCs/>
                <w:szCs w:val="21"/>
              </w:rPr>
              <w:t>现有数量</w:t>
            </w:r>
          </w:p>
        </w:tc>
        <w:tc>
          <w:tcPr>
            <w:tcW w:w="3247" w:type="dxa"/>
            <w:tcBorders>
              <w:top w:val="single" w:sz="4" w:space="0" w:color="auto"/>
              <w:left w:val="single" w:sz="4" w:space="0" w:color="auto"/>
              <w:bottom w:val="single" w:sz="4" w:space="0" w:color="auto"/>
              <w:right w:val="single" w:sz="4" w:space="0" w:color="auto"/>
            </w:tcBorders>
            <w:vAlign w:val="center"/>
          </w:tcPr>
          <w:p w14:paraId="749246B3" w14:textId="77777777" w:rsidR="00987359" w:rsidRDefault="000D0A11">
            <w:pPr>
              <w:spacing w:line="300" w:lineRule="exact"/>
              <w:jc w:val="center"/>
              <w:rPr>
                <w:rFonts w:ascii="宋体" w:eastAsia="宋体" w:hAnsi="宋体" w:cs="宋体"/>
                <w:szCs w:val="21"/>
              </w:rPr>
            </w:pPr>
            <w:r>
              <w:rPr>
                <w:rFonts w:ascii="宋体" w:eastAsia="宋体" w:hAnsi="宋体" w:cs="宋体" w:hint="eastAsia"/>
                <w:bCs/>
                <w:szCs w:val="21"/>
              </w:rPr>
              <w:t>备注</w:t>
            </w:r>
          </w:p>
        </w:tc>
      </w:tr>
      <w:tr w:rsidR="00987359" w14:paraId="748D22D7" w14:textId="77777777">
        <w:trPr>
          <w:trHeight w:val="336"/>
        </w:trPr>
        <w:tc>
          <w:tcPr>
            <w:tcW w:w="1174" w:type="dxa"/>
            <w:vMerge w:val="restart"/>
            <w:tcBorders>
              <w:top w:val="single" w:sz="4" w:space="0" w:color="auto"/>
              <w:left w:val="single" w:sz="4" w:space="0" w:color="auto"/>
              <w:right w:val="single" w:sz="4" w:space="0" w:color="auto"/>
            </w:tcBorders>
            <w:vAlign w:val="center"/>
          </w:tcPr>
          <w:p w14:paraId="20D66137" w14:textId="77777777" w:rsidR="00987359" w:rsidRDefault="000D0A11">
            <w:pPr>
              <w:spacing w:line="300" w:lineRule="exact"/>
              <w:jc w:val="center"/>
              <w:rPr>
                <w:rFonts w:ascii="宋体" w:eastAsia="宋体" w:hAnsi="宋体" w:cs="宋体"/>
                <w:szCs w:val="21"/>
              </w:rPr>
            </w:pPr>
            <w:r>
              <w:rPr>
                <w:rFonts w:ascii="宋体" w:eastAsia="宋体" w:hAnsi="宋体" w:cs="宋体" w:hint="eastAsia"/>
                <w:szCs w:val="21"/>
              </w:rPr>
              <w:t>消防物资</w:t>
            </w:r>
          </w:p>
        </w:tc>
        <w:tc>
          <w:tcPr>
            <w:tcW w:w="619" w:type="dxa"/>
            <w:tcBorders>
              <w:top w:val="single" w:sz="4" w:space="0" w:color="auto"/>
              <w:left w:val="single" w:sz="4" w:space="0" w:color="auto"/>
              <w:bottom w:val="single" w:sz="4" w:space="0" w:color="auto"/>
              <w:right w:val="single" w:sz="4" w:space="0" w:color="auto"/>
            </w:tcBorders>
            <w:vAlign w:val="center"/>
          </w:tcPr>
          <w:p w14:paraId="5B5C34AD" w14:textId="77777777" w:rsidR="00987359" w:rsidRDefault="00987359">
            <w:pPr>
              <w:numPr>
                <w:ilvl w:val="0"/>
                <w:numId w:val="47"/>
              </w:numPr>
              <w:spacing w:line="300" w:lineRule="exact"/>
              <w:jc w:val="right"/>
              <w:rPr>
                <w:rFonts w:ascii="宋体" w:eastAsia="宋体" w:hAnsi="宋体" w:cs="宋体"/>
                <w:bCs/>
                <w:szCs w:val="21"/>
              </w:rPr>
            </w:pPr>
          </w:p>
        </w:tc>
        <w:tc>
          <w:tcPr>
            <w:tcW w:w="2882" w:type="dxa"/>
            <w:tcBorders>
              <w:top w:val="single" w:sz="4" w:space="0" w:color="auto"/>
              <w:left w:val="single" w:sz="4" w:space="0" w:color="auto"/>
              <w:right w:val="single" w:sz="4" w:space="0" w:color="auto"/>
            </w:tcBorders>
            <w:vAlign w:val="center"/>
          </w:tcPr>
          <w:p w14:paraId="7B5DA570" w14:textId="77777777" w:rsidR="00987359" w:rsidRDefault="000D0A11">
            <w:pPr>
              <w:jc w:val="center"/>
              <w:rPr>
                <w:rFonts w:ascii="宋体" w:eastAsia="宋体" w:hAnsi="宋体" w:cs="宋体"/>
                <w:szCs w:val="21"/>
              </w:rPr>
            </w:pPr>
            <w:r>
              <w:rPr>
                <w:rFonts w:ascii="宋体" w:eastAsia="宋体" w:hAnsi="宋体" w:cs="宋体" w:hint="eastAsia"/>
                <w:szCs w:val="21"/>
              </w:rPr>
              <w:t>水基型灭火器</w:t>
            </w:r>
          </w:p>
        </w:tc>
        <w:tc>
          <w:tcPr>
            <w:tcW w:w="1418" w:type="dxa"/>
            <w:tcBorders>
              <w:top w:val="single" w:sz="4" w:space="0" w:color="auto"/>
              <w:left w:val="single" w:sz="4" w:space="0" w:color="auto"/>
              <w:bottom w:val="single" w:sz="4" w:space="0" w:color="auto"/>
              <w:right w:val="single" w:sz="4" w:space="0" w:color="auto"/>
            </w:tcBorders>
            <w:vAlign w:val="center"/>
          </w:tcPr>
          <w:p w14:paraId="52A0BCA9"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7B728CB6" w14:textId="77777777" w:rsidR="00987359" w:rsidRDefault="00987359">
            <w:pPr>
              <w:spacing w:line="300" w:lineRule="exact"/>
              <w:jc w:val="center"/>
              <w:rPr>
                <w:rFonts w:ascii="宋体" w:eastAsia="宋体" w:hAnsi="宋体" w:cs="宋体"/>
                <w:szCs w:val="21"/>
              </w:rPr>
            </w:pPr>
          </w:p>
        </w:tc>
      </w:tr>
      <w:tr w:rsidR="00987359" w14:paraId="5B198063" w14:textId="77777777">
        <w:trPr>
          <w:trHeight w:val="336"/>
        </w:trPr>
        <w:tc>
          <w:tcPr>
            <w:tcW w:w="1174" w:type="dxa"/>
            <w:vMerge/>
            <w:tcBorders>
              <w:left w:val="single" w:sz="4" w:space="0" w:color="auto"/>
              <w:right w:val="single" w:sz="4" w:space="0" w:color="auto"/>
            </w:tcBorders>
            <w:vAlign w:val="center"/>
          </w:tcPr>
          <w:p w14:paraId="657E94B4"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441BAE4F" w14:textId="77777777" w:rsidR="00987359" w:rsidRDefault="00987359">
            <w:pPr>
              <w:numPr>
                <w:ilvl w:val="0"/>
                <w:numId w:val="47"/>
              </w:numPr>
              <w:spacing w:line="300" w:lineRule="exact"/>
              <w:jc w:val="right"/>
              <w:rPr>
                <w:rFonts w:ascii="宋体" w:eastAsia="宋体" w:hAnsi="宋体" w:cs="宋体"/>
                <w:bCs/>
                <w:szCs w:val="21"/>
              </w:rPr>
            </w:pPr>
          </w:p>
        </w:tc>
        <w:tc>
          <w:tcPr>
            <w:tcW w:w="2882" w:type="dxa"/>
            <w:tcBorders>
              <w:top w:val="single" w:sz="4" w:space="0" w:color="auto"/>
              <w:left w:val="single" w:sz="4" w:space="0" w:color="auto"/>
              <w:right w:val="single" w:sz="4" w:space="0" w:color="auto"/>
            </w:tcBorders>
            <w:vAlign w:val="center"/>
          </w:tcPr>
          <w:p w14:paraId="74FADC45" w14:textId="77777777" w:rsidR="00987359" w:rsidRDefault="000D0A11">
            <w:pPr>
              <w:jc w:val="center"/>
              <w:rPr>
                <w:rFonts w:ascii="宋体" w:eastAsia="宋体" w:hAnsi="宋体" w:cs="宋体"/>
                <w:szCs w:val="21"/>
              </w:rPr>
            </w:pPr>
            <w:r>
              <w:rPr>
                <w:rFonts w:ascii="宋体" w:eastAsia="宋体" w:hAnsi="宋体" w:cs="宋体" w:hint="eastAsia"/>
                <w:szCs w:val="21"/>
              </w:rPr>
              <w:t>二氧化碳灭火器</w:t>
            </w:r>
          </w:p>
        </w:tc>
        <w:tc>
          <w:tcPr>
            <w:tcW w:w="1418" w:type="dxa"/>
            <w:tcBorders>
              <w:top w:val="single" w:sz="4" w:space="0" w:color="auto"/>
              <w:left w:val="single" w:sz="4" w:space="0" w:color="auto"/>
              <w:bottom w:val="single" w:sz="4" w:space="0" w:color="auto"/>
              <w:right w:val="single" w:sz="4" w:space="0" w:color="auto"/>
            </w:tcBorders>
            <w:vAlign w:val="center"/>
          </w:tcPr>
          <w:p w14:paraId="56E13F85"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1A4EC648" w14:textId="77777777" w:rsidR="00987359" w:rsidRDefault="00987359">
            <w:pPr>
              <w:spacing w:line="300" w:lineRule="exact"/>
              <w:jc w:val="center"/>
              <w:rPr>
                <w:rFonts w:ascii="宋体" w:eastAsia="宋体" w:hAnsi="宋体" w:cs="宋体"/>
                <w:szCs w:val="21"/>
              </w:rPr>
            </w:pPr>
          </w:p>
        </w:tc>
      </w:tr>
      <w:tr w:rsidR="00987359" w14:paraId="5E3F2025" w14:textId="77777777">
        <w:trPr>
          <w:trHeight w:val="336"/>
        </w:trPr>
        <w:tc>
          <w:tcPr>
            <w:tcW w:w="1174" w:type="dxa"/>
            <w:vMerge/>
            <w:tcBorders>
              <w:left w:val="single" w:sz="4" w:space="0" w:color="auto"/>
              <w:right w:val="single" w:sz="4" w:space="0" w:color="auto"/>
            </w:tcBorders>
            <w:vAlign w:val="center"/>
          </w:tcPr>
          <w:p w14:paraId="7C5F33B2"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6B4F3CC8" w14:textId="77777777" w:rsidR="00987359" w:rsidRDefault="00987359">
            <w:pPr>
              <w:numPr>
                <w:ilvl w:val="0"/>
                <w:numId w:val="47"/>
              </w:numPr>
              <w:spacing w:line="300" w:lineRule="exact"/>
              <w:jc w:val="right"/>
              <w:rPr>
                <w:rFonts w:ascii="宋体" w:eastAsia="宋体" w:hAnsi="宋体" w:cs="宋体"/>
                <w:bCs/>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59DBAE14" w14:textId="77777777" w:rsidR="00987359" w:rsidRDefault="000D0A11">
            <w:pPr>
              <w:jc w:val="center"/>
              <w:rPr>
                <w:rFonts w:ascii="宋体" w:eastAsia="宋体" w:hAnsi="宋体" w:cs="宋体"/>
                <w:szCs w:val="21"/>
              </w:rPr>
            </w:pPr>
            <w:r>
              <w:rPr>
                <w:rFonts w:ascii="宋体" w:eastAsia="宋体" w:hAnsi="宋体" w:cs="宋体" w:hint="eastAsia"/>
                <w:szCs w:val="21"/>
              </w:rPr>
              <w:t>干粉灭火器</w:t>
            </w:r>
          </w:p>
        </w:tc>
        <w:tc>
          <w:tcPr>
            <w:tcW w:w="1418" w:type="dxa"/>
            <w:tcBorders>
              <w:top w:val="single" w:sz="4" w:space="0" w:color="auto"/>
              <w:left w:val="single" w:sz="4" w:space="0" w:color="auto"/>
              <w:bottom w:val="single" w:sz="4" w:space="0" w:color="auto"/>
              <w:right w:val="single" w:sz="4" w:space="0" w:color="auto"/>
            </w:tcBorders>
            <w:vAlign w:val="center"/>
          </w:tcPr>
          <w:p w14:paraId="5BB224FB"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5C41AAB7" w14:textId="77777777" w:rsidR="00987359" w:rsidRDefault="00987359">
            <w:pPr>
              <w:spacing w:line="300" w:lineRule="exact"/>
              <w:jc w:val="center"/>
              <w:rPr>
                <w:rFonts w:ascii="宋体" w:eastAsia="宋体" w:hAnsi="宋体" w:cs="宋体"/>
                <w:szCs w:val="21"/>
              </w:rPr>
            </w:pPr>
          </w:p>
        </w:tc>
      </w:tr>
      <w:tr w:rsidR="00987359" w14:paraId="251E295F" w14:textId="77777777">
        <w:trPr>
          <w:trHeight w:val="336"/>
        </w:trPr>
        <w:tc>
          <w:tcPr>
            <w:tcW w:w="1174" w:type="dxa"/>
            <w:vMerge/>
            <w:tcBorders>
              <w:left w:val="single" w:sz="4" w:space="0" w:color="auto"/>
              <w:right w:val="single" w:sz="4" w:space="0" w:color="auto"/>
            </w:tcBorders>
            <w:vAlign w:val="center"/>
          </w:tcPr>
          <w:p w14:paraId="36C11A56"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291C287D" w14:textId="77777777" w:rsidR="00987359" w:rsidRDefault="00987359">
            <w:pPr>
              <w:numPr>
                <w:ilvl w:val="0"/>
                <w:numId w:val="47"/>
              </w:numPr>
              <w:spacing w:line="300" w:lineRule="exact"/>
              <w:jc w:val="right"/>
              <w:rPr>
                <w:rFonts w:ascii="宋体" w:eastAsia="宋体" w:hAnsi="宋体" w:cs="宋体"/>
                <w:bCs/>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384A15AF" w14:textId="77777777" w:rsidR="00987359" w:rsidRDefault="000D0A11">
            <w:pPr>
              <w:jc w:val="center"/>
              <w:rPr>
                <w:rFonts w:ascii="宋体" w:eastAsia="宋体" w:hAnsi="宋体" w:cs="宋体"/>
                <w:szCs w:val="21"/>
              </w:rPr>
            </w:pPr>
            <w:r>
              <w:rPr>
                <w:rFonts w:ascii="宋体" w:eastAsia="宋体" w:hAnsi="宋体" w:cs="宋体" w:hint="eastAsia"/>
                <w:szCs w:val="21"/>
              </w:rPr>
              <w:t>水带</w:t>
            </w:r>
          </w:p>
        </w:tc>
        <w:tc>
          <w:tcPr>
            <w:tcW w:w="1418" w:type="dxa"/>
            <w:tcBorders>
              <w:top w:val="single" w:sz="4" w:space="0" w:color="auto"/>
              <w:left w:val="single" w:sz="4" w:space="0" w:color="auto"/>
              <w:bottom w:val="single" w:sz="4" w:space="0" w:color="auto"/>
              <w:right w:val="single" w:sz="4" w:space="0" w:color="auto"/>
            </w:tcBorders>
            <w:vAlign w:val="center"/>
          </w:tcPr>
          <w:p w14:paraId="0D2E9EFD"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tcPr>
          <w:p w14:paraId="5095FD2B" w14:textId="77777777" w:rsidR="00987359" w:rsidRDefault="00987359">
            <w:pPr>
              <w:spacing w:line="300" w:lineRule="exact"/>
              <w:jc w:val="center"/>
              <w:rPr>
                <w:rFonts w:ascii="宋体" w:eastAsia="宋体" w:hAnsi="宋体" w:cs="宋体"/>
                <w:szCs w:val="21"/>
              </w:rPr>
            </w:pPr>
          </w:p>
        </w:tc>
      </w:tr>
      <w:tr w:rsidR="00987359" w14:paraId="77B4F0E8" w14:textId="77777777">
        <w:trPr>
          <w:trHeight w:val="336"/>
        </w:trPr>
        <w:tc>
          <w:tcPr>
            <w:tcW w:w="1174" w:type="dxa"/>
            <w:vMerge/>
            <w:tcBorders>
              <w:left w:val="single" w:sz="4" w:space="0" w:color="auto"/>
              <w:right w:val="single" w:sz="4" w:space="0" w:color="auto"/>
            </w:tcBorders>
            <w:vAlign w:val="center"/>
          </w:tcPr>
          <w:p w14:paraId="1125F7AF"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789BA3B3" w14:textId="77777777" w:rsidR="00987359" w:rsidRDefault="00987359">
            <w:pPr>
              <w:numPr>
                <w:ilvl w:val="0"/>
                <w:numId w:val="47"/>
              </w:numPr>
              <w:spacing w:line="300" w:lineRule="exact"/>
              <w:jc w:val="right"/>
              <w:rPr>
                <w:rFonts w:ascii="宋体" w:eastAsia="宋体" w:hAnsi="宋体" w:cs="宋体"/>
                <w:bCs/>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05E413E6" w14:textId="77777777" w:rsidR="00987359" w:rsidRDefault="000D0A11">
            <w:pPr>
              <w:jc w:val="center"/>
              <w:rPr>
                <w:rFonts w:ascii="宋体" w:eastAsia="宋体" w:hAnsi="宋体" w:cs="宋体"/>
                <w:szCs w:val="21"/>
              </w:rPr>
            </w:pPr>
            <w:r>
              <w:rPr>
                <w:rFonts w:ascii="宋体" w:eastAsia="宋体" w:hAnsi="宋体" w:cs="宋体" w:hint="eastAsia"/>
                <w:szCs w:val="21"/>
              </w:rPr>
              <w:t>水枪</w:t>
            </w:r>
          </w:p>
        </w:tc>
        <w:tc>
          <w:tcPr>
            <w:tcW w:w="1418" w:type="dxa"/>
            <w:tcBorders>
              <w:top w:val="single" w:sz="4" w:space="0" w:color="auto"/>
              <w:left w:val="single" w:sz="4" w:space="0" w:color="auto"/>
              <w:bottom w:val="single" w:sz="4" w:space="0" w:color="auto"/>
              <w:right w:val="single" w:sz="4" w:space="0" w:color="auto"/>
            </w:tcBorders>
            <w:vAlign w:val="center"/>
          </w:tcPr>
          <w:p w14:paraId="19DC1A6D"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2BEE8018" w14:textId="77777777" w:rsidR="00987359" w:rsidRDefault="00987359">
            <w:pPr>
              <w:spacing w:line="300" w:lineRule="exact"/>
              <w:jc w:val="center"/>
              <w:rPr>
                <w:rFonts w:ascii="宋体" w:eastAsia="宋体" w:hAnsi="宋体" w:cs="宋体"/>
                <w:bCs/>
                <w:szCs w:val="21"/>
              </w:rPr>
            </w:pPr>
          </w:p>
        </w:tc>
      </w:tr>
      <w:tr w:rsidR="00987359" w14:paraId="4961B504" w14:textId="77777777">
        <w:trPr>
          <w:trHeight w:val="336"/>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738AEC77" w14:textId="77777777" w:rsidR="00987359" w:rsidRDefault="000D0A11">
            <w:pPr>
              <w:spacing w:line="300" w:lineRule="exact"/>
              <w:jc w:val="center"/>
              <w:rPr>
                <w:rFonts w:ascii="宋体" w:eastAsia="宋体" w:hAnsi="宋体" w:cs="宋体"/>
                <w:szCs w:val="21"/>
              </w:rPr>
            </w:pPr>
            <w:r>
              <w:rPr>
                <w:rFonts w:ascii="宋体" w:eastAsia="宋体" w:hAnsi="宋体" w:cs="宋体" w:hint="eastAsia"/>
                <w:szCs w:val="21"/>
              </w:rPr>
              <w:t>堵漏物资</w:t>
            </w:r>
          </w:p>
        </w:tc>
        <w:tc>
          <w:tcPr>
            <w:tcW w:w="619" w:type="dxa"/>
            <w:tcBorders>
              <w:top w:val="single" w:sz="4" w:space="0" w:color="auto"/>
              <w:left w:val="single" w:sz="4" w:space="0" w:color="auto"/>
              <w:bottom w:val="single" w:sz="4" w:space="0" w:color="auto"/>
              <w:right w:val="single" w:sz="4" w:space="0" w:color="auto"/>
            </w:tcBorders>
            <w:vAlign w:val="center"/>
          </w:tcPr>
          <w:p w14:paraId="339E788F"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6183CC01" w14:textId="77777777" w:rsidR="00987359" w:rsidRDefault="000D0A11">
            <w:pPr>
              <w:jc w:val="center"/>
              <w:rPr>
                <w:rFonts w:ascii="宋体" w:eastAsia="宋体" w:hAnsi="宋体" w:cs="宋体"/>
                <w:szCs w:val="21"/>
              </w:rPr>
            </w:pPr>
            <w:r>
              <w:rPr>
                <w:rFonts w:ascii="宋体" w:eastAsia="宋体" w:hAnsi="宋体" w:cs="宋体" w:hint="eastAsia"/>
                <w:szCs w:val="21"/>
              </w:rPr>
              <w:t>堵漏胶水、堵漏器</w:t>
            </w:r>
          </w:p>
        </w:tc>
        <w:tc>
          <w:tcPr>
            <w:tcW w:w="1418" w:type="dxa"/>
            <w:tcBorders>
              <w:top w:val="single" w:sz="4" w:space="0" w:color="auto"/>
              <w:left w:val="single" w:sz="4" w:space="0" w:color="auto"/>
              <w:bottom w:val="single" w:sz="4" w:space="0" w:color="auto"/>
              <w:right w:val="single" w:sz="4" w:space="0" w:color="auto"/>
            </w:tcBorders>
            <w:vAlign w:val="center"/>
          </w:tcPr>
          <w:p w14:paraId="18363C33"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73B03156" w14:textId="77777777" w:rsidR="00987359" w:rsidRDefault="00987359">
            <w:pPr>
              <w:spacing w:line="300" w:lineRule="exact"/>
              <w:jc w:val="center"/>
              <w:rPr>
                <w:rFonts w:ascii="宋体" w:eastAsia="宋体" w:hAnsi="宋体" w:cs="宋体"/>
                <w:szCs w:val="21"/>
              </w:rPr>
            </w:pPr>
          </w:p>
        </w:tc>
      </w:tr>
      <w:tr w:rsidR="00987359" w14:paraId="0CE5ACCE" w14:textId="77777777">
        <w:trPr>
          <w:trHeight w:val="336"/>
        </w:trPr>
        <w:tc>
          <w:tcPr>
            <w:tcW w:w="1174" w:type="dxa"/>
            <w:vMerge/>
            <w:tcBorders>
              <w:top w:val="single" w:sz="4" w:space="0" w:color="auto"/>
              <w:left w:val="single" w:sz="4" w:space="0" w:color="auto"/>
              <w:bottom w:val="single" w:sz="4" w:space="0" w:color="auto"/>
              <w:right w:val="single" w:sz="4" w:space="0" w:color="auto"/>
            </w:tcBorders>
            <w:vAlign w:val="center"/>
          </w:tcPr>
          <w:p w14:paraId="446A2F32"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38A17BB6"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2613DA33" w14:textId="77777777" w:rsidR="00987359" w:rsidRDefault="000D0A11">
            <w:pPr>
              <w:jc w:val="center"/>
              <w:rPr>
                <w:rFonts w:ascii="宋体" w:eastAsia="宋体" w:hAnsi="宋体" w:cs="宋体"/>
                <w:szCs w:val="21"/>
              </w:rPr>
            </w:pPr>
            <w:r>
              <w:rPr>
                <w:rFonts w:ascii="宋体" w:eastAsia="宋体" w:hAnsi="宋体" w:cs="宋体" w:hint="eastAsia"/>
                <w:szCs w:val="21"/>
              </w:rPr>
              <w:t>沙袋</w:t>
            </w:r>
          </w:p>
        </w:tc>
        <w:tc>
          <w:tcPr>
            <w:tcW w:w="1418" w:type="dxa"/>
            <w:tcBorders>
              <w:top w:val="single" w:sz="4" w:space="0" w:color="auto"/>
              <w:left w:val="single" w:sz="4" w:space="0" w:color="auto"/>
              <w:bottom w:val="single" w:sz="4" w:space="0" w:color="auto"/>
              <w:right w:val="single" w:sz="4" w:space="0" w:color="auto"/>
            </w:tcBorders>
            <w:vAlign w:val="center"/>
          </w:tcPr>
          <w:p w14:paraId="62A68B46"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2A39F7D7" w14:textId="77777777" w:rsidR="00987359" w:rsidRDefault="00987359">
            <w:pPr>
              <w:spacing w:line="300" w:lineRule="exact"/>
              <w:jc w:val="center"/>
              <w:rPr>
                <w:rFonts w:ascii="宋体" w:eastAsia="宋体" w:hAnsi="宋体" w:cs="宋体"/>
                <w:szCs w:val="21"/>
              </w:rPr>
            </w:pPr>
          </w:p>
        </w:tc>
      </w:tr>
      <w:tr w:rsidR="00987359" w14:paraId="23031382" w14:textId="77777777">
        <w:trPr>
          <w:trHeight w:val="336"/>
        </w:trPr>
        <w:tc>
          <w:tcPr>
            <w:tcW w:w="1174" w:type="dxa"/>
            <w:vMerge/>
            <w:tcBorders>
              <w:top w:val="single" w:sz="4" w:space="0" w:color="auto"/>
              <w:left w:val="single" w:sz="4" w:space="0" w:color="auto"/>
              <w:bottom w:val="single" w:sz="4" w:space="0" w:color="auto"/>
              <w:right w:val="single" w:sz="4" w:space="0" w:color="auto"/>
            </w:tcBorders>
            <w:vAlign w:val="center"/>
          </w:tcPr>
          <w:p w14:paraId="62230911"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751FADC9"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5B5AE557" w14:textId="77777777" w:rsidR="00987359" w:rsidRDefault="000D0A11">
            <w:pPr>
              <w:jc w:val="center"/>
              <w:rPr>
                <w:rFonts w:ascii="宋体" w:eastAsia="宋体" w:hAnsi="宋体" w:cs="宋体"/>
                <w:szCs w:val="21"/>
              </w:rPr>
            </w:pPr>
            <w:r>
              <w:rPr>
                <w:rFonts w:ascii="宋体" w:eastAsia="宋体" w:hAnsi="宋体" w:cs="宋体" w:hint="eastAsia"/>
                <w:szCs w:val="21"/>
              </w:rPr>
              <w:t>化学防护服</w:t>
            </w:r>
          </w:p>
        </w:tc>
        <w:tc>
          <w:tcPr>
            <w:tcW w:w="1418" w:type="dxa"/>
            <w:tcBorders>
              <w:top w:val="single" w:sz="4" w:space="0" w:color="auto"/>
              <w:left w:val="single" w:sz="4" w:space="0" w:color="auto"/>
              <w:bottom w:val="single" w:sz="4" w:space="0" w:color="auto"/>
              <w:right w:val="single" w:sz="4" w:space="0" w:color="auto"/>
            </w:tcBorders>
            <w:vAlign w:val="center"/>
          </w:tcPr>
          <w:p w14:paraId="491D150B"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7BBD2A0C" w14:textId="77777777" w:rsidR="00987359" w:rsidRDefault="00987359">
            <w:pPr>
              <w:spacing w:line="300" w:lineRule="exact"/>
              <w:jc w:val="center"/>
              <w:rPr>
                <w:rFonts w:ascii="宋体" w:eastAsia="宋体" w:hAnsi="宋体" w:cs="宋体"/>
                <w:szCs w:val="21"/>
              </w:rPr>
            </w:pPr>
          </w:p>
        </w:tc>
      </w:tr>
      <w:tr w:rsidR="00987359" w14:paraId="678A0126" w14:textId="77777777">
        <w:trPr>
          <w:trHeight w:val="336"/>
        </w:trPr>
        <w:tc>
          <w:tcPr>
            <w:tcW w:w="1174" w:type="dxa"/>
            <w:vMerge/>
            <w:tcBorders>
              <w:top w:val="single" w:sz="4" w:space="0" w:color="auto"/>
              <w:left w:val="single" w:sz="4" w:space="0" w:color="auto"/>
              <w:bottom w:val="single" w:sz="4" w:space="0" w:color="auto"/>
              <w:right w:val="single" w:sz="4" w:space="0" w:color="auto"/>
            </w:tcBorders>
            <w:vAlign w:val="center"/>
          </w:tcPr>
          <w:p w14:paraId="48103386"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30957898"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71401BAF" w14:textId="77777777" w:rsidR="00987359" w:rsidRDefault="000D0A11">
            <w:pPr>
              <w:jc w:val="center"/>
              <w:rPr>
                <w:rFonts w:ascii="宋体" w:eastAsia="宋体" w:hAnsi="宋体" w:cs="宋体"/>
                <w:szCs w:val="21"/>
              </w:rPr>
            </w:pPr>
            <w:r>
              <w:rPr>
                <w:rFonts w:ascii="宋体" w:eastAsia="宋体" w:hAnsi="宋体" w:cs="宋体" w:hint="eastAsia"/>
                <w:szCs w:val="21"/>
              </w:rPr>
              <w:t>活性炭</w:t>
            </w:r>
          </w:p>
        </w:tc>
        <w:tc>
          <w:tcPr>
            <w:tcW w:w="1418" w:type="dxa"/>
            <w:tcBorders>
              <w:top w:val="single" w:sz="4" w:space="0" w:color="auto"/>
              <w:left w:val="single" w:sz="4" w:space="0" w:color="auto"/>
              <w:bottom w:val="single" w:sz="4" w:space="0" w:color="auto"/>
              <w:right w:val="single" w:sz="4" w:space="0" w:color="auto"/>
            </w:tcBorders>
            <w:vAlign w:val="center"/>
          </w:tcPr>
          <w:p w14:paraId="4372F8D1"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2CC047AA" w14:textId="77777777" w:rsidR="00987359" w:rsidRDefault="00987359">
            <w:pPr>
              <w:spacing w:line="300" w:lineRule="exact"/>
              <w:jc w:val="center"/>
              <w:rPr>
                <w:rFonts w:ascii="宋体" w:eastAsia="宋体" w:hAnsi="宋体" w:cs="宋体"/>
                <w:szCs w:val="21"/>
              </w:rPr>
            </w:pPr>
          </w:p>
        </w:tc>
      </w:tr>
      <w:tr w:rsidR="00987359" w14:paraId="5FCE587C" w14:textId="77777777">
        <w:trPr>
          <w:trHeight w:val="336"/>
        </w:trPr>
        <w:tc>
          <w:tcPr>
            <w:tcW w:w="1174" w:type="dxa"/>
            <w:vMerge/>
            <w:tcBorders>
              <w:top w:val="single" w:sz="4" w:space="0" w:color="auto"/>
              <w:left w:val="single" w:sz="4" w:space="0" w:color="auto"/>
              <w:bottom w:val="single" w:sz="4" w:space="0" w:color="auto"/>
              <w:right w:val="single" w:sz="4" w:space="0" w:color="auto"/>
            </w:tcBorders>
            <w:vAlign w:val="center"/>
          </w:tcPr>
          <w:p w14:paraId="345AF814"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20EBF8F9"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17BB3CE7" w14:textId="77777777" w:rsidR="00987359" w:rsidRDefault="000D0A11">
            <w:pPr>
              <w:jc w:val="center"/>
              <w:rPr>
                <w:rFonts w:ascii="宋体" w:eastAsia="宋体" w:hAnsi="宋体" w:cs="宋体"/>
                <w:szCs w:val="21"/>
              </w:rPr>
            </w:pPr>
            <w:r>
              <w:rPr>
                <w:rFonts w:ascii="宋体" w:eastAsia="宋体" w:hAnsi="宋体" w:cs="宋体" w:hint="eastAsia"/>
                <w:szCs w:val="21"/>
              </w:rPr>
              <w:t>耐酸碱手套、胶鞋</w:t>
            </w:r>
          </w:p>
        </w:tc>
        <w:tc>
          <w:tcPr>
            <w:tcW w:w="1418" w:type="dxa"/>
            <w:tcBorders>
              <w:top w:val="single" w:sz="4" w:space="0" w:color="auto"/>
              <w:left w:val="single" w:sz="4" w:space="0" w:color="auto"/>
              <w:bottom w:val="single" w:sz="4" w:space="0" w:color="auto"/>
              <w:right w:val="single" w:sz="4" w:space="0" w:color="auto"/>
            </w:tcBorders>
            <w:vAlign w:val="center"/>
          </w:tcPr>
          <w:p w14:paraId="051C3899"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26B3EE6B" w14:textId="77777777" w:rsidR="00987359" w:rsidRDefault="00987359">
            <w:pPr>
              <w:spacing w:line="300" w:lineRule="exact"/>
              <w:jc w:val="center"/>
              <w:rPr>
                <w:rFonts w:ascii="宋体" w:eastAsia="宋体" w:hAnsi="宋体" w:cs="宋体"/>
                <w:szCs w:val="21"/>
              </w:rPr>
            </w:pPr>
          </w:p>
        </w:tc>
      </w:tr>
      <w:tr w:rsidR="00987359" w14:paraId="5C5D518E" w14:textId="77777777">
        <w:trPr>
          <w:trHeight w:val="336"/>
        </w:trPr>
        <w:tc>
          <w:tcPr>
            <w:tcW w:w="1174" w:type="dxa"/>
            <w:vMerge w:val="restart"/>
            <w:tcBorders>
              <w:top w:val="single" w:sz="4" w:space="0" w:color="auto"/>
              <w:left w:val="single" w:sz="4" w:space="0" w:color="auto"/>
              <w:right w:val="single" w:sz="4" w:space="0" w:color="auto"/>
            </w:tcBorders>
            <w:vAlign w:val="center"/>
          </w:tcPr>
          <w:p w14:paraId="0A25702E" w14:textId="77777777" w:rsidR="00987359" w:rsidRDefault="000D0A11">
            <w:pPr>
              <w:spacing w:line="300" w:lineRule="exact"/>
              <w:jc w:val="center"/>
              <w:rPr>
                <w:rFonts w:ascii="宋体" w:eastAsia="宋体" w:hAnsi="宋体" w:cs="宋体"/>
                <w:szCs w:val="21"/>
              </w:rPr>
            </w:pPr>
            <w:r>
              <w:rPr>
                <w:rFonts w:ascii="宋体" w:eastAsia="宋体" w:hAnsi="宋体" w:cs="宋体" w:hint="eastAsia"/>
                <w:bCs/>
                <w:szCs w:val="21"/>
              </w:rPr>
              <w:t>医疗物资</w:t>
            </w:r>
          </w:p>
        </w:tc>
        <w:tc>
          <w:tcPr>
            <w:tcW w:w="619" w:type="dxa"/>
            <w:tcBorders>
              <w:top w:val="single" w:sz="4" w:space="0" w:color="auto"/>
              <w:left w:val="single" w:sz="4" w:space="0" w:color="auto"/>
              <w:bottom w:val="single" w:sz="4" w:space="0" w:color="auto"/>
              <w:right w:val="single" w:sz="4" w:space="0" w:color="auto"/>
            </w:tcBorders>
            <w:vAlign w:val="center"/>
          </w:tcPr>
          <w:p w14:paraId="594D5419"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06A0368D" w14:textId="77777777" w:rsidR="00987359" w:rsidRDefault="000D0A11">
            <w:pPr>
              <w:jc w:val="center"/>
              <w:rPr>
                <w:rFonts w:ascii="宋体" w:eastAsia="宋体" w:hAnsi="宋体" w:cs="宋体"/>
                <w:szCs w:val="21"/>
              </w:rPr>
            </w:pPr>
            <w:r>
              <w:rPr>
                <w:rFonts w:ascii="宋体" w:eastAsia="宋体" w:hAnsi="宋体" w:cs="宋体" w:hint="eastAsia"/>
                <w:szCs w:val="21"/>
              </w:rPr>
              <w:t>空气呼吸器</w:t>
            </w:r>
          </w:p>
        </w:tc>
        <w:tc>
          <w:tcPr>
            <w:tcW w:w="1418" w:type="dxa"/>
            <w:tcBorders>
              <w:top w:val="single" w:sz="4" w:space="0" w:color="auto"/>
              <w:left w:val="single" w:sz="4" w:space="0" w:color="auto"/>
              <w:bottom w:val="single" w:sz="4" w:space="0" w:color="auto"/>
              <w:right w:val="single" w:sz="4" w:space="0" w:color="auto"/>
            </w:tcBorders>
            <w:vAlign w:val="center"/>
          </w:tcPr>
          <w:p w14:paraId="4B596F2D"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410AF4C7" w14:textId="77777777" w:rsidR="00987359" w:rsidRDefault="00987359">
            <w:pPr>
              <w:spacing w:line="300" w:lineRule="exact"/>
              <w:jc w:val="center"/>
              <w:rPr>
                <w:rFonts w:ascii="宋体" w:eastAsia="宋体" w:hAnsi="宋体" w:cs="宋体"/>
                <w:szCs w:val="21"/>
              </w:rPr>
            </w:pPr>
          </w:p>
        </w:tc>
      </w:tr>
      <w:tr w:rsidR="00987359" w14:paraId="1CB39ACF" w14:textId="77777777">
        <w:trPr>
          <w:trHeight w:val="336"/>
        </w:trPr>
        <w:tc>
          <w:tcPr>
            <w:tcW w:w="1174" w:type="dxa"/>
            <w:vMerge/>
            <w:tcBorders>
              <w:top w:val="single" w:sz="4" w:space="0" w:color="auto"/>
              <w:left w:val="single" w:sz="4" w:space="0" w:color="auto"/>
              <w:right w:val="single" w:sz="4" w:space="0" w:color="auto"/>
            </w:tcBorders>
            <w:vAlign w:val="center"/>
          </w:tcPr>
          <w:p w14:paraId="030E9792" w14:textId="77777777" w:rsidR="00987359" w:rsidRDefault="00987359">
            <w:pPr>
              <w:spacing w:line="300" w:lineRule="exact"/>
              <w:jc w:val="center"/>
              <w:rPr>
                <w:rFonts w:ascii="宋体" w:eastAsia="宋体" w:hAnsi="宋体" w:cs="宋体"/>
                <w:bCs/>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61D96D7D"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6D4A501E" w14:textId="77777777" w:rsidR="00987359" w:rsidRDefault="000D0A11">
            <w:pPr>
              <w:jc w:val="center"/>
              <w:rPr>
                <w:rFonts w:ascii="宋体" w:eastAsia="宋体" w:hAnsi="宋体" w:cs="宋体"/>
                <w:szCs w:val="21"/>
              </w:rPr>
            </w:pPr>
            <w:r>
              <w:rPr>
                <w:rFonts w:ascii="宋体" w:eastAsia="宋体" w:hAnsi="宋体" w:cs="宋体" w:hint="eastAsia"/>
                <w:szCs w:val="21"/>
              </w:rPr>
              <w:t>防毒面具</w:t>
            </w:r>
          </w:p>
        </w:tc>
        <w:tc>
          <w:tcPr>
            <w:tcW w:w="1418" w:type="dxa"/>
            <w:tcBorders>
              <w:top w:val="single" w:sz="4" w:space="0" w:color="auto"/>
              <w:left w:val="single" w:sz="4" w:space="0" w:color="auto"/>
              <w:bottom w:val="single" w:sz="4" w:space="0" w:color="auto"/>
              <w:right w:val="single" w:sz="4" w:space="0" w:color="auto"/>
            </w:tcBorders>
            <w:vAlign w:val="center"/>
          </w:tcPr>
          <w:p w14:paraId="56F07B78"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62BD8C13" w14:textId="77777777" w:rsidR="00987359" w:rsidRDefault="00987359">
            <w:pPr>
              <w:spacing w:line="300" w:lineRule="exact"/>
              <w:jc w:val="center"/>
              <w:rPr>
                <w:rFonts w:ascii="宋体" w:eastAsia="宋体" w:hAnsi="宋体" w:cs="宋体"/>
                <w:szCs w:val="21"/>
              </w:rPr>
            </w:pPr>
          </w:p>
        </w:tc>
      </w:tr>
      <w:tr w:rsidR="00987359" w14:paraId="445F9B8F" w14:textId="77777777">
        <w:trPr>
          <w:trHeight w:val="336"/>
        </w:trPr>
        <w:tc>
          <w:tcPr>
            <w:tcW w:w="1174" w:type="dxa"/>
            <w:vMerge/>
            <w:tcBorders>
              <w:left w:val="single" w:sz="4" w:space="0" w:color="auto"/>
              <w:right w:val="single" w:sz="4" w:space="0" w:color="auto"/>
            </w:tcBorders>
            <w:vAlign w:val="center"/>
          </w:tcPr>
          <w:p w14:paraId="3146ABE0"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7F3C7E72"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4ECBE5F5" w14:textId="77777777" w:rsidR="00987359" w:rsidRDefault="000D0A11">
            <w:pPr>
              <w:jc w:val="center"/>
              <w:rPr>
                <w:rFonts w:ascii="宋体" w:eastAsia="宋体" w:hAnsi="宋体" w:cs="宋体"/>
                <w:szCs w:val="21"/>
              </w:rPr>
            </w:pPr>
            <w:r>
              <w:rPr>
                <w:rFonts w:ascii="宋体" w:eastAsia="宋体" w:hAnsi="宋体" w:cs="宋体" w:hint="eastAsia"/>
                <w:szCs w:val="21"/>
              </w:rPr>
              <w:t>担架</w:t>
            </w:r>
          </w:p>
        </w:tc>
        <w:tc>
          <w:tcPr>
            <w:tcW w:w="1418" w:type="dxa"/>
            <w:tcBorders>
              <w:top w:val="single" w:sz="4" w:space="0" w:color="auto"/>
              <w:left w:val="single" w:sz="4" w:space="0" w:color="auto"/>
              <w:bottom w:val="single" w:sz="4" w:space="0" w:color="auto"/>
              <w:right w:val="single" w:sz="4" w:space="0" w:color="auto"/>
            </w:tcBorders>
            <w:vAlign w:val="center"/>
          </w:tcPr>
          <w:p w14:paraId="7F41BC4B"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17E196B7" w14:textId="77777777" w:rsidR="00987359" w:rsidRDefault="00987359">
            <w:pPr>
              <w:spacing w:line="300" w:lineRule="exact"/>
              <w:jc w:val="center"/>
              <w:rPr>
                <w:rFonts w:ascii="宋体" w:eastAsia="宋体" w:hAnsi="宋体" w:cs="宋体"/>
                <w:szCs w:val="21"/>
              </w:rPr>
            </w:pPr>
          </w:p>
        </w:tc>
      </w:tr>
      <w:tr w:rsidR="00987359" w14:paraId="7331803A" w14:textId="77777777">
        <w:trPr>
          <w:trHeight w:val="336"/>
        </w:trPr>
        <w:tc>
          <w:tcPr>
            <w:tcW w:w="1174" w:type="dxa"/>
            <w:vMerge/>
            <w:tcBorders>
              <w:left w:val="single" w:sz="4" w:space="0" w:color="auto"/>
              <w:right w:val="single" w:sz="4" w:space="0" w:color="auto"/>
            </w:tcBorders>
            <w:vAlign w:val="center"/>
          </w:tcPr>
          <w:p w14:paraId="22DF95D1"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768336BC"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22D7B2E6" w14:textId="77777777" w:rsidR="00987359" w:rsidRDefault="000D0A11">
            <w:pPr>
              <w:jc w:val="center"/>
              <w:rPr>
                <w:rFonts w:ascii="宋体" w:eastAsia="宋体" w:hAnsi="宋体" w:cs="宋体"/>
                <w:szCs w:val="21"/>
              </w:rPr>
            </w:pPr>
            <w:r>
              <w:rPr>
                <w:rFonts w:ascii="宋体" w:eastAsia="宋体" w:hAnsi="宋体" w:cs="宋体" w:hint="eastAsia"/>
                <w:szCs w:val="21"/>
              </w:rPr>
              <w:t>一般医疗救护品(医药箱)</w:t>
            </w:r>
          </w:p>
        </w:tc>
        <w:tc>
          <w:tcPr>
            <w:tcW w:w="1418" w:type="dxa"/>
            <w:tcBorders>
              <w:top w:val="single" w:sz="4" w:space="0" w:color="auto"/>
              <w:left w:val="single" w:sz="4" w:space="0" w:color="auto"/>
              <w:bottom w:val="single" w:sz="4" w:space="0" w:color="auto"/>
              <w:right w:val="single" w:sz="4" w:space="0" w:color="auto"/>
            </w:tcBorders>
            <w:vAlign w:val="center"/>
          </w:tcPr>
          <w:p w14:paraId="47F6EAE9"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669EBFD0" w14:textId="77777777" w:rsidR="00987359" w:rsidRDefault="00987359">
            <w:pPr>
              <w:spacing w:line="300" w:lineRule="exact"/>
              <w:jc w:val="center"/>
              <w:rPr>
                <w:rFonts w:ascii="宋体" w:eastAsia="宋体" w:hAnsi="宋体" w:cs="宋体"/>
                <w:szCs w:val="21"/>
              </w:rPr>
            </w:pPr>
          </w:p>
        </w:tc>
      </w:tr>
      <w:tr w:rsidR="00987359" w14:paraId="45C39B6C" w14:textId="77777777">
        <w:trPr>
          <w:trHeight w:val="336"/>
        </w:trPr>
        <w:tc>
          <w:tcPr>
            <w:tcW w:w="1174" w:type="dxa"/>
            <w:tcBorders>
              <w:top w:val="single" w:sz="4" w:space="0" w:color="auto"/>
              <w:left w:val="single" w:sz="4" w:space="0" w:color="auto"/>
              <w:bottom w:val="single" w:sz="4" w:space="0" w:color="auto"/>
              <w:right w:val="single" w:sz="4" w:space="0" w:color="auto"/>
            </w:tcBorders>
            <w:vAlign w:val="center"/>
          </w:tcPr>
          <w:p w14:paraId="4D111FF7" w14:textId="77777777" w:rsidR="00987359" w:rsidRDefault="000D0A11">
            <w:pPr>
              <w:spacing w:line="300" w:lineRule="exact"/>
              <w:jc w:val="center"/>
              <w:rPr>
                <w:rFonts w:ascii="宋体" w:eastAsia="宋体" w:hAnsi="宋体" w:cs="宋体"/>
                <w:szCs w:val="21"/>
              </w:rPr>
            </w:pPr>
            <w:r>
              <w:rPr>
                <w:rFonts w:ascii="宋体" w:eastAsia="宋体" w:hAnsi="宋体" w:cs="宋体" w:hint="eastAsia"/>
                <w:bCs/>
                <w:szCs w:val="21"/>
              </w:rPr>
              <w:t>监测物资</w:t>
            </w:r>
          </w:p>
        </w:tc>
        <w:tc>
          <w:tcPr>
            <w:tcW w:w="619" w:type="dxa"/>
            <w:tcBorders>
              <w:top w:val="single" w:sz="4" w:space="0" w:color="auto"/>
              <w:left w:val="single" w:sz="4" w:space="0" w:color="auto"/>
              <w:bottom w:val="single" w:sz="4" w:space="0" w:color="auto"/>
              <w:right w:val="single" w:sz="4" w:space="0" w:color="auto"/>
            </w:tcBorders>
            <w:vAlign w:val="center"/>
          </w:tcPr>
          <w:p w14:paraId="250419FA"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29655E18" w14:textId="77777777" w:rsidR="00987359" w:rsidRDefault="000D0A11">
            <w:pPr>
              <w:jc w:val="center"/>
              <w:rPr>
                <w:rFonts w:ascii="宋体" w:eastAsia="宋体" w:hAnsi="宋体" w:cs="宋体"/>
                <w:szCs w:val="21"/>
              </w:rPr>
            </w:pPr>
            <w:r>
              <w:rPr>
                <w:rFonts w:ascii="宋体" w:eastAsia="宋体" w:hAnsi="宋体" w:cs="宋体" w:hint="eastAsia"/>
                <w:szCs w:val="21"/>
              </w:rPr>
              <w:t>便携式可燃气体检测仪</w:t>
            </w:r>
          </w:p>
        </w:tc>
        <w:tc>
          <w:tcPr>
            <w:tcW w:w="1418" w:type="dxa"/>
            <w:tcBorders>
              <w:top w:val="single" w:sz="4" w:space="0" w:color="auto"/>
              <w:left w:val="single" w:sz="4" w:space="0" w:color="auto"/>
              <w:bottom w:val="single" w:sz="4" w:space="0" w:color="auto"/>
              <w:right w:val="single" w:sz="4" w:space="0" w:color="auto"/>
            </w:tcBorders>
            <w:vAlign w:val="center"/>
          </w:tcPr>
          <w:p w14:paraId="30D78321"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56CE5C9B" w14:textId="77777777" w:rsidR="00987359" w:rsidRDefault="00987359">
            <w:pPr>
              <w:spacing w:line="300" w:lineRule="exact"/>
              <w:jc w:val="center"/>
              <w:rPr>
                <w:rFonts w:ascii="宋体" w:eastAsia="宋体" w:hAnsi="宋体" w:cs="宋体"/>
                <w:szCs w:val="21"/>
              </w:rPr>
            </w:pPr>
          </w:p>
        </w:tc>
      </w:tr>
      <w:tr w:rsidR="00987359" w14:paraId="3494F462" w14:textId="77777777">
        <w:trPr>
          <w:trHeight w:val="336"/>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7C2E5466" w14:textId="77777777" w:rsidR="00987359" w:rsidRDefault="000D0A11">
            <w:pPr>
              <w:spacing w:line="300" w:lineRule="exact"/>
              <w:jc w:val="center"/>
              <w:rPr>
                <w:rFonts w:ascii="宋体" w:eastAsia="宋体" w:hAnsi="宋体" w:cs="宋体"/>
                <w:szCs w:val="21"/>
              </w:rPr>
            </w:pPr>
            <w:r>
              <w:rPr>
                <w:rFonts w:ascii="宋体" w:eastAsia="宋体" w:hAnsi="宋体" w:cs="宋体" w:hint="eastAsia"/>
                <w:bCs/>
                <w:szCs w:val="21"/>
              </w:rPr>
              <w:t>标识物资</w:t>
            </w:r>
          </w:p>
        </w:tc>
        <w:tc>
          <w:tcPr>
            <w:tcW w:w="619" w:type="dxa"/>
            <w:tcBorders>
              <w:top w:val="single" w:sz="4" w:space="0" w:color="auto"/>
              <w:left w:val="single" w:sz="4" w:space="0" w:color="auto"/>
              <w:bottom w:val="single" w:sz="4" w:space="0" w:color="auto"/>
              <w:right w:val="single" w:sz="4" w:space="0" w:color="auto"/>
            </w:tcBorders>
            <w:vAlign w:val="center"/>
          </w:tcPr>
          <w:p w14:paraId="1868C8EA"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06F0763A" w14:textId="77777777" w:rsidR="00987359" w:rsidRDefault="000D0A11">
            <w:pPr>
              <w:jc w:val="center"/>
              <w:rPr>
                <w:rFonts w:ascii="宋体" w:eastAsia="宋体" w:hAnsi="宋体" w:cs="宋体"/>
                <w:strike/>
                <w:szCs w:val="21"/>
              </w:rPr>
            </w:pPr>
            <w:r>
              <w:rPr>
                <w:rFonts w:ascii="宋体" w:eastAsia="宋体" w:hAnsi="宋体" w:cs="宋体" w:hint="eastAsia"/>
                <w:szCs w:val="21"/>
              </w:rPr>
              <w:t>警戒线</w:t>
            </w:r>
          </w:p>
        </w:tc>
        <w:tc>
          <w:tcPr>
            <w:tcW w:w="1418" w:type="dxa"/>
            <w:tcBorders>
              <w:top w:val="single" w:sz="4" w:space="0" w:color="auto"/>
              <w:left w:val="single" w:sz="4" w:space="0" w:color="auto"/>
              <w:bottom w:val="single" w:sz="4" w:space="0" w:color="auto"/>
              <w:right w:val="single" w:sz="4" w:space="0" w:color="auto"/>
            </w:tcBorders>
            <w:vAlign w:val="center"/>
          </w:tcPr>
          <w:p w14:paraId="51F451E8"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24F70C05" w14:textId="77777777" w:rsidR="00987359" w:rsidRDefault="00987359">
            <w:pPr>
              <w:spacing w:line="300" w:lineRule="exact"/>
              <w:jc w:val="center"/>
              <w:rPr>
                <w:rFonts w:ascii="宋体" w:eastAsia="宋体" w:hAnsi="宋体" w:cs="宋体"/>
                <w:szCs w:val="21"/>
              </w:rPr>
            </w:pPr>
          </w:p>
        </w:tc>
      </w:tr>
      <w:tr w:rsidR="00987359" w14:paraId="29DEC307" w14:textId="77777777">
        <w:trPr>
          <w:trHeight w:val="336"/>
        </w:trPr>
        <w:tc>
          <w:tcPr>
            <w:tcW w:w="1174" w:type="dxa"/>
            <w:vMerge/>
            <w:tcBorders>
              <w:top w:val="single" w:sz="4" w:space="0" w:color="auto"/>
              <w:left w:val="single" w:sz="4" w:space="0" w:color="auto"/>
              <w:bottom w:val="single" w:sz="4" w:space="0" w:color="auto"/>
              <w:right w:val="single" w:sz="4" w:space="0" w:color="auto"/>
            </w:tcBorders>
            <w:vAlign w:val="center"/>
          </w:tcPr>
          <w:p w14:paraId="517021E7" w14:textId="77777777" w:rsidR="00987359" w:rsidRDefault="00987359">
            <w:pPr>
              <w:spacing w:line="300" w:lineRule="exact"/>
              <w:jc w:val="center"/>
              <w:rPr>
                <w:rFonts w:ascii="宋体" w:eastAsia="宋体" w:hAnsi="宋体" w:cs="宋体"/>
                <w:bCs/>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55D16DA3"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5E67F46F" w14:textId="77777777" w:rsidR="00987359" w:rsidRDefault="000D0A11">
            <w:pPr>
              <w:jc w:val="center"/>
              <w:rPr>
                <w:rFonts w:ascii="宋体" w:eastAsia="宋体" w:hAnsi="宋体" w:cs="宋体"/>
                <w:szCs w:val="21"/>
              </w:rPr>
            </w:pPr>
            <w:r>
              <w:rPr>
                <w:rFonts w:ascii="宋体" w:eastAsia="宋体" w:hAnsi="宋体" w:cs="宋体" w:hint="eastAsia"/>
                <w:szCs w:val="21"/>
              </w:rPr>
              <w:t>标志袖章</w:t>
            </w:r>
          </w:p>
        </w:tc>
        <w:tc>
          <w:tcPr>
            <w:tcW w:w="1418" w:type="dxa"/>
            <w:tcBorders>
              <w:top w:val="single" w:sz="4" w:space="0" w:color="auto"/>
              <w:left w:val="single" w:sz="4" w:space="0" w:color="auto"/>
              <w:bottom w:val="single" w:sz="4" w:space="0" w:color="auto"/>
              <w:right w:val="single" w:sz="4" w:space="0" w:color="auto"/>
            </w:tcBorders>
            <w:vAlign w:val="center"/>
          </w:tcPr>
          <w:p w14:paraId="55192795"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41105020" w14:textId="77777777" w:rsidR="00987359" w:rsidRDefault="00987359">
            <w:pPr>
              <w:spacing w:line="300" w:lineRule="exact"/>
              <w:jc w:val="center"/>
              <w:rPr>
                <w:rFonts w:ascii="宋体" w:eastAsia="宋体" w:hAnsi="宋体" w:cs="宋体"/>
                <w:szCs w:val="21"/>
              </w:rPr>
            </w:pPr>
          </w:p>
        </w:tc>
      </w:tr>
      <w:tr w:rsidR="00987359" w14:paraId="56824CD3" w14:textId="77777777">
        <w:trPr>
          <w:trHeight w:val="336"/>
        </w:trPr>
        <w:tc>
          <w:tcPr>
            <w:tcW w:w="1174" w:type="dxa"/>
            <w:vMerge/>
            <w:tcBorders>
              <w:top w:val="single" w:sz="4" w:space="0" w:color="auto"/>
              <w:left w:val="single" w:sz="4" w:space="0" w:color="auto"/>
              <w:bottom w:val="single" w:sz="4" w:space="0" w:color="auto"/>
              <w:right w:val="single" w:sz="4" w:space="0" w:color="auto"/>
            </w:tcBorders>
            <w:vAlign w:val="center"/>
          </w:tcPr>
          <w:p w14:paraId="61ECB07E"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503BC084"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1F5573A1" w14:textId="77777777" w:rsidR="00987359" w:rsidRDefault="000D0A11">
            <w:pPr>
              <w:jc w:val="center"/>
              <w:rPr>
                <w:rFonts w:ascii="宋体" w:eastAsia="宋体" w:hAnsi="宋体" w:cs="宋体"/>
                <w:szCs w:val="21"/>
              </w:rPr>
            </w:pPr>
            <w:r>
              <w:rPr>
                <w:rFonts w:ascii="宋体" w:eastAsia="宋体" w:hAnsi="宋体" w:cs="宋体" w:hint="eastAsia"/>
                <w:szCs w:val="21"/>
              </w:rPr>
              <w:t>风向标</w:t>
            </w:r>
          </w:p>
        </w:tc>
        <w:tc>
          <w:tcPr>
            <w:tcW w:w="1418" w:type="dxa"/>
            <w:tcBorders>
              <w:top w:val="single" w:sz="4" w:space="0" w:color="auto"/>
              <w:left w:val="single" w:sz="4" w:space="0" w:color="auto"/>
              <w:bottom w:val="single" w:sz="4" w:space="0" w:color="auto"/>
              <w:right w:val="single" w:sz="4" w:space="0" w:color="auto"/>
            </w:tcBorders>
            <w:vAlign w:val="center"/>
          </w:tcPr>
          <w:p w14:paraId="2C419BA4"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6BFCA63C" w14:textId="77777777" w:rsidR="00987359" w:rsidRDefault="00987359">
            <w:pPr>
              <w:spacing w:line="300" w:lineRule="exact"/>
              <w:jc w:val="center"/>
              <w:rPr>
                <w:rFonts w:ascii="宋体" w:eastAsia="宋体" w:hAnsi="宋体" w:cs="宋体"/>
                <w:szCs w:val="21"/>
              </w:rPr>
            </w:pPr>
          </w:p>
        </w:tc>
      </w:tr>
      <w:tr w:rsidR="00987359" w14:paraId="52FD3BD5" w14:textId="77777777">
        <w:trPr>
          <w:trHeight w:val="336"/>
        </w:trPr>
        <w:tc>
          <w:tcPr>
            <w:tcW w:w="1174" w:type="dxa"/>
            <w:vMerge w:val="restart"/>
            <w:tcBorders>
              <w:top w:val="single" w:sz="4" w:space="0" w:color="auto"/>
              <w:left w:val="single" w:sz="4" w:space="0" w:color="auto"/>
              <w:right w:val="single" w:sz="4" w:space="0" w:color="auto"/>
            </w:tcBorders>
            <w:vAlign w:val="center"/>
          </w:tcPr>
          <w:p w14:paraId="5FCA0C66" w14:textId="77777777" w:rsidR="00987359" w:rsidRDefault="000D0A11">
            <w:pPr>
              <w:spacing w:line="300" w:lineRule="exact"/>
              <w:jc w:val="center"/>
              <w:rPr>
                <w:rFonts w:ascii="宋体" w:eastAsia="宋体" w:hAnsi="宋体" w:cs="宋体"/>
                <w:bCs/>
                <w:szCs w:val="21"/>
              </w:rPr>
            </w:pPr>
            <w:r>
              <w:rPr>
                <w:rFonts w:ascii="宋体" w:eastAsia="宋体" w:hAnsi="宋体" w:cs="宋体" w:hint="eastAsia"/>
                <w:bCs/>
                <w:szCs w:val="21"/>
              </w:rPr>
              <w:t>其他物资</w:t>
            </w:r>
          </w:p>
        </w:tc>
        <w:tc>
          <w:tcPr>
            <w:tcW w:w="619" w:type="dxa"/>
            <w:tcBorders>
              <w:top w:val="single" w:sz="4" w:space="0" w:color="auto"/>
              <w:left w:val="single" w:sz="4" w:space="0" w:color="auto"/>
              <w:bottom w:val="single" w:sz="4" w:space="0" w:color="auto"/>
              <w:right w:val="single" w:sz="4" w:space="0" w:color="auto"/>
            </w:tcBorders>
            <w:vAlign w:val="center"/>
          </w:tcPr>
          <w:p w14:paraId="654A8569"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76ECFD9C" w14:textId="77777777" w:rsidR="00987359" w:rsidRDefault="000D0A11">
            <w:pPr>
              <w:jc w:val="center"/>
              <w:rPr>
                <w:rFonts w:ascii="宋体" w:eastAsia="宋体" w:hAnsi="宋体" w:cs="宋体"/>
                <w:szCs w:val="21"/>
              </w:rPr>
            </w:pPr>
            <w:r>
              <w:rPr>
                <w:rFonts w:ascii="宋体" w:eastAsia="宋体" w:hAnsi="宋体" w:cs="宋体" w:hint="eastAsia"/>
                <w:szCs w:val="21"/>
              </w:rPr>
              <w:t>消防手抬泵</w:t>
            </w:r>
          </w:p>
        </w:tc>
        <w:tc>
          <w:tcPr>
            <w:tcW w:w="1418" w:type="dxa"/>
            <w:tcBorders>
              <w:top w:val="single" w:sz="4" w:space="0" w:color="auto"/>
              <w:left w:val="single" w:sz="4" w:space="0" w:color="auto"/>
              <w:bottom w:val="single" w:sz="4" w:space="0" w:color="auto"/>
              <w:right w:val="single" w:sz="4" w:space="0" w:color="auto"/>
            </w:tcBorders>
            <w:vAlign w:val="center"/>
          </w:tcPr>
          <w:p w14:paraId="7CCA3C29"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7572DFB6" w14:textId="77777777" w:rsidR="00987359" w:rsidRDefault="00987359">
            <w:pPr>
              <w:spacing w:line="300" w:lineRule="exact"/>
              <w:jc w:val="center"/>
              <w:rPr>
                <w:rFonts w:ascii="宋体" w:eastAsia="宋体" w:hAnsi="宋体" w:cs="宋体"/>
                <w:szCs w:val="21"/>
              </w:rPr>
            </w:pPr>
          </w:p>
        </w:tc>
      </w:tr>
      <w:tr w:rsidR="00987359" w14:paraId="3F8AF85C" w14:textId="77777777">
        <w:trPr>
          <w:trHeight w:val="336"/>
        </w:trPr>
        <w:tc>
          <w:tcPr>
            <w:tcW w:w="1174" w:type="dxa"/>
            <w:vMerge/>
            <w:tcBorders>
              <w:left w:val="single" w:sz="4" w:space="0" w:color="auto"/>
              <w:right w:val="single" w:sz="4" w:space="0" w:color="auto"/>
            </w:tcBorders>
            <w:vAlign w:val="center"/>
          </w:tcPr>
          <w:p w14:paraId="57ED37D0" w14:textId="77777777" w:rsidR="00987359" w:rsidRDefault="00987359">
            <w:pPr>
              <w:spacing w:line="300" w:lineRule="exact"/>
              <w:jc w:val="center"/>
              <w:rPr>
                <w:rFonts w:ascii="宋体" w:eastAsia="宋体" w:hAnsi="宋体" w:cs="宋体"/>
                <w:bCs/>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428313CF"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399BBF98" w14:textId="77777777" w:rsidR="00987359" w:rsidRDefault="000D0A11">
            <w:pPr>
              <w:jc w:val="center"/>
              <w:rPr>
                <w:rFonts w:ascii="宋体" w:eastAsia="宋体" w:hAnsi="宋体" w:cs="宋体"/>
                <w:szCs w:val="21"/>
              </w:rPr>
            </w:pPr>
            <w:r>
              <w:rPr>
                <w:rFonts w:ascii="宋体" w:eastAsia="宋体" w:hAnsi="宋体" w:cs="宋体" w:hint="eastAsia"/>
                <w:szCs w:val="21"/>
              </w:rPr>
              <w:t>对讲机</w:t>
            </w:r>
          </w:p>
        </w:tc>
        <w:tc>
          <w:tcPr>
            <w:tcW w:w="1418" w:type="dxa"/>
            <w:tcBorders>
              <w:top w:val="single" w:sz="4" w:space="0" w:color="auto"/>
              <w:left w:val="single" w:sz="4" w:space="0" w:color="auto"/>
              <w:bottom w:val="single" w:sz="4" w:space="0" w:color="auto"/>
              <w:right w:val="single" w:sz="4" w:space="0" w:color="auto"/>
            </w:tcBorders>
            <w:vAlign w:val="center"/>
          </w:tcPr>
          <w:p w14:paraId="27120A6E"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7A26DA20" w14:textId="77777777" w:rsidR="00987359" w:rsidRDefault="00987359">
            <w:pPr>
              <w:spacing w:line="300" w:lineRule="exact"/>
              <w:jc w:val="center"/>
              <w:rPr>
                <w:rFonts w:ascii="宋体" w:eastAsia="宋体" w:hAnsi="宋体" w:cs="宋体"/>
                <w:szCs w:val="21"/>
              </w:rPr>
            </w:pPr>
          </w:p>
        </w:tc>
      </w:tr>
      <w:tr w:rsidR="00987359" w14:paraId="15A7CC7D" w14:textId="77777777">
        <w:trPr>
          <w:trHeight w:val="336"/>
        </w:trPr>
        <w:tc>
          <w:tcPr>
            <w:tcW w:w="1174" w:type="dxa"/>
            <w:vMerge/>
            <w:tcBorders>
              <w:left w:val="single" w:sz="4" w:space="0" w:color="auto"/>
              <w:right w:val="single" w:sz="4" w:space="0" w:color="auto"/>
            </w:tcBorders>
            <w:vAlign w:val="center"/>
          </w:tcPr>
          <w:p w14:paraId="5166A947" w14:textId="77777777" w:rsidR="00987359" w:rsidRDefault="00987359">
            <w:pPr>
              <w:spacing w:line="300" w:lineRule="exact"/>
              <w:jc w:val="center"/>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6A78EA0C"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3BB7C5B9" w14:textId="77777777" w:rsidR="00987359" w:rsidRDefault="000D0A11">
            <w:pPr>
              <w:jc w:val="center"/>
              <w:rPr>
                <w:rFonts w:ascii="宋体" w:eastAsia="宋体" w:hAnsi="宋体" w:cs="宋体"/>
                <w:szCs w:val="21"/>
              </w:rPr>
            </w:pPr>
            <w:r>
              <w:rPr>
                <w:rFonts w:ascii="宋体" w:eastAsia="宋体" w:hAnsi="宋体" w:cs="宋体" w:hint="eastAsia"/>
                <w:szCs w:val="21"/>
              </w:rPr>
              <w:t>应急灯</w:t>
            </w:r>
          </w:p>
        </w:tc>
        <w:tc>
          <w:tcPr>
            <w:tcW w:w="1418" w:type="dxa"/>
            <w:tcBorders>
              <w:top w:val="single" w:sz="4" w:space="0" w:color="auto"/>
              <w:left w:val="single" w:sz="4" w:space="0" w:color="auto"/>
              <w:bottom w:val="single" w:sz="4" w:space="0" w:color="auto"/>
              <w:right w:val="single" w:sz="4" w:space="0" w:color="auto"/>
            </w:tcBorders>
            <w:vAlign w:val="center"/>
          </w:tcPr>
          <w:p w14:paraId="14290B3F"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05A13CD8" w14:textId="77777777" w:rsidR="00987359" w:rsidRDefault="00987359">
            <w:pPr>
              <w:spacing w:line="300" w:lineRule="exact"/>
              <w:jc w:val="center"/>
              <w:rPr>
                <w:rFonts w:ascii="宋体" w:eastAsia="宋体" w:hAnsi="宋体" w:cs="宋体"/>
                <w:szCs w:val="21"/>
              </w:rPr>
            </w:pPr>
          </w:p>
        </w:tc>
      </w:tr>
      <w:tr w:rsidR="00987359" w14:paraId="4E6370E4" w14:textId="77777777">
        <w:trPr>
          <w:trHeight w:val="336"/>
        </w:trPr>
        <w:tc>
          <w:tcPr>
            <w:tcW w:w="1174" w:type="dxa"/>
            <w:vMerge/>
            <w:tcBorders>
              <w:left w:val="single" w:sz="4" w:space="0" w:color="auto"/>
              <w:right w:val="single" w:sz="4" w:space="0" w:color="auto"/>
            </w:tcBorders>
            <w:vAlign w:val="center"/>
          </w:tcPr>
          <w:p w14:paraId="615C9CB8"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38F5195C"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2DDAA215" w14:textId="77777777" w:rsidR="00987359" w:rsidRDefault="000D0A11">
            <w:pPr>
              <w:jc w:val="center"/>
              <w:rPr>
                <w:rFonts w:ascii="宋体" w:eastAsia="宋体" w:hAnsi="宋体" w:cs="宋体"/>
                <w:szCs w:val="21"/>
              </w:rPr>
            </w:pPr>
            <w:r>
              <w:rPr>
                <w:rFonts w:ascii="宋体" w:eastAsia="宋体" w:hAnsi="宋体" w:cs="宋体" w:hint="eastAsia"/>
                <w:szCs w:val="21"/>
              </w:rPr>
              <w:t>扩音喇叭</w:t>
            </w:r>
          </w:p>
        </w:tc>
        <w:tc>
          <w:tcPr>
            <w:tcW w:w="1418" w:type="dxa"/>
            <w:tcBorders>
              <w:top w:val="single" w:sz="4" w:space="0" w:color="auto"/>
              <w:left w:val="single" w:sz="4" w:space="0" w:color="auto"/>
              <w:bottom w:val="single" w:sz="4" w:space="0" w:color="auto"/>
              <w:right w:val="single" w:sz="4" w:space="0" w:color="auto"/>
            </w:tcBorders>
            <w:vAlign w:val="center"/>
          </w:tcPr>
          <w:p w14:paraId="3788DA4B"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182B40D9" w14:textId="77777777" w:rsidR="00987359" w:rsidRDefault="00987359">
            <w:pPr>
              <w:spacing w:line="300" w:lineRule="exact"/>
              <w:jc w:val="center"/>
              <w:rPr>
                <w:rFonts w:ascii="宋体" w:eastAsia="宋体" w:hAnsi="宋体" w:cs="宋体"/>
                <w:szCs w:val="21"/>
              </w:rPr>
            </w:pPr>
          </w:p>
        </w:tc>
      </w:tr>
      <w:tr w:rsidR="00987359" w14:paraId="6F95128F" w14:textId="77777777">
        <w:trPr>
          <w:trHeight w:val="336"/>
        </w:trPr>
        <w:tc>
          <w:tcPr>
            <w:tcW w:w="1174" w:type="dxa"/>
            <w:vMerge/>
            <w:tcBorders>
              <w:left w:val="single" w:sz="4" w:space="0" w:color="auto"/>
              <w:right w:val="single" w:sz="4" w:space="0" w:color="auto"/>
            </w:tcBorders>
            <w:vAlign w:val="center"/>
          </w:tcPr>
          <w:p w14:paraId="57EEAD2C" w14:textId="77777777" w:rsidR="00987359" w:rsidRDefault="00987359">
            <w:pPr>
              <w:spacing w:line="300" w:lineRule="exact"/>
              <w:rPr>
                <w:rFonts w:ascii="宋体" w:eastAsia="宋体" w:hAnsi="宋体" w:cs="宋体"/>
                <w:szCs w:val="21"/>
              </w:rPr>
            </w:pPr>
          </w:p>
        </w:tc>
        <w:tc>
          <w:tcPr>
            <w:tcW w:w="619" w:type="dxa"/>
            <w:tcBorders>
              <w:top w:val="single" w:sz="4" w:space="0" w:color="auto"/>
              <w:left w:val="single" w:sz="4" w:space="0" w:color="auto"/>
              <w:bottom w:val="single" w:sz="4" w:space="0" w:color="auto"/>
              <w:right w:val="single" w:sz="4" w:space="0" w:color="auto"/>
            </w:tcBorders>
            <w:vAlign w:val="center"/>
          </w:tcPr>
          <w:p w14:paraId="7A7662B9" w14:textId="77777777" w:rsidR="00987359" w:rsidRDefault="00987359">
            <w:pPr>
              <w:numPr>
                <w:ilvl w:val="0"/>
                <w:numId w:val="47"/>
              </w:numPr>
              <w:spacing w:line="300" w:lineRule="exact"/>
              <w:jc w:val="right"/>
              <w:rPr>
                <w:rFonts w:ascii="宋体" w:eastAsia="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14:paraId="2AB64912" w14:textId="77777777" w:rsidR="00987359" w:rsidRDefault="000D0A11">
            <w:pPr>
              <w:jc w:val="center"/>
              <w:rPr>
                <w:rFonts w:ascii="宋体" w:eastAsia="宋体" w:hAnsi="宋体" w:cs="宋体"/>
                <w:szCs w:val="21"/>
              </w:rPr>
            </w:pPr>
            <w:r>
              <w:rPr>
                <w:rFonts w:ascii="宋体" w:eastAsia="宋体" w:hAnsi="宋体" w:cs="宋体" w:hint="eastAsia"/>
                <w:szCs w:val="21"/>
              </w:rPr>
              <w:t>汽车阻火器</w:t>
            </w:r>
          </w:p>
        </w:tc>
        <w:tc>
          <w:tcPr>
            <w:tcW w:w="1418" w:type="dxa"/>
            <w:tcBorders>
              <w:top w:val="single" w:sz="4" w:space="0" w:color="auto"/>
              <w:left w:val="single" w:sz="4" w:space="0" w:color="auto"/>
              <w:bottom w:val="single" w:sz="4" w:space="0" w:color="auto"/>
              <w:right w:val="single" w:sz="4" w:space="0" w:color="auto"/>
            </w:tcBorders>
            <w:vAlign w:val="center"/>
          </w:tcPr>
          <w:p w14:paraId="2E1E06BD" w14:textId="77777777" w:rsidR="00987359" w:rsidRDefault="00987359">
            <w:pPr>
              <w:jc w:val="center"/>
              <w:rPr>
                <w:rFonts w:ascii="宋体" w:eastAsia="宋体" w:hAnsi="宋体" w:cs="宋体"/>
                <w:szCs w:val="21"/>
              </w:rPr>
            </w:pPr>
          </w:p>
        </w:tc>
        <w:tc>
          <w:tcPr>
            <w:tcW w:w="3247" w:type="dxa"/>
            <w:tcBorders>
              <w:top w:val="single" w:sz="4" w:space="0" w:color="auto"/>
              <w:left w:val="single" w:sz="4" w:space="0" w:color="auto"/>
              <w:bottom w:val="single" w:sz="4" w:space="0" w:color="auto"/>
              <w:right w:val="single" w:sz="4" w:space="0" w:color="auto"/>
            </w:tcBorders>
            <w:vAlign w:val="center"/>
          </w:tcPr>
          <w:p w14:paraId="50F55A46" w14:textId="77777777" w:rsidR="00987359" w:rsidRDefault="00987359">
            <w:pPr>
              <w:spacing w:line="300" w:lineRule="exact"/>
              <w:jc w:val="center"/>
              <w:rPr>
                <w:rFonts w:ascii="宋体" w:eastAsia="宋体" w:hAnsi="宋体" w:cs="宋体"/>
                <w:szCs w:val="21"/>
              </w:rPr>
            </w:pPr>
          </w:p>
        </w:tc>
      </w:tr>
    </w:tbl>
    <w:p w14:paraId="44F5DDB4" w14:textId="77777777" w:rsidR="00987359" w:rsidRDefault="00987359">
      <w:pPr>
        <w:snapToGrid w:val="0"/>
        <w:spacing w:line="360" w:lineRule="auto"/>
        <w:jc w:val="center"/>
        <w:outlineLvl w:val="1"/>
        <w:rPr>
          <w:rFonts w:ascii="宋体"/>
          <w:b/>
          <w:kern w:val="0"/>
          <w:sz w:val="32"/>
          <w:szCs w:val="32"/>
        </w:rPr>
        <w:sectPr w:rsidR="00987359">
          <w:pgSz w:w="11906" w:h="16838"/>
          <w:pgMar w:top="1134" w:right="1134" w:bottom="1134" w:left="1134" w:header="851" w:footer="992" w:gutter="0"/>
          <w:pgBorders w:offsetFrom="page">
            <w:top w:val="single" w:sz="4" w:space="24" w:color="auto"/>
            <w:left w:val="single" w:sz="4" w:space="24" w:color="auto"/>
            <w:bottom w:val="single" w:sz="4" w:space="24" w:color="auto"/>
            <w:right w:val="single" w:sz="4" w:space="24" w:color="auto"/>
          </w:pgBorders>
          <w:cols w:space="720"/>
          <w:docGrid w:type="lines" w:linePitch="312"/>
        </w:sectPr>
      </w:pPr>
    </w:p>
    <w:p w14:paraId="27470FA5" w14:textId="77777777" w:rsidR="00987359" w:rsidRDefault="000D0A11">
      <w:pPr>
        <w:rPr>
          <w:rFonts w:ascii="Times New Roman"/>
          <w:sz w:val="28"/>
          <w:szCs w:val="36"/>
        </w:rPr>
      </w:pPr>
      <w:r>
        <w:rPr>
          <w:rFonts w:ascii="Times New Roman" w:hint="eastAsia"/>
          <w:sz w:val="28"/>
          <w:szCs w:val="36"/>
        </w:rPr>
        <w:lastRenderedPageBreak/>
        <w:t>****</w:t>
      </w:r>
      <w:r>
        <w:rPr>
          <w:rFonts w:ascii="Times New Roman"/>
          <w:sz w:val="28"/>
          <w:szCs w:val="36"/>
        </w:rPr>
        <w:t>有限公司可调用应急设施配备和分布情况表</w:t>
      </w:r>
    </w:p>
    <w:tbl>
      <w:tblPr>
        <w:tblW w:w="9647"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1660"/>
        <w:gridCol w:w="2473"/>
        <w:gridCol w:w="1350"/>
        <w:gridCol w:w="2085"/>
        <w:gridCol w:w="2079"/>
      </w:tblGrid>
      <w:tr w:rsidR="00987359" w14:paraId="3509F043" w14:textId="77777777">
        <w:trPr>
          <w:trHeight w:val="646"/>
          <w:tblHeader/>
          <w:jc w:val="center"/>
        </w:trPr>
        <w:tc>
          <w:tcPr>
            <w:tcW w:w="1660" w:type="dxa"/>
            <w:tcBorders>
              <w:top w:val="single" w:sz="4" w:space="0" w:color="auto"/>
              <w:bottom w:val="single" w:sz="4" w:space="0" w:color="auto"/>
              <w:right w:val="single" w:sz="4" w:space="0" w:color="auto"/>
            </w:tcBorders>
            <w:vAlign w:val="center"/>
          </w:tcPr>
          <w:p w14:paraId="6C2FEAD4" w14:textId="77777777" w:rsidR="00987359" w:rsidRDefault="000D0A11">
            <w:pPr>
              <w:adjustRightInd w:val="0"/>
              <w:snapToGrid w:val="0"/>
              <w:jc w:val="center"/>
              <w:rPr>
                <w:rFonts w:ascii="宋体" w:hAnsi="Times New Roman"/>
                <w:b/>
                <w:bCs/>
                <w:szCs w:val="21"/>
              </w:rPr>
            </w:pPr>
            <w:r>
              <w:rPr>
                <w:rFonts w:ascii="宋体" w:hAnsi="Times New Roman" w:hint="eastAsia"/>
                <w:b/>
                <w:bCs/>
                <w:szCs w:val="21"/>
              </w:rPr>
              <w:t>物资类别</w:t>
            </w:r>
          </w:p>
        </w:tc>
        <w:tc>
          <w:tcPr>
            <w:tcW w:w="2473" w:type="dxa"/>
            <w:tcBorders>
              <w:top w:val="single" w:sz="4" w:space="0" w:color="auto"/>
              <w:left w:val="single" w:sz="4" w:space="0" w:color="auto"/>
              <w:bottom w:val="single" w:sz="4" w:space="0" w:color="auto"/>
              <w:right w:val="single" w:sz="4" w:space="0" w:color="auto"/>
            </w:tcBorders>
            <w:vAlign w:val="center"/>
          </w:tcPr>
          <w:p w14:paraId="0550C892" w14:textId="77777777" w:rsidR="00987359" w:rsidRDefault="000D0A11">
            <w:pPr>
              <w:adjustRightInd w:val="0"/>
              <w:snapToGrid w:val="0"/>
              <w:jc w:val="center"/>
              <w:rPr>
                <w:rFonts w:ascii="宋体" w:hAnsi="Times New Roman"/>
                <w:b/>
                <w:bCs/>
                <w:szCs w:val="21"/>
              </w:rPr>
            </w:pPr>
            <w:r>
              <w:rPr>
                <w:rFonts w:ascii="宋体" w:hAnsi="Times New Roman" w:hint="eastAsia"/>
                <w:b/>
                <w:bCs/>
                <w:szCs w:val="21"/>
              </w:rPr>
              <w:t>设施与物资</w:t>
            </w:r>
          </w:p>
        </w:tc>
        <w:tc>
          <w:tcPr>
            <w:tcW w:w="1350" w:type="dxa"/>
            <w:tcBorders>
              <w:top w:val="single" w:sz="4" w:space="0" w:color="auto"/>
              <w:left w:val="single" w:sz="4" w:space="0" w:color="auto"/>
              <w:bottom w:val="single" w:sz="4" w:space="0" w:color="auto"/>
              <w:right w:val="single" w:sz="4" w:space="0" w:color="auto"/>
            </w:tcBorders>
            <w:vAlign w:val="center"/>
          </w:tcPr>
          <w:p w14:paraId="072B3EC4" w14:textId="77777777" w:rsidR="00987359" w:rsidRDefault="000D0A11">
            <w:pPr>
              <w:adjustRightInd w:val="0"/>
              <w:snapToGrid w:val="0"/>
              <w:jc w:val="center"/>
              <w:rPr>
                <w:rFonts w:ascii="宋体" w:hAnsi="Times New Roman"/>
                <w:b/>
                <w:bCs/>
                <w:szCs w:val="21"/>
              </w:rPr>
            </w:pPr>
            <w:r>
              <w:rPr>
                <w:rFonts w:ascii="宋体" w:hAnsi="Times New Roman" w:hint="eastAsia"/>
                <w:b/>
                <w:bCs/>
                <w:szCs w:val="21"/>
              </w:rPr>
              <w:t>数量</w:t>
            </w:r>
          </w:p>
        </w:tc>
        <w:tc>
          <w:tcPr>
            <w:tcW w:w="2085" w:type="dxa"/>
            <w:tcBorders>
              <w:top w:val="single" w:sz="4" w:space="0" w:color="auto"/>
              <w:left w:val="single" w:sz="4" w:space="0" w:color="auto"/>
              <w:bottom w:val="single" w:sz="4" w:space="0" w:color="auto"/>
              <w:right w:val="single" w:sz="4" w:space="0" w:color="auto"/>
            </w:tcBorders>
            <w:vAlign w:val="center"/>
          </w:tcPr>
          <w:p w14:paraId="2113A1BF" w14:textId="77777777" w:rsidR="00987359" w:rsidRDefault="000D0A11">
            <w:pPr>
              <w:adjustRightInd w:val="0"/>
              <w:snapToGrid w:val="0"/>
              <w:jc w:val="center"/>
              <w:rPr>
                <w:rFonts w:ascii="宋体" w:hAnsi="Times New Roman"/>
                <w:b/>
                <w:bCs/>
                <w:szCs w:val="21"/>
              </w:rPr>
            </w:pPr>
            <w:r>
              <w:rPr>
                <w:rFonts w:ascii="宋体" w:hAnsi="Times New Roman" w:hint="eastAsia"/>
                <w:b/>
                <w:bCs/>
                <w:szCs w:val="21"/>
              </w:rPr>
              <w:t>用途</w:t>
            </w:r>
          </w:p>
        </w:tc>
        <w:tc>
          <w:tcPr>
            <w:tcW w:w="2079" w:type="dxa"/>
            <w:tcBorders>
              <w:top w:val="single" w:sz="4" w:space="0" w:color="auto"/>
              <w:left w:val="single" w:sz="4" w:space="0" w:color="auto"/>
              <w:bottom w:val="single" w:sz="4" w:space="0" w:color="auto"/>
              <w:right w:val="single" w:sz="4" w:space="0" w:color="auto"/>
            </w:tcBorders>
            <w:vAlign w:val="center"/>
          </w:tcPr>
          <w:p w14:paraId="0930ED3D" w14:textId="77777777" w:rsidR="00987359" w:rsidRDefault="000D0A11">
            <w:pPr>
              <w:adjustRightInd w:val="0"/>
              <w:snapToGrid w:val="0"/>
              <w:jc w:val="center"/>
              <w:rPr>
                <w:rFonts w:ascii="宋体" w:hAnsi="Times New Roman"/>
                <w:b/>
                <w:bCs/>
                <w:szCs w:val="21"/>
              </w:rPr>
            </w:pPr>
            <w:r>
              <w:rPr>
                <w:rFonts w:ascii="宋体" w:hAnsi="Times New Roman" w:hint="eastAsia"/>
                <w:b/>
                <w:bCs/>
                <w:szCs w:val="21"/>
              </w:rPr>
              <w:t>存放位置</w:t>
            </w:r>
          </w:p>
        </w:tc>
      </w:tr>
      <w:tr w:rsidR="00987359" w14:paraId="6E973777" w14:textId="77777777">
        <w:trPr>
          <w:trHeight w:val="262"/>
          <w:jc w:val="center"/>
        </w:trPr>
        <w:tc>
          <w:tcPr>
            <w:tcW w:w="1660" w:type="dxa"/>
            <w:vMerge w:val="restart"/>
            <w:tcBorders>
              <w:right w:val="single" w:sz="4" w:space="0" w:color="auto"/>
            </w:tcBorders>
            <w:vAlign w:val="center"/>
          </w:tcPr>
          <w:p w14:paraId="59530F88"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消防物资</w:t>
            </w:r>
          </w:p>
        </w:tc>
        <w:tc>
          <w:tcPr>
            <w:tcW w:w="2473" w:type="dxa"/>
            <w:tcBorders>
              <w:top w:val="single" w:sz="4" w:space="0" w:color="auto"/>
              <w:left w:val="single" w:sz="4" w:space="0" w:color="auto"/>
              <w:bottom w:val="single" w:sz="4" w:space="0" w:color="auto"/>
              <w:right w:val="single" w:sz="4" w:space="0" w:color="auto"/>
            </w:tcBorders>
            <w:vAlign w:val="center"/>
          </w:tcPr>
          <w:p w14:paraId="6287C266"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水带</w:t>
            </w:r>
          </w:p>
        </w:tc>
        <w:tc>
          <w:tcPr>
            <w:tcW w:w="1350" w:type="dxa"/>
            <w:tcBorders>
              <w:top w:val="single" w:sz="4" w:space="0" w:color="auto"/>
              <w:left w:val="single" w:sz="4" w:space="0" w:color="auto"/>
              <w:bottom w:val="single" w:sz="4" w:space="0" w:color="auto"/>
              <w:right w:val="single" w:sz="4" w:space="0" w:color="auto"/>
            </w:tcBorders>
            <w:vAlign w:val="center"/>
          </w:tcPr>
          <w:p w14:paraId="0D39B5C6"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tcPr>
          <w:p w14:paraId="79FF23ED" w14:textId="77777777" w:rsidR="00987359" w:rsidRDefault="000D0A11">
            <w:pPr>
              <w:jc w:val="center"/>
            </w:pPr>
            <w:r>
              <w:rPr>
                <w:rFonts w:ascii="宋体" w:hAnsi="Times New Roman" w:hint="eastAsia"/>
                <w:szCs w:val="21"/>
              </w:rPr>
              <w:t>应急消防</w:t>
            </w:r>
          </w:p>
        </w:tc>
        <w:tc>
          <w:tcPr>
            <w:tcW w:w="2079" w:type="dxa"/>
            <w:vMerge w:val="restart"/>
            <w:tcBorders>
              <w:left w:val="single" w:sz="4" w:space="0" w:color="auto"/>
              <w:right w:val="single" w:sz="4" w:space="0" w:color="auto"/>
            </w:tcBorders>
            <w:vAlign w:val="center"/>
          </w:tcPr>
          <w:p w14:paraId="4C122160" w14:textId="77777777" w:rsidR="00987359" w:rsidRDefault="00987359">
            <w:pPr>
              <w:jc w:val="center"/>
              <w:rPr>
                <w:rFonts w:ascii="Times New Roman" w:hAnsi="Times New Roman"/>
              </w:rPr>
            </w:pPr>
          </w:p>
        </w:tc>
      </w:tr>
      <w:tr w:rsidR="00987359" w14:paraId="3B20D67C" w14:textId="77777777">
        <w:trPr>
          <w:trHeight w:val="262"/>
          <w:jc w:val="center"/>
        </w:trPr>
        <w:tc>
          <w:tcPr>
            <w:tcW w:w="1660" w:type="dxa"/>
            <w:vMerge/>
            <w:tcBorders>
              <w:right w:val="single" w:sz="4" w:space="0" w:color="auto"/>
            </w:tcBorders>
            <w:vAlign w:val="center"/>
          </w:tcPr>
          <w:p w14:paraId="3A37B708"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06758FD7"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水枪</w:t>
            </w:r>
          </w:p>
        </w:tc>
        <w:tc>
          <w:tcPr>
            <w:tcW w:w="1350" w:type="dxa"/>
            <w:tcBorders>
              <w:top w:val="single" w:sz="4" w:space="0" w:color="auto"/>
              <w:left w:val="single" w:sz="4" w:space="0" w:color="auto"/>
              <w:bottom w:val="single" w:sz="4" w:space="0" w:color="auto"/>
              <w:right w:val="single" w:sz="4" w:space="0" w:color="auto"/>
            </w:tcBorders>
            <w:vAlign w:val="center"/>
          </w:tcPr>
          <w:p w14:paraId="671BEE17"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tcPr>
          <w:p w14:paraId="3589D108" w14:textId="77777777" w:rsidR="00987359" w:rsidRDefault="000D0A11">
            <w:pPr>
              <w:jc w:val="center"/>
            </w:pPr>
            <w:r>
              <w:rPr>
                <w:rFonts w:ascii="宋体" w:hAnsi="Times New Roman" w:hint="eastAsia"/>
                <w:szCs w:val="21"/>
              </w:rPr>
              <w:t>应急消防</w:t>
            </w:r>
          </w:p>
        </w:tc>
        <w:tc>
          <w:tcPr>
            <w:tcW w:w="2079" w:type="dxa"/>
            <w:vMerge/>
            <w:tcBorders>
              <w:left w:val="single" w:sz="4" w:space="0" w:color="auto"/>
              <w:right w:val="single" w:sz="4" w:space="0" w:color="auto"/>
            </w:tcBorders>
            <w:vAlign w:val="center"/>
          </w:tcPr>
          <w:p w14:paraId="0324F03C" w14:textId="77777777" w:rsidR="00987359" w:rsidRDefault="00987359">
            <w:pPr>
              <w:jc w:val="center"/>
              <w:rPr>
                <w:rFonts w:ascii="Times New Roman" w:hAnsi="Times New Roman"/>
              </w:rPr>
            </w:pPr>
          </w:p>
        </w:tc>
      </w:tr>
      <w:tr w:rsidR="00987359" w14:paraId="1FEC8204" w14:textId="77777777">
        <w:trPr>
          <w:trHeight w:val="353"/>
          <w:jc w:val="center"/>
        </w:trPr>
        <w:tc>
          <w:tcPr>
            <w:tcW w:w="1660" w:type="dxa"/>
            <w:vMerge/>
            <w:tcBorders>
              <w:right w:val="single" w:sz="4" w:space="0" w:color="auto"/>
            </w:tcBorders>
            <w:vAlign w:val="center"/>
          </w:tcPr>
          <w:p w14:paraId="75D11EB9"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7294A194" w14:textId="77777777" w:rsidR="00987359" w:rsidRDefault="000D0A11">
            <w:pPr>
              <w:snapToGrid w:val="0"/>
              <w:ind w:leftChars="-52" w:left="-109" w:rightChars="-52" w:right="-109" w:firstLineChars="100" w:firstLine="210"/>
              <w:jc w:val="center"/>
              <w:rPr>
                <w:rFonts w:ascii="宋体" w:hAnsi="Times New Roman"/>
                <w:szCs w:val="21"/>
              </w:rPr>
            </w:pPr>
            <w:r>
              <w:rPr>
                <w:rFonts w:ascii="宋体" w:hAnsi="Times New Roman" w:hint="eastAsia"/>
                <w:szCs w:val="21"/>
              </w:rPr>
              <w:t>泡沫枪</w:t>
            </w:r>
          </w:p>
        </w:tc>
        <w:tc>
          <w:tcPr>
            <w:tcW w:w="1350" w:type="dxa"/>
            <w:tcBorders>
              <w:top w:val="single" w:sz="4" w:space="0" w:color="auto"/>
              <w:left w:val="single" w:sz="4" w:space="0" w:color="auto"/>
              <w:bottom w:val="single" w:sz="4" w:space="0" w:color="auto"/>
              <w:right w:val="single" w:sz="4" w:space="0" w:color="auto"/>
            </w:tcBorders>
            <w:vAlign w:val="center"/>
          </w:tcPr>
          <w:p w14:paraId="4B07AD11"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tcPr>
          <w:p w14:paraId="00873A39" w14:textId="77777777" w:rsidR="00987359" w:rsidRDefault="000D0A11">
            <w:pPr>
              <w:jc w:val="center"/>
            </w:pPr>
            <w:r>
              <w:rPr>
                <w:rFonts w:ascii="宋体" w:hAnsi="Times New Roman" w:hint="eastAsia"/>
                <w:szCs w:val="21"/>
              </w:rPr>
              <w:t>应急消防</w:t>
            </w:r>
          </w:p>
        </w:tc>
        <w:tc>
          <w:tcPr>
            <w:tcW w:w="2079" w:type="dxa"/>
            <w:tcBorders>
              <w:left w:val="single" w:sz="4" w:space="0" w:color="auto"/>
              <w:bottom w:val="single" w:sz="4" w:space="0" w:color="auto"/>
              <w:right w:val="single" w:sz="4" w:space="0" w:color="auto"/>
            </w:tcBorders>
            <w:vAlign w:val="center"/>
          </w:tcPr>
          <w:p w14:paraId="5ED15666" w14:textId="77777777" w:rsidR="00987359" w:rsidRDefault="00987359">
            <w:pPr>
              <w:jc w:val="center"/>
              <w:rPr>
                <w:rFonts w:ascii="Times New Roman" w:eastAsia="宋体" w:hAnsi="Times New Roman"/>
              </w:rPr>
            </w:pPr>
          </w:p>
        </w:tc>
      </w:tr>
      <w:tr w:rsidR="00987359" w14:paraId="728D4F90" w14:textId="77777777">
        <w:trPr>
          <w:trHeight w:val="262"/>
          <w:jc w:val="center"/>
        </w:trPr>
        <w:tc>
          <w:tcPr>
            <w:tcW w:w="1660" w:type="dxa"/>
            <w:vMerge/>
            <w:tcBorders>
              <w:right w:val="single" w:sz="4" w:space="0" w:color="auto"/>
            </w:tcBorders>
            <w:vAlign w:val="center"/>
          </w:tcPr>
          <w:p w14:paraId="4F44952A"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151B5190"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水带</w:t>
            </w:r>
          </w:p>
        </w:tc>
        <w:tc>
          <w:tcPr>
            <w:tcW w:w="1350" w:type="dxa"/>
            <w:tcBorders>
              <w:top w:val="single" w:sz="4" w:space="0" w:color="auto"/>
              <w:left w:val="single" w:sz="4" w:space="0" w:color="auto"/>
              <w:bottom w:val="single" w:sz="4" w:space="0" w:color="auto"/>
              <w:right w:val="single" w:sz="4" w:space="0" w:color="auto"/>
            </w:tcBorders>
            <w:vAlign w:val="center"/>
          </w:tcPr>
          <w:p w14:paraId="5414CAF7"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3CBB54C6" w14:textId="77777777" w:rsidR="00987359" w:rsidRDefault="000D0A11">
            <w:pPr>
              <w:snapToGrid w:val="0"/>
              <w:ind w:leftChars="-52" w:left="-109" w:rightChars="-52" w:right="-109"/>
              <w:jc w:val="center"/>
            </w:pPr>
            <w:r>
              <w:rPr>
                <w:rFonts w:ascii="宋体" w:hAnsi="Times New Roman" w:hint="eastAsia"/>
                <w:szCs w:val="21"/>
              </w:rPr>
              <w:t>应急消防</w:t>
            </w:r>
          </w:p>
        </w:tc>
        <w:tc>
          <w:tcPr>
            <w:tcW w:w="2079" w:type="dxa"/>
            <w:vMerge w:val="restart"/>
            <w:tcBorders>
              <w:top w:val="single" w:sz="4" w:space="0" w:color="auto"/>
              <w:left w:val="single" w:sz="4" w:space="0" w:color="auto"/>
              <w:right w:val="single" w:sz="4" w:space="0" w:color="auto"/>
            </w:tcBorders>
            <w:vAlign w:val="center"/>
          </w:tcPr>
          <w:p w14:paraId="79B0111C" w14:textId="77777777" w:rsidR="00987359" w:rsidRDefault="00987359">
            <w:pPr>
              <w:snapToGrid w:val="0"/>
              <w:ind w:leftChars="-52" w:left="-109" w:rightChars="-52" w:right="-109"/>
              <w:jc w:val="center"/>
              <w:rPr>
                <w:rFonts w:ascii="Times New Roman" w:hAnsi="Times New Roman"/>
              </w:rPr>
            </w:pPr>
          </w:p>
        </w:tc>
      </w:tr>
      <w:tr w:rsidR="00987359" w14:paraId="5A85CF66" w14:textId="77777777">
        <w:trPr>
          <w:trHeight w:val="262"/>
          <w:jc w:val="center"/>
        </w:trPr>
        <w:tc>
          <w:tcPr>
            <w:tcW w:w="1660" w:type="dxa"/>
            <w:vMerge/>
            <w:tcBorders>
              <w:right w:val="single" w:sz="4" w:space="0" w:color="auto"/>
            </w:tcBorders>
            <w:vAlign w:val="center"/>
          </w:tcPr>
          <w:p w14:paraId="323232D6"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4AD50865" w14:textId="77777777" w:rsidR="00987359" w:rsidRDefault="000D0A11">
            <w:pPr>
              <w:snapToGrid w:val="0"/>
              <w:ind w:leftChars="-52" w:left="-109" w:rightChars="-52" w:right="-109" w:firstLineChars="100" w:firstLine="210"/>
              <w:jc w:val="center"/>
              <w:rPr>
                <w:rFonts w:ascii="宋体" w:hAnsi="Times New Roman"/>
                <w:szCs w:val="21"/>
              </w:rPr>
            </w:pPr>
            <w:r>
              <w:rPr>
                <w:rFonts w:ascii="宋体" w:hAnsi="Times New Roman" w:hint="eastAsia"/>
                <w:szCs w:val="21"/>
              </w:rPr>
              <w:t>水枪</w:t>
            </w:r>
          </w:p>
        </w:tc>
        <w:tc>
          <w:tcPr>
            <w:tcW w:w="1350" w:type="dxa"/>
            <w:tcBorders>
              <w:top w:val="single" w:sz="4" w:space="0" w:color="auto"/>
              <w:left w:val="single" w:sz="4" w:space="0" w:color="auto"/>
              <w:bottom w:val="single" w:sz="4" w:space="0" w:color="auto"/>
              <w:right w:val="single" w:sz="4" w:space="0" w:color="auto"/>
            </w:tcBorders>
            <w:vAlign w:val="center"/>
          </w:tcPr>
          <w:p w14:paraId="69AFDD8F"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1AD3B31C"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应急消防</w:t>
            </w:r>
          </w:p>
        </w:tc>
        <w:tc>
          <w:tcPr>
            <w:tcW w:w="2079" w:type="dxa"/>
            <w:vMerge/>
            <w:tcBorders>
              <w:left w:val="single" w:sz="4" w:space="0" w:color="auto"/>
              <w:right w:val="single" w:sz="4" w:space="0" w:color="auto"/>
            </w:tcBorders>
            <w:vAlign w:val="center"/>
          </w:tcPr>
          <w:p w14:paraId="468AEBD3" w14:textId="77777777" w:rsidR="00987359" w:rsidRDefault="00987359">
            <w:pPr>
              <w:snapToGrid w:val="0"/>
              <w:ind w:leftChars="-52" w:left="-109" w:rightChars="-52" w:right="-109"/>
              <w:jc w:val="center"/>
              <w:rPr>
                <w:rFonts w:ascii="宋体" w:hAnsi="Times New Roman"/>
                <w:szCs w:val="21"/>
              </w:rPr>
            </w:pPr>
          </w:p>
        </w:tc>
      </w:tr>
      <w:tr w:rsidR="00987359" w14:paraId="31B062DF" w14:textId="77777777">
        <w:trPr>
          <w:trHeight w:val="446"/>
          <w:jc w:val="center"/>
        </w:trPr>
        <w:tc>
          <w:tcPr>
            <w:tcW w:w="1660" w:type="dxa"/>
            <w:vMerge/>
            <w:tcBorders>
              <w:right w:val="single" w:sz="4" w:space="0" w:color="auto"/>
            </w:tcBorders>
            <w:vAlign w:val="center"/>
          </w:tcPr>
          <w:p w14:paraId="5A725C69"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7050189C"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手提式泡沫灭火器</w:t>
            </w:r>
          </w:p>
        </w:tc>
        <w:tc>
          <w:tcPr>
            <w:tcW w:w="1350" w:type="dxa"/>
            <w:tcBorders>
              <w:top w:val="single" w:sz="4" w:space="0" w:color="auto"/>
              <w:left w:val="single" w:sz="4" w:space="0" w:color="auto"/>
              <w:right w:val="single" w:sz="4" w:space="0" w:color="auto"/>
            </w:tcBorders>
            <w:vAlign w:val="center"/>
          </w:tcPr>
          <w:p w14:paraId="4BCD0B29"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right w:val="single" w:sz="4" w:space="0" w:color="auto"/>
            </w:tcBorders>
            <w:vAlign w:val="center"/>
          </w:tcPr>
          <w:p w14:paraId="143212B7"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应急消防</w:t>
            </w:r>
          </w:p>
        </w:tc>
        <w:tc>
          <w:tcPr>
            <w:tcW w:w="2079" w:type="dxa"/>
            <w:vMerge/>
            <w:tcBorders>
              <w:left w:val="single" w:sz="4" w:space="0" w:color="auto"/>
              <w:right w:val="single" w:sz="4" w:space="0" w:color="auto"/>
            </w:tcBorders>
            <w:vAlign w:val="center"/>
          </w:tcPr>
          <w:p w14:paraId="6004C2C1" w14:textId="77777777" w:rsidR="00987359" w:rsidRDefault="00987359">
            <w:pPr>
              <w:jc w:val="center"/>
              <w:rPr>
                <w:rFonts w:ascii="Times New Roman" w:hAnsi="Times New Roman"/>
              </w:rPr>
            </w:pPr>
          </w:p>
        </w:tc>
      </w:tr>
      <w:tr w:rsidR="00987359" w14:paraId="6F894F0C" w14:textId="77777777">
        <w:trPr>
          <w:trHeight w:val="481"/>
          <w:jc w:val="center"/>
        </w:trPr>
        <w:tc>
          <w:tcPr>
            <w:tcW w:w="1660" w:type="dxa"/>
            <w:vMerge/>
            <w:tcBorders>
              <w:right w:val="single" w:sz="4" w:space="0" w:color="auto"/>
            </w:tcBorders>
            <w:vAlign w:val="center"/>
          </w:tcPr>
          <w:p w14:paraId="56CDC90C" w14:textId="77777777" w:rsidR="00987359" w:rsidRDefault="00987359">
            <w:pPr>
              <w:snapToGrid w:val="0"/>
              <w:ind w:leftChars="-52" w:left="-109" w:rightChars="-52" w:right="-109"/>
              <w:jc w:val="center"/>
              <w:rPr>
                <w:rFonts w:ascii="宋体" w:hAnsi="Times New Roman"/>
                <w:szCs w:val="21"/>
              </w:rPr>
            </w:pPr>
          </w:p>
        </w:tc>
        <w:tc>
          <w:tcPr>
            <w:tcW w:w="2473" w:type="dxa"/>
            <w:tcBorders>
              <w:top w:val="single" w:sz="4" w:space="0" w:color="auto"/>
              <w:left w:val="single" w:sz="4" w:space="0" w:color="auto"/>
              <w:bottom w:val="single" w:sz="4" w:space="0" w:color="auto"/>
              <w:right w:val="single" w:sz="4" w:space="0" w:color="auto"/>
            </w:tcBorders>
            <w:vAlign w:val="center"/>
          </w:tcPr>
          <w:p w14:paraId="2FA6A881"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推车式泡沫灭火器</w:t>
            </w:r>
          </w:p>
        </w:tc>
        <w:tc>
          <w:tcPr>
            <w:tcW w:w="1350" w:type="dxa"/>
            <w:tcBorders>
              <w:top w:val="single" w:sz="4" w:space="0" w:color="auto"/>
              <w:left w:val="single" w:sz="4" w:space="0" w:color="auto"/>
              <w:bottom w:val="single" w:sz="4" w:space="0" w:color="auto"/>
              <w:right w:val="single" w:sz="4" w:space="0" w:color="auto"/>
            </w:tcBorders>
            <w:vAlign w:val="center"/>
          </w:tcPr>
          <w:p w14:paraId="279B19DB"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043BBADB" w14:textId="77777777" w:rsidR="00987359" w:rsidRDefault="000D0A11">
            <w:pPr>
              <w:snapToGrid w:val="0"/>
              <w:ind w:leftChars="-52" w:left="-109" w:rightChars="-52" w:right="-109"/>
              <w:jc w:val="center"/>
              <w:rPr>
                <w:rFonts w:ascii="宋体" w:eastAsia="宋体" w:hAnsi="Times New Roman"/>
                <w:szCs w:val="21"/>
              </w:rPr>
            </w:pPr>
            <w:r>
              <w:rPr>
                <w:rFonts w:ascii="宋体" w:hAnsi="Times New Roman" w:hint="eastAsia"/>
                <w:szCs w:val="21"/>
              </w:rPr>
              <w:t>应急消防</w:t>
            </w:r>
          </w:p>
        </w:tc>
        <w:tc>
          <w:tcPr>
            <w:tcW w:w="2079" w:type="dxa"/>
            <w:vMerge/>
            <w:tcBorders>
              <w:left w:val="single" w:sz="4" w:space="0" w:color="auto"/>
              <w:right w:val="single" w:sz="4" w:space="0" w:color="auto"/>
            </w:tcBorders>
            <w:vAlign w:val="center"/>
          </w:tcPr>
          <w:p w14:paraId="027C244D" w14:textId="77777777" w:rsidR="00987359" w:rsidRDefault="00987359">
            <w:pPr>
              <w:jc w:val="center"/>
              <w:rPr>
                <w:rFonts w:ascii="Times New Roman" w:hAnsi="Times New Roman"/>
              </w:rPr>
            </w:pPr>
          </w:p>
        </w:tc>
      </w:tr>
      <w:tr w:rsidR="00987359" w14:paraId="5EC0603F" w14:textId="77777777">
        <w:trPr>
          <w:trHeight w:val="415"/>
          <w:jc w:val="center"/>
        </w:trPr>
        <w:tc>
          <w:tcPr>
            <w:tcW w:w="1660" w:type="dxa"/>
            <w:vMerge/>
            <w:tcBorders>
              <w:right w:val="single" w:sz="4" w:space="0" w:color="auto"/>
            </w:tcBorders>
            <w:vAlign w:val="center"/>
          </w:tcPr>
          <w:p w14:paraId="01AA7E98"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04C741BF"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手提式灭火器</w:t>
            </w:r>
          </w:p>
        </w:tc>
        <w:tc>
          <w:tcPr>
            <w:tcW w:w="1350" w:type="dxa"/>
            <w:tcBorders>
              <w:top w:val="single" w:sz="4" w:space="0" w:color="auto"/>
              <w:left w:val="single" w:sz="4" w:space="0" w:color="auto"/>
              <w:bottom w:val="single" w:sz="4" w:space="0" w:color="auto"/>
              <w:right w:val="single" w:sz="4" w:space="0" w:color="auto"/>
            </w:tcBorders>
            <w:vAlign w:val="center"/>
          </w:tcPr>
          <w:p w14:paraId="6B31FC86"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77B1A417"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应急消防</w:t>
            </w:r>
          </w:p>
        </w:tc>
        <w:tc>
          <w:tcPr>
            <w:tcW w:w="2079" w:type="dxa"/>
            <w:vMerge/>
            <w:tcBorders>
              <w:left w:val="single" w:sz="4" w:space="0" w:color="auto"/>
              <w:right w:val="single" w:sz="4" w:space="0" w:color="auto"/>
            </w:tcBorders>
            <w:vAlign w:val="center"/>
          </w:tcPr>
          <w:p w14:paraId="74F10E59" w14:textId="77777777" w:rsidR="00987359" w:rsidRDefault="00987359">
            <w:pPr>
              <w:snapToGrid w:val="0"/>
              <w:ind w:leftChars="-52" w:left="-109" w:rightChars="-52" w:right="-109"/>
              <w:jc w:val="center"/>
              <w:rPr>
                <w:rFonts w:ascii="宋体" w:hAnsi="Times New Roman"/>
                <w:szCs w:val="21"/>
              </w:rPr>
            </w:pPr>
          </w:p>
        </w:tc>
      </w:tr>
      <w:tr w:rsidR="00987359" w14:paraId="43151B33" w14:textId="77777777">
        <w:trPr>
          <w:trHeight w:val="526"/>
          <w:jc w:val="center"/>
        </w:trPr>
        <w:tc>
          <w:tcPr>
            <w:tcW w:w="1660" w:type="dxa"/>
            <w:vMerge/>
            <w:tcBorders>
              <w:right w:val="single" w:sz="4" w:space="0" w:color="auto"/>
            </w:tcBorders>
            <w:vAlign w:val="center"/>
          </w:tcPr>
          <w:p w14:paraId="15392ABB"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4D28F33E" w14:textId="77777777" w:rsidR="00987359" w:rsidRDefault="000D0A11">
            <w:pPr>
              <w:snapToGrid w:val="0"/>
              <w:ind w:leftChars="-52" w:left="-109" w:rightChars="-52" w:right="-109"/>
              <w:jc w:val="center"/>
              <w:rPr>
                <w:rFonts w:ascii="宋体" w:eastAsia="宋体" w:hAnsi="Times New Roman"/>
                <w:szCs w:val="21"/>
              </w:rPr>
            </w:pPr>
            <w:r>
              <w:rPr>
                <w:rFonts w:ascii="宋体" w:hAnsi="Times New Roman" w:hint="eastAsia"/>
                <w:szCs w:val="21"/>
              </w:rPr>
              <w:t>推车式灭火器</w:t>
            </w:r>
          </w:p>
        </w:tc>
        <w:tc>
          <w:tcPr>
            <w:tcW w:w="1350" w:type="dxa"/>
            <w:tcBorders>
              <w:top w:val="single" w:sz="4" w:space="0" w:color="auto"/>
              <w:left w:val="single" w:sz="4" w:space="0" w:color="auto"/>
              <w:bottom w:val="single" w:sz="4" w:space="0" w:color="auto"/>
              <w:right w:val="single" w:sz="4" w:space="0" w:color="auto"/>
            </w:tcBorders>
            <w:vAlign w:val="center"/>
          </w:tcPr>
          <w:p w14:paraId="37086AEA" w14:textId="77777777" w:rsidR="00987359" w:rsidRDefault="00987359">
            <w:pPr>
              <w:snapToGrid w:val="0"/>
              <w:ind w:leftChars="-52" w:left="-109" w:rightChars="-52" w:right="-109"/>
              <w:jc w:val="center"/>
              <w:rPr>
                <w:rFonts w:ascii="宋体" w:eastAsia="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58FA613B"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应急消防</w:t>
            </w:r>
          </w:p>
        </w:tc>
        <w:tc>
          <w:tcPr>
            <w:tcW w:w="2079" w:type="dxa"/>
            <w:vMerge/>
            <w:tcBorders>
              <w:left w:val="single" w:sz="4" w:space="0" w:color="auto"/>
              <w:right w:val="single" w:sz="4" w:space="0" w:color="auto"/>
            </w:tcBorders>
            <w:vAlign w:val="center"/>
          </w:tcPr>
          <w:p w14:paraId="1871068D" w14:textId="77777777" w:rsidR="00987359" w:rsidRDefault="00987359">
            <w:pPr>
              <w:jc w:val="center"/>
              <w:rPr>
                <w:rFonts w:ascii="Times New Roman" w:hAnsi="Times New Roman"/>
              </w:rPr>
            </w:pPr>
          </w:p>
        </w:tc>
      </w:tr>
      <w:tr w:rsidR="00987359" w14:paraId="0D922E3D" w14:textId="77777777">
        <w:trPr>
          <w:trHeight w:val="484"/>
          <w:jc w:val="center"/>
        </w:trPr>
        <w:tc>
          <w:tcPr>
            <w:tcW w:w="1660" w:type="dxa"/>
            <w:vMerge/>
            <w:tcBorders>
              <w:right w:val="single" w:sz="4" w:space="0" w:color="auto"/>
            </w:tcBorders>
            <w:vAlign w:val="center"/>
          </w:tcPr>
          <w:p w14:paraId="1BC1546A" w14:textId="77777777" w:rsidR="00987359" w:rsidRDefault="00987359">
            <w:pPr>
              <w:rPr>
                <w:rFonts w:ascii="Times New Roman" w:hAnsi="Times New Roman"/>
              </w:rPr>
            </w:pPr>
          </w:p>
        </w:tc>
        <w:tc>
          <w:tcPr>
            <w:tcW w:w="2473" w:type="dxa"/>
            <w:tcBorders>
              <w:top w:val="single" w:sz="4" w:space="0" w:color="auto"/>
              <w:left w:val="single" w:sz="4" w:space="0" w:color="auto"/>
              <w:right w:val="single" w:sz="4" w:space="0" w:color="auto"/>
            </w:tcBorders>
            <w:vAlign w:val="center"/>
          </w:tcPr>
          <w:p w14:paraId="62D014A9"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干粉灭火器MFZ/ABC4型</w:t>
            </w:r>
          </w:p>
        </w:tc>
        <w:tc>
          <w:tcPr>
            <w:tcW w:w="1350" w:type="dxa"/>
            <w:tcBorders>
              <w:top w:val="single" w:sz="4" w:space="0" w:color="auto"/>
              <w:left w:val="single" w:sz="4" w:space="0" w:color="auto"/>
              <w:right w:val="single" w:sz="4" w:space="0" w:color="auto"/>
            </w:tcBorders>
            <w:vAlign w:val="center"/>
          </w:tcPr>
          <w:p w14:paraId="63B59366"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47E4A17F"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应急消防</w:t>
            </w:r>
          </w:p>
        </w:tc>
        <w:tc>
          <w:tcPr>
            <w:tcW w:w="2079" w:type="dxa"/>
            <w:tcBorders>
              <w:top w:val="single" w:sz="4" w:space="0" w:color="auto"/>
              <w:left w:val="single" w:sz="4" w:space="0" w:color="auto"/>
              <w:bottom w:val="single" w:sz="4" w:space="0" w:color="auto"/>
              <w:right w:val="single" w:sz="4" w:space="0" w:color="auto"/>
            </w:tcBorders>
            <w:vAlign w:val="center"/>
          </w:tcPr>
          <w:p w14:paraId="29145F21" w14:textId="77777777" w:rsidR="00987359" w:rsidRDefault="00987359">
            <w:pPr>
              <w:snapToGrid w:val="0"/>
              <w:ind w:leftChars="-52" w:left="-109" w:rightChars="-52" w:right="-109"/>
              <w:jc w:val="center"/>
              <w:rPr>
                <w:rFonts w:ascii="宋体" w:hAnsi="Times New Roman"/>
                <w:szCs w:val="21"/>
              </w:rPr>
            </w:pPr>
          </w:p>
        </w:tc>
      </w:tr>
      <w:tr w:rsidR="00987359" w14:paraId="6FA41B1D" w14:textId="77777777">
        <w:trPr>
          <w:trHeight w:val="20"/>
          <w:jc w:val="center"/>
        </w:trPr>
        <w:tc>
          <w:tcPr>
            <w:tcW w:w="1660" w:type="dxa"/>
            <w:vMerge/>
            <w:tcBorders>
              <w:right w:val="single" w:sz="4" w:space="0" w:color="auto"/>
            </w:tcBorders>
            <w:vAlign w:val="center"/>
          </w:tcPr>
          <w:p w14:paraId="3C0484F2"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146D06E4"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干粉灭火器</w:t>
            </w:r>
          </w:p>
          <w:p w14:paraId="35AE1D8A"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MFZ/ABC4型</w:t>
            </w:r>
          </w:p>
        </w:tc>
        <w:tc>
          <w:tcPr>
            <w:tcW w:w="1350" w:type="dxa"/>
            <w:tcBorders>
              <w:top w:val="single" w:sz="4" w:space="0" w:color="auto"/>
              <w:left w:val="single" w:sz="4" w:space="0" w:color="auto"/>
              <w:bottom w:val="single" w:sz="4" w:space="0" w:color="auto"/>
              <w:right w:val="single" w:sz="4" w:space="0" w:color="auto"/>
            </w:tcBorders>
            <w:vAlign w:val="center"/>
          </w:tcPr>
          <w:p w14:paraId="73B00043"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4206EEF8"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应急消防</w:t>
            </w:r>
          </w:p>
        </w:tc>
        <w:tc>
          <w:tcPr>
            <w:tcW w:w="2079" w:type="dxa"/>
            <w:tcBorders>
              <w:top w:val="single" w:sz="4" w:space="0" w:color="auto"/>
              <w:left w:val="single" w:sz="4" w:space="0" w:color="auto"/>
              <w:bottom w:val="single" w:sz="4" w:space="0" w:color="auto"/>
              <w:right w:val="single" w:sz="4" w:space="0" w:color="auto"/>
            </w:tcBorders>
            <w:vAlign w:val="center"/>
          </w:tcPr>
          <w:p w14:paraId="1F0A77D6" w14:textId="77777777" w:rsidR="00987359" w:rsidRDefault="00987359">
            <w:pPr>
              <w:snapToGrid w:val="0"/>
              <w:ind w:leftChars="-52" w:left="-109" w:rightChars="-52" w:right="-109"/>
              <w:jc w:val="center"/>
              <w:rPr>
                <w:rFonts w:ascii="宋体" w:hAnsi="Times New Roman"/>
                <w:szCs w:val="21"/>
              </w:rPr>
            </w:pPr>
          </w:p>
        </w:tc>
      </w:tr>
      <w:tr w:rsidR="00987359" w14:paraId="30D6DC89" w14:textId="77777777">
        <w:trPr>
          <w:trHeight w:val="509"/>
          <w:jc w:val="center"/>
        </w:trPr>
        <w:tc>
          <w:tcPr>
            <w:tcW w:w="1660" w:type="dxa"/>
            <w:vMerge/>
            <w:tcBorders>
              <w:right w:val="single" w:sz="4" w:space="0" w:color="auto"/>
            </w:tcBorders>
            <w:vAlign w:val="center"/>
          </w:tcPr>
          <w:p w14:paraId="05B12797"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78488FAA"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消防沙池</w:t>
            </w:r>
          </w:p>
        </w:tc>
        <w:tc>
          <w:tcPr>
            <w:tcW w:w="1350" w:type="dxa"/>
            <w:tcBorders>
              <w:top w:val="single" w:sz="4" w:space="0" w:color="auto"/>
              <w:left w:val="single" w:sz="4" w:space="0" w:color="auto"/>
              <w:bottom w:val="single" w:sz="4" w:space="0" w:color="auto"/>
              <w:right w:val="single" w:sz="4" w:space="0" w:color="auto"/>
            </w:tcBorders>
            <w:vAlign w:val="center"/>
          </w:tcPr>
          <w:p w14:paraId="12BC555C"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5E2373C6"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应急消防</w:t>
            </w:r>
          </w:p>
        </w:tc>
        <w:tc>
          <w:tcPr>
            <w:tcW w:w="2079" w:type="dxa"/>
            <w:tcBorders>
              <w:top w:val="single" w:sz="4" w:space="0" w:color="auto"/>
              <w:left w:val="single" w:sz="4" w:space="0" w:color="auto"/>
              <w:bottom w:val="single" w:sz="4" w:space="0" w:color="auto"/>
              <w:right w:val="single" w:sz="4" w:space="0" w:color="auto"/>
            </w:tcBorders>
            <w:vAlign w:val="center"/>
          </w:tcPr>
          <w:p w14:paraId="111D6C77" w14:textId="77777777" w:rsidR="00987359" w:rsidRDefault="00987359">
            <w:pPr>
              <w:snapToGrid w:val="0"/>
              <w:ind w:leftChars="-52" w:left="-109" w:rightChars="-52" w:right="-109"/>
              <w:jc w:val="center"/>
              <w:rPr>
                <w:rFonts w:ascii="宋体" w:hAnsi="Times New Roman"/>
                <w:szCs w:val="21"/>
              </w:rPr>
            </w:pPr>
          </w:p>
        </w:tc>
      </w:tr>
      <w:tr w:rsidR="00987359" w14:paraId="426EFF0A" w14:textId="77777777">
        <w:trPr>
          <w:trHeight w:val="20"/>
          <w:jc w:val="center"/>
        </w:trPr>
        <w:tc>
          <w:tcPr>
            <w:tcW w:w="1660" w:type="dxa"/>
            <w:vMerge/>
            <w:tcBorders>
              <w:right w:val="single" w:sz="4" w:space="0" w:color="auto"/>
            </w:tcBorders>
            <w:vAlign w:val="center"/>
          </w:tcPr>
          <w:p w14:paraId="3DD73C4D"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05312939"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消防沙桶</w:t>
            </w:r>
          </w:p>
        </w:tc>
        <w:tc>
          <w:tcPr>
            <w:tcW w:w="1350" w:type="dxa"/>
            <w:tcBorders>
              <w:top w:val="single" w:sz="4" w:space="0" w:color="auto"/>
              <w:left w:val="single" w:sz="4" w:space="0" w:color="auto"/>
              <w:bottom w:val="single" w:sz="4" w:space="0" w:color="auto"/>
              <w:right w:val="single" w:sz="4" w:space="0" w:color="auto"/>
            </w:tcBorders>
            <w:vAlign w:val="center"/>
          </w:tcPr>
          <w:p w14:paraId="4A071B9D"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0DBB40D0"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应急消防</w:t>
            </w:r>
          </w:p>
        </w:tc>
        <w:tc>
          <w:tcPr>
            <w:tcW w:w="2079" w:type="dxa"/>
            <w:tcBorders>
              <w:top w:val="single" w:sz="4" w:space="0" w:color="auto"/>
              <w:left w:val="single" w:sz="4" w:space="0" w:color="auto"/>
              <w:bottom w:val="single" w:sz="4" w:space="0" w:color="auto"/>
              <w:right w:val="single" w:sz="4" w:space="0" w:color="auto"/>
            </w:tcBorders>
            <w:vAlign w:val="center"/>
          </w:tcPr>
          <w:p w14:paraId="63B218D1" w14:textId="77777777" w:rsidR="00987359" w:rsidRDefault="00987359">
            <w:pPr>
              <w:snapToGrid w:val="0"/>
              <w:ind w:leftChars="-52" w:left="-109" w:rightChars="-52" w:right="-109"/>
              <w:jc w:val="center"/>
              <w:rPr>
                <w:rFonts w:ascii="宋体" w:hAnsi="Times New Roman"/>
                <w:szCs w:val="21"/>
              </w:rPr>
            </w:pPr>
          </w:p>
        </w:tc>
      </w:tr>
      <w:tr w:rsidR="00987359" w14:paraId="480BBE9C" w14:textId="77777777">
        <w:trPr>
          <w:trHeight w:val="463"/>
          <w:jc w:val="center"/>
        </w:trPr>
        <w:tc>
          <w:tcPr>
            <w:tcW w:w="1660" w:type="dxa"/>
            <w:vMerge/>
            <w:tcBorders>
              <w:right w:val="single" w:sz="4" w:space="0" w:color="auto"/>
            </w:tcBorders>
            <w:vAlign w:val="center"/>
          </w:tcPr>
          <w:p w14:paraId="373AF8CD"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6C67A5F7"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消防服</w:t>
            </w:r>
          </w:p>
        </w:tc>
        <w:tc>
          <w:tcPr>
            <w:tcW w:w="1350" w:type="dxa"/>
            <w:tcBorders>
              <w:top w:val="single" w:sz="4" w:space="0" w:color="auto"/>
              <w:left w:val="single" w:sz="4" w:space="0" w:color="auto"/>
              <w:bottom w:val="single" w:sz="4" w:space="0" w:color="auto"/>
              <w:right w:val="single" w:sz="4" w:space="0" w:color="auto"/>
            </w:tcBorders>
            <w:vAlign w:val="center"/>
          </w:tcPr>
          <w:p w14:paraId="5F56D83C"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21B25808"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应急消防</w:t>
            </w:r>
          </w:p>
        </w:tc>
        <w:tc>
          <w:tcPr>
            <w:tcW w:w="2079" w:type="dxa"/>
            <w:tcBorders>
              <w:top w:val="single" w:sz="4" w:space="0" w:color="auto"/>
              <w:left w:val="single" w:sz="4" w:space="0" w:color="auto"/>
              <w:bottom w:val="single" w:sz="4" w:space="0" w:color="auto"/>
              <w:right w:val="single" w:sz="4" w:space="0" w:color="auto"/>
            </w:tcBorders>
            <w:vAlign w:val="center"/>
          </w:tcPr>
          <w:p w14:paraId="51E7E367" w14:textId="77777777" w:rsidR="00987359" w:rsidRDefault="00987359">
            <w:pPr>
              <w:snapToGrid w:val="0"/>
              <w:ind w:leftChars="-52" w:left="-109" w:rightChars="-52" w:right="-109"/>
              <w:jc w:val="center"/>
              <w:rPr>
                <w:rFonts w:ascii="宋体" w:eastAsia="宋体" w:hAnsi="Times New Roman"/>
                <w:szCs w:val="21"/>
              </w:rPr>
            </w:pPr>
          </w:p>
        </w:tc>
      </w:tr>
      <w:tr w:rsidR="00987359" w14:paraId="27AFEB4B" w14:textId="77777777">
        <w:trPr>
          <w:trHeight w:val="449"/>
          <w:jc w:val="center"/>
        </w:trPr>
        <w:tc>
          <w:tcPr>
            <w:tcW w:w="1660" w:type="dxa"/>
            <w:vMerge/>
            <w:tcBorders>
              <w:bottom w:val="single" w:sz="4" w:space="0" w:color="auto"/>
              <w:right w:val="single" w:sz="4" w:space="0" w:color="auto"/>
            </w:tcBorders>
            <w:vAlign w:val="center"/>
          </w:tcPr>
          <w:p w14:paraId="059C387F"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55302119"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安全绳</w:t>
            </w:r>
          </w:p>
        </w:tc>
        <w:tc>
          <w:tcPr>
            <w:tcW w:w="1350" w:type="dxa"/>
            <w:tcBorders>
              <w:top w:val="single" w:sz="4" w:space="0" w:color="auto"/>
              <w:left w:val="single" w:sz="4" w:space="0" w:color="auto"/>
              <w:bottom w:val="single" w:sz="4" w:space="0" w:color="auto"/>
              <w:right w:val="single" w:sz="4" w:space="0" w:color="auto"/>
            </w:tcBorders>
            <w:vAlign w:val="center"/>
          </w:tcPr>
          <w:p w14:paraId="3272A86E"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73B45076"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应急消防</w:t>
            </w:r>
          </w:p>
        </w:tc>
        <w:tc>
          <w:tcPr>
            <w:tcW w:w="2079" w:type="dxa"/>
            <w:tcBorders>
              <w:top w:val="single" w:sz="4" w:space="0" w:color="auto"/>
              <w:left w:val="single" w:sz="4" w:space="0" w:color="auto"/>
              <w:bottom w:val="single" w:sz="4" w:space="0" w:color="auto"/>
              <w:right w:val="single" w:sz="4" w:space="0" w:color="auto"/>
            </w:tcBorders>
            <w:vAlign w:val="center"/>
          </w:tcPr>
          <w:p w14:paraId="677FAA2A" w14:textId="77777777" w:rsidR="00987359" w:rsidRDefault="00987359">
            <w:pPr>
              <w:snapToGrid w:val="0"/>
              <w:ind w:leftChars="-52" w:left="-109" w:rightChars="-52" w:right="-109"/>
              <w:jc w:val="center"/>
              <w:rPr>
                <w:rFonts w:ascii="宋体" w:eastAsia="宋体" w:hAnsi="Times New Roman"/>
                <w:szCs w:val="21"/>
              </w:rPr>
            </w:pPr>
          </w:p>
        </w:tc>
      </w:tr>
      <w:tr w:rsidR="00987359" w14:paraId="5C9CAD26" w14:textId="77777777">
        <w:trPr>
          <w:trHeight w:val="20"/>
          <w:jc w:val="center"/>
        </w:trPr>
        <w:tc>
          <w:tcPr>
            <w:tcW w:w="1660" w:type="dxa"/>
            <w:vMerge w:val="restart"/>
            <w:tcBorders>
              <w:top w:val="single" w:sz="4" w:space="0" w:color="auto"/>
              <w:right w:val="single" w:sz="4" w:space="0" w:color="auto"/>
            </w:tcBorders>
            <w:vAlign w:val="center"/>
          </w:tcPr>
          <w:p w14:paraId="22E27484"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救援</w:t>
            </w:r>
            <w:r>
              <w:rPr>
                <w:rFonts w:ascii="宋体" w:hint="eastAsia"/>
                <w:szCs w:val="21"/>
              </w:rPr>
              <w:t>、堵漏、监测</w:t>
            </w:r>
            <w:r>
              <w:rPr>
                <w:rFonts w:ascii="宋体" w:hAnsi="Times New Roman" w:hint="eastAsia"/>
                <w:szCs w:val="21"/>
              </w:rPr>
              <w:t>物资</w:t>
            </w:r>
          </w:p>
          <w:p w14:paraId="649C9E61" w14:textId="77777777" w:rsidR="00987359" w:rsidRDefault="00987359">
            <w:pPr>
              <w:snapToGrid w:val="0"/>
              <w:ind w:leftChars="-52" w:left="-109" w:rightChars="-52" w:right="-109"/>
              <w:jc w:val="center"/>
              <w:rPr>
                <w:rFonts w:ascii="宋体" w:hAnsi="Times New Roman"/>
                <w:szCs w:val="21"/>
              </w:rPr>
            </w:pPr>
          </w:p>
        </w:tc>
        <w:tc>
          <w:tcPr>
            <w:tcW w:w="2473" w:type="dxa"/>
            <w:tcBorders>
              <w:top w:val="single" w:sz="4" w:space="0" w:color="auto"/>
              <w:left w:val="single" w:sz="4" w:space="0" w:color="auto"/>
              <w:bottom w:val="single" w:sz="4" w:space="0" w:color="auto"/>
              <w:right w:val="single" w:sz="4" w:space="0" w:color="auto"/>
            </w:tcBorders>
            <w:vAlign w:val="center"/>
          </w:tcPr>
          <w:p w14:paraId="6774D271" w14:textId="77777777" w:rsidR="00987359" w:rsidRDefault="000D0A11">
            <w:pPr>
              <w:snapToGrid w:val="0"/>
              <w:ind w:leftChars="-52" w:left="-109" w:rightChars="-52" w:right="-109"/>
              <w:jc w:val="center"/>
              <w:rPr>
                <w:rFonts w:ascii="宋体" w:eastAsia="宋体" w:hAnsi="Times New Roman"/>
                <w:szCs w:val="21"/>
              </w:rPr>
            </w:pPr>
            <w:r>
              <w:rPr>
                <w:rFonts w:ascii="宋体" w:hAnsi="Times New Roman" w:hint="eastAsia"/>
                <w:szCs w:val="21"/>
              </w:rPr>
              <w:t>空气呼吸器</w:t>
            </w:r>
          </w:p>
        </w:tc>
        <w:tc>
          <w:tcPr>
            <w:tcW w:w="1350" w:type="dxa"/>
            <w:tcBorders>
              <w:top w:val="single" w:sz="4" w:space="0" w:color="auto"/>
              <w:left w:val="single" w:sz="4" w:space="0" w:color="auto"/>
              <w:bottom w:val="single" w:sz="4" w:space="0" w:color="auto"/>
              <w:right w:val="single" w:sz="4" w:space="0" w:color="auto"/>
            </w:tcBorders>
            <w:vAlign w:val="center"/>
          </w:tcPr>
          <w:p w14:paraId="07BA25C7"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0B47E5EA"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应急抢修、抢修</w:t>
            </w:r>
          </w:p>
        </w:tc>
        <w:tc>
          <w:tcPr>
            <w:tcW w:w="2079" w:type="dxa"/>
            <w:tcBorders>
              <w:top w:val="single" w:sz="4" w:space="0" w:color="auto"/>
              <w:left w:val="single" w:sz="4" w:space="0" w:color="auto"/>
              <w:bottom w:val="single" w:sz="4" w:space="0" w:color="auto"/>
              <w:right w:val="single" w:sz="4" w:space="0" w:color="auto"/>
            </w:tcBorders>
            <w:vAlign w:val="center"/>
          </w:tcPr>
          <w:p w14:paraId="604BF256" w14:textId="77777777" w:rsidR="00987359" w:rsidRDefault="00987359">
            <w:pPr>
              <w:snapToGrid w:val="0"/>
              <w:ind w:leftChars="-52" w:left="-109" w:rightChars="-52" w:right="-109"/>
              <w:jc w:val="center"/>
              <w:rPr>
                <w:rFonts w:ascii="宋体" w:eastAsia="宋体" w:hAnsi="Times New Roman"/>
                <w:szCs w:val="21"/>
              </w:rPr>
            </w:pPr>
          </w:p>
        </w:tc>
      </w:tr>
      <w:tr w:rsidR="00987359" w14:paraId="38CB323E" w14:textId="77777777">
        <w:trPr>
          <w:trHeight w:val="20"/>
          <w:jc w:val="center"/>
        </w:trPr>
        <w:tc>
          <w:tcPr>
            <w:tcW w:w="1660" w:type="dxa"/>
            <w:vMerge/>
            <w:tcBorders>
              <w:right w:val="single" w:sz="4" w:space="0" w:color="auto"/>
            </w:tcBorders>
            <w:vAlign w:val="center"/>
          </w:tcPr>
          <w:p w14:paraId="01AB77D4"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2A20BE82"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封闭式防化服</w:t>
            </w:r>
          </w:p>
        </w:tc>
        <w:tc>
          <w:tcPr>
            <w:tcW w:w="1350" w:type="dxa"/>
            <w:tcBorders>
              <w:top w:val="single" w:sz="4" w:space="0" w:color="auto"/>
              <w:left w:val="single" w:sz="4" w:space="0" w:color="auto"/>
              <w:bottom w:val="single" w:sz="4" w:space="0" w:color="auto"/>
              <w:right w:val="single" w:sz="4" w:space="0" w:color="auto"/>
            </w:tcBorders>
            <w:vAlign w:val="center"/>
          </w:tcPr>
          <w:p w14:paraId="45394770"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417665BC"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应急抢修、抢修</w:t>
            </w:r>
          </w:p>
        </w:tc>
        <w:tc>
          <w:tcPr>
            <w:tcW w:w="2079" w:type="dxa"/>
            <w:tcBorders>
              <w:top w:val="single" w:sz="4" w:space="0" w:color="auto"/>
              <w:left w:val="single" w:sz="4" w:space="0" w:color="auto"/>
              <w:bottom w:val="single" w:sz="4" w:space="0" w:color="auto"/>
              <w:right w:val="single" w:sz="4" w:space="0" w:color="auto"/>
            </w:tcBorders>
            <w:vAlign w:val="center"/>
          </w:tcPr>
          <w:p w14:paraId="7629B329" w14:textId="77777777" w:rsidR="00987359" w:rsidRDefault="00987359">
            <w:pPr>
              <w:snapToGrid w:val="0"/>
              <w:ind w:leftChars="-52" w:left="-109" w:rightChars="-52" w:right="-109"/>
              <w:jc w:val="center"/>
              <w:rPr>
                <w:rFonts w:ascii="宋体" w:hAnsi="Times New Roman"/>
                <w:szCs w:val="21"/>
              </w:rPr>
            </w:pPr>
          </w:p>
        </w:tc>
      </w:tr>
      <w:tr w:rsidR="00987359" w14:paraId="55877642" w14:textId="77777777">
        <w:trPr>
          <w:trHeight w:val="20"/>
          <w:jc w:val="center"/>
        </w:trPr>
        <w:tc>
          <w:tcPr>
            <w:tcW w:w="1660" w:type="dxa"/>
            <w:vMerge/>
            <w:tcBorders>
              <w:right w:val="single" w:sz="4" w:space="0" w:color="auto"/>
            </w:tcBorders>
            <w:vAlign w:val="center"/>
          </w:tcPr>
          <w:p w14:paraId="66534239"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23206C69"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防毒面具</w:t>
            </w:r>
          </w:p>
        </w:tc>
        <w:tc>
          <w:tcPr>
            <w:tcW w:w="1350" w:type="dxa"/>
            <w:tcBorders>
              <w:top w:val="single" w:sz="4" w:space="0" w:color="auto"/>
              <w:left w:val="single" w:sz="4" w:space="0" w:color="auto"/>
              <w:bottom w:val="single" w:sz="4" w:space="0" w:color="auto"/>
              <w:right w:val="single" w:sz="4" w:space="0" w:color="auto"/>
            </w:tcBorders>
            <w:vAlign w:val="center"/>
          </w:tcPr>
          <w:p w14:paraId="2DEBBA9B"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4762AA91"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应急抢修、抢修</w:t>
            </w:r>
          </w:p>
        </w:tc>
        <w:tc>
          <w:tcPr>
            <w:tcW w:w="2079" w:type="dxa"/>
            <w:tcBorders>
              <w:top w:val="single" w:sz="4" w:space="0" w:color="auto"/>
              <w:left w:val="single" w:sz="4" w:space="0" w:color="auto"/>
              <w:bottom w:val="single" w:sz="4" w:space="0" w:color="auto"/>
              <w:right w:val="single" w:sz="4" w:space="0" w:color="auto"/>
            </w:tcBorders>
            <w:vAlign w:val="center"/>
          </w:tcPr>
          <w:p w14:paraId="2F3669D9" w14:textId="77777777" w:rsidR="00987359" w:rsidRDefault="00987359">
            <w:pPr>
              <w:snapToGrid w:val="0"/>
              <w:ind w:leftChars="-52" w:left="-109" w:rightChars="-52" w:right="-109"/>
              <w:jc w:val="center"/>
              <w:rPr>
                <w:rFonts w:ascii="宋体" w:eastAsia="宋体" w:hAnsi="Times New Roman"/>
                <w:szCs w:val="21"/>
              </w:rPr>
            </w:pPr>
          </w:p>
        </w:tc>
      </w:tr>
      <w:tr w:rsidR="00987359" w14:paraId="09E44866" w14:textId="77777777">
        <w:trPr>
          <w:trHeight w:val="90"/>
          <w:jc w:val="center"/>
        </w:trPr>
        <w:tc>
          <w:tcPr>
            <w:tcW w:w="1660" w:type="dxa"/>
            <w:vMerge/>
            <w:tcBorders>
              <w:right w:val="single" w:sz="4" w:space="0" w:color="auto"/>
            </w:tcBorders>
            <w:vAlign w:val="center"/>
          </w:tcPr>
          <w:p w14:paraId="48D0A64E" w14:textId="77777777" w:rsidR="00987359" w:rsidRDefault="00987359">
            <w:pPr>
              <w:snapToGrid w:val="0"/>
              <w:ind w:leftChars="-52" w:left="-109" w:rightChars="-52" w:right="-109"/>
              <w:jc w:val="center"/>
              <w:rPr>
                <w:rFonts w:ascii="宋体" w:hAnsi="Times New Roman"/>
                <w:szCs w:val="21"/>
              </w:rPr>
            </w:pPr>
          </w:p>
        </w:tc>
        <w:tc>
          <w:tcPr>
            <w:tcW w:w="2473" w:type="dxa"/>
            <w:tcBorders>
              <w:top w:val="single" w:sz="4" w:space="0" w:color="auto"/>
              <w:left w:val="single" w:sz="4" w:space="0" w:color="auto"/>
              <w:bottom w:val="single" w:sz="4" w:space="0" w:color="auto"/>
              <w:right w:val="single" w:sz="4" w:space="0" w:color="auto"/>
            </w:tcBorders>
            <w:vAlign w:val="center"/>
          </w:tcPr>
          <w:p w14:paraId="0788E07F"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堵漏剂、扳手、木塞等</w:t>
            </w:r>
          </w:p>
        </w:tc>
        <w:tc>
          <w:tcPr>
            <w:tcW w:w="1350" w:type="dxa"/>
            <w:tcBorders>
              <w:top w:val="single" w:sz="4" w:space="0" w:color="auto"/>
              <w:left w:val="single" w:sz="4" w:space="0" w:color="auto"/>
              <w:bottom w:val="single" w:sz="4" w:space="0" w:color="auto"/>
              <w:right w:val="single" w:sz="4" w:space="0" w:color="auto"/>
            </w:tcBorders>
            <w:vAlign w:val="center"/>
          </w:tcPr>
          <w:p w14:paraId="291919AB"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42FA6B12"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应急堵漏</w:t>
            </w:r>
          </w:p>
        </w:tc>
        <w:tc>
          <w:tcPr>
            <w:tcW w:w="2079" w:type="dxa"/>
            <w:tcBorders>
              <w:top w:val="single" w:sz="4" w:space="0" w:color="auto"/>
              <w:left w:val="single" w:sz="4" w:space="0" w:color="auto"/>
              <w:bottom w:val="single" w:sz="4" w:space="0" w:color="auto"/>
              <w:right w:val="single" w:sz="4" w:space="0" w:color="auto"/>
            </w:tcBorders>
            <w:vAlign w:val="center"/>
          </w:tcPr>
          <w:p w14:paraId="1BEA62FD" w14:textId="77777777" w:rsidR="00987359" w:rsidRDefault="00987359">
            <w:pPr>
              <w:snapToGrid w:val="0"/>
              <w:ind w:leftChars="-52" w:left="-109" w:rightChars="-52" w:right="-109"/>
              <w:jc w:val="center"/>
              <w:rPr>
                <w:rFonts w:ascii="宋体" w:eastAsia="宋体" w:hAnsi="Times New Roman"/>
                <w:szCs w:val="21"/>
              </w:rPr>
            </w:pPr>
          </w:p>
        </w:tc>
      </w:tr>
      <w:tr w:rsidR="00987359" w14:paraId="5DF243F9" w14:textId="77777777">
        <w:trPr>
          <w:trHeight w:val="377"/>
          <w:jc w:val="center"/>
        </w:trPr>
        <w:tc>
          <w:tcPr>
            <w:tcW w:w="1660" w:type="dxa"/>
            <w:vMerge/>
            <w:tcBorders>
              <w:bottom w:val="single" w:sz="4" w:space="0" w:color="auto"/>
              <w:right w:val="single" w:sz="4" w:space="0" w:color="auto"/>
            </w:tcBorders>
            <w:vAlign w:val="center"/>
          </w:tcPr>
          <w:p w14:paraId="15BA2548"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213505C9"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急救箱</w:t>
            </w:r>
          </w:p>
        </w:tc>
        <w:tc>
          <w:tcPr>
            <w:tcW w:w="1350" w:type="dxa"/>
            <w:tcBorders>
              <w:top w:val="single" w:sz="4" w:space="0" w:color="auto"/>
              <w:left w:val="single" w:sz="4" w:space="0" w:color="auto"/>
              <w:bottom w:val="single" w:sz="4" w:space="0" w:color="auto"/>
              <w:right w:val="single" w:sz="4" w:space="0" w:color="auto"/>
            </w:tcBorders>
            <w:vAlign w:val="center"/>
          </w:tcPr>
          <w:p w14:paraId="0A2BC691"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4C6D5449"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医疗救护</w:t>
            </w:r>
          </w:p>
        </w:tc>
        <w:tc>
          <w:tcPr>
            <w:tcW w:w="2079" w:type="dxa"/>
            <w:tcBorders>
              <w:top w:val="single" w:sz="4" w:space="0" w:color="auto"/>
              <w:left w:val="single" w:sz="4" w:space="0" w:color="auto"/>
              <w:bottom w:val="single" w:sz="4" w:space="0" w:color="auto"/>
              <w:right w:val="single" w:sz="4" w:space="0" w:color="auto"/>
            </w:tcBorders>
            <w:vAlign w:val="center"/>
          </w:tcPr>
          <w:p w14:paraId="1947436C" w14:textId="77777777" w:rsidR="00987359" w:rsidRDefault="00987359">
            <w:pPr>
              <w:snapToGrid w:val="0"/>
              <w:ind w:leftChars="-52" w:left="-109" w:rightChars="-52" w:right="-109"/>
              <w:jc w:val="center"/>
              <w:rPr>
                <w:rFonts w:ascii="宋体" w:eastAsia="宋体" w:hAnsi="Times New Roman"/>
                <w:szCs w:val="21"/>
              </w:rPr>
            </w:pPr>
          </w:p>
        </w:tc>
      </w:tr>
      <w:tr w:rsidR="00987359" w14:paraId="09076042" w14:textId="77777777">
        <w:trPr>
          <w:trHeight w:val="574"/>
          <w:jc w:val="center"/>
        </w:trPr>
        <w:tc>
          <w:tcPr>
            <w:tcW w:w="1660" w:type="dxa"/>
            <w:vMerge/>
            <w:tcBorders>
              <w:top w:val="single" w:sz="4" w:space="0" w:color="auto"/>
              <w:bottom w:val="single" w:sz="4" w:space="0" w:color="auto"/>
              <w:right w:val="single" w:sz="4" w:space="0" w:color="auto"/>
            </w:tcBorders>
            <w:vAlign w:val="center"/>
          </w:tcPr>
          <w:p w14:paraId="32269B13"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0E17E5CC"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四合一气体检测仪</w:t>
            </w:r>
          </w:p>
        </w:tc>
        <w:tc>
          <w:tcPr>
            <w:tcW w:w="1350" w:type="dxa"/>
            <w:tcBorders>
              <w:top w:val="single" w:sz="4" w:space="0" w:color="auto"/>
              <w:left w:val="single" w:sz="4" w:space="0" w:color="auto"/>
              <w:bottom w:val="single" w:sz="4" w:space="0" w:color="auto"/>
              <w:right w:val="single" w:sz="4" w:space="0" w:color="auto"/>
            </w:tcBorders>
            <w:vAlign w:val="center"/>
          </w:tcPr>
          <w:p w14:paraId="45D777EF"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7620E7D5"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应急监测、预警</w:t>
            </w:r>
          </w:p>
        </w:tc>
        <w:tc>
          <w:tcPr>
            <w:tcW w:w="2079" w:type="dxa"/>
            <w:tcBorders>
              <w:top w:val="single" w:sz="4" w:space="0" w:color="auto"/>
              <w:left w:val="single" w:sz="4" w:space="0" w:color="auto"/>
              <w:bottom w:val="single" w:sz="4" w:space="0" w:color="auto"/>
              <w:right w:val="single" w:sz="4" w:space="0" w:color="auto"/>
            </w:tcBorders>
            <w:vAlign w:val="center"/>
          </w:tcPr>
          <w:p w14:paraId="676AD8AD" w14:textId="77777777" w:rsidR="00987359" w:rsidRDefault="00987359">
            <w:pPr>
              <w:snapToGrid w:val="0"/>
              <w:ind w:leftChars="-52" w:left="-109" w:rightChars="-52" w:right="-109"/>
              <w:jc w:val="center"/>
              <w:rPr>
                <w:rFonts w:ascii="宋体" w:hAnsi="Times New Roman"/>
                <w:szCs w:val="21"/>
              </w:rPr>
            </w:pPr>
          </w:p>
        </w:tc>
      </w:tr>
      <w:tr w:rsidR="00987359" w14:paraId="17CA26BA" w14:textId="77777777">
        <w:trPr>
          <w:trHeight w:val="427"/>
          <w:jc w:val="center"/>
        </w:trPr>
        <w:tc>
          <w:tcPr>
            <w:tcW w:w="1660" w:type="dxa"/>
            <w:tcBorders>
              <w:top w:val="single" w:sz="4" w:space="0" w:color="auto"/>
              <w:bottom w:val="single" w:sz="4" w:space="0" w:color="auto"/>
              <w:right w:val="single" w:sz="4" w:space="0" w:color="auto"/>
            </w:tcBorders>
            <w:vAlign w:val="center"/>
          </w:tcPr>
          <w:p w14:paraId="7B047DAB"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标识物资</w:t>
            </w:r>
          </w:p>
        </w:tc>
        <w:tc>
          <w:tcPr>
            <w:tcW w:w="2473" w:type="dxa"/>
            <w:tcBorders>
              <w:top w:val="single" w:sz="4" w:space="0" w:color="auto"/>
              <w:left w:val="single" w:sz="4" w:space="0" w:color="auto"/>
              <w:right w:val="single" w:sz="4" w:space="0" w:color="auto"/>
            </w:tcBorders>
            <w:vAlign w:val="center"/>
          </w:tcPr>
          <w:p w14:paraId="76560413"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警戒带</w:t>
            </w:r>
          </w:p>
        </w:tc>
        <w:tc>
          <w:tcPr>
            <w:tcW w:w="1350" w:type="dxa"/>
            <w:tcBorders>
              <w:top w:val="single" w:sz="4" w:space="0" w:color="auto"/>
              <w:left w:val="single" w:sz="4" w:space="0" w:color="auto"/>
              <w:right w:val="single" w:sz="4" w:space="0" w:color="auto"/>
            </w:tcBorders>
            <w:vAlign w:val="center"/>
          </w:tcPr>
          <w:p w14:paraId="5CE74FF3"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right w:val="single" w:sz="4" w:space="0" w:color="auto"/>
            </w:tcBorders>
            <w:vAlign w:val="center"/>
          </w:tcPr>
          <w:p w14:paraId="30F311A4"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应急标识</w:t>
            </w:r>
          </w:p>
        </w:tc>
        <w:tc>
          <w:tcPr>
            <w:tcW w:w="2079" w:type="dxa"/>
            <w:tcBorders>
              <w:top w:val="single" w:sz="4" w:space="0" w:color="auto"/>
              <w:left w:val="single" w:sz="4" w:space="0" w:color="auto"/>
              <w:right w:val="single" w:sz="4" w:space="0" w:color="auto"/>
            </w:tcBorders>
            <w:vAlign w:val="center"/>
          </w:tcPr>
          <w:p w14:paraId="77F89DC9" w14:textId="77777777" w:rsidR="00987359" w:rsidRDefault="00987359">
            <w:pPr>
              <w:snapToGrid w:val="0"/>
              <w:ind w:leftChars="-52" w:left="-109" w:rightChars="-52" w:right="-109"/>
              <w:jc w:val="center"/>
              <w:rPr>
                <w:rFonts w:ascii="宋体" w:eastAsia="宋体" w:hAnsi="Times New Roman"/>
                <w:szCs w:val="21"/>
              </w:rPr>
            </w:pPr>
          </w:p>
        </w:tc>
      </w:tr>
      <w:tr w:rsidR="00987359" w14:paraId="3BA385A1" w14:textId="77777777">
        <w:trPr>
          <w:trHeight w:val="415"/>
          <w:jc w:val="center"/>
        </w:trPr>
        <w:tc>
          <w:tcPr>
            <w:tcW w:w="1660" w:type="dxa"/>
            <w:vMerge w:val="restart"/>
            <w:tcBorders>
              <w:top w:val="single" w:sz="4" w:space="0" w:color="auto"/>
              <w:bottom w:val="single" w:sz="4" w:space="0" w:color="auto"/>
              <w:right w:val="single" w:sz="4" w:space="0" w:color="auto"/>
            </w:tcBorders>
            <w:vAlign w:val="center"/>
          </w:tcPr>
          <w:p w14:paraId="413C670A"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其他物资</w:t>
            </w:r>
          </w:p>
        </w:tc>
        <w:tc>
          <w:tcPr>
            <w:tcW w:w="2473" w:type="dxa"/>
            <w:tcBorders>
              <w:top w:val="single" w:sz="4" w:space="0" w:color="auto"/>
              <w:left w:val="single" w:sz="4" w:space="0" w:color="auto"/>
              <w:bottom w:val="single" w:sz="4" w:space="0" w:color="auto"/>
              <w:right w:val="single" w:sz="4" w:space="0" w:color="auto"/>
            </w:tcBorders>
            <w:vAlign w:val="center"/>
          </w:tcPr>
          <w:p w14:paraId="4549D0AF"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对讲机</w:t>
            </w:r>
          </w:p>
        </w:tc>
        <w:tc>
          <w:tcPr>
            <w:tcW w:w="1350" w:type="dxa"/>
            <w:tcBorders>
              <w:top w:val="single" w:sz="4" w:space="0" w:color="auto"/>
              <w:left w:val="single" w:sz="4" w:space="0" w:color="auto"/>
              <w:bottom w:val="single" w:sz="4" w:space="0" w:color="auto"/>
              <w:right w:val="single" w:sz="4" w:space="0" w:color="auto"/>
            </w:tcBorders>
            <w:vAlign w:val="center"/>
          </w:tcPr>
          <w:p w14:paraId="3BD7B28D"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5CE9910E"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应急通讯</w:t>
            </w:r>
          </w:p>
        </w:tc>
        <w:tc>
          <w:tcPr>
            <w:tcW w:w="2079" w:type="dxa"/>
            <w:tcBorders>
              <w:top w:val="single" w:sz="4" w:space="0" w:color="auto"/>
              <w:left w:val="single" w:sz="4" w:space="0" w:color="auto"/>
              <w:bottom w:val="single" w:sz="4" w:space="0" w:color="auto"/>
              <w:right w:val="single" w:sz="4" w:space="0" w:color="auto"/>
            </w:tcBorders>
            <w:vAlign w:val="center"/>
          </w:tcPr>
          <w:p w14:paraId="076EAB05" w14:textId="77777777" w:rsidR="00987359" w:rsidRDefault="00987359">
            <w:pPr>
              <w:snapToGrid w:val="0"/>
              <w:ind w:leftChars="-52" w:left="-109" w:rightChars="-52" w:right="-109"/>
              <w:jc w:val="center"/>
              <w:rPr>
                <w:rFonts w:ascii="宋体" w:eastAsia="宋体" w:hAnsi="Times New Roman"/>
                <w:szCs w:val="21"/>
              </w:rPr>
            </w:pPr>
          </w:p>
        </w:tc>
      </w:tr>
      <w:tr w:rsidR="00987359" w14:paraId="69ED6777" w14:textId="77777777">
        <w:trPr>
          <w:trHeight w:val="361"/>
          <w:jc w:val="center"/>
        </w:trPr>
        <w:tc>
          <w:tcPr>
            <w:tcW w:w="1660" w:type="dxa"/>
            <w:vMerge/>
            <w:tcBorders>
              <w:top w:val="single" w:sz="4" w:space="0" w:color="auto"/>
              <w:bottom w:val="single" w:sz="4" w:space="0" w:color="auto"/>
              <w:right w:val="single" w:sz="4" w:space="0" w:color="auto"/>
            </w:tcBorders>
            <w:vAlign w:val="center"/>
          </w:tcPr>
          <w:p w14:paraId="0B4A4EC7"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3CBCE13D"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应急发电机组</w:t>
            </w:r>
          </w:p>
        </w:tc>
        <w:tc>
          <w:tcPr>
            <w:tcW w:w="1350" w:type="dxa"/>
            <w:tcBorders>
              <w:top w:val="single" w:sz="4" w:space="0" w:color="auto"/>
              <w:left w:val="single" w:sz="4" w:space="0" w:color="auto"/>
              <w:bottom w:val="single" w:sz="4" w:space="0" w:color="auto"/>
              <w:right w:val="single" w:sz="4" w:space="0" w:color="auto"/>
            </w:tcBorders>
            <w:vAlign w:val="center"/>
          </w:tcPr>
          <w:p w14:paraId="3519BCCC"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376CBD92"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应急发电</w:t>
            </w:r>
          </w:p>
        </w:tc>
        <w:tc>
          <w:tcPr>
            <w:tcW w:w="2079" w:type="dxa"/>
            <w:tcBorders>
              <w:top w:val="single" w:sz="4" w:space="0" w:color="auto"/>
              <w:left w:val="single" w:sz="4" w:space="0" w:color="auto"/>
              <w:bottom w:val="single" w:sz="4" w:space="0" w:color="auto"/>
              <w:right w:val="single" w:sz="4" w:space="0" w:color="auto"/>
            </w:tcBorders>
            <w:vAlign w:val="center"/>
          </w:tcPr>
          <w:p w14:paraId="61B14D3F" w14:textId="77777777" w:rsidR="00987359" w:rsidRDefault="00987359">
            <w:pPr>
              <w:snapToGrid w:val="0"/>
              <w:ind w:leftChars="-52" w:left="-109" w:rightChars="-52" w:right="-109"/>
              <w:jc w:val="center"/>
              <w:rPr>
                <w:rFonts w:ascii="宋体" w:hAnsi="Times New Roman"/>
                <w:szCs w:val="21"/>
              </w:rPr>
            </w:pPr>
          </w:p>
        </w:tc>
      </w:tr>
      <w:tr w:rsidR="00987359" w14:paraId="0851CF17" w14:textId="77777777">
        <w:trPr>
          <w:trHeight w:val="20"/>
          <w:jc w:val="center"/>
        </w:trPr>
        <w:tc>
          <w:tcPr>
            <w:tcW w:w="1660" w:type="dxa"/>
            <w:vMerge/>
            <w:tcBorders>
              <w:top w:val="single" w:sz="4" w:space="0" w:color="auto"/>
              <w:bottom w:val="single" w:sz="4" w:space="0" w:color="auto"/>
              <w:right w:val="single" w:sz="4" w:space="0" w:color="auto"/>
            </w:tcBorders>
            <w:vAlign w:val="center"/>
          </w:tcPr>
          <w:p w14:paraId="53A72A8E" w14:textId="77777777" w:rsidR="00987359" w:rsidRDefault="00987359">
            <w:pPr>
              <w:rPr>
                <w:rFonts w:ascii="Times New Roman" w:hAnsi="Times New Roman"/>
              </w:rPr>
            </w:pPr>
          </w:p>
        </w:tc>
        <w:tc>
          <w:tcPr>
            <w:tcW w:w="2473" w:type="dxa"/>
            <w:tcBorders>
              <w:top w:val="single" w:sz="4" w:space="0" w:color="auto"/>
              <w:left w:val="single" w:sz="4" w:space="0" w:color="auto"/>
              <w:bottom w:val="single" w:sz="4" w:space="0" w:color="auto"/>
              <w:right w:val="single" w:sz="4" w:space="0" w:color="auto"/>
            </w:tcBorders>
            <w:vAlign w:val="center"/>
          </w:tcPr>
          <w:p w14:paraId="4F1859C2"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风向标</w:t>
            </w:r>
          </w:p>
        </w:tc>
        <w:tc>
          <w:tcPr>
            <w:tcW w:w="1350" w:type="dxa"/>
            <w:tcBorders>
              <w:top w:val="single" w:sz="4" w:space="0" w:color="auto"/>
              <w:left w:val="single" w:sz="4" w:space="0" w:color="auto"/>
              <w:bottom w:val="single" w:sz="4" w:space="0" w:color="auto"/>
              <w:right w:val="single" w:sz="4" w:space="0" w:color="auto"/>
            </w:tcBorders>
            <w:vAlign w:val="center"/>
          </w:tcPr>
          <w:p w14:paraId="74384EF3" w14:textId="77777777" w:rsidR="00987359" w:rsidRDefault="00987359">
            <w:pPr>
              <w:snapToGrid w:val="0"/>
              <w:ind w:leftChars="-52" w:left="-109" w:rightChars="-52" w:right="-109"/>
              <w:jc w:val="center"/>
              <w:rPr>
                <w:rFonts w:ascii="宋体" w:hAnsi="Times New Roman"/>
                <w:szCs w:val="21"/>
              </w:rPr>
            </w:pPr>
          </w:p>
        </w:tc>
        <w:tc>
          <w:tcPr>
            <w:tcW w:w="2085" w:type="dxa"/>
            <w:tcBorders>
              <w:top w:val="single" w:sz="4" w:space="0" w:color="auto"/>
              <w:left w:val="single" w:sz="4" w:space="0" w:color="auto"/>
              <w:bottom w:val="single" w:sz="4" w:space="0" w:color="auto"/>
              <w:right w:val="single" w:sz="4" w:space="0" w:color="auto"/>
            </w:tcBorders>
            <w:vAlign w:val="center"/>
          </w:tcPr>
          <w:p w14:paraId="2F39BA90" w14:textId="77777777" w:rsidR="00987359" w:rsidRDefault="000D0A11">
            <w:pPr>
              <w:snapToGrid w:val="0"/>
              <w:ind w:leftChars="-52" w:left="-109" w:rightChars="-52" w:right="-109"/>
              <w:jc w:val="center"/>
              <w:rPr>
                <w:rFonts w:ascii="宋体" w:hAnsi="Times New Roman"/>
                <w:szCs w:val="21"/>
              </w:rPr>
            </w:pPr>
            <w:r>
              <w:rPr>
                <w:rFonts w:ascii="宋体" w:hAnsi="Times New Roman" w:hint="eastAsia"/>
                <w:szCs w:val="21"/>
              </w:rPr>
              <w:t>指示风向</w:t>
            </w:r>
          </w:p>
        </w:tc>
        <w:tc>
          <w:tcPr>
            <w:tcW w:w="2079" w:type="dxa"/>
            <w:tcBorders>
              <w:top w:val="single" w:sz="4" w:space="0" w:color="auto"/>
              <w:left w:val="single" w:sz="4" w:space="0" w:color="auto"/>
              <w:bottom w:val="single" w:sz="4" w:space="0" w:color="auto"/>
              <w:right w:val="single" w:sz="4" w:space="0" w:color="auto"/>
            </w:tcBorders>
            <w:vAlign w:val="center"/>
          </w:tcPr>
          <w:p w14:paraId="54B6EA92" w14:textId="77777777" w:rsidR="00987359" w:rsidRDefault="00987359">
            <w:pPr>
              <w:snapToGrid w:val="0"/>
              <w:ind w:leftChars="-52" w:left="-109" w:rightChars="-52" w:right="-109"/>
              <w:jc w:val="center"/>
              <w:rPr>
                <w:rFonts w:ascii="宋体" w:hAnsi="Times New Roman"/>
                <w:szCs w:val="21"/>
              </w:rPr>
            </w:pPr>
          </w:p>
        </w:tc>
      </w:tr>
      <w:tr w:rsidR="00987359" w14:paraId="342979F7" w14:textId="77777777">
        <w:trPr>
          <w:trHeight w:val="20"/>
          <w:jc w:val="center"/>
        </w:trPr>
        <w:tc>
          <w:tcPr>
            <w:tcW w:w="9647" w:type="dxa"/>
            <w:gridSpan w:val="5"/>
            <w:tcBorders>
              <w:top w:val="single" w:sz="4" w:space="0" w:color="auto"/>
              <w:bottom w:val="single" w:sz="4" w:space="0" w:color="auto"/>
              <w:right w:val="single" w:sz="4" w:space="0" w:color="auto"/>
            </w:tcBorders>
            <w:vAlign w:val="center"/>
          </w:tcPr>
          <w:p w14:paraId="458255FC" w14:textId="77777777" w:rsidR="00987359" w:rsidRDefault="000D0A11">
            <w:pPr>
              <w:snapToGrid w:val="0"/>
              <w:ind w:rightChars="-52" w:right="-109"/>
              <w:rPr>
                <w:rFonts w:ascii="宋体" w:hAnsi="Times New Roman"/>
                <w:szCs w:val="21"/>
              </w:rPr>
            </w:pPr>
            <w:r>
              <w:rPr>
                <w:rFonts w:ascii="宋体" w:hAnsi="Times New Roman" w:hint="eastAsia"/>
                <w:szCs w:val="21"/>
              </w:rPr>
              <w:t xml:space="preserve">联系人：      </w:t>
            </w:r>
          </w:p>
        </w:tc>
      </w:tr>
    </w:tbl>
    <w:p w14:paraId="3638D545" w14:textId="77777777" w:rsidR="00987359" w:rsidRDefault="000D0A11">
      <w:r>
        <w:br w:type="page"/>
      </w:r>
    </w:p>
    <w:p w14:paraId="3D5A780E" w14:textId="77777777" w:rsidR="00987359" w:rsidRDefault="000D0A11">
      <w:pPr>
        <w:outlineLvl w:val="1"/>
        <w:rPr>
          <w:b/>
          <w:bCs/>
          <w:sz w:val="32"/>
          <w:szCs w:val="32"/>
        </w:rPr>
      </w:pPr>
      <w:bookmarkStart w:id="484" w:name="_Toc23340"/>
      <w:bookmarkStart w:id="485" w:name="_Toc38960595"/>
      <w:r>
        <w:rPr>
          <w:rFonts w:hint="eastAsia"/>
          <w:b/>
          <w:bCs/>
          <w:sz w:val="32"/>
          <w:szCs w:val="32"/>
        </w:rPr>
        <w:lastRenderedPageBreak/>
        <w:t>附件</w:t>
      </w:r>
      <w:r>
        <w:rPr>
          <w:rFonts w:hint="eastAsia"/>
          <w:b/>
          <w:bCs/>
          <w:sz w:val="32"/>
          <w:szCs w:val="32"/>
        </w:rPr>
        <w:t>6</w:t>
      </w:r>
      <w:r>
        <w:rPr>
          <w:rFonts w:hint="eastAsia"/>
          <w:b/>
          <w:bCs/>
          <w:sz w:val="32"/>
          <w:szCs w:val="32"/>
        </w:rPr>
        <w:t>：剧毒化学品专项应急预案</w:t>
      </w:r>
      <w:bookmarkEnd w:id="484"/>
      <w:bookmarkEnd w:id="485"/>
    </w:p>
    <w:p w14:paraId="52BC8F92" w14:textId="77777777" w:rsidR="00987359" w:rsidRDefault="000D0A11">
      <w:pPr>
        <w:spacing w:line="360" w:lineRule="auto"/>
        <w:rPr>
          <w:rFonts w:ascii="宋体" w:eastAsia="宋体" w:hAnsi="宋体" w:cs="宋体"/>
          <w:b/>
          <w:bCs/>
          <w:sz w:val="28"/>
          <w:szCs w:val="28"/>
        </w:rPr>
      </w:pPr>
      <w:bookmarkStart w:id="486" w:name="_Toc14146"/>
      <w:bookmarkStart w:id="487" w:name="_Toc21477"/>
      <w:bookmarkStart w:id="488" w:name="_Toc32207"/>
      <w:bookmarkStart w:id="489" w:name="_Toc9128"/>
      <w:bookmarkStart w:id="490" w:name="_Toc17512"/>
      <w:bookmarkStart w:id="491" w:name="_Toc6967"/>
      <w:bookmarkStart w:id="492" w:name="_Toc17550"/>
      <w:bookmarkStart w:id="493" w:name="_Toc9674"/>
      <w:bookmarkStart w:id="494" w:name="_Toc4868"/>
      <w:bookmarkStart w:id="495" w:name="_Toc22985"/>
      <w:bookmarkStart w:id="496" w:name="_Toc4042"/>
      <w:bookmarkStart w:id="497" w:name="_Toc343243182"/>
      <w:bookmarkStart w:id="498" w:name="_Toc30908"/>
      <w:bookmarkStart w:id="499" w:name="_Toc22318"/>
      <w:r>
        <w:rPr>
          <w:rFonts w:ascii="宋体" w:eastAsia="宋体" w:hAnsi="宋体" w:cs="宋体" w:hint="eastAsia"/>
          <w:b/>
          <w:bCs/>
          <w:sz w:val="28"/>
          <w:szCs w:val="28"/>
        </w:rPr>
        <w:t>1. 事故风险分析</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6DCAFC1"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****公司生产过程中使用</w:t>
      </w:r>
      <w:proofErr w:type="gramStart"/>
      <w:r>
        <w:rPr>
          <w:rFonts w:ascii="宋体" w:hAnsi="宋体" w:hint="eastAsia"/>
          <w:sz w:val="24"/>
        </w:rPr>
        <w:t>到氟氮</w:t>
      </w:r>
      <w:proofErr w:type="gramEnd"/>
      <w:r>
        <w:rPr>
          <w:rFonts w:ascii="宋体" w:hAnsi="宋体" w:hint="eastAsia"/>
          <w:sz w:val="24"/>
        </w:rPr>
        <w:t>混合气和叠氮化钠。结合我公司实际可能发生的剧毒化学品中毒事故风险分析如下：</w:t>
      </w:r>
    </w:p>
    <w:p w14:paraId="7B4F3F2C"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氟气为强氧化性气体，泄漏后与空气中的水反应成为氟化氢。氟化氢为酸性气体，有强烈刺激性气味，对物和人体均有强烈的腐蚀作用，严重危害人体健康，而且还会造成周边大气严重污染。</w:t>
      </w:r>
    </w:p>
    <w:p w14:paraId="2A3786CD" w14:textId="77777777" w:rsidR="00987359" w:rsidRDefault="000D0A11">
      <w:pPr>
        <w:spacing w:line="360" w:lineRule="auto"/>
        <w:ind w:firstLineChars="200" w:firstLine="480"/>
        <w:rPr>
          <w:rFonts w:ascii="宋体" w:hAnsi="宋体"/>
          <w:b/>
          <w:bCs/>
          <w:sz w:val="24"/>
        </w:rPr>
      </w:pPr>
      <w:r>
        <w:rPr>
          <w:rFonts w:ascii="宋体" w:hAnsi="宋体" w:hint="eastAsia"/>
          <w:sz w:val="24"/>
        </w:rPr>
        <w:t>叠氮化钠本品和氰化物相似，对细胞色素氧化酶和其他酶有抑制作用，并能使体内氧合血红蛋白形成受阻，有显著的降压作用。对眼和皮肤有刺激性。如吸入、口服或经皮肤收，可引起中毒死亡。本品在有机合成中可有叠氮酸气体逸出，吸入中毒出现眩晕、虚弱无力、视觉模糊、呼吸困难、血压降低、心动过缓等。</w:t>
      </w:r>
    </w:p>
    <w:p w14:paraId="2F3B3E37" w14:textId="77777777" w:rsidR="00987359" w:rsidRDefault="000D0A11">
      <w:pPr>
        <w:spacing w:line="360" w:lineRule="auto"/>
        <w:rPr>
          <w:rFonts w:ascii="宋体" w:eastAsia="宋体" w:hAnsi="宋体" w:cs="宋体"/>
          <w:b/>
          <w:bCs/>
          <w:sz w:val="28"/>
          <w:szCs w:val="28"/>
        </w:rPr>
      </w:pPr>
      <w:bookmarkStart w:id="500" w:name="_Toc13468"/>
      <w:bookmarkStart w:id="501" w:name="_Toc19556"/>
      <w:bookmarkStart w:id="502" w:name="_Toc9606"/>
      <w:bookmarkStart w:id="503" w:name="_Toc30065"/>
      <w:bookmarkStart w:id="504" w:name="_Toc23894"/>
      <w:bookmarkStart w:id="505" w:name="_Toc343243184"/>
      <w:bookmarkStart w:id="506" w:name="_Toc22396"/>
      <w:bookmarkStart w:id="507" w:name="_Toc29619"/>
      <w:bookmarkStart w:id="508" w:name="_Toc28324"/>
      <w:bookmarkStart w:id="509" w:name="_Toc19427"/>
      <w:bookmarkStart w:id="510" w:name="_Toc17543"/>
      <w:bookmarkStart w:id="511" w:name="_Toc8527"/>
      <w:bookmarkStart w:id="512" w:name="_Toc32393"/>
      <w:bookmarkStart w:id="513" w:name="_Toc24185"/>
      <w:bookmarkStart w:id="514" w:name="_Toc343243183"/>
      <w:r>
        <w:rPr>
          <w:rFonts w:ascii="宋体" w:eastAsia="宋体" w:hAnsi="宋体" w:cs="宋体" w:hint="eastAsia"/>
          <w:b/>
          <w:bCs/>
          <w:sz w:val="28"/>
          <w:szCs w:val="28"/>
        </w:rPr>
        <w:t>2. 应急指挥机构及职责</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ECE925C" w14:textId="77777777" w:rsidR="00987359" w:rsidRDefault="000D0A11">
      <w:pPr>
        <w:spacing w:line="360" w:lineRule="auto"/>
        <w:ind w:firstLine="573"/>
        <w:rPr>
          <w:rFonts w:ascii="宋体" w:hAnsi="宋体"/>
          <w:sz w:val="24"/>
        </w:rPr>
      </w:pPr>
      <w:r>
        <w:rPr>
          <w:rFonts w:ascii="宋体" w:hAnsi="宋体" w:hint="eastAsia"/>
          <w:sz w:val="24"/>
        </w:rPr>
        <w:t>参照公司《生产安全事故应急预案》</w:t>
      </w:r>
      <w:r>
        <w:rPr>
          <w:rFonts w:ascii="宋体" w:hAnsi="宋体" w:hint="eastAsia"/>
          <w:b/>
          <w:sz w:val="24"/>
        </w:rPr>
        <w:t>，</w:t>
      </w:r>
      <w:r>
        <w:rPr>
          <w:rFonts w:ascii="宋体" w:hAnsi="宋体" w:hint="eastAsia"/>
          <w:sz w:val="24"/>
        </w:rPr>
        <w:t>应急指挥机构及职责</w:t>
      </w:r>
    </w:p>
    <w:p w14:paraId="25D186C0" w14:textId="77777777" w:rsidR="00987359" w:rsidRDefault="000D0A11">
      <w:pPr>
        <w:spacing w:line="360" w:lineRule="auto"/>
        <w:rPr>
          <w:rFonts w:ascii="宋体" w:eastAsia="宋体" w:hAnsi="宋体" w:cs="宋体"/>
          <w:b/>
          <w:bCs/>
          <w:sz w:val="28"/>
          <w:szCs w:val="28"/>
        </w:rPr>
      </w:pPr>
      <w:bookmarkStart w:id="515" w:name="_Toc27358"/>
      <w:bookmarkStart w:id="516" w:name="_Toc6002"/>
      <w:bookmarkStart w:id="517" w:name="_Toc21196"/>
      <w:bookmarkStart w:id="518" w:name="_Toc6292"/>
      <w:bookmarkStart w:id="519" w:name="_Toc21943"/>
      <w:bookmarkStart w:id="520" w:name="_Toc25119"/>
      <w:bookmarkStart w:id="521" w:name="_Toc7580"/>
      <w:bookmarkStart w:id="522" w:name="_Toc28273"/>
      <w:bookmarkStart w:id="523" w:name="_Toc5955"/>
      <w:bookmarkStart w:id="524" w:name="_Toc7304"/>
      <w:bookmarkStart w:id="525" w:name="_Toc8967"/>
      <w:bookmarkStart w:id="526" w:name="_Toc12758"/>
      <w:bookmarkStart w:id="527" w:name="_Toc32381"/>
      <w:r>
        <w:rPr>
          <w:rFonts w:ascii="宋体" w:eastAsia="宋体" w:hAnsi="宋体" w:cs="宋体" w:hint="eastAsia"/>
          <w:b/>
          <w:bCs/>
          <w:sz w:val="28"/>
          <w:szCs w:val="28"/>
        </w:rPr>
        <w:t xml:space="preserve">3. </w:t>
      </w:r>
      <w:bookmarkEnd w:id="514"/>
      <w:r>
        <w:rPr>
          <w:rFonts w:ascii="宋体" w:eastAsia="宋体" w:hAnsi="宋体" w:cs="宋体" w:hint="eastAsia"/>
          <w:b/>
          <w:bCs/>
          <w:sz w:val="28"/>
          <w:szCs w:val="28"/>
        </w:rPr>
        <w:t>处置程序</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722B377C" w14:textId="77777777" w:rsidR="00987359" w:rsidRDefault="000D0A11">
      <w:pPr>
        <w:spacing w:line="360" w:lineRule="auto"/>
        <w:rPr>
          <w:rFonts w:ascii="宋体" w:hAnsi="宋体"/>
          <w:bCs/>
          <w:sz w:val="24"/>
        </w:rPr>
      </w:pPr>
      <w:r>
        <w:rPr>
          <w:rFonts w:ascii="宋体" w:hAnsi="宋体" w:hint="eastAsia"/>
          <w:bCs/>
          <w:sz w:val="24"/>
        </w:rPr>
        <w:t>（1）发现者事故控制与报警</w:t>
      </w:r>
    </w:p>
    <w:p w14:paraId="7EFC71AD" w14:textId="77777777" w:rsidR="00987359" w:rsidRDefault="000D0A11">
      <w:pPr>
        <w:spacing w:line="360" w:lineRule="auto"/>
        <w:ind w:firstLineChars="200" w:firstLine="480"/>
        <w:rPr>
          <w:rFonts w:ascii="宋体" w:hAnsi="宋体"/>
          <w:bCs/>
          <w:sz w:val="24"/>
        </w:rPr>
      </w:pPr>
      <w:r>
        <w:rPr>
          <w:rFonts w:ascii="宋体" w:hAnsi="宋体" w:hint="eastAsia"/>
          <w:sz w:val="24"/>
        </w:rPr>
        <w:t>发现者应立即通知车间负责人或应急指挥部，并做好现场警示，阻止无关人员靠近。</w:t>
      </w:r>
    </w:p>
    <w:p w14:paraId="35A1EDC3" w14:textId="77777777" w:rsidR="00987359" w:rsidRDefault="000D0A11">
      <w:pPr>
        <w:spacing w:line="360" w:lineRule="auto"/>
        <w:rPr>
          <w:rFonts w:ascii="宋体" w:hAnsi="宋体"/>
          <w:sz w:val="24"/>
        </w:rPr>
      </w:pPr>
      <w:r>
        <w:rPr>
          <w:rFonts w:ascii="宋体" w:hAnsi="宋体" w:hint="eastAsia"/>
          <w:sz w:val="24"/>
        </w:rPr>
        <w:t>（2）信息报告程序</w:t>
      </w:r>
    </w:p>
    <w:p w14:paraId="202B2BAE" w14:textId="77777777" w:rsidR="00987359" w:rsidRDefault="000D0A11">
      <w:pPr>
        <w:pStyle w:val="a3"/>
        <w:ind w:firstLineChars="200" w:firstLine="480"/>
        <w:rPr>
          <w:rFonts w:ascii="宋体" w:hAnsi="宋体"/>
        </w:rPr>
      </w:pPr>
      <w:r>
        <w:rPr>
          <w:rFonts w:hint="eastAsia"/>
        </w:rPr>
        <w:t>应急指挥部：立即指派人员启动公司内部警报，若事态严重，则应报</w:t>
      </w:r>
      <w:r>
        <w:rPr>
          <w:rFonts w:hint="eastAsia"/>
        </w:rPr>
        <w:t xml:space="preserve"> 119</w:t>
      </w:r>
      <w:r>
        <w:rPr>
          <w:rFonts w:hint="eastAsia"/>
        </w:rPr>
        <w:t>、</w:t>
      </w:r>
      <w:r>
        <w:rPr>
          <w:rFonts w:hint="eastAsia"/>
        </w:rPr>
        <w:t>120</w:t>
      </w:r>
      <w:r>
        <w:rPr>
          <w:rFonts w:hint="eastAsia"/>
        </w:rPr>
        <w:t>、</w:t>
      </w:r>
      <w:r>
        <w:rPr>
          <w:rFonts w:hint="eastAsia"/>
        </w:rPr>
        <w:t>110</w:t>
      </w:r>
      <w:r>
        <w:rPr>
          <w:rFonts w:hint="eastAsia"/>
        </w:rPr>
        <w:t>；并指定门卫当班人员（</w:t>
      </w:r>
      <w:r>
        <w:rPr>
          <w:rFonts w:hint="eastAsia"/>
        </w:rPr>
        <w:t>1</w:t>
      </w:r>
      <w:r>
        <w:rPr>
          <w:rFonts w:hint="eastAsia"/>
        </w:rPr>
        <w:t>名）用广播、对讲机、电话等通知有关人员到场，迅速成立应急机构。负责现场抢险指挥，现场人员应配戴好防毒面具或湿毛巾，最好抹上肥皂液，且必须站在上风向。同时立即将事故情况、应急状况如实上报园区管委会、某某市政府、环保局、安监局。</w:t>
      </w:r>
    </w:p>
    <w:p w14:paraId="333783E2" w14:textId="77777777" w:rsidR="00987359" w:rsidRDefault="000D0A11">
      <w:pPr>
        <w:spacing w:line="360" w:lineRule="auto"/>
        <w:ind w:firstLineChars="200" w:firstLine="480"/>
        <w:rPr>
          <w:rFonts w:ascii="宋体" w:hAnsi="宋体"/>
          <w:bCs/>
          <w:sz w:val="24"/>
        </w:rPr>
      </w:pPr>
      <w:r>
        <w:rPr>
          <w:rFonts w:ascii="宋体" w:hAnsi="宋体" w:hint="eastAsia"/>
          <w:bCs/>
          <w:sz w:val="24"/>
        </w:rPr>
        <w:t>厂内发布警报以</w:t>
      </w:r>
      <w:r>
        <w:rPr>
          <w:rFonts w:ascii="宋体" w:hAnsi="宋体" w:hint="eastAsia"/>
          <w:sz w:val="24"/>
        </w:rPr>
        <w:t>手机系统和</w:t>
      </w:r>
      <w:r>
        <w:rPr>
          <w:rFonts w:ascii="宋体" w:hAnsi="宋体" w:hint="eastAsia"/>
          <w:bCs/>
          <w:sz w:val="24"/>
        </w:rPr>
        <w:t>扩音器为主，警报模式：</w:t>
      </w:r>
    </w:p>
    <w:p w14:paraId="73CB4E7D" w14:textId="77777777" w:rsidR="00987359" w:rsidRDefault="000D0A11">
      <w:pPr>
        <w:spacing w:line="360" w:lineRule="auto"/>
        <w:ind w:firstLineChars="200" w:firstLine="480"/>
        <w:rPr>
          <w:rFonts w:ascii="宋体" w:hAnsi="宋体"/>
          <w:sz w:val="24"/>
        </w:rPr>
      </w:pPr>
      <w:r>
        <w:rPr>
          <w:rFonts w:ascii="宋体" w:hAnsi="宋体" w:hint="eastAsia"/>
          <w:sz w:val="24"/>
        </w:rPr>
        <w:t>手机系统和</w:t>
      </w:r>
      <w:r>
        <w:rPr>
          <w:rFonts w:ascii="宋体" w:hAnsi="宋体" w:hint="eastAsia"/>
          <w:bCs/>
          <w:sz w:val="24"/>
        </w:rPr>
        <w:t>扩音器：“紧急通知：XXXX场所发生剧毒品泄漏事故，请应急救援人员立即到现场”，连播三遍，1分钟后再播一次（三遍）。同时用厂内电话（手机）报告至指挥部成员。报警时声音要清晰。</w:t>
      </w:r>
    </w:p>
    <w:p w14:paraId="598F05FF" w14:textId="77777777" w:rsidR="00987359" w:rsidRDefault="000D0A11">
      <w:pPr>
        <w:spacing w:line="360" w:lineRule="auto"/>
        <w:ind w:firstLineChars="200" w:firstLine="480"/>
        <w:rPr>
          <w:rFonts w:ascii="宋体" w:hAnsi="宋体"/>
          <w:sz w:val="24"/>
        </w:rPr>
      </w:pPr>
      <w:r>
        <w:rPr>
          <w:rFonts w:ascii="宋体" w:hAnsi="宋体" w:hint="eastAsia"/>
          <w:bCs/>
          <w:sz w:val="24"/>
        </w:rPr>
        <w:t>如需撤离全厂人员时，须及时发布警报，警报模式：扩音器“紧急通知：XXXX</w:t>
      </w:r>
      <w:r>
        <w:rPr>
          <w:rFonts w:ascii="宋体" w:hAnsi="宋体" w:hint="eastAsia"/>
          <w:bCs/>
          <w:sz w:val="24"/>
        </w:rPr>
        <w:lastRenderedPageBreak/>
        <w:t>场所发生剧毒品泄漏事故，全厂人员立即撤离到XX（地点）”。连播三遍，1分钟后再播一次（三遍）。</w:t>
      </w:r>
    </w:p>
    <w:p w14:paraId="5EE5F9C0" w14:textId="77777777" w:rsidR="00987359" w:rsidRDefault="000D0A11">
      <w:pPr>
        <w:pStyle w:val="20"/>
        <w:spacing w:line="360" w:lineRule="auto"/>
        <w:ind w:leftChars="0" w:left="0" w:firstLineChars="0" w:firstLine="0"/>
        <w:rPr>
          <w:rFonts w:ascii="宋体" w:hAnsi="宋体"/>
          <w:kern w:val="0"/>
          <w:sz w:val="24"/>
        </w:rPr>
      </w:pPr>
      <w:r>
        <w:rPr>
          <w:rFonts w:ascii="宋体" w:hAnsi="宋体" w:hint="eastAsia"/>
          <w:kern w:val="0"/>
          <w:sz w:val="24"/>
        </w:rPr>
        <w:t>（3）响应流程</w:t>
      </w:r>
    </w:p>
    <w:p w14:paraId="37AB2D17"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事故发生后，立即启动应急预案，并根据事故等级及时上报事故及险情。公司应急指挥部根据事故灾难或险情的严重程度启动相应的应急预案，超出公司应急救援处置能力时，及时报告上级应急救援指挥机构启动应急预案实施救援。发生较为严重泄漏事故时，按以下程序处置：</w:t>
      </w:r>
    </w:p>
    <w:p w14:paraId="3CEDAC3D" w14:textId="77777777" w:rsidR="00987359" w:rsidRDefault="000D0A11">
      <w:pPr>
        <w:spacing w:line="600" w:lineRule="exact"/>
        <w:rPr>
          <w:rFonts w:eastAsia="仿宋_GB2312"/>
          <w:kern w:val="0"/>
          <w:sz w:val="28"/>
          <w:szCs w:val="28"/>
        </w:rPr>
      </w:pPr>
      <w:r>
        <w:rPr>
          <w:rFonts w:eastAsia="仿宋_GB2312" w:hint="eastAsia"/>
          <w:noProof/>
          <w:kern w:val="0"/>
          <w:sz w:val="28"/>
          <w:szCs w:val="28"/>
        </w:rPr>
        <mc:AlternateContent>
          <mc:Choice Requires="wpg">
            <w:drawing>
              <wp:anchor distT="0" distB="0" distL="114300" distR="114300" simplePos="0" relativeHeight="251666944" behindDoc="0" locked="0" layoutInCell="1" allowOverlap="1" wp14:anchorId="2DA3550C" wp14:editId="6E0279EF">
                <wp:simplePos x="0" y="0"/>
                <wp:positionH relativeFrom="column">
                  <wp:posOffset>200025</wp:posOffset>
                </wp:positionH>
                <wp:positionV relativeFrom="paragraph">
                  <wp:posOffset>114300</wp:posOffset>
                </wp:positionV>
                <wp:extent cx="5400675" cy="6621780"/>
                <wp:effectExtent l="0" t="0" r="9525" b="7620"/>
                <wp:wrapNone/>
                <wp:docPr id="243" name="Group 308"/>
                <wp:cNvGraphicFramePr/>
                <a:graphic xmlns:a="http://schemas.openxmlformats.org/drawingml/2006/main">
                  <a:graphicData uri="http://schemas.microsoft.com/office/word/2010/wordprocessingGroup">
                    <wpg:wgp>
                      <wpg:cNvGrpSpPr/>
                      <wpg:grpSpPr>
                        <a:xfrm>
                          <a:off x="0" y="0"/>
                          <a:ext cx="5400675" cy="6621780"/>
                          <a:chOff x="0" y="0"/>
                          <a:chExt cx="7321" cy="9081"/>
                        </a:xfrm>
                      </wpg:grpSpPr>
                      <wps:wsp>
                        <wps:cNvPr id="209" name="Picture 309"/>
                        <wps:cNvSpPr>
                          <a:spLocks noChangeAspect="1" noTextEdit="1"/>
                        </wps:cNvSpPr>
                        <wps:spPr>
                          <a:xfrm>
                            <a:off x="0" y="0"/>
                            <a:ext cx="7321" cy="9081"/>
                          </a:xfrm>
                          <a:prstGeom prst="rect">
                            <a:avLst/>
                          </a:prstGeom>
                          <a:noFill/>
                          <a:ln w="9525">
                            <a:noFill/>
                          </a:ln>
                        </wps:spPr>
                        <wps:bodyPr upright="1"/>
                      </wps:wsp>
                      <wps:wsp>
                        <wps:cNvPr id="210" name="Text Box 335"/>
                        <wps:cNvSpPr txBox="1"/>
                        <wps:spPr>
                          <a:xfrm>
                            <a:off x="1627" y="8674"/>
                            <a:ext cx="4700" cy="407"/>
                          </a:xfrm>
                          <a:prstGeom prst="rect">
                            <a:avLst/>
                          </a:prstGeom>
                          <a:solidFill>
                            <a:srgbClr val="FFFFFF"/>
                          </a:solidFill>
                          <a:ln w="9525">
                            <a:noFill/>
                          </a:ln>
                        </wps:spPr>
                        <wps:txbx>
                          <w:txbxContent>
                            <w:p w14:paraId="4A143615" w14:textId="77777777" w:rsidR="00987359" w:rsidRDefault="000D0A11">
                              <w:pPr>
                                <w:jc w:val="center"/>
                              </w:pPr>
                              <w:r>
                                <w:rPr>
                                  <w:rFonts w:hint="eastAsia"/>
                                </w:rPr>
                                <w:t>剧毒化学品泄漏事故应急响应流程图</w:t>
                              </w:r>
                            </w:p>
                          </w:txbxContent>
                        </wps:txbx>
                        <wps:bodyPr upright="1"/>
                      </wps:wsp>
                      <pic:pic xmlns:pic="http://schemas.openxmlformats.org/drawingml/2006/picture">
                        <pic:nvPicPr>
                          <pic:cNvPr id="211" name="Picture 310" descr="n"/>
                          <pic:cNvPicPr>
                            <a:picLocks noChangeAspect="1"/>
                          </pic:cNvPicPr>
                        </pic:nvPicPr>
                        <pic:blipFill>
                          <a:blip r:embed="rId16"/>
                          <a:stretch>
                            <a:fillRect/>
                          </a:stretch>
                        </pic:blipFill>
                        <pic:spPr>
                          <a:xfrm>
                            <a:off x="3163" y="6500"/>
                            <a:ext cx="365" cy="272"/>
                          </a:xfrm>
                          <a:prstGeom prst="rect">
                            <a:avLst/>
                          </a:prstGeom>
                          <a:noFill/>
                          <a:ln w="9525">
                            <a:noFill/>
                          </a:ln>
                        </pic:spPr>
                      </pic:pic>
                      <wps:wsp>
                        <wps:cNvPr id="212" name="Oval 311"/>
                        <wps:cNvSpPr/>
                        <wps:spPr>
                          <a:xfrm>
                            <a:off x="1808" y="136"/>
                            <a:ext cx="3796" cy="679"/>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13" name="Text Box 312"/>
                        <wps:cNvSpPr txBox="1"/>
                        <wps:spPr>
                          <a:xfrm>
                            <a:off x="2531" y="272"/>
                            <a:ext cx="2533" cy="407"/>
                          </a:xfrm>
                          <a:prstGeom prst="rect">
                            <a:avLst/>
                          </a:prstGeom>
                          <a:solidFill>
                            <a:srgbClr val="FFFFFF"/>
                          </a:solidFill>
                          <a:ln w="9525">
                            <a:noFill/>
                          </a:ln>
                        </wps:spPr>
                        <wps:txbx>
                          <w:txbxContent>
                            <w:p w14:paraId="3053CCF5" w14:textId="77777777" w:rsidR="00987359" w:rsidRDefault="000D0A11">
                              <w:pPr>
                                <w:jc w:val="center"/>
                                <w:rPr>
                                  <w:b/>
                                </w:rPr>
                              </w:pPr>
                              <w:r>
                                <w:rPr>
                                  <w:rFonts w:hint="eastAsia"/>
                                  <w:b/>
                                </w:rPr>
                                <w:t>剧毒化学品泄漏事故</w:t>
                              </w:r>
                            </w:p>
                          </w:txbxContent>
                        </wps:txbx>
                        <wps:bodyPr upright="1"/>
                      </wps:wsp>
                      <wps:wsp>
                        <wps:cNvPr id="214" name="Line 313"/>
                        <wps:cNvCnPr/>
                        <wps:spPr>
                          <a:xfrm>
                            <a:off x="3796" y="815"/>
                            <a:ext cx="0" cy="272"/>
                          </a:xfrm>
                          <a:prstGeom prst="line">
                            <a:avLst/>
                          </a:prstGeom>
                          <a:ln w="9525" cap="flat" cmpd="sng">
                            <a:solidFill>
                              <a:srgbClr val="000000"/>
                            </a:solidFill>
                            <a:prstDash val="solid"/>
                            <a:headEnd type="none" w="med" len="med"/>
                            <a:tailEnd type="triangle" w="med" len="med"/>
                          </a:ln>
                        </wps:spPr>
                        <wps:bodyPr/>
                      </wps:wsp>
                      <wps:wsp>
                        <wps:cNvPr id="215" name="Text Box 314"/>
                        <wps:cNvSpPr txBox="1"/>
                        <wps:spPr>
                          <a:xfrm>
                            <a:off x="3073" y="1087"/>
                            <a:ext cx="1446"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AB9D8B" w14:textId="77777777" w:rsidR="00987359" w:rsidRDefault="000D0A11">
                              <w:pPr>
                                <w:jc w:val="center"/>
                              </w:pPr>
                              <w:r>
                                <w:rPr>
                                  <w:rFonts w:hint="eastAsia"/>
                                </w:rPr>
                                <w:t>事故发现者</w:t>
                              </w:r>
                            </w:p>
                          </w:txbxContent>
                        </wps:txbx>
                        <wps:bodyPr upright="1"/>
                      </wps:wsp>
                      <wps:wsp>
                        <wps:cNvPr id="216" name="Line 315"/>
                        <wps:cNvCnPr/>
                        <wps:spPr>
                          <a:xfrm>
                            <a:off x="3796" y="1494"/>
                            <a:ext cx="1" cy="272"/>
                          </a:xfrm>
                          <a:prstGeom prst="line">
                            <a:avLst/>
                          </a:prstGeom>
                          <a:ln w="9525" cap="flat" cmpd="sng">
                            <a:solidFill>
                              <a:srgbClr val="000000"/>
                            </a:solidFill>
                            <a:prstDash val="solid"/>
                            <a:headEnd type="none" w="med" len="med"/>
                            <a:tailEnd type="triangle" w="med" len="med"/>
                          </a:ln>
                        </wps:spPr>
                        <wps:bodyPr/>
                      </wps:wsp>
                      <wps:wsp>
                        <wps:cNvPr id="217" name="Text Box 316"/>
                        <wps:cNvSpPr txBox="1"/>
                        <wps:spPr>
                          <a:xfrm>
                            <a:off x="3073" y="1764"/>
                            <a:ext cx="1446"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F3AE5C" w14:textId="77777777" w:rsidR="00987359" w:rsidRDefault="000D0A11">
                              <w:pPr>
                                <w:jc w:val="center"/>
                              </w:pPr>
                              <w:r>
                                <w:rPr>
                                  <w:rFonts w:hint="eastAsia"/>
                                </w:rPr>
                                <w:t>车间负责人</w:t>
                              </w:r>
                            </w:p>
                          </w:txbxContent>
                        </wps:txbx>
                        <wps:bodyPr upright="1"/>
                      </wps:wsp>
                      <wps:wsp>
                        <wps:cNvPr id="218" name="Line 317"/>
                        <wps:cNvCnPr/>
                        <wps:spPr>
                          <a:xfrm flipH="1">
                            <a:off x="3796" y="2174"/>
                            <a:ext cx="1" cy="271"/>
                          </a:xfrm>
                          <a:prstGeom prst="line">
                            <a:avLst/>
                          </a:prstGeom>
                          <a:ln w="9525" cap="flat" cmpd="sng">
                            <a:solidFill>
                              <a:srgbClr val="000000"/>
                            </a:solidFill>
                            <a:prstDash val="solid"/>
                            <a:headEnd type="none" w="med" len="med"/>
                            <a:tailEnd type="triangle" w="med" len="med"/>
                          </a:ln>
                        </wps:spPr>
                        <wps:bodyPr/>
                      </wps:wsp>
                      <wps:wsp>
                        <wps:cNvPr id="219" name="Text Box 318"/>
                        <wps:cNvSpPr txBox="1"/>
                        <wps:spPr>
                          <a:xfrm>
                            <a:off x="3073" y="2445"/>
                            <a:ext cx="1446" cy="94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C4C2B6" w14:textId="77777777" w:rsidR="00987359" w:rsidRDefault="000D0A11">
                              <w:pPr>
                                <w:jc w:val="center"/>
                              </w:pPr>
                              <w:r>
                                <w:rPr>
                                  <w:rFonts w:hint="eastAsia"/>
                                </w:rPr>
                                <w:t>应急指挥部</w:t>
                              </w:r>
                            </w:p>
                            <w:p w14:paraId="236EAE57" w14:textId="77777777" w:rsidR="00987359" w:rsidRDefault="000D0A11">
                              <w:pPr>
                                <w:jc w:val="center"/>
                              </w:pPr>
                              <w:r>
                                <w:rPr>
                                  <w:rFonts w:hint="eastAsia"/>
                                  <w:sz w:val="24"/>
                                </w:rPr>
                                <w:t>****</w:t>
                              </w:r>
                            </w:p>
                          </w:txbxContent>
                        </wps:txbx>
                        <wps:bodyPr upright="1"/>
                      </wps:wsp>
                      <wps:wsp>
                        <wps:cNvPr id="220" name="Text Box 319"/>
                        <wps:cNvSpPr txBox="1"/>
                        <wps:spPr>
                          <a:xfrm>
                            <a:off x="5333" y="1492"/>
                            <a:ext cx="1898"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F3B15F" w14:textId="77777777" w:rsidR="00987359" w:rsidRDefault="000D0A11">
                              <w:r>
                                <w:rPr>
                                  <w:rFonts w:hint="eastAsia"/>
                                </w:rPr>
                                <w:t>视情况，在泄漏初始阶段开展应急工作，控制事态。</w:t>
                              </w:r>
                            </w:p>
                          </w:txbxContent>
                        </wps:txbx>
                        <wps:bodyPr upright="1"/>
                      </wps:wsp>
                      <wps:wsp>
                        <wps:cNvPr id="221" name="AutoShape 320"/>
                        <wps:cNvCnPr>
                          <a:stCxn id="217" idx="3"/>
                          <a:endCxn id="220" idx="1"/>
                        </wps:cNvCnPr>
                        <wps:spPr>
                          <a:xfrm flipV="1">
                            <a:off x="4519" y="1967"/>
                            <a:ext cx="814" cy="1"/>
                          </a:xfrm>
                          <a:prstGeom prst="straightConnector1">
                            <a:avLst/>
                          </a:prstGeom>
                          <a:ln w="9525" cap="flat" cmpd="sng">
                            <a:solidFill>
                              <a:srgbClr val="000000"/>
                            </a:solidFill>
                            <a:prstDash val="solid"/>
                            <a:headEnd type="none" w="med" len="med"/>
                            <a:tailEnd type="triangle" w="med" len="med"/>
                          </a:ln>
                        </wps:spPr>
                        <wps:bodyPr/>
                      </wps:wsp>
                      <wps:wsp>
                        <wps:cNvPr id="222" name="Text Box 321"/>
                        <wps:cNvSpPr txBox="1"/>
                        <wps:spPr>
                          <a:xfrm>
                            <a:off x="362" y="3804"/>
                            <a:ext cx="1446" cy="6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E2B749" w14:textId="77777777" w:rsidR="00987359" w:rsidRDefault="000D0A11">
                              <w:pPr>
                                <w:jc w:val="center"/>
                              </w:pPr>
                              <w:r>
                                <w:rPr>
                                  <w:rFonts w:hint="eastAsia"/>
                                </w:rPr>
                                <w:t>外部联络</w:t>
                              </w:r>
                            </w:p>
                            <w:p w14:paraId="309E56BE" w14:textId="77777777" w:rsidR="00987359" w:rsidRDefault="000D0A11">
                              <w:pPr>
                                <w:jc w:val="center"/>
                              </w:pPr>
                              <w:r>
                                <w:rPr>
                                  <w:rFonts w:hint="eastAsia"/>
                                </w:rPr>
                                <w:t>联络人：</w:t>
                              </w:r>
                              <w:r>
                                <w:rPr>
                                  <w:rFonts w:hint="eastAsia"/>
                                </w:rPr>
                                <w:t>****</w:t>
                              </w:r>
                            </w:p>
                          </w:txbxContent>
                        </wps:txbx>
                        <wps:bodyPr upright="1"/>
                      </wps:wsp>
                      <wps:wsp>
                        <wps:cNvPr id="223" name="Text Box 322"/>
                        <wps:cNvSpPr txBox="1"/>
                        <wps:spPr>
                          <a:xfrm>
                            <a:off x="4067" y="3666"/>
                            <a:ext cx="1356" cy="6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C1E4BE" w14:textId="77777777" w:rsidR="00987359" w:rsidRDefault="000D0A11">
                              <w:pPr>
                                <w:jc w:val="center"/>
                              </w:pPr>
                              <w:r>
                                <w:rPr>
                                  <w:rFonts w:hint="eastAsia"/>
                                </w:rPr>
                                <w:t>内部发布警报</w:t>
                              </w:r>
                            </w:p>
                            <w:p w14:paraId="67712570" w14:textId="77777777" w:rsidR="00987359" w:rsidRDefault="000D0A11">
                              <w:pPr>
                                <w:jc w:val="center"/>
                              </w:pPr>
                              <w:r>
                                <w:rPr>
                                  <w:rFonts w:hint="eastAsia"/>
                                </w:rPr>
                                <w:t>启动预案</w:t>
                              </w:r>
                            </w:p>
                          </w:txbxContent>
                        </wps:txbx>
                        <wps:bodyPr upright="1"/>
                      </wps:wsp>
                      <wps:wsp>
                        <wps:cNvPr id="224" name="Text Box 323"/>
                        <wps:cNvSpPr txBox="1"/>
                        <wps:spPr>
                          <a:xfrm>
                            <a:off x="1988" y="4891"/>
                            <a:ext cx="1719"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8065D79" w14:textId="77777777" w:rsidR="00987359" w:rsidRDefault="000D0A11">
                              <w:pPr>
                                <w:jc w:val="center"/>
                              </w:pPr>
                              <w:r>
                                <w:rPr>
                                  <w:rFonts w:hint="eastAsia"/>
                                </w:rPr>
                                <w:t>外部接应</w:t>
                              </w:r>
                            </w:p>
                            <w:p w14:paraId="673CB236"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1E8DB7DB" w14:textId="77777777" w:rsidR="00987359" w:rsidRDefault="000D0A11">
                              <w:pPr>
                                <w:jc w:val="center"/>
                              </w:pPr>
                              <w:r>
                                <w:rPr>
                                  <w:rFonts w:hint="eastAsia"/>
                                </w:rPr>
                                <w:t>接应相关部门人员</w:t>
                              </w:r>
                            </w:p>
                          </w:txbxContent>
                        </wps:txbx>
                        <wps:bodyPr upright="1"/>
                      </wps:wsp>
                      <wps:wsp>
                        <wps:cNvPr id="225" name="Text Box 324"/>
                        <wps:cNvSpPr txBox="1"/>
                        <wps:spPr>
                          <a:xfrm>
                            <a:off x="1988" y="3533"/>
                            <a:ext cx="1627" cy="122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52C14C"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0FCE69BD" w14:textId="77777777" w:rsidR="00987359" w:rsidRDefault="000D0A11">
                              <w:r>
                                <w:rPr>
                                  <w:rFonts w:hint="eastAsia"/>
                                </w:rPr>
                                <w:t>报园区管委会、某某市政府，安监局、环保局等</w:t>
                              </w:r>
                            </w:p>
                          </w:txbxContent>
                        </wps:txbx>
                        <wps:bodyPr upright="1"/>
                      </wps:wsp>
                      <wps:wsp>
                        <wps:cNvPr id="226" name="Text Box 325"/>
                        <wps:cNvSpPr txBox="1"/>
                        <wps:spPr>
                          <a:xfrm>
                            <a:off x="4067" y="4755"/>
                            <a:ext cx="1356" cy="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89D9DD" w14:textId="77777777" w:rsidR="00987359" w:rsidRDefault="000D0A11">
                              <w:pPr>
                                <w:jc w:val="center"/>
                              </w:pPr>
                              <w:r>
                                <w:rPr>
                                  <w:rFonts w:hint="eastAsia"/>
                                </w:rPr>
                                <w:t>召集应急小组</w:t>
                              </w:r>
                            </w:p>
                          </w:txbxContent>
                        </wps:txbx>
                        <wps:bodyPr upright="1"/>
                      </wps:wsp>
                      <wps:wsp>
                        <wps:cNvPr id="227" name="Text Box 326"/>
                        <wps:cNvSpPr txBox="1"/>
                        <wps:spPr>
                          <a:xfrm>
                            <a:off x="4067" y="5840"/>
                            <a:ext cx="1356"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3EEABB" w14:textId="77777777" w:rsidR="00987359" w:rsidRDefault="000D0A11">
                              <w:pPr>
                                <w:jc w:val="center"/>
                              </w:pPr>
                              <w:r>
                                <w:rPr>
                                  <w:rFonts w:hint="eastAsia"/>
                                </w:rPr>
                                <w:t>开展应急</w:t>
                              </w:r>
                            </w:p>
                          </w:txbxContent>
                        </wps:txbx>
                        <wps:bodyPr upright="1"/>
                      </wps:wsp>
                      <wps:wsp>
                        <wps:cNvPr id="228" name="Text Box 327"/>
                        <wps:cNvSpPr txBox="1"/>
                        <wps:spPr>
                          <a:xfrm>
                            <a:off x="3522" y="7470"/>
                            <a:ext cx="2441" cy="122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0BBD31" w14:textId="77777777" w:rsidR="00987359" w:rsidRDefault="000D0A11">
                              <w:pPr>
                                <w:jc w:val="center"/>
                              </w:pPr>
                              <w:r>
                                <w:rPr>
                                  <w:rFonts w:hint="eastAsia"/>
                                </w:rPr>
                                <w:t>后续处理</w:t>
                              </w:r>
                            </w:p>
                            <w:p w14:paraId="4F65B985" w14:textId="77777777" w:rsidR="00987359" w:rsidRDefault="000D0A11">
                              <w:pPr>
                                <w:jc w:val="center"/>
                              </w:pPr>
                              <w:r>
                                <w:rPr>
                                  <w:rFonts w:hint="eastAsia"/>
                                </w:rPr>
                                <w:t>现场清洗、洗消、三废处理</w:t>
                              </w:r>
                            </w:p>
                            <w:p w14:paraId="0C8B106A" w14:textId="77777777" w:rsidR="00987359" w:rsidRDefault="000D0A11">
                              <w:pPr>
                                <w:jc w:val="center"/>
                              </w:pPr>
                              <w:r>
                                <w:rPr>
                                  <w:rFonts w:hint="eastAsia"/>
                                </w:rPr>
                                <w:t>原因调查、总结上报</w:t>
                              </w:r>
                            </w:p>
                            <w:p w14:paraId="4E0177F7" w14:textId="77777777" w:rsidR="00987359" w:rsidRDefault="000D0A11">
                              <w:pPr>
                                <w:jc w:val="center"/>
                              </w:pPr>
                              <w:r>
                                <w:rPr>
                                  <w:rFonts w:hint="eastAsia"/>
                                </w:rPr>
                                <w:t>强化预防、应急改进</w:t>
                              </w:r>
                            </w:p>
                          </w:txbxContent>
                        </wps:txbx>
                        <wps:bodyPr upright="1"/>
                      </wps:wsp>
                      <wps:wsp>
                        <wps:cNvPr id="229" name="Text Box 328"/>
                        <wps:cNvSpPr txBox="1"/>
                        <wps:spPr>
                          <a:xfrm>
                            <a:off x="5875" y="4076"/>
                            <a:ext cx="1175" cy="176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3FF17F" w14:textId="77777777" w:rsidR="00987359" w:rsidRDefault="000D0A11">
                              <w:pPr>
                                <w:jc w:val="center"/>
                              </w:pPr>
                              <w:r>
                                <w:rPr>
                                  <w:rFonts w:hint="eastAsia"/>
                                </w:rPr>
                                <w:t>应急消防组</w:t>
                              </w:r>
                            </w:p>
                            <w:p w14:paraId="6A204A2F" w14:textId="77777777" w:rsidR="00987359" w:rsidRDefault="000D0A11">
                              <w:pPr>
                                <w:jc w:val="center"/>
                              </w:pPr>
                              <w:r>
                                <w:rPr>
                                  <w:rFonts w:hint="eastAsia"/>
                                </w:rPr>
                                <w:t>应急抢险组</w:t>
                              </w:r>
                            </w:p>
                            <w:p w14:paraId="73CADDFE" w14:textId="77777777" w:rsidR="00987359" w:rsidRDefault="000D0A11">
                              <w:pPr>
                                <w:jc w:val="center"/>
                              </w:pPr>
                              <w:r>
                                <w:rPr>
                                  <w:rFonts w:hint="eastAsia"/>
                                </w:rPr>
                                <w:t>医疗救护组</w:t>
                              </w:r>
                            </w:p>
                            <w:p w14:paraId="48B33FDA" w14:textId="77777777" w:rsidR="00987359" w:rsidRDefault="000D0A11">
                              <w:pPr>
                                <w:jc w:val="center"/>
                              </w:pPr>
                              <w:r>
                                <w:rPr>
                                  <w:rFonts w:hint="eastAsia"/>
                                </w:rPr>
                                <w:t>现场治安组</w:t>
                              </w:r>
                            </w:p>
                            <w:p w14:paraId="1FA55B4C" w14:textId="77777777" w:rsidR="00987359" w:rsidRDefault="000D0A11">
                              <w:pPr>
                                <w:jc w:val="center"/>
                              </w:pPr>
                              <w:r>
                                <w:rPr>
                                  <w:rFonts w:hint="eastAsia"/>
                                </w:rPr>
                                <w:t>物资保障组</w:t>
                              </w:r>
                            </w:p>
                            <w:p w14:paraId="25AC48EE" w14:textId="77777777" w:rsidR="00987359" w:rsidRDefault="000D0A11">
                              <w:pPr>
                                <w:jc w:val="center"/>
                              </w:pPr>
                              <w:r>
                                <w:rPr>
                                  <w:rFonts w:hint="eastAsia"/>
                                </w:rPr>
                                <w:t>环境监测组</w:t>
                              </w:r>
                            </w:p>
                          </w:txbxContent>
                        </wps:txbx>
                        <wps:bodyPr upright="1"/>
                      </wps:wsp>
                      <wps:wsp>
                        <wps:cNvPr id="230" name="Line 329"/>
                        <wps:cNvCnPr/>
                        <wps:spPr>
                          <a:xfrm>
                            <a:off x="4338" y="3394"/>
                            <a:ext cx="1" cy="272"/>
                          </a:xfrm>
                          <a:prstGeom prst="line">
                            <a:avLst/>
                          </a:prstGeom>
                          <a:ln w="9525" cap="flat" cmpd="sng">
                            <a:solidFill>
                              <a:srgbClr val="000000"/>
                            </a:solidFill>
                            <a:prstDash val="solid"/>
                            <a:headEnd type="none" w="med" len="med"/>
                            <a:tailEnd type="triangle" w="med" len="med"/>
                          </a:ln>
                        </wps:spPr>
                        <wps:bodyPr/>
                      </wps:wsp>
                      <wps:wsp>
                        <wps:cNvPr id="231" name="AutoShape 330"/>
                        <wps:cNvCnPr>
                          <a:stCxn id="223" idx="2"/>
                          <a:endCxn id="226" idx="0"/>
                        </wps:cNvCnPr>
                        <wps:spPr>
                          <a:xfrm>
                            <a:off x="4746" y="4345"/>
                            <a:ext cx="1" cy="410"/>
                          </a:xfrm>
                          <a:prstGeom prst="straightConnector1">
                            <a:avLst/>
                          </a:prstGeom>
                          <a:ln w="9525" cap="flat" cmpd="sng">
                            <a:solidFill>
                              <a:srgbClr val="000000"/>
                            </a:solidFill>
                            <a:prstDash val="solid"/>
                            <a:headEnd type="none" w="med" len="med"/>
                            <a:tailEnd type="triangle" w="med" len="med"/>
                          </a:ln>
                        </wps:spPr>
                        <wps:bodyPr/>
                      </wps:wsp>
                      <wps:wsp>
                        <wps:cNvPr id="232" name="AutoShape 331"/>
                        <wps:cNvCnPr>
                          <a:stCxn id="226" idx="2"/>
                          <a:endCxn id="227" idx="0"/>
                        </wps:cNvCnPr>
                        <wps:spPr>
                          <a:xfrm>
                            <a:off x="4746" y="5164"/>
                            <a:ext cx="1" cy="676"/>
                          </a:xfrm>
                          <a:prstGeom prst="straightConnector1">
                            <a:avLst/>
                          </a:prstGeom>
                          <a:ln w="9525" cap="flat" cmpd="sng">
                            <a:solidFill>
                              <a:srgbClr val="000000"/>
                            </a:solidFill>
                            <a:prstDash val="solid"/>
                            <a:headEnd type="none" w="med" len="med"/>
                            <a:tailEnd type="triangle" w="med" len="med"/>
                          </a:ln>
                        </wps:spPr>
                        <wps:bodyPr/>
                      </wps:wsp>
                      <wps:wsp>
                        <wps:cNvPr id="233" name="AutoShape 332"/>
                        <wps:cNvCnPr>
                          <a:stCxn id="224" idx="2"/>
                          <a:endCxn id="227" idx="1"/>
                        </wps:cNvCnPr>
                        <wps:spPr>
                          <a:xfrm rot="-5400000" flipH="1">
                            <a:off x="3336" y="5312"/>
                            <a:ext cx="201" cy="1219"/>
                          </a:xfrm>
                          <a:prstGeom prst="bentConnector2">
                            <a:avLst/>
                          </a:prstGeom>
                          <a:ln w="9525" cap="flat" cmpd="sng">
                            <a:solidFill>
                              <a:srgbClr val="000000"/>
                            </a:solidFill>
                            <a:prstDash val="solid"/>
                            <a:miter/>
                            <a:headEnd type="none" w="med" len="med"/>
                            <a:tailEnd type="triangle" w="med" len="med"/>
                          </a:ln>
                        </wps:spPr>
                        <wps:bodyPr/>
                      </wps:wsp>
                      <wps:wsp>
                        <wps:cNvPr id="234" name="AutoShape 333"/>
                        <wps:cNvCnPr>
                          <a:stCxn id="229" idx="1"/>
                          <a:endCxn id="226" idx="3"/>
                        </wps:cNvCnPr>
                        <wps:spPr>
                          <a:xfrm flipH="1">
                            <a:off x="5423" y="4959"/>
                            <a:ext cx="452" cy="1"/>
                          </a:xfrm>
                          <a:prstGeom prst="straightConnector1">
                            <a:avLst/>
                          </a:prstGeom>
                          <a:ln w="9525" cap="flat" cmpd="sng">
                            <a:solidFill>
                              <a:srgbClr val="000000"/>
                            </a:solidFill>
                            <a:prstDash val="solid"/>
                            <a:headEnd type="none" w="med" len="med"/>
                            <a:tailEnd type="triangle" w="med" len="med"/>
                          </a:ln>
                        </wps:spPr>
                        <wps:bodyPr/>
                      </wps:wsp>
                      <wps:wsp>
                        <wps:cNvPr id="235" name="AutoShape 334"/>
                        <wps:cNvCnPr>
                          <a:stCxn id="215" idx="1"/>
                          <a:endCxn id="219" idx="1"/>
                        </wps:cNvCnPr>
                        <wps:spPr>
                          <a:xfrm rot="10800000" flipH="1" flipV="1">
                            <a:off x="3073" y="1291"/>
                            <a:ext cx="1" cy="1629"/>
                          </a:xfrm>
                          <a:prstGeom prst="bentConnector3">
                            <a:avLst>
                              <a:gd name="adj1" fmla="val -36000000"/>
                            </a:avLst>
                          </a:prstGeom>
                          <a:ln w="9525" cap="flat" cmpd="sng">
                            <a:solidFill>
                              <a:srgbClr val="000000"/>
                            </a:solidFill>
                            <a:prstDash val="solid"/>
                            <a:miter/>
                            <a:headEnd type="none" w="med" len="med"/>
                            <a:tailEnd type="triangle" w="med" len="med"/>
                          </a:ln>
                        </wps:spPr>
                        <wps:bodyPr/>
                      </wps:wsp>
                      <wps:wsp>
                        <wps:cNvPr id="236" name="Text Box 336"/>
                        <wps:cNvSpPr txBox="1"/>
                        <wps:spPr>
                          <a:xfrm>
                            <a:off x="4067" y="6521"/>
                            <a:ext cx="1357"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6D094F" w14:textId="77777777" w:rsidR="00987359" w:rsidRDefault="000D0A11">
                              <w:pPr>
                                <w:jc w:val="center"/>
                              </w:pPr>
                              <w:r>
                                <w:rPr>
                                  <w:rFonts w:hint="eastAsia"/>
                                </w:rPr>
                                <w:t>事故控制</w:t>
                              </w:r>
                            </w:p>
                          </w:txbxContent>
                        </wps:txbx>
                        <wps:bodyPr upright="1"/>
                      </wps:wsp>
                      <wps:wsp>
                        <wps:cNvPr id="237" name="AutoShape 337"/>
                        <wps:cNvCnPr>
                          <a:stCxn id="227" idx="2"/>
                          <a:endCxn id="236" idx="0"/>
                        </wps:cNvCnPr>
                        <wps:spPr>
                          <a:xfrm>
                            <a:off x="4746" y="6246"/>
                            <a:ext cx="1" cy="275"/>
                          </a:xfrm>
                          <a:prstGeom prst="straightConnector1">
                            <a:avLst/>
                          </a:prstGeom>
                          <a:ln w="9525" cap="flat" cmpd="sng">
                            <a:solidFill>
                              <a:srgbClr val="000000"/>
                            </a:solidFill>
                            <a:prstDash val="solid"/>
                            <a:headEnd type="none" w="med" len="med"/>
                            <a:tailEnd type="triangle" w="med" len="med"/>
                          </a:ln>
                        </wps:spPr>
                        <wps:bodyPr/>
                      </wps:wsp>
                      <wps:wsp>
                        <wps:cNvPr id="238" name="AutoShape 338"/>
                        <wps:cNvCnPr>
                          <a:stCxn id="236" idx="2"/>
                          <a:endCxn id="228" idx="0"/>
                        </wps:cNvCnPr>
                        <wps:spPr>
                          <a:xfrm flipH="1">
                            <a:off x="4743" y="6927"/>
                            <a:ext cx="3" cy="543"/>
                          </a:xfrm>
                          <a:prstGeom prst="straightConnector1">
                            <a:avLst/>
                          </a:prstGeom>
                          <a:ln w="9525" cap="flat" cmpd="sng">
                            <a:solidFill>
                              <a:srgbClr val="000000"/>
                            </a:solidFill>
                            <a:prstDash val="solid"/>
                            <a:headEnd type="none" w="med" len="med"/>
                            <a:tailEnd type="triangle" w="med" len="med"/>
                          </a:ln>
                        </wps:spPr>
                        <wps:bodyPr/>
                      </wps:wsp>
                      <wps:wsp>
                        <wps:cNvPr id="239" name="AutoShape 339"/>
                        <wps:cNvCnPr>
                          <a:stCxn id="222" idx="2"/>
                          <a:endCxn id="224" idx="1"/>
                        </wps:cNvCnPr>
                        <wps:spPr>
                          <a:xfrm rot="-5400000" flipH="1">
                            <a:off x="1074" y="4453"/>
                            <a:ext cx="883" cy="903"/>
                          </a:xfrm>
                          <a:prstGeom prst="bentConnector2">
                            <a:avLst/>
                          </a:prstGeom>
                          <a:ln w="9525" cap="flat" cmpd="sng">
                            <a:solidFill>
                              <a:srgbClr val="000000"/>
                            </a:solidFill>
                            <a:prstDash val="solid"/>
                            <a:miter/>
                            <a:headEnd type="none" w="med" len="med"/>
                            <a:tailEnd type="triangle" w="med" len="med"/>
                          </a:ln>
                        </wps:spPr>
                        <wps:bodyPr/>
                      </wps:wsp>
                      <wps:wsp>
                        <wps:cNvPr id="240" name="AutoShape 341"/>
                        <wps:cNvCnPr>
                          <a:stCxn id="222" idx="3"/>
                          <a:endCxn id="225" idx="1"/>
                        </wps:cNvCnPr>
                        <wps:spPr>
                          <a:xfrm>
                            <a:off x="1808" y="4144"/>
                            <a:ext cx="180" cy="1"/>
                          </a:xfrm>
                          <a:prstGeom prst="straightConnector1">
                            <a:avLst/>
                          </a:prstGeom>
                          <a:ln w="9525" cap="flat" cmpd="sng">
                            <a:solidFill>
                              <a:srgbClr val="000000"/>
                            </a:solidFill>
                            <a:prstDash val="solid"/>
                            <a:headEnd type="none" w="med" len="med"/>
                            <a:tailEnd type="triangle" w="med" len="med"/>
                          </a:ln>
                        </wps:spPr>
                        <wps:bodyPr/>
                      </wps:wsp>
                      <pic:pic xmlns:pic="http://schemas.openxmlformats.org/drawingml/2006/picture">
                        <pic:nvPicPr>
                          <pic:cNvPr id="241" name="Picture 342" descr="y"/>
                          <pic:cNvPicPr>
                            <a:picLocks noChangeAspect="1"/>
                          </pic:cNvPicPr>
                        </pic:nvPicPr>
                        <pic:blipFill>
                          <a:blip r:embed="rId17"/>
                          <a:stretch>
                            <a:fillRect/>
                          </a:stretch>
                        </pic:blipFill>
                        <pic:spPr>
                          <a:xfrm>
                            <a:off x="4790" y="7044"/>
                            <a:ext cx="181" cy="273"/>
                          </a:xfrm>
                          <a:prstGeom prst="rect">
                            <a:avLst/>
                          </a:prstGeom>
                          <a:noFill/>
                          <a:ln w="9525">
                            <a:noFill/>
                          </a:ln>
                        </pic:spPr>
                      </pic:pic>
                      <wps:wsp>
                        <wps:cNvPr id="242" name="AutoShape 379"/>
                        <wps:cNvCnPr>
                          <a:stCxn id="236" idx="1"/>
                          <a:endCxn id="222" idx="1"/>
                        </wps:cNvCnPr>
                        <wps:spPr>
                          <a:xfrm rot="10800000">
                            <a:off x="362" y="4144"/>
                            <a:ext cx="3705" cy="2580"/>
                          </a:xfrm>
                          <a:prstGeom prst="bentConnector3">
                            <a:avLst>
                              <a:gd name="adj1" fmla="val 108366"/>
                            </a:avLst>
                          </a:prstGeom>
                          <a:ln w="9525" cap="flat" cmpd="sng">
                            <a:solidFill>
                              <a:srgbClr val="000000"/>
                            </a:solidFill>
                            <a:prstDash val="solid"/>
                            <a:miter/>
                            <a:headEnd type="none" w="med" len="med"/>
                            <a:tailEnd type="triangle" w="med" len="med"/>
                          </a:ln>
                        </wps:spPr>
                        <wps:bodyPr/>
                      </wps:wsp>
                    </wpg:wgp>
                  </a:graphicData>
                </a:graphic>
              </wp:anchor>
            </w:drawing>
          </mc:Choice>
          <mc:Fallback>
            <w:pict>
              <v:group w14:anchorId="2DA3550C" id="Group 308" o:spid="_x0000_s1152" style="position:absolute;left:0;text-align:left;margin-left:15.75pt;margin-top:9pt;width:425.25pt;height:521.4pt;z-index:251666944;mso-position-horizontal-relative:text;mso-position-vertical-relative:text" coordsize="7321,90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">
                <v:rect id="Picture 309" o:spid="_x0000_s1153" style="position:absolute;width:7321;height:9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" filled="f" stroked="f">
                  <o:lock v:ext="edit" aspectratio="t" text="t"/>
                </v:rect>
                <v:shape id="Text Box 335" o:spid="_x0000_s1154" type="#_x0000_t202" style="position:absolute;left:1627;top:8674;width:4700;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" stroked="f">
                  <v:textbox>
                    <w:txbxContent>
                      <w:p w14:paraId="4A143615" w14:textId="77777777" w:rsidR="00987359" w:rsidRDefault="000D0A11">
                        <w:pPr>
                          <w:jc w:val="center"/>
                        </w:pPr>
                        <w:r>
                          <w:rPr>
                            <w:rFonts w:hint="eastAsia"/>
                          </w:rPr>
                          <w:t>剧毒化学品泄漏事故应急响应流程图</w:t>
                        </w:r>
                      </w:p>
                    </w:txbxContent>
                  </v:textbox>
                </v:shape>
                <v:shape id="Picture 310" o:spid="_x0000_s1155" type="#_x0000_t75" alt="n" style="position:absolute;left:3163;top:6500;width:36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">
                  <v:imagedata r:id="rId18" o:title="n"/>
                </v:shape>
                <v:oval id="Oval 311" o:spid="_x0000_s1156" style="position:absolute;left:1808;top:136;width:379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"/>
                <v:shape id="Text Box 312" o:spid="_x0000_s1157" type="#_x0000_t202" style="position:absolute;left:2531;top:272;width:253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" stroked="f">
                  <v:textbox>
                    <w:txbxContent>
                      <w:p w14:paraId="3053CCF5" w14:textId="77777777" w:rsidR="00987359" w:rsidRDefault="000D0A11">
                        <w:pPr>
                          <w:jc w:val="center"/>
                          <w:rPr>
                            <w:b/>
                          </w:rPr>
                        </w:pPr>
                        <w:r>
                          <w:rPr>
                            <w:rFonts w:hint="eastAsia"/>
                            <w:b/>
                          </w:rPr>
                          <w:t>剧毒化学品泄漏事故</w:t>
                        </w:r>
                      </w:p>
                    </w:txbxContent>
                  </v:textbox>
                </v:shape>
                <v:line id="Line 313" o:spid="_x0000_s1158" style="position:absolute;visibility:visible;mso-wrap-style:square" from="3796,815" to="3796,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">
                  <v:stroke endarrow="block"/>
                </v:line>
                <v:shape id="Text Box 314" o:spid="_x0000_s1159" type="#_x0000_t202" style="position:absolute;left:3073;top:1087;width:1446;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">
                  <v:textbox>
                    <w:txbxContent>
                      <w:p w14:paraId="56AB9D8B" w14:textId="77777777" w:rsidR="00987359" w:rsidRDefault="000D0A11">
                        <w:pPr>
                          <w:jc w:val="center"/>
                        </w:pPr>
                        <w:r>
                          <w:rPr>
                            <w:rFonts w:hint="eastAsia"/>
                          </w:rPr>
                          <w:t>事故发现者</w:t>
                        </w:r>
                      </w:p>
                    </w:txbxContent>
                  </v:textbox>
                </v:shape>
                <v:line id="Line 315" o:spid="_x0000_s1160" style="position:absolute;visibility:visible;mso-wrap-style:square" from="3796,1494" to="3797,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">
                  <v:stroke endarrow="block"/>
                </v:line>
                <v:shape id="Text Box 316" o:spid="_x0000_s1161" type="#_x0000_t202" style="position:absolute;left:3073;top:1764;width:144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58F3AE5C" w14:textId="77777777" w:rsidR="00987359" w:rsidRDefault="000D0A11">
                        <w:pPr>
                          <w:jc w:val="center"/>
                        </w:pPr>
                        <w:r>
                          <w:rPr>
                            <w:rFonts w:hint="eastAsia"/>
                          </w:rPr>
                          <w:t>车间负责人</w:t>
                        </w:r>
                      </w:p>
                    </w:txbxContent>
                  </v:textbox>
                </v:shape>
                <v:line id="Line 317" o:spid="_x0000_s1162" style="position:absolute;flip:x;visibility:visible;mso-wrap-style:square" from="3796,2174" to="3797,2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">
                  <v:stroke endarrow="block"/>
                </v:line>
                <v:shape id="Text Box 318" o:spid="_x0000_s1163" type="#_x0000_t202" style="position:absolute;left:3073;top:2445;width:1446;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">
                  <v:textbox>
                    <w:txbxContent>
                      <w:p w14:paraId="7CC4C2B6" w14:textId="77777777" w:rsidR="00987359" w:rsidRDefault="000D0A11">
                        <w:pPr>
                          <w:jc w:val="center"/>
                        </w:pPr>
                        <w:r>
                          <w:rPr>
                            <w:rFonts w:hint="eastAsia"/>
                          </w:rPr>
                          <w:t>应急指挥部</w:t>
                        </w:r>
                      </w:p>
                      <w:p w14:paraId="236EAE57" w14:textId="77777777" w:rsidR="00987359" w:rsidRDefault="000D0A11">
                        <w:pPr>
                          <w:jc w:val="center"/>
                        </w:pPr>
                        <w:r>
                          <w:rPr>
                            <w:rFonts w:hint="eastAsia"/>
                            <w:sz w:val="24"/>
                          </w:rPr>
                          <w:t>****</w:t>
                        </w:r>
                      </w:p>
                    </w:txbxContent>
                  </v:textbox>
                </v:shape>
                <v:shape id="Text Box 319" o:spid="_x0000_s1164" type="#_x0000_t202" style="position:absolute;left:5333;top:1492;width:1898;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">
                  <v:textbox>
                    <w:txbxContent>
                      <w:p w14:paraId="20F3B15F" w14:textId="77777777" w:rsidR="00987359" w:rsidRDefault="000D0A11">
                        <w:r>
                          <w:rPr>
                            <w:rFonts w:hint="eastAsia"/>
                          </w:rPr>
                          <w:t>视情况，在泄漏初始阶段开展应急工作，控制事态。</w:t>
                        </w:r>
                      </w:p>
                    </w:txbxContent>
                  </v:textbox>
                </v:shape>
                <v:shape id="AutoShape 320" o:spid="_x0000_s1165" type="#_x0000_t32" style="position:absolute;left:4519;top:1967;width:81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">
                  <v:stroke endarrow="block"/>
                </v:shape>
                <v:shape id="Text Box 321" o:spid="_x0000_s1166" type="#_x0000_t202" style="position:absolute;left:362;top:3804;width:1446;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">
                  <v:textbox>
                    <w:txbxContent>
                      <w:p w14:paraId="4CE2B749" w14:textId="77777777" w:rsidR="00987359" w:rsidRDefault="000D0A11">
                        <w:pPr>
                          <w:jc w:val="center"/>
                        </w:pPr>
                        <w:r>
                          <w:rPr>
                            <w:rFonts w:hint="eastAsia"/>
                          </w:rPr>
                          <w:t>外部联络</w:t>
                        </w:r>
                      </w:p>
                      <w:p w14:paraId="309E56BE" w14:textId="77777777" w:rsidR="00987359" w:rsidRDefault="000D0A11">
                        <w:pPr>
                          <w:jc w:val="center"/>
                        </w:pPr>
                        <w:r>
                          <w:rPr>
                            <w:rFonts w:hint="eastAsia"/>
                          </w:rPr>
                          <w:t>联络人：</w:t>
                        </w:r>
                        <w:r>
                          <w:rPr>
                            <w:rFonts w:hint="eastAsia"/>
                          </w:rPr>
                          <w:t>****</w:t>
                        </w:r>
                      </w:p>
                    </w:txbxContent>
                  </v:textbox>
                </v:shape>
                <v:shape id="Text Box 322" o:spid="_x0000_s1167" type="#_x0000_t202" style="position:absolute;left:4067;top:3666;width:135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">
                  <v:textbox>
                    <w:txbxContent>
                      <w:p w14:paraId="56C1E4BE" w14:textId="77777777" w:rsidR="00987359" w:rsidRDefault="000D0A11">
                        <w:pPr>
                          <w:jc w:val="center"/>
                        </w:pPr>
                        <w:r>
                          <w:rPr>
                            <w:rFonts w:hint="eastAsia"/>
                          </w:rPr>
                          <w:t>内部发布警报</w:t>
                        </w:r>
                      </w:p>
                      <w:p w14:paraId="67712570" w14:textId="77777777" w:rsidR="00987359" w:rsidRDefault="000D0A11">
                        <w:pPr>
                          <w:jc w:val="center"/>
                        </w:pPr>
                        <w:r>
                          <w:rPr>
                            <w:rFonts w:hint="eastAsia"/>
                          </w:rPr>
                          <w:t>启动预案</w:t>
                        </w:r>
                      </w:p>
                    </w:txbxContent>
                  </v:textbox>
                </v:shape>
                <v:shape id="Text Box 323" o:spid="_x0000_s1168" type="#_x0000_t202" style="position:absolute;left:1988;top:4891;width:171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">
                  <v:textbox>
                    <w:txbxContent>
                      <w:p w14:paraId="38065D79" w14:textId="77777777" w:rsidR="00987359" w:rsidRDefault="000D0A11">
                        <w:pPr>
                          <w:jc w:val="center"/>
                        </w:pPr>
                        <w:r>
                          <w:rPr>
                            <w:rFonts w:hint="eastAsia"/>
                          </w:rPr>
                          <w:t>外部接应</w:t>
                        </w:r>
                      </w:p>
                      <w:p w14:paraId="673CB236"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1E8DB7DB" w14:textId="77777777" w:rsidR="00987359" w:rsidRDefault="000D0A11">
                        <w:pPr>
                          <w:jc w:val="center"/>
                        </w:pPr>
                        <w:r>
                          <w:rPr>
                            <w:rFonts w:hint="eastAsia"/>
                          </w:rPr>
                          <w:t>接应相关部门人员</w:t>
                        </w:r>
                      </w:p>
                    </w:txbxContent>
                  </v:textbox>
                </v:shape>
                <v:shape id="Text Box 324" o:spid="_x0000_s1169" type="#_x0000_t202" style="position:absolute;left:1988;top:3533;width:1627;height:1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">
                  <v:textbox>
                    <w:txbxContent>
                      <w:p w14:paraId="6652C14C"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0FCE69BD" w14:textId="77777777" w:rsidR="00987359" w:rsidRDefault="000D0A11">
                        <w:r>
                          <w:rPr>
                            <w:rFonts w:hint="eastAsia"/>
                          </w:rPr>
                          <w:t>报园区管委会、某某市政府，安监局、环保局等</w:t>
                        </w:r>
                      </w:p>
                    </w:txbxContent>
                  </v:textbox>
                </v:shape>
                <v:shape id="Text Box 325" o:spid="_x0000_s1170" type="#_x0000_t202" style="position:absolute;left:4067;top:4755;width:1356;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">
                  <v:textbox>
                    <w:txbxContent>
                      <w:p w14:paraId="3289D9DD" w14:textId="77777777" w:rsidR="00987359" w:rsidRDefault="000D0A11">
                        <w:pPr>
                          <w:jc w:val="center"/>
                        </w:pPr>
                        <w:r>
                          <w:rPr>
                            <w:rFonts w:hint="eastAsia"/>
                          </w:rPr>
                          <w:t>召集应急小组</w:t>
                        </w:r>
                      </w:p>
                    </w:txbxContent>
                  </v:textbox>
                </v:shape>
                <v:shape id="Text Box 326" o:spid="_x0000_s1171" type="#_x0000_t202" style="position:absolute;left:4067;top:5840;width:13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">
                  <v:textbox>
                    <w:txbxContent>
                      <w:p w14:paraId="263EEABB" w14:textId="77777777" w:rsidR="00987359" w:rsidRDefault="000D0A11">
                        <w:pPr>
                          <w:jc w:val="center"/>
                        </w:pPr>
                        <w:r>
                          <w:rPr>
                            <w:rFonts w:hint="eastAsia"/>
                          </w:rPr>
                          <w:t>开展应急</w:t>
                        </w:r>
                      </w:p>
                    </w:txbxContent>
                  </v:textbox>
                </v:shape>
                <v:shape id="Text Box 327" o:spid="_x0000_s1172" type="#_x0000_t202" style="position:absolute;left:3522;top:7470;width:2441;height:1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">
                  <v:textbox>
                    <w:txbxContent>
                      <w:p w14:paraId="1A0BBD31" w14:textId="77777777" w:rsidR="00987359" w:rsidRDefault="000D0A11">
                        <w:pPr>
                          <w:jc w:val="center"/>
                        </w:pPr>
                        <w:r>
                          <w:rPr>
                            <w:rFonts w:hint="eastAsia"/>
                          </w:rPr>
                          <w:t>后续处理</w:t>
                        </w:r>
                      </w:p>
                      <w:p w14:paraId="4F65B985" w14:textId="77777777" w:rsidR="00987359" w:rsidRDefault="000D0A11">
                        <w:pPr>
                          <w:jc w:val="center"/>
                        </w:pPr>
                        <w:r>
                          <w:rPr>
                            <w:rFonts w:hint="eastAsia"/>
                          </w:rPr>
                          <w:t>现场清洗、洗消、三废处理</w:t>
                        </w:r>
                      </w:p>
                      <w:p w14:paraId="0C8B106A" w14:textId="77777777" w:rsidR="00987359" w:rsidRDefault="000D0A11">
                        <w:pPr>
                          <w:jc w:val="center"/>
                        </w:pPr>
                        <w:r>
                          <w:rPr>
                            <w:rFonts w:hint="eastAsia"/>
                          </w:rPr>
                          <w:t>原因调查、总结上报</w:t>
                        </w:r>
                      </w:p>
                      <w:p w14:paraId="4E0177F7" w14:textId="77777777" w:rsidR="00987359" w:rsidRDefault="000D0A11">
                        <w:pPr>
                          <w:jc w:val="center"/>
                        </w:pPr>
                        <w:r>
                          <w:rPr>
                            <w:rFonts w:hint="eastAsia"/>
                          </w:rPr>
                          <w:t>强化预防、应急改进</w:t>
                        </w:r>
                      </w:p>
                    </w:txbxContent>
                  </v:textbox>
                </v:shape>
                <v:shape id="Text Box 328" o:spid="_x0000_s1173" type="#_x0000_t202" style="position:absolute;left:5875;top:4076;width:1175;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">
                  <v:textbox>
                    <w:txbxContent>
                      <w:p w14:paraId="023FF17F" w14:textId="77777777" w:rsidR="00987359" w:rsidRDefault="000D0A11">
                        <w:pPr>
                          <w:jc w:val="center"/>
                        </w:pPr>
                        <w:r>
                          <w:rPr>
                            <w:rFonts w:hint="eastAsia"/>
                          </w:rPr>
                          <w:t>应急消防组</w:t>
                        </w:r>
                      </w:p>
                      <w:p w14:paraId="6A204A2F" w14:textId="77777777" w:rsidR="00987359" w:rsidRDefault="000D0A11">
                        <w:pPr>
                          <w:jc w:val="center"/>
                        </w:pPr>
                        <w:r>
                          <w:rPr>
                            <w:rFonts w:hint="eastAsia"/>
                          </w:rPr>
                          <w:t>应急抢险组</w:t>
                        </w:r>
                      </w:p>
                      <w:p w14:paraId="73CADDFE" w14:textId="77777777" w:rsidR="00987359" w:rsidRDefault="000D0A11">
                        <w:pPr>
                          <w:jc w:val="center"/>
                        </w:pPr>
                        <w:r>
                          <w:rPr>
                            <w:rFonts w:hint="eastAsia"/>
                          </w:rPr>
                          <w:t>医疗救护组</w:t>
                        </w:r>
                      </w:p>
                      <w:p w14:paraId="48B33FDA" w14:textId="77777777" w:rsidR="00987359" w:rsidRDefault="000D0A11">
                        <w:pPr>
                          <w:jc w:val="center"/>
                        </w:pPr>
                        <w:r>
                          <w:rPr>
                            <w:rFonts w:hint="eastAsia"/>
                          </w:rPr>
                          <w:t>现场治安组</w:t>
                        </w:r>
                      </w:p>
                      <w:p w14:paraId="1FA55B4C" w14:textId="77777777" w:rsidR="00987359" w:rsidRDefault="000D0A11">
                        <w:pPr>
                          <w:jc w:val="center"/>
                        </w:pPr>
                        <w:r>
                          <w:rPr>
                            <w:rFonts w:hint="eastAsia"/>
                          </w:rPr>
                          <w:t>物资保障组</w:t>
                        </w:r>
                      </w:p>
                      <w:p w14:paraId="25AC48EE" w14:textId="77777777" w:rsidR="00987359" w:rsidRDefault="000D0A11">
                        <w:pPr>
                          <w:jc w:val="center"/>
                        </w:pPr>
                        <w:r>
                          <w:rPr>
                            <w:rFonts w:hint="eastAsia"/>
                          </w:rPr>
                          <w:t>环境监测组</w:t>
                        </w:r>
                      </w:p>
                    </w:txbxContent>
                  </v:textbox>
                </v:shape>
                <v:line id="Line 329" o:spid="_x0000_s1174" style="position:absolute;visibility:visible;mso-wrap-style:square" from="4338,3394" to="4339,3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">
                  <v:stroke endarrow="block"/>
                </v:line>
                <v:shape id="AutoShape 330" o:spid="_x0000_s1175" type="#_x0000_t32" style="position:absolute;left:4746;top:4345;width:1;height:4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">
                  <v:stroke endarrow="block"/>
                </v:shape>
                <v:shape id="AutoShape 331" o:spid="_x0000_s1176" type="#_x0000_t32" style="position:absolute;left:4746;top:5164;width:1;height:6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L65xQAAANwAAAAPAAAAZHJzL2Rvd25yZXYueG1sRI9Ba8JA&#10;FITvgv9heUJvujGF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B9aL65xQAAANwAAAAP&#10;AAAAAAAAAAAAAAAAAAcCAABkcnMvZG93bnJldi54bWxQSwUGAAAAAAMAAwC3AAAA+QIAAAAA&#10;">
                  <v:stroke endarrow="block"/>
                </v:shape>
                <v:shape id="AutoShape 332" o:spid="_x0000_s1177" type="#_x0000_t33" style="position:absolute;left:3336;top:5312;width:201;height:121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">
                  <v:stroke endarrow="block"/>
                </v:shape>
                <v:shape id="AutoShape 333" o:spid="_x0000_s1178" type="#_x0000_t32" style="position:absolute;left:5423;top:4959;width:45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">
                  <v:stroke endarrow="block"/>
                </v:shape>
                <v:shape id="AutoShape 334" o:spid="_x0000_s1179" type="#_x0000_t34" style="position:absolute;left:3073;top:1291;width:1;height:1629;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" adj="-7776000">
                  <v:stroke endarrow="block"/>
                </v:shape>
                <v:shape id="Text Box 336" o:spid="_x0000_s1180" type="#_x0000_t202" style="position:absolute;left:4067;top:6521;width:135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">
                  <v:textbox>
                    <w:txbxContent>
                      <w:p w14:paraId="286D094F" w14:textId="77777777" w:rsidR="00987359" w:rsidRDefault="000D0A11">
                        <w:pPr>
                          <w:jc w:val="center"/>
                        </w:pPr>
                        <w:r>
                          <w:rPr>
                            <w:rFonts w:hint="eastAsia"/>
                          </w:rPr>
                          <w:t>事故控制</w:t>
                        </w:r>
                      </w:p>
                    </w:txbxContent>
                  </v:textbox>
                </v:shape>
                <v:shape id="AutoShape 337" o:spid="_x0000_s1181" type="#_x0000_t32" style="position:absolute;left:4746;top:6246;width:1;height:2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">
                  <v:stroke endarrow="block"/>
                </v:shape>
                <v:shape id="AutoShape 338" o:spid="_x0000_s1182" type="#_x0000_t32" style="position:absolute;left:4743;top:6927;width:3;height:5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">
                  <v:stroke endarrow="block"/>
                </v:shape>
                <v:shape id="AutoShape 339" o:spid="_x0000_s1183" type="#_x0000_t33" style="position:absolute;left:1074;top:4453;width:883;height:90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">
                  <v:stroke endarrow="block"/>
                </v:shape>
                <v:shape id="AutoShape 341" o:spid="_x0000_s1184" type="#_x0000_t32" style="position:absolute;left:1808;top:4144;width:18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">
                  <v:stroke endarrow="block"/>
                </v:shape>
                <v:shape id="Picture 342" o:spid="_x0000_s1185" type="#_x0000_t75" alt="y" style="position:absolute;left:4790;top:7044;width:181;height:2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">
                  <v:imagedata r:id="rId19" o:title="y"/>
                </v:shape>
                <v:shape id="AutoShape 379" o:spid="_x0000_s1186" type="#_x0000_t34" style="position:absolute;left:362;top:4144;width:3705;height:258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" adj="23407">
                  <v:stroke endarrow="block"/>
                </v:shape>
              </v:group>
            </w:pict>
          </mc:Fallback>
        </mc:AlternateContent>
      </w:r>
    </w:p>
    <w:p w14:paraId="04F574AF" w14:textId="77777777" w:rsidR="00987359" w:rsidRDefault="00987359">
      <w:pPr>
        <w:spacing w:line="600" w:lineRule="exact"/>
        <w:ind w:firstLineChars="200" w:firstLine="560"/>
        <w:rPr>
          <w:rFonts w:eastAsia="仿宋_GB2312"/>
          <w:sz w:val="28"/>
          <w:szCs w:val="28"/>
        </w:rPr>
      </w:pPr>
    </w:p>
    <w:p w14:paraId="578A0CDA" w14:textId="77777777" w:rsidR="00987359" w:rsidRDefault="00987359">
      <w:pPr>
        <w:spacing w:line="600" w:lineRule="exact"/>
        <w:ind w:firstLineChars="200" w:firstLine="560"/>
        <w:rPr>
          <w:rFonts w:eastAsia="仿宋_GB2312"/>
          <w:sz w:val="28"/>
          <w:szCs w:val="28"/>
        </w:rPr>
      </w:pPr>
    </w:p>
    <w:p w14:paraId="661BF8A2" w14:textId="77777777" w:rsidR="00987359" w:rsidRDefault="00987359">
      <w:pPr>
        <w:spacing w:line="600" w:lineRule="exact"/>
        <w:ind w:firstLineChars="200" w:firstLine="560"/>
        <w:rPr>
          <w:rFonts w:eastAsia="仿宋_GB2312"/>
          <w:sz w:val="28"/>
          <w:szCs w:val="28"/>
        </w:rPr>
      </w:pPr>
    </w:p>
    <w:p w14:paraId="5A1E5F34" w14:textId="77777777" w:rsidR="00987359" w:rsidRDefault="00987359">
      <w:pPr>
        <w:spacing w:line="600" w:lineRule="exact"/>
        <w:ind w:firstLineChars="200" w:firstLine="560"/>
        <w:rPr>
          <w:rFonts w:eastAsia="仿宋_GB2312"/>
          <w:sz w:val="28"/>
          <w:szCs w:val="28"/>
        </w:rPr>
      </w:pPr>
    </w:p>
    <w:p w14:paraId="5A372D7F" w14:textId="77777777" w:rsidR="00987359" w:rsidRDefault="00987359">
      <w:pPr>
        <w:spacing w:line="600" w:lineRule="exact"/>
        <w:ind w:firstLineChars="200" w:firstLine="560"/>
        <w:rPr>
          <w:rFonts w:eastAsia="仿宋_GB2312"/>
          <w:sz w:val="28"/>
          <w:szCs w:val="28"/>
        </w:rPr>
      </w:pPr>
    </w:p>
    <w:p w14:paraId="11D958A7" w14:textId="77777777" w:rsidR="00987359" w:rsidRDefault="00987359">
      <w:pPr>
        <w:rPr>
          <w:rFonts w:eastAsia="仿宋_GB2312"/>
          <w:b/>
          <w:sz w:val="28"/>
          <w:szCs w:val="28"/>
        </w:rPr>
      </w:pPr>
    </w:p>
    <w:p w14:paraId="5A2AA747" w14:textId="77777777" w:rsidR="00987359" w:rsidRDefault="00987359">
      <w:pPr>
        <w:rPr>
          <w:rFonts w:eastAsia="仿宋_GB2312"/>
          <w:b/>
          <w:sz w:val="28"/>
          <w:szCs w:val="28"/>
        </w:rPr>
      </w:pPr>
    </w:p>
    <w:p w14:paraId="316039DE" w14:textId="77777777" w:rsidR="00987359" w:rsidRDefault="00987359">
      <w:pPr>
        <w:rPr>
          <w:rFonts w:eastAsia="仿宋_GB2312"/>
          <w:b/>
          <w:sz w:val="28"/>
          <w:szCs w:val="28"/>
        </w:rPr>
      </w:pPr>
    </w:p>
    <w:p w14:paraId="5398C2C7" w14:textId="77777777" w:rsidR="00987359" w:rsidRDefault="00987359">
      <w:pPr>
        <w:rPr>
          <w:rFonts w:eastAsia="仿宋_GB2312"/>
          <w:b/>
          <w:sz w:val="28"/>
          <w:szCs w:val="28"/>
        </w:rPr>
      </w:pPr>
    </w:p>
    <w:p w14:paraId="267530EC" w14:textId="77777777" w:rsidR="00987359" w:rsidRDefault="00987359">
      <w:pPr>
        <w:rPr>
          <w:rFonts w:eastAsia="仿宋_GB2312"/>
          <w:b/>
          <w:sz w:val="28"/>
          <w:szCs w:val="28"/>
        </w:rPr>
      </w:pPr>
    </w:p>
    <w:p w14:paraId="78E2A566" w14:textId="77777777" w:rsidR="00987359" w:rsidRDefault="00987359">
      <w:pPr>
        <w:rPr>
          <w:rFonts w:eastAsia="仿宋_GB2312"/>
          <w:sz w:val="28"/>
          <w:szCs w:val="28"/>
        </w:rPr>
      </w:pPr>
    </w:p>
    <w:p w14:paraId="29F027D4" w14:textId="77777777" w:rsidR="00987359" w:rsidRDefault="00987359">
      <w:pPr>
        <w:rPr>
          <w:rFonts w:eastAsia="仿宋_GB2312"/>
          <w:sz w:val="28"/>
          <w:szCs w:val="28"/>
        </w:rPr>
      </w:pPr>
    </w:p>
    <w:p w14:paraId="7D34A789" w14:textId="77777777" w:rsidR="00987359" w:rsidRDefault="00987359">
      <w:pPr>
        <w:rPr>
          <w:rFonts w:eastAsia="仿宋_GB2312"/>
          <w:sz w:val="28"/>
          <w:szCs w:val="28"/>
        </w:rPr>
      </w:pPr>
    </w:p>
    <w:p w14:paraId="680C2376" w14:textId="77777777" w:rsidR="00987359" w:rsidRDefault="00987359">
      <w:pPr>
        <w:rPr>
          <w:rFonts w:eastAsia="仿宋_GB2312"/>
          <w:sz w:val="28"/>
          <w:szCs w:val="28"/>
        </w:rPr>
      </w:pPr>
    </w:p>
    <w:p w14:paraId="34B946E6" w14:textId="77777777" w:rsidR="00987359" w:rsidRDefault="00987359">
      <w:pPr>
        <w:rPr>
          <w:rFonts w:eastAsia="仿宋_GB2312"/>
          <w:sz w:val="28"/>
          <w:szCs w:val="28"/>
        </w:rPr>
      </w:pPr>
    </w:p>
    <w:p w14:paraId="42E1C803" w14:textId="77777777" w:rsidR="00987359" w:rsidRDefault="00987359">
      <w:pPr>
        <w:rPr>
          <w:rFonts w:eastAsia="仿宋_GB2312"/>
          <w:sz w:val="28"/>
          <w:szCs w:val="28"/>
        </w:rPr>
      </w:pPr>
    </w:p>
    <w:p w14:paraId="6AC2E87D" w14:textId="77777777" w:rsidR="00987359" w:rsidRDefault="000D0A11">
      <w:pPr>
        <w:spacing w:line="360" w:lineRule="auto"/>
        <w:rPr>
          <w:rFonts w:ascii="宋体" w:eastAsia="宋体" w:hAnsi="宋体" w:cs="宋体"/>
          <w:sz w:val="28"/>
          <w:szCs w:val="28"/>
        </w:rPr>
      </w:pPr>
      <w:bookmarkStart w:id="528" w:name="_Toc859"/>
      <w:bookmarkStart w:id="529" w:name="_Toc27829"/>
      <w:bookmarkStart w:id="530" w:name="_Toc11474"/>
      <w:bookmarkStart w:id="531" w:name="_Toc19491"/>
      <w:bookmarkStart w:id="532" w:name="_Toc31916"/>
      <w:bookmarkStart w:id="533" w:name="_Toc2490"/>
      <w:bookmarkStart w:id="534" w:name="_Toc32403"/>
      <w:bookmarkStart w:id="535" w:name="_Toc4924"/>
      <w:bookmarkStart w:id="536" w:name="_Toc14777"/>
      <w:bookmarkStart w:id="537" w:name="_Toc27512"/>
      <w:bookmarkStart w:id="538" w:name="_Toc6164"/>
      <w:bookmarkStart w:id="539" w:name="_Toc12670"/>
      <w:bookmarkStart w:id="540" w:name="_Toc21202"/>
      <w:r>
        <w:rPr>
          <w:rFonts w:ascii="宋体" w:eastAsia="宋体" w:hAnsi="宋体" w:cs="宋体" w:hint="eastAsia"/>
          <w:sz w:val="28"/>
          <w:szCs w:val="28"/>
        </w:rPr>
        <w:lastRenderedPageBreak/>
        <w:t>4. 处置措施</w:t>
      </w:r>
      <w:bookmarkEnd w:id="528"/>
      <w:bookmarkEnd w:id="529"/>
      <w:bookmarkEnd w:id="530"/>
      <w:bookmarkEnd w:id="531"/>
      <w:bookmarkEnd w:id="532"/>
      <w:bookmarkEnd w:id="533"/>
      <w:bookmarkEnd w:id="534"/>
      <w:bookmarkEnd w:id="535"/>
      <w:bookmarkEnd w:id="536"/>
      <w:bookmarkEnd w:id="537"/>
      <w:bookmarkEnd w:id="538"/>
      <w:bookmarkEnd w:id="539"/>
      <w:bookmarkEnd w:id="540"/>
    </w:p>
    <w:p w14:paraId="525DF59A" w14:textId="77777777" w:rsidR="00987359" w:rsidRDefault="000D0A11">
      <w:pPr>
        <w:pStyle w:val="a3"/>
        <w:ind w:firstLineChars="200" w:firstLine="480"/>
        <w:rPr>
          <w:rFonts w:ascii="宋体" w:hAnsi="宋体"/>
        </w:rPr>
      </w:pPr>
      <w:r>
        <w:rPr>
          <w:rFonts w:ascii="宋体" w:hAnsi="宋体" w:hint="eastAsia"/>
        </w:rPr>
        <w:t>（1）事故应急池的开启：应急消防组迅速指派1人，至事故应急池位置，确认清下水排口关闭，应急池阀门开启，处在废水接收状态。</w:t>
      </w:r>
    </w:p>
    <w:p w14:paraId="79A3E7E3" w14:textId="77777777" w:rsidR="00987359" w:rsidRDefault="000D0A11">
      <w:pPr>
        <w:pStyle w:val="a3"/>
        <w:ind w:firstLineChars="200" w:firstLine="480"/>
        <w:rPr>
          <w:rFonts w:ascii="宋体" w:hAnsi="宋体"/>
        </w:rPr>
      </w:pPr>
      <w:r>
        <w:rPr>
          <w:rFonts w:ascii="宋体" w:hAnsi="宋体" w:hint="eastAsia"/>
        </w:rPr>
        <w:t>（2）应急消防组：首先指派两名组员，穿戴好空气呼气器和简易防化服，对泄漏的气体</w:t>
      </w:r>
      <w:proofErr w:type="gramStart"/>
      <w:r>
        <w:rPr>
          <w:rFonts w:ascii="宋体" w:hAnsi="宋体" w:hint="eastAsia"/>
        </w:rPr>
        <w:t>喷雾状水稀释</w:t>
      </w:r>
      <w:proofErr w:type="gramEnd"/>
      <w:r>
        <w:rPr>
          <w:rFonts w:ascii="宋体" w:hAnsi="宋体" w:hint="eastAsia"/>
        </w:rPr>
        <w:t>溶解。</w:t>
      </w:r>
    </w:p>
    <w:p w14:paraId="2003F297" w14:textId="77777777" w:rsidR="00987359" w:rsidRDefault="000D0A11">
      <w:pPr>
        <w:pStyle w:val="a3"/>
        <w:ind w:firstLineChars="200" w:firstLine="480"/>
        <w:rPr>
          <w:rFonts w:ascii="宋体" w:hAnsi="宋体"/>
        </w:rPr>
      </w:pPr>
      <w:r>
        <w:rPr>
          <w:rFonts w:ascii="宋体" w:hAnsi="宋体" w:hint="eastAsia"/>
        </w:rPr>
        <w:t>（3）应急抢险组： 指定1名组员（电工），切断事故现场总电源；指定2名组员穿防护服，佩戴正压式空气呼吸器，戴好手套、耐酸碱套鞋，携带抢险工具，迅速进入泄漏区进行现场堵漏。</w:t>
      </w:r>
    </w:p>
    <w:p w14:paraId="527E5FE6" w14:textId="77777777" w:rsidR="00987359" w:rsidRDefault="000D0A11">
      <w:pPr>
        <w:pStyle w:val="a3"/>
        <w:ind w:firstLineChars="200" w:firstLine="480"/>
        <w:rPr>
          <w:rFonts w:ascii="宋体" w:hAnsi="宋体"/>
        </w:rPr>
      </w:pPr>
      <w:proofErr w:type="gramStart"/>
      <w:r>
        <w:rPr>
          <w:rFonts w:ascii="宋体" w:hAnsi="宋体" w:hint="eastAsia"/>
        </w:rPr>
        <w:t>对于氟氮混合</w:t>
      </w:r>
      <w:proofErr w:type="gramEnd"/>
      <w:r>
        <w:rPr>
          <w:rFonts w:ascii="宋体" w:hAnsi="宋体" w:hint="eastAsia"/>
        </w:rPr>
        <w:t>气泄漏，如果是通气管道发生泄漏，则应立即关闭瓶阀，切断源头；如果是瓶阀泄漏时，拧紧六角螺帽；如果是钢瓶罐体泄漏，则采用堵漏剂、木塞、胶带等物资进行堵漏；如果无法切断泄漏源，则应立即喷洒大量雾状水。</w:t>
      </w:r>
    </w:p>
    <w:p w14:paraId="5531DA9D" w14:textId="77777777" w:rsidR="00987359" w:rsidRDefault="000D0A11">
      <w:pPr>
        <w:pStyle w:val="a3"/>
        <w:ind w:firstLineChars="200" w:firstLine="480"/>
        <w:rPr>
          <w:rFonts w:ascii="宋体" w:hAnsi="宋体"/>
        </w:rPr>
      </w:pPr>
      <w:r>
        <w:rPr>
          <w:rFonts w:ascii="宋体" w:hAnsi="宋体" w:hint="eastAsia"/>
        </w:rPr>
        <w:t>对于叠氮化钠泄漏。小量泄漏：避免扬尘，用洁净的铲子收集于干燥、洁净、有盖的容器中。大量泄漏：用塑料布、帆布覆盖。然后收集回收或运至废物处理场所处置。</w:t>
      </w:r>
    </w:p>
    <w:p w14:paraId="749C8DA0" w14:textId="77777777" w:rsidR="00987359" w:rsidRDefault="000D0A11">
      <w:pPr>
        <w:spacing w:line="360" w:lineRule="auto"/>
        <w:ind w:firstLineChars="200" w:firstLine="480"/>
        <w:rPr>
          <w:rFonts w:eastAsia="仿宋_GB2312"/>
          <w:sz w:val="28"/>
          <w:szCs w:val="28"/>
        </w:rPr>
      </w:pPr>
      <w:r>
        <w:rPr>
          <w:rFonts w:ascii="宋体" w:hAnsi="宋体" w:hint="eastAsia"/>
          <w:sz w:val="24"/>
        </w:rPr>
        <w:t>（4）医疗救护组：救护者应做好个人防护，进入事故区营救人员时，做好个人呼吸系统和皮肤的防护，佩戴好空气</w:t>
      </w:r>
      <w:proofErr w:type="gramStart"/>
      <w:r>
        <w:rPr>
          <w:rFonts w:ascii="宋体" w:hAnsi="宋体" w:hint="eastAsia"/>
          <w:sz w:val="24"/>
        </w:rPr>
        <w:t>气</w:t>
      </w:r>
      <w:proofErr w:type="gramEnd"/>
      <w:r>
        <w:rPr>
          <w:rFonts w:ascii="宋体" w:hAnsi="宋体" w:hint="eastAsia"/>
          <w:sz w:val="24"/>
        </w:rPr>
        <w:t>呼吸器或防毒全面罩、防护衣、手套。</w:t>
      </w:r>
    </w:p>
    <w:p w14:paraId="34F2361A" w14:textId="77777777" w:rsidR="00987359" w:rsidRDefault="000D0A11">
      <w:pPr>
        <w:pStyle w:val="a3"/>
        <w:ind w:firstLineChars="200" w:firstLine="480"/>
        <w:rPr>
          <w:rFonts w:ascii="宋体" w:hAnsi="宋体"/>
        </w:rPr>
      </w:pPr>
      <w:r>
        <w:rPr>
          <w:rFonts w:ascii="宋体" w:hAnsi="宋体" w:hint="eastAsia"/>
        </w:rPr>
        <w:t>对现场伤员进行应急救护，首先将伤员转移至空气未受污染地区，对昏迷者进行胸外心脏按压及人工呼吸；眼部受到伤害者采用清水洗眼，并接应外部 120 急救车。</w:t>
      </w:r>
    </w:p>
    <w:p w14:paraId="4B124A67" w14:textId="77777777" w:rsidR="00987359" w:rsidRDefault="000D0A11">
      <w:pPr>
        <w:pStyle w:val="a3"/>
        <w:ind w:firstLineChars="200" w:firstLine="480"/>
        <w:rPr>
          <w:rFonts w:ascii="宋体" w:hAnsi="宋体"/>
        </w:rPr>
      </w:pPr>
      <w:r>
        <w:rPr>
          <w:rFonts w:ascii="宋体" w:hAnsi="宋体" w:hint="eastAsia"/>
        </w:rPr>
        <w:t>（5）现场治安组：负责撤离现场无关人员。根据现场氟化氢浓度检测结果负责设立警戒线，并在各路口派保卫人员设岗执勤，实行交通管制，阻止无关人员及各种车辆进入；并保持急救道路畅通。转移周边一定范围内群众至上风向。</w:t>
      </w:r>
    </w:p>
    <w:p w14:paraId="17BD2BC9" w14:textId="77777777" w:rsidR="00987359" w:rsidRDefault="000D0A11">
      <w:pPr>
        <w:pStyle w:val="a3"/>
        <w:ind w:firstLineChars="200" w:firstLine="480"/>
        <w:rPr>
          <w:rFonts w:ascii="宋体" w:hAnsi="宋体"/>
        </w:rPr>
      </w:pPr>
      <w:r>
        <w:rPr>
          <w:rFonts w:ascii="宋体" w:hAnsi="宋体" w:hint="eastAsia"/>
        </w:rPr>
        <w:t>（6）物资保障组：迅速提供各种应急设备、物资</w:t>
      </w:r>
      <w:proofErr w:type="gramStart"/>
      <w:r>
        <w:rPr>
          <w:rFonts w:ascii="宋体" w:hAnsi="宋体" w:hint="eastAsia"/>
        </w:rPr>
        <w:t>并协组</w:t>
      </w:r>
      <w:proofErr w:type="gramEnd"/>
      <w:r>
        <w:rPr>
          <w:rFonts w:ascii="宋体" w:hAnsi="宋体" w:hint="eastAsia"/>
        </w:rPr>
        <w:t>其他小组进行应急。</w:t>
      </w:r>
    </w:p>
    <w:p w14:paraId="4F4573BE" w14:textId="77777777" w:rsidR="00987359" w:rsidRDefault="000D0A11">
      <w:pPr>
        <w:pStyle w:val="a3"/>
        <w:ind w:firstLineChars="200" w:firstLine="480"/>
        <w:rPr>
          <w:rFonts w:ascii="宋体" w:hAnsi="宋体"/>
        </w:rPr>
      </w:pPr>
      <w:r>
        <w:rPr>
          <w:rFonts w:ascii="宋体" w:hAnsi="宋体" w:hint="eastAsia"/>
        </w:rPr>
        <w:t>（7）环境监测组：立即根据指挥部命令，联络当地环境监测部门对大气中的污染物浓度进行监测。</w:t>
      </w:r>
    </w:p>
    <w:p w14:paraId="367622EE" w14:textId="77777777" w:rsidR="00987359" w:rsidRDefault="000D0A11">
      <w:pPr>
        <w:pStyle w:val="a3"/>
        <w:ind w:firstLineChars="200" w:firstLine="480"/>
        <w:rPr>
          <w:rFonts w:ascii="宋体" w:hAnsi="宋体"/>
        </w:rPr>
      </w:pPr>
      <w:r>
        <w:rPr>
          <w:rFonts w:ascii="宋体" w:hAnsi="宋体" w:hint="eastAsia"/>
        </w:rPr>
        <w:t>（8）事故应急结束后，企业应对受污染的设备、墙壁、地面、雨水沟等进行清水清洗，开启事故应急池收集洗涤废水，并将其抽至污水站进行处理。</w:t>
      </w:r>
    </w:p>
    <w:p w14:paraId="6D26D54E" w14:textId="77777777" w:rsidR="00987359" w:rsidRDefault="000D0A11">
      <w:pPr>
        <w:pStyle w:val="a3"/>
        <w:ind w:firstLineChars="200" w:firstLine="480"/>
        <w:rPr>
          <w:rFonts w:ascii="宋体" w:hAnsi="宋体"/>
        </w:rPr>
      </w:pPr>
      <w:r>
        <w:rPr>
          <w:rFonts w:ascii="宋体" w:hAnsi="宋体" w:hint="eastAsia"/>
        </w:rPr>
        <w:t>（9）应急结束后，应急指挥部负责指定相关人员对事故原因进行调查、对应急过程进行总结，</w:t>
      </w:r>
      <w:proofErr w:type="gramStart"/>
      <w:r>
        <w:rPr>
          <w:rFonts w:ascii="宋体" w:hAnsi="宋体" w:hint="eastAsia"/>
        </w:rPr>
        <w:t>编写汇报</w:t>
      </w:r>
      <w:proofErr w:type="gramEnd"/>
      <w:r>
        <w:rPr>
          <w:rFonts w:ascii="宋体" w:hAnsi="宋体" w:hint="eastAsia"/>
        </w:rPr>
        <w:t>材料。上报某某市环保局、安监局；并针对事故原</w:t>
      </w:r>
      <w:r>
        <w:rPr>
          <w:rFonts w:ascii="宋体" w:hAnsi="宋体" w:hint="eastAsia"/>
        </w:rPr>
        <w:lastRenderedPageBreak/>
        <w:t>因进行总结、改进。</w:t>
      </w:r>
    </w:p>
    <w:p w14:paraId="05D2112B" w14:textId="77777777" w:rsidR="00987359" w:rsidRDefault="000D0A11">
      <w:pPr>
        <w:pStyle w:val="a3"/>
        <w:ind w:firstLineChars="200" w:firstLine="480"/>
        <w:rPr>
          <w:rFonts w:ascii="宋体" w:hAnsi="宋体"/>
        </w:rPr>
      </w:pPr>
      <w:r>
        <w:rPr>
          <w:rFonts w:ascii="宋体" w:hAnsi="宋体" w:hint="eastAsia"/>
        </w:rPr>
        <w:t>（10）及时更新、完善应急预案，并补充相应的应急物质。</w:t>
      </w:r>
    </w:p>
    <w:p w14:paraId="66E94D99" w14:textId="77777777" w:rsidR="00987359" w:rsidRDefault="000D0A11">
      <w:pPr>
        <w:adjustRightInd w:val="0"/>
        <w:snapToGrid w:val="0"/>
        <w:spacing w:line="360" w:lineRule="auto"/>
        <w:rPr>
          <w:rFonts w:ascii="宋体" w:hAnsi="宋体"/>
          <w:b/>
          <w:kern w:val="20"/>
          <w:sz w:val="32"/>
          <w:szCs w:val="32"/>
        </w:rPr>
      </w:pPr>
      <w:r>
        <w:rPr>
          <w:rFonts w:ascii="宋体" w:hAnsi="宋体" w:hint="eastAsia"/>
          <w:b/>
          <w:kern w:val="20"/>
          <w:sz w:val="32"/>
          <w:szCs w:val="32"/>
        </w:rPr>
        <w:br w:type="page"/>
      </w:r>
    </w:p>
    <w:p w14:paraId="1F52E284" w14:textId="77777777" w:rsidR="00987359" w:rsidRDefault="000D0A11">
      <w:pPr>
        <w:adjustRightInd w:val="0"/>
        <w:snapToGrid w:val="0"/>
        <w:spacing w:line="360" w:lineRule="auto"/>
        <w:outlineLvl w:val="1"/>
        <w:rPr>
          <w:rFonts w:ascii="宋体" w:hAnsi="宋体"/>
          <w:b/>
          <w:sz w:val="32"/>
          <w:szCs w:val="32"/>
        </w:rPr>
      </w:pPr>
      <w:bookmarkStart w:id="541" w:name="_Toc21089"/>
      <w:bookmarkStart w:id="542" w:name="_Toc38960596"/>
      <w:r>
        <w:rPr>
          <w:rFonts w:ascii="宋体" w:hAnsi="宋体" w:hint="eastAsia"/>
          <w:b/>
          <w:sz w:val="32"/>
          <w:szCs w:val="32"/>
        </w:rPr>
        <w:lastRenderedPageBreak/>
        <w:t>附件7：危险化学品泄漏事故专项应急预案</w:t>
      </w:r>
      <w:bookmarkStart w:id="543" w:name="_Toc14109"/>
      <w:bookmarkStart w:id="544" w:name="_Toc32146"/>
      <w:bookmarkStart w:id="545" w:name="_Toc16415"/>
      <w:bookmarkStart w:id="546" w:name="_Toc6679"/>
      <w:bookmarkStart w:id="547" w:name="_Toc4428"/>
      <w:bookmarkStart w:id="548" w:name="_Toc990"/>
      <w:bookmarkStart w:id="549" w:name="_Toc22455"/>
      <w:bookmarkStart w:id="550" w:name="_Toc12732"/>
      <w:bookmarkStart w:id="551" w:name="_Toc14288"/>
      <w:bookmarkStart w:id="552" w:name="_Toc15715"/>
      <w:bookmarkStart w:id="553" w:name="_Toc25740"/>
      <w:bookmarkStart w:id="554" w:name="_Toc16374"/>
      <w:bookmarkStart w:id="555" w:name="_Toc24359"/>
      <w:bookmarkStart w:id="556" w:name="_Toc343243190"/>
      <w:bookmarkEnd w:id="541"/>
      <w:bookmarkEnd w:id="542"/>
    </w:p>
    <w:p w14:paraId="49C8A610" w14:textId="77777777" w:rsidR="00987359" w:rsidRDefault="000D0A11">
      <w:pPr>
        <w:adjustRightInd w:val="0"/>
        <w:snapToGrid w:val="0"/>
        <w:spacing w:line="360" w:lineRule="auto"/>
        <w:rPr>
          <w:rFonts w:ascii="宋体" w:eastAsia="宋体" w:hAnsi="宋体" w:cs="宋体"/>
          <w:b/>
          <w:sz w:val="28"/>
          <w:szCs w:val="28"/>
        </w:rPr>
      </w:pPr>
      <w:r>
        <w:rPr>
          <w:rFonts w:ascii="宋体" w:eastAsia="宋体" w:hAnsi="宋体" w:cs="宋体" w:hint="eastAsia"/>
          <w:b/>
          <w:sz w:val="28"/>
          <w:szCs w:val="28"/>
        </w:rPr>
        <w:t>1事故风险分析</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319791EC" w14:textId="77777777" w:rsidR="00987359" w:rsidRDefault="000D0A11">
      <w:pPr>
        <w:spacing w:line="360" w:lineRule="auto"/>
        <w:ind w:firstLineChars="200" w:firstLine="480"/>
        <w:rPr>
          <w:rFonts w:ascii="宋体" w:hAnsi="宋体"/>
          <w:sz w:val="24"/>
          <w:shd w:val="clear" w:color="auto" w:fill="FFFFFF"/>
        </w:rPr>
      </w:pPr>
      <w:r>
        <w:rPr>
          <w:rFonts w:ascii="宋体" w:hAnsi="宋体" w:hint="eastAsia"/>
          <w:sz w:val="24"/>
        </w:rPr>
        <w:t>本公司公司生产使用的危险化学品有四氢呋喃、正已烷、</w:t>
      </w:r>
      <w:r>
        <w:rPr>
          <w:rFonts w:hint="eastAsia"/>
          <w:sz w:val="24"/>
        </w:rPr>
        <w:t>****</w:t>
      </w:r>
      <w:r>
        <w:rPr>
          <w:rFonts w:ascii="宋体" w:hAnsi="宋体" w:cs="宋体" w:hint="eastAsia"/>
          <w:kern w:val="0"/>
          <w:sz w:val="24"/>
          <w:lang w:val="zh-CN"/>
        </w:rPr>
        <w:t>等。在厂区的罐区与甲类仓库中储存着大量物料。</w:t>
      </w:r>
      <w:r>
        <w:rPr>
          <w:rFonts w:ascii="宋体" w:hAnsi="宋体" w:hint="eastAsia"/>
          <w:sz w:val="24"/>
        </w:rPr>
        <w:t>这些物料在储存和使用中，由于人的误操作、设备故障等方面的不安全因素，可能会发生泄漏，引发火灾、爆炸、中毒、窒息、环境污染等事故，从而引起人员伤亡和财产损失。</w:t>
      </w:r>
    </w:p>
    <w:p w14:paraId="1EC5E9F8" w14:textId="77777777" w:rsidR="00987359" w:rsidRDefault="000D0A11">
      <w:pPr>
        <w:spacing w:line="360" w:lineRule="auto"/>
        <w:rPr>
          <w:rFonts w:ascii="宋体" w:eastAsia="宋体" w:hAnsi="宋体" w:cs="宋体"/>
          <w:b/>
          <w:bCs/>
          <w:sz w:val="28"/>
          <w:szCs w:val="28"/>
        </w:rPr>
      </w:pPr>
      <w:bookmarkStart w:id="557" w:name="_Toc26824"/>
      <w:bookmarkStart w:id="558" w:name="_Toc23869"/>
      <w:bookmarkStart w:id="559" w:name="_Toc5630"/>
      <w:bookmarkStart w:id="560" w:name="_Toc13388"/>
      <w:bookmarkStart w:id="561" w:name="_Toc224"/>
      <w:bookmarkStart w:id="562" w:name="_Toc26905"/>
      <w:bookmarkStart w:id="563" w:name="_Toc30305"/>
      <w:bookmarkStart w:id="564" w:name="_Toc17630"/>
      <w:bookmarkStart w:id="565" w:name="_Toc5022"/>
      <w:bookmarkStart w:id="566" w:name="_Toc22664"/>
      <w:bookmarkStart w:id="567" w:name="_Toc7727"/>
      <w:bookmarkStart w:id="568" w:name="_Toc30618"/>
      <w:bookmarkStart w:id="569" w:name="_Toc18613"/>
      <w:r>
        <w:rPr>
          <w:rFonts w:ascii="宋体" w:eastAsia="宋体" w:hAnsi="宋体" w:cs="宋体" w:hint="eastAsia"/>
          <w:b/>
          <w:bCs/>
          <w:sz w:val="28"/>
          <w:szCs w:val="28"/>
        </w:rPr>
        <w:t>2应急组织机构及职责</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29ADA3C4" w14:textId="77777777" w:rsidR="00987359" w:rsidRDefault="000D0A11">
      <w:pPr>
        <w:spacing w:line="360" w:lineRule="auto"/>
        <w:ind w:firstLine="573"/>
        <w:rPr>
          <w:rFonts w:ascii="宋体" w:hAnsi="宋体"/>
          <w:sz w:val="24"/>
        </w:rPr>
      </w:pPr>
      <w:bookmarkStart w:id="570" w:name="_Toc343243194"/>
      <w:r>
        <w:rPr>
          <w:rFonts w:ascii="宋体" w:hAnsi="宋体" w:hint="eastAsia"/>
          <w:sz w:val="24"/>
        </w:rPr>
        <w:t>参照公司《生产安全事故应急预案》</w:t>
      </w:r>
      <w:r>
        <w:rPr>
          <w:rFonts w:ascii="宋体" w:hAnsi="宋体" w:hint="eastAsia"/>
          <w:b/>
          <w:sz w:val="24"/>
        </w:rPr>
        <w:t>，</w:t>
      </w:r>
      <w:r>
        <w:rPr>
          <w:rFonts w:ascii="宋体" w:hAnsi="宋体" w:hint="eastAsia"/>
          <w:sz w:val="24"/>
        </w:rPr>
        <w:t>应急指挥机构及职责</w:t>
      </w:r>
    </w:p>
    <w:p w14:paraId="0570536C" w14:textId="77777777" w:rsidR="00987359" w:rsidRDefault="000D0A11">
      <w:pPr>
        <w:spacing w:line="360" w:lineRule="auto"/>
        <w:rPr>
          <w:rFonts w:ascii="宋体" w:eastAsia="宋体" w:hAnsi="宋体" w:cs="宋体"/>
          <w:b/>
          <w:bCs/>
          <w:sz w:val="28"/>
          <w:szCs w:val="28"/>
        </w:rPr>
      </w:pPr>
      <w:bookmarkStart w:id="571" w:name="_Toc1796"/>
      <w:bookmarkStart w:id="572" w:name="_Toc12254"/>
      <w:bookmarkStart w:id="573" w:name="_Toc4254"/>
      <w:bookmarkStart w:id="574" w:name="_Toc17555"/>
      <w:bookmarkStart w:id="575" w:name="_Toc16392"/>
      <w:bookmarkStart w:id="576" w:name="_Toc30910"/>
      <w:bookmarkStart w:id="577" w:name="_Toc15250"/>
      <w:bookmarkStart w:id="578" w:name="_Toc3060"/>
      <w:bookmarkStart w:id="579" w:name="_Toc19023"/>
      <w:bookmarkStart w:id="580" w:name="_Toc15161"/>
      <w:bookmarkStart w:id="581" w:name="_Toc16269"/>
      <w:bookmarkStart w:id="582" w:name="_Toc26081"/>
      <w:bookmarkStart w:id="583" w:name="_Toc24679"/>
      <w:r>
        <w:rPr>
          <w:rFonts w:ascii="宋体" w:eastAsia="宋体" w:hAnsi="宋体" w:cs="宋体" w:hint="eastAsia"/>
          <w:b/>
          <w:bCs/>
          <w:sz w:val="28"/>
          <w:szCs w:val="28"/>
        </w:rPr>
        <w:t>3 处置程序</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413D1912" w14:textId="77777777" w:rsidR="00987359" w:rsidRDefault="000D0A11">
      <w:pPr>
        <w:spacing w:line="360" w:lineRule="auto"/>
        <w:rPr>
          <w:rFonts w:ascii="宋体" w:hAnsi="宋体"/>
          <w:bCs/>
          <w:sz w:val="24"/>
        </w:rPr>
      </w:pPr>
      <w:r>
        <w:rPr>
          <w:rFonts w:ascii="宋体" w:hAnsi="宋体" w:hint="eastAsia"/>
          <w:bCs/>
          <w:sz w:val="24"/>
        </w:rPr>
        <w:t>（1）发现者事故控制与报警</w:t>
      </w:r>
    </w:p>
    <w:p w14:paraId="5FF7A247" w14:textId="77777777" w:rsidR="00987359" w:rsidRDefault="000D0A11">
      <w:pPr>
        <w:spacing w:line="360" w:lineRule="auto"/>
        <w:ind w:firstLineChars="200" w:firstLine="480"/>
        <w:rPr>
          <w:rFonts w:ascii="宋体" w:hAnsi="宋体"/>
          <w:bCs/>
          <w:sz w:val="24"/>
        </w:rPr>
      </w:pPr>
      <w:r>
        <w:rPr>
          <w:rFonts w:ascii="宋体" w:hAnsi="宋体" w:hint="eastAsia"/>
          <w:sz w:val="24"/>
        </w:rPr>
        <w:t>发现者应立即通知车间负责人或应急指挥部，并做好现场警示，阻止无关人员靠近。</w:t>
      </w:r>
    </w:p>
    <w:p w14:paraId="3A19565C" w14:textId="77777777" w:rsidR="00987359" w:rsidRDefault="000D0A11">
      <w:pPr>
        <w:spacing w:line="360" w:lineRule="auto"/>
        <w:rPr>
          <w:rFonts w:ascii="宋体" w:hAnsi="宋体"/>
          <w:sz w:val="24"/>
        </w:rPr>
      </w:pPr>
      <w:r>
        <w:rPr>
          <w:rFonts w:ascii="宋体" w:hAnsi="宋体" w:hint="eastAsia"/>
          <w:sz w:val="24"/>
        </w:rPr>
        <w:t>（2）信息报告程序</w:t>
      </w:r>
    </w:p>
    <w:p w14:paraId="7912D5B8" w14:textId="77777777" w:rsidR="00987359" w:rsidRDefault="000D0A11">
      <w:pPr>
        <w:pStyle w:val="a3"/>
        <w:ind w:firstLineChars="200" w:firstLine="480"/>
        <w:rPr>
          <w:rFonts w:ascii="宋体" w:hAnsi="宋体"/>
        </w:rPr>
      </w:pPr>
      <w:r>
        <w:rPr>
          <w:rFonts w:hint="eastAsia"/>
        </w:rPr>
        <w:t>应急指挥部：立即指派人员启动公司内部警报，若事态严重，则应报</w:t>
      </w:r>
      <w:r>
        <w:rPr>
          <w:rFonts w:hint="eastAsia"/>
        </w:rPr>
        <w:t xml:space="preserve"> 119</w:t>
      </w:r>
      <w:r>
        <w:rPr>
          <w:rFonts w:hint="eastAsia"/>
        </w:rPr>
        <w:t>、</w:t>
      </w:r>
      <w:r>
        <w:rPr>
          <w:rFonts w:hint="eastAsia"/>
        </w:rPr>
        <w:t>120</w:t>
      </w:r>
      <w:r>
        <w:rPr>
          <w:rFonts w:hint="eastAsia"/>
        </w:rPr>
        <w:t>、</w:t>
      </w:r>
      <w:r>
        <w:rPr>
          <w:rFonts w:hint="eastAsia"/>
        </w:rPr>
        <w:t>110</w:t>
      </w:r>
      <w:r>
        <w:rPr>
          <w:rFonts w:hint="eastAsia"/>
        </w:rPr>
        <w:t>；并指定门卫当班人员（</w:t>
      </w:r>
      <w:r>
        <w:rPr>
          <w:rFonts w:hint="eastAsia"/>
        </w:rPr>
        <w:t>1</w:t>
      </w:r>
      <w:r>
        <w:rPr>
          <w:rFonts w:hint="eastAsia"/>
        </w:rPr>
        <w:t>名）用广播、对讲机、电话等通知有关人员到场，迅速成立应急机构。负责现场抢险指挥，现场人员应配戴好防毒面具或湿毛巾，且必须站在上风向。同时立即将事故情况、应急状况如实上报园区管委会、某某市政府、环保局、安监局。</w:t>
      </w:r>
    </w:p>
    <w:p w14:paraId="629DECED" w14:textId="77777777" w:rsidR="00987359" w:rsidRDefault="000D0A11">
      <w:pPr>
        <w:spacing w:line="360" w:lineRule="auto"/>
        <w:ind w:firstLineChars="200" w:firstLine="480"/>
        <w:rPr>
          <w:rFonts w:ascii="宋体" w:hAnsi="宋体"/>
          <w:bCs/>
          <w:sz w:val="24"/>
        </w:rPr>
      </w:pPr>
      <w:r>
        <w:rPr>
          <w:rFonts w:ascii="宋体" w:hAnsi="宋体" w:hint="eastAsia"/>
          <w:bCs/>
          <w:sz w:val="24"/>
        </w:rPr>
        <w:t>厂内发布警报以</w:t>
      </w:r>
      <w:r>
        <w:rPr>
          <w:rFonts w:ascii="宋体" w:hAnsi="宋体" w:hint="eastAsia"/>
          <w:sz w:val="24"/>
        </w:rPr>
        <w:t>手机系统和</w:t>
      </w:r>
      <w:r>
        <w:rPr>
          <w:rFonts w:ascii="宋体" w:hAnsi="宋体" w:hint="eastAsia"/>
          <w:bCs/>
          <w:sz w:val="24"/>
        </w:rPr>
        <w:t>扩音器为主，警报模式：</w:t>
      </w:r>
    </w:p>
    <w:p w14:paraId="5F972E51" w14:textId="77777777" w:rsidR="00987359" w:rsidRDefault="000D0A11">
      <w:pPr>
        <w:spacing w:line="360" w:lineRule="auto"/>
        <w:ind w:firstLineChars="200" w:firstLine="480"/>
        <w:rPr>
          <w:rFonts w:ascii="宋体" w:hAnsi="宋体"/>
          <w:sz w:val="24"/>
        </w:rPr>
      </w:pPr>
      <w:r>
        <w:rPr>
          <w:rFonts w:ascii="宋体" w:hAnsi="宋体" w:hint="eastAsia"/>
          <w:sz w:val="24"/>
        </w:rPr>
        <w:t>手机系统和</w:t>
      </w:r>
      <w:r>
        <w:rPr>
          <w:rFonts w:ascii="宋体" w:hAnsi="宋体" w:hint="eastAsia"/>
          <w:bCs/>
          <w:sz w:val="24"/>
        </w:rPr>
        <w:t>扩音器：“紧急通知：XXXX场所发生危险化学品泄漏事故，请应急救援人员立即到现场”，连播三遍，1分钟后再播一次（三遍）。同时用厂内电话（手机）报告至指挥部成员。报警时声音要清晰。</w:t>
      </w:r>
    </w:p>
    <w:p w14:paraId="45D8BAAF" w14:textId="77777777" w:rsidR="00987359" w:rsidRDefault="000D0A11">
      <w:pPr>
        <w:spacing w:line="360" w:lineRule="auto"/>
        <w:ind w:firstLineChars="200" w:firstLine="480"/>
        <w:rPr>
          <w:rFonts w:ascii="宋体" w:hAnsi="宋体"/>
          <w:sz w:val="24"/>
        </w:rPr>
      </w:pPr>
      <w:r>
        <w:rPr>
          <w:rFonts w:ascii="宋体" w:hAnsi="宋体" w:hint="eastAsia"/>
          <w:bCs/>
          <w:sz w:val="24"/>
        </w:rPr>
        <w:t>如需撤离全厂人员时，须及时发布警报，警报模式：扩音器“紧急通知：XXXX场所发生危险化学品泄漏事故，全厂人员立即撤离到XX（地点）”。连播三遍，1分钟后再播一次（三遍）。</w:t>
      </w:r>
    </w:p>
    <w:p w14:paraId="267E9C93" w14:textId="77777777" w:rsidR="00987359" w:rsidRDefault="000D0A11">
      <w:pPr>
        <w:pStyle w:val="20"/>
        <w:spacing w:line="360" w:lineRule="auto"/>
        <w:ind w:leftChars="0" w:left="0" w:firstLineChars="0" w:firstLine="0"/>
        <w:rPr>
          <w:rFonts w:ascii="宋体" w:hAnsi="宋体"/>
          <w:kern w:val="0"/>
          <w:sz w:val="24"/>
        </w:rPr>
      </w:pPr>
      <w:r>
        <w:rPr>
          <w:rFonts w:ascii="宋体" w:hAnsi="宋体" w:hint="eastAsia"/>
          <w:kern w:val="0"/>
          <w:sz w:val="24"/>
        </w:rPr>
        <w:t>（3）响应流程</w:t>
      </w:r>
    </w:p>
    <w:p w14:paraId="62497470"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事故发生后，立即启动应急预案，并根据事故等级及时上报事故及险情。公司应急指挥部根据事故灾难或险情的严重程度启动相应的应急预案，超出公司应</w:t>
      </w:r>
      <w:r>
        <w:rPr>
          <w:rFonts w:ascii="宋体" w:hAnsi="宋体" w:hint="eastAsia"/>
          <w:kern w:val="0"/>
          <w:sz w:val="24"/>
        </w:rPr>
        <w:lastRenderedPageBreak/>
        <w:t>急救援处置能力时，及时报告上级应急救援指挥机构启动应急预案实施救援。发生较为严重泄漏事故时，按以下程序处置：</w:t>
      </w:r>
    </w:p>
    <w:p w14:paraId="3704E001" w14:textId="77777777" w:rsidR="00987359" w:rsidRDefault="000D0A11">
      <w:pPr>
        <w:spacing w:line="360" w:lineRule="auto"/>
        <w:rPr>
          <w:rFonts w:eastAsia="仿宋_GB2312"/>
          <w:bCs/>
          <w:sz w:val="28"/>
          <w:szCs w:val="28"/>
        </w:rPr>
      </w:pPr>
      <w:r>
        <w:rPr>
          <w:rFonts w:eastAsia="仿宋_GB2312" w:hint="eastAsia"/>
          <w:bCs/>
          <w:noProof/>
          <w:sz w:val="28"/>
          <w:szCs w:val="28"/>
        </w:rPr>
        <mc:AlternateContent>
          <mc:Choice Requires="wpg">
            <w:drawing>
              <wp:anchor distT="0" distB="0" distL="114300" distR="114300" simplePos="0" relativeHeight="251667968" behindDoc="0" locked="0" layoutInCell="1" allowOverlap="1" wp14:anchorId="700CB816" wp14:editId="32FF2458">
                <wp:simplePos x="0" y="0"/>
                <wp:positionH relativeFrom="column">
                  <wp:posOffset>0</wp:posOffset>
                </wp:positionH>
                <wp:positionV relativeFrom="paragraph">
                  <wp:posOffset>0</wp:posOffset>
                </wp:positionV>
                <wp:extent cx="5400675" cy="6736080"/>
                <wp:effectExtent l="0" t="0" r="9525" b="7620"/>
                <wp:wrapNone/>
                <wp:docPr id="278" name="Group 343"/>
                <wp:cNvGraphicFramePr/>
                <a:graphic xmlns:a="http://schemas.openxmlformats.org/drawingml/2006/main">
                  <a:graphicData uri="http://schemas.microsoft.com/office/word/2010/wordprocessingGroup">
                    <wpg:wgp>
                      <wpg:cNvGrpSpPr/>
                      <wpg:grpSpPr>
                        <a:xfrm>
                          <a:off x="0" y="0"/>
                          <a:ext cx="5400675" cy="6736080"/>
                          <a:chOff x="0" y="0"/>
                          <a:chExt cx="7321" cy="9238"/>
                        </a:xfrm>
                      </wpg:grpSpPr>
                      <wps:wsp>
                        <wps:cNvPr id="244" name="Picture 344"/>
                        <wps:cNvSpPr>
                          <a:spLocks noChangeAspect="1" noTextEdit="1"/>
                        </wps:cNvSpPr>
                        <wps:spPr>
                          <a:xfrm>
                            <a:off x="0" y="0"/>
                            <a:ext cx="7321" cy="9238"/>
                          </a:xfrm>
                          <a:prstGeom prst="rect">
                            <a:avLst/>
                          </a:prstGeom>
                          <a:noFill/>
                          <a:ln w="9525">
                            <a:noFill/>
                          </a:ln>
                        </wps:spPr>
                        <wps:bodyPr upright="1"/>
                      </wps:wsp>
                      <wps:wsp>
                        <wps:cNvPr id="245" name="Text Box 345"/>
                        <wps:cNvSpPr txBox="1"/>
                        <wps:spPr>
                          <a:xfrm>
                            <a:off x="1627" y="8830"/>
                            <a:ext cx="4700" cy="408"/>
                          </a:xfrm>
                          <a:prstGeom prst="rect">
                            <a:avLst/>
                          </a:prstGeom>
                          <a:solidFill>
                            <a:srgbClr val="FFFFFF"/>
                          </a:solidFill>
                          <a:ln w="9525">
                            <a:noFill/>
                          </a:ln>
                        </wps:spPr>
                        <wps:txbx>
                          <w:txbxContent>
                            <w:p w14:paraId="0D19733F" w14:textId="77777777" w:rsidR="00987359" w:rsidRDefault="000D0A11">
                              <w:pPr>
                                <w:jc w:val="center"/>
                              </w:pPr>
                              <w:r>
                                <w:rPr>
                                  <w:rFonts w:hint="eastAsia"/>
                                </w:rPr>
                                <w:t>危险化学品泄漏事故应急响应流程图</w:t>
                              </w:r>
                            </w:p>
                          </w:txbxContent>
                        </wps:txbx>
                        <wps:bodyPr upright="1"/>
                      </wps:wsp>
                      <pic:pic xmlns:pic="http://schemas.openxmlformats.org/drawingml/2006/picture">
                        <pic:nvPicPr>
                          <pic:cNvPr id="246" name="Picture 346" descr="n"/>
                          <pic:cNvPicPr>
                            <a:picLocks noChangeAspect="1"/>
                          </pic:cNvPicPr>
                        </pic:nvPicPr>
                        <pic:blipFill>
                          <a:blip r:embed="rId16"/>
                          <a:stretch>
                            <a:fillRect/>
                          </a:stretch>
                        </pic:blipFill>
                        <pic:spPr>
                          <a:xfrm>
                            <a:off x="3163" y="6385"/>
                            <a:ext cx="365" cy="272"/>
                          </a:xfrm>
                          <a:prstGeom prst="rect">
                            <a:avLst/>
                          </a:prstGeom>
                          <a:noFill/>
                          <a:ln w="9525">
                            <a:noFill/>
                          </a:ln>
                        </pic:spPr>
                      </pic:pic>
                      <wps:wsp>
                        <wps:cNvPr id="247" name="Oval 347"/>
                        <wps:cNvSpPr/>
                        <wps:spPr>
                          <a:xfrm>
                            <a:off x="1808" y="136"/>
                            <a:ext cx="3796" cy="679"/>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48" name="Text Box 348"/>
                        <wps:cNvSpPr txBox="1"/>
                        <wps:spPr>
                          <a:xfrm>
                            <a:off x="2531" y="272"/>
                            <a:ext cx="2533" cy="407"/>
                          </a:xfrm>
                          <a:prstGeom prst="rect">
                            <a:avLst/>
                          </a:prstGeom>
                          <a:solidFill>
                            <a:srgbClr val="FFFFFF"/>
                          </a:solidFill>
                          <a:ln w="9525">
                            <a:noFill/>
                          </a:ln>
                        </wps:spPr>
                        <wps:txbx>
                          <w:txbxContent>
                            <w:p w14:paraId="1AB3A838" w14:textId="77777777" w:rsidR="00987359" w:rsidRDefault="000D0A11">
                              <w:pPr>
                                <w:jc w:val="center"/>
                                <w:rPr>
                                  <w:b/>
                                </w:rPr>
                              </w:pPr>
                              <w:r>
                                <w:rPr>
                                  <w:rFonts w:hint="eastAsia"/>
                                  <w:b/>
                                </w:rPr>
                                <w:t>危险化学品泄漏事故</w:t>
                              </w:r>
                            </w:p>
                          </w:txbxContent>
                        </wps:txbx>
                        <wps:bodyPr upright="1"/>
                      </wps:wsp>
                      <wps:wsp>
                        <wps:cNvPr id="249" name="Line 349"/>
                        <wps:cNvCnPr/>
                        <wps:spPr>
                          <a:xfrm>
                            <a:off x="3796" y="815"/>
                            <a:ext cx="0" cy="272"/>
                          </a:xfrm>
                          <a:prstGeom prst="line">
                            <a:avLst/>
                          </a:prstGeom>
                          <a:ln w="9525" cap="flat" cmpd="sng">
                            <a:solidFill>
                              <a:srgbClr val="000000"/>
                            </a:solidFill>
                            <a:prstDash val="solid"/>
                            <a:headEnd type="none" w="med" len="med"/>
                            <a:tailEnd type="triangle" w="med" len="med"/>
                          </a:ln>
                        </wps:spPr>
                        <wps:bodyPr/>
                      </wps:wsp>
                      <wps:wsp>
                        <wps:cNvPr id="250" name="Text Box 350"/>
                        <wps:cNvSpPr txBox="1"/>
                        <wps:spPr>
                          <a:xfrm>
                            <a:off x="3073" y="1087"/>
                            <a:ext cx="1446"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D4B041" w14:textId="77777777" w:rsidR="00987359" w:rsidRDefault="000D0A11">
                              <w:pPr>
                                <w:jc w:val="center"/>
                              </w:pPr>
                              <w:r>
                                <w:rPr>
                                  <w:rFonts w:hint="eastAsia"/>
                                </w:rPr>
                                <w:t>事故发现者</w:t>
                              </w:r>
                            </w:p>
                          </w:txbxContent>
                        </wps:txbx>
                        <wps:bodyPr upright="1"/>
                      </wps:wsp>
                      <wps:wsp>
                        <wps:cNvPr id="251" name="Line 351"/>
                        <wps:cNvCnPr/>
                        <wps:spPr>
                          <a:xfrm>
                            <a:off x="3796" y="1494"/>
                            <a:ext cx="1" cy="272"/>
                          </a:xfrm>
                          <a:prstGeom prst="line">
                            <a:avLst/>
                          </a:prstGeom>
                          <a:ln w="9525" cap="flat" cmpd="sng">
                            <a:solidFill>
                              <a:srgbClr val="000000"/>
                            </a:solidFill>
                            <a:prstDash val="solid"/>
                            <a:headEnd type="none" w="med" len="med"/>
                            <a:tailEnd type="triangle" w="med" len="med"/>
                          </a:ln>
                        </wps:spPr>
                        <wps:bodyPr/>
                      </wps:wsp>
                      <wps:wsp>
                        <wps:cNvPr id="252" name="Text Box 352"/>
                        <wps:cNvSpPr txBox="1"/>
                        <wps:spPr>
                          <a:xfrm>
                            <a:off x="3073" y="1764"/>
                            <a:ext cx="1446"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BA77B7" w14:textId="77777777" w:rsidR="00987359" w:rsidRDefault="000D0A11">
                              <w:pPr>
                                <w:jc w:val="center"/>
                              </w:pPr>
                              <w:r>
                                <w:rPr>
                                  <w:rFonts w:hint="eastAsia"/>
                                </w:rPr>
                                <w:t>车间负责人</w:t>
                              </w:r>
                            </w:p>
                          </w:txbxContent>
                        </wps:txbx>
                        <wps:bodyPr upright="1"/>
                      </wps:wsp>
                      <wps:wsp>
                        <wps:cNvPr id="253" name="Line 353"/>
                        <wps:cNvCnPr/>
                        <wps:spPr>
                          <a:xfrm flipH="1">
                            <a:off x="3796" y="2174"/>
                            <a:ext cx="1" cy="271"/>
                          </a:xfrm>
                          <a:prstGeom prst="line">
                            <a:avLst/>
                          </a:prstGeom>
                          <a:ln w="9525" cap="flat" cmpd="sng">
                            <a:solidFill>
                              <a:srgbClr val="000000"/>
                            </a:solidFill>
                            <a:prstDash val="solid"/>
                            <a:headEnd type="none" w="med" len="med"/>
                            <a:tailEnd type="triangle" w="med" len="med"/>
                          </a:ln>
                        </wps:spPr>
                        <wps:bodyPr/>
                      </wps:wsp>
                      <wps:wsp>
                        <wps:cNvPr id="254" name="Text Box 354"/>
                        <wps:cNvSpPr txBox="1"/>
                        <wps:spPr>
                          <a:xfrm>
                            <a:off x="3073" y="2445"/>
                            <a:ext cx="1446" cy="94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4D6A7A7" w14:textId="77777777" w:rsidR="00987359" w:rsidRDefault="000D0A11">
                              <w:pPr>
                                <w:jc w:val="center"/>
                              </w:pPr>
                              <w:r>
                                <w:rPr>
                                  <w:rFonts w:hint="eastAsia"/>
                                </w:rPr>
                                <w:t>应急指挥部</w:t>
                              </w:r>
                            </w:p>
                            <w:p w14:paraId="09EA660C" w14:textId="77777777" w:rsidR="00987359" w:rsidRDefault="000D0A11">
                              <w:pPr>
                                <w:jc w:val="center"/>
                              </w:pPr>
                              <w:r>
                                <w:rPr>
                                  <w:rFonts w:hint="eastAsia"/>
                                  <w:sz w:val="24"/>
                                </w:rPr>
                                <w:t>****</w:t>
                              </w:r>
                            </w:p>
                          </w:txbxContent>
                        </wps:txbx>
                        <wps:bodyPr upright="1"/>
                      </wps:wsp>
                      <wps:wsp>
                        <wps:cNvPr id="255" name="Text Box 355"/>
                        <wps:cNvSpPr txBox="1"/>
                        <wps:spPr>
                          <a:xfrm>
                            <a:off x="5333" y="1492"/>
                            <a:ext cx="1898"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723E9E" w14:textId="77777777" w:rsidR="00987359" w:rsidRDefault="000D0A11">
                              <w:r>
                                <w:rPr>
                                  <w:rFonts w:hint="eastAsia"/>
                                </w:rPr>
                                <w:t>视情况，在泄漏初始阶段开展应急工作，控制事态。</w:t>
                              </w:r>
                            </w:p>
                          </w:txbxContent>
                        </wps:txbx>
                        <wps:bodyPr upright="1"/>
                      </wps:wsp>
                      <wps:wsp>
                        <wps:cNvPr id="256" name="AutoShape 356"/>
                        <wps:cNvCnPr>
                          <a:stCxn id="252" idx="3"/>
                          <a:endCxn id="255" idx="1"/>
                        </wps:cNvCnPr>
                        <wps:spPr>
                          <a:xfrm flipV="1">
                            <a:off x="4519" y="1967"/>
                            <a:ext cx="814" cy="1"/>
                          </a:xfrm>
                          <a:prstGeom prst="straightConnector1">
                            <a:avLst/>
                          </a:prstGeom>
                          <a:ln w="9525" cap="flat" cmpd="sng">
                            <a:solidFill>
                              <a:srgbClr val="000000"/>
                            </a:solidFill>
                            <a:prstDash val="solid"/>
                            <a:headEnd type="none" w="med" len="med"/>
                            <a:tailEnd type="triangle" w="med" len="med"/>
                          </a:ln>
                        </wps:spPr>
                        <wps:bodyPr/>
                      </wps:wsp>
                      <wps:wsp>
                        <wps:cNvPr id="257" name="Text Box 357"/>
                        <wps:cNvSpPr txBox="1"/>
                        <wps:spPr>
                          <a:xfrm>
                            <a:off x="362" y="3804"/>
                            <a:ext cx="1446" cy="6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0CEBB5" w14:textId="77777777" w:rsidR="00987359" w:rsidRDefault="000D0A11">
                              <w:pPr>
                                <w:jc w:val="center"/>
                              </w:pPr>
                              <w:r>
                                <w:rPr>
                                  <w:rFonts w:hint="eastAsia"/>
                                </w:rPr>
                                <w:t>外部联络</w:t>
                              </w:r>
                            </w:p>
                            <w:p w14:paraId="38BB445D" w14:textId="77777777" w:rsidR="00987359" w:rsidRDefault="000D0A11">
                              <w:pPr>
                                <w:jc w:val="center"/>
                              </w:pPr>
                              <w:r>
                                <w:rPr>
                                  <w:rFonts w:hint="eastAsia"/>
                                </w:rPr>
                                <w:t>联络人：</w:t>
                              </w:r>
                              <w:r>
                                <w:rPr>
                                  <w:rFonts w:hint="eastAsia"/>
                                </w:rPr>
                                <w:t>****</w:t>
                              </w:r>
                            </w:p>
                          </w:txbxContent>
                        </wps:txbx>
                        <wps:bodyPr upright="1"/>
                      </wps:wsp>
                      <wps:wsp>
                        <wps:cNvPr id="258" name="Text Box 358"/>
                        <wps:cNvSpPr txBox="1"/>
                        <wps:spPr>
                          <a:xfrm>
                            <a:off x="4067" y="3666"/>
                            <a:ext cx="1356" cy="6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479A5BC" w14:textId="77777777" w:rsidR="00987359" w:rsidRDefault="000D0A11">
                              <w:pPr>
                                <w:jc w:val="center"/>
                              </w:pPr>
                              <w:r>
                                <w:rPr>
                                  <w:rFonts w:hint="eastAsia"/>
                                </w:rPr>
                                <w:t>内部发布警报</w:t>
                              </w:r>
                            </w:p>
                            <w:p w14:paraId="79D81FD2" w14:textId="77777777" w:rsidR="00987359" w:rsidRDefault="000D0A11">
                              <w:pPr>
                                <w:jc w:val="center"/>
                              </w:pPr>
                              <w:r>
                                <w:rPr>
                                  <w:rFonts w:hint="eastAsia"/>
                                </w:rPr>
                                <w:t>启动预案</w:t>
                              </w:r>
                            </w:p>
                          </w:txbxContent>
                        </wps:txbx>
                        <wps:bodyPr upright="1"/>
                      </wps:wsp>
                      <wps:wsp>
                        <wps:cNvPr id="259" name="Text Box 359"/>
                        <wps:cNvSpPr txBox="1"/>
                        <wps:spPr>
                          <a:xfrm>
                            <a:off x="1988" y="4891"/>
                            <a:ext cx="1719"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C76139" w14:textId="77777777" w:rsidR="00987359" w:rsidRDefault="000D0A11">
                              <w:pPr>
                                <w:jc w:val="center"/>
                              </w:pPr>
                              <w:r>
                                <w:rPr>
                                  <w:rFonts w:hint="eastAsia"/>
                                </w:rPr>
                                <w:t>外部接应</w:t>
                              </w:r>
                            </w:p>
                            <w:p w14:paraId="71E9CBA7"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3136C0ED" w14:textId="77777777" w:rsidR="00987359" w:rsidRDefault="000D0A11">
                              <w:pPr>
                                <w:jc w:val="center"/>
                              </w:pPr>
                              <w:r>
                                <w:rPr>
                                  <w:rFonts w:hint="eastAsia"/>
                                </w:rPr>
                                <w:t>接应相关部门人员</w:t>
                              </w:r>
                            </w:p>
                          </w:txbxContent>
                        </wps:txbx>
                        <wps:bodyPr upright="1"/>
                      </wps:wsp>
                      <wps:wsp>
                        <wps:cNvPr id="260" name="Text Box 360"/>
                        <wps:cNvSpPr txBox="1"/>
                        <wps:spPr>
                          <a:xfrm>
                            <a:off x="1988" y="3533"/>
                            <a:ext cx="1627" cy="122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281F0C"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363C0D77" w14:textId="77777777" w:rsidR="00987359" w:rsidRDefault="000D0A11">
                              <w:r>
                                <w:rPr>
                                  <w:rFonts w:hint="eastAsia"/>
                                </w:rPr>
                                <w:t>报园区管委会、某某市政府，安监局、环保局等</w:t>
                              </w:r>
                            </w:p>
                          </w:txbxContent>
                        </wps:txbx>
                        <wps:bodyPr upright="1"/>
                      </wps:wsp>
                      <wps:wsp>
                        <wps:cNvPr id="261" name="Text Box 361"/>
                        <wps:cNvSpPr txBox="1"/>
                        <wps:spPr>
                          <a:xfrm>
                            <a:off x="4067" y="4755"/>
                            <a:ext cx="1356" cy="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395FDF" w14:textId="77777777" w:rsidR="00987359" w:rsidRDefault="000D0A11">
                              <w:pPr>
                                <w:jc w:val="center"/>
                              </w:pPr>
                              <w:r>
                                <w:rPr>
                                  <w:rFonts w:hint="eastAsia"/>
                                </w:rPr>
                                <w:t>召集应急小组</w:t>
                              </w:r>
                            </w:p>
                          </w:txbxContent>
                        </wps:txbx>
                        <wps:bodyPr upright="1"/>
                      </wps:wsp>
                      <wps:wsp>
                        <wps:cNvPr id="262" name="Text Box 362"/>
                        <wps:cNvSpPr txBox="1"/>
                        <wps:spPr>
                          <a:xfrm>
                            <a:off x="4067" y="5840"/>
                            <a:ext cx="1356"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54B522" w14:textId="77777777" w:rsidR="00987359" w:rsidRDefault="000D0A11">
                              <w:pPr>
                                <w:jc w:val="center"/>
                              </w:pPr>
                              <w:r>
                                <w:rPr>
                                  <w:rFonts w:hint="eastAsia"/>
                                </w:rPr>
                                <w:t>开展应急</w:t>
                              </w:r>
                            </w:p>
                          </w:txbxContent>
                        </wps:txbx>
                        <wps:bodyPr upright="1"/>
                      </wps:wsp>
                      <wps:wsp>
                        <wps:cNvPr id="263" name="Text Box 363"/>
                        <wps:cNvSpPr txBox="1"/>
                        <wps:spPr>
                          <a:xfrm>
                            <a:off x="3522" y="7470"/>
                            <a:ext cx="2441" cy="122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46CBE3" w14:textId="77777777" w:rsidR="00987359" w:rsidRDefault="000D0A11">
                              <w:pPr>
                                <w:jc w:val="center"/>
                              </w:pPr>
                              <w:r>
                                <w:rPr>
                                  <w:rFonts w:hint="eastAsia"/>
                                </w:rPr>
                                <w:t>后续处理</w:t>
                              </w:r>
                            </w:p>
                            <w:p w14:paraId="7308BAAC" w14:textId="77777777" w:rsidR="00987359" w:rsidRDefault="000D0A11">
                              <w:pPr>
                                <w:jc w:val="center"/>
                              </w:pPr>
                              <w:r>
                                <w:rPr>
                                  <w:rFonts w:hint="eastAsia"/>
                                </w:rPr>
                                <w:t>现场清洗、洗消、三废处理</w:t>
                              </w:r>
                            </w:p>
                            <w:p w14:paraId="30EE5863" w14:textId="77777777" w:rsidR="00987359" w:rsidRDefault="000D0A11">
                              <w:pPr>
                                <w:jc w:val="center"/>
                              </w:pPr>
                              <w:r>
                                <w:rPr>
                                  <w:rFonts w:hint="eastAsia"/>
                                </w:rPr>
                                <w:t>原因调查、总结上报</w:t>
                              </w:r>
                            </w:p>
                            <w:p w14:paraId="42C1AA34" w14:textId="77777777" w:rsidR="00987359" w:rsidRDefault="000D0A11">
                              <w:pPr>
                                <w:jc w:val="center"/>
                              </w:pPr>
                              <w:r>
                                <w:rPr>
                                  <w:rFonts w:hint="eastAsia"/>
                                </w:rPr>
                                <w:t>强化预防、应急改进</w:t>
                              </w:r>
                            </w:p>
                          </w:txbxContent>
                        </wps:txbx>
                        <wps:bodyPr upright="1"/>
                      </wps:wsp>
                      <wps:wsp>
                        <wps:cNvPr id="264" name="Text Box 364"/>
                        <wps:cNvSpPr txBox="1"/>
                        <wps:spPr>
                          <a:xfrm>
                            <a:off x="5875" y="4076"/>
                            <a:ext cx="1175" cy="176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43A01E" w14:textId="77777777" w:rsidR="00987359" w:rsidRDefault="000D0A11">
                              <w:pPr>
                                <w:jc w:val="center"/>
                              </w:pPr>
                              <w:r>
                                <w:rPr>
                                  <w:rFonts w:hint="eastAsia"/>
                                </w:rPr>
                                <w:t>应急消防组</w:t>
                              </w:r>
                            </w:p>
                            <w:p w14:paraId="4F62791D" w14:textId="77777777" w:rsidR="00987359" w:rsidRDefault="000D0A11">
                              <w:pPr>
                                <w:jc w:val="center"/>
                              </w:pPr>
                              <w:r>
                                <w:rPr>
                                  <w:rFonts w:hint="eastAsia"/>
                                </w:rPr>
                                <w:t>应急抢险组</w:t>
                              </w:r>
                            </w:p>
                            <w:p w14:paraId="0FCD1BB0" w14:textId="77777777" w:rsidR="00987359" w:rsidRDefault="000D0A11">
                              <w:pPr>
                                <w:jc w:val="center"/>
                              </w:pPr>
                              <w:r>
                                <w:rPr>
                                  <w:rFonts w:hint="eastAsia"/>
                                </w:rPr>
                                <w:t>医疗救护组</w:t>
                              </w:r>
                            </w:p>
                            <w:p w14:paraId="4AABF3B9" w14:textId="77777777" w:rsidR="00987359" w:rsidRDefault="000D0A11">
                              <w:pPr>
                                <w:jc w:val="center"/>
                              </w:pPr>
                              <w:r>
                                <w:rPr>
                                  <w:rFonts w:hint="eastAsia"/>
                                </w:rPr>
                                <w:t>现场治安组</w:t>
                              </w:r>
                            </w:p>
                            <w:p w14:paraId="41B1D04E" w14:textId="77777777" w:rsidR="00987359" w:rsidRDefault="000D0A11">
                              <w:pPr>
                                <w:jc w:val="center"/>
                              </w:pPr>
                              <w:r>
                                <w:rPr>
                                  <w:rFonts w:hint="eastAsia"/>
                                </w:rPr>
                                <w:t>物资保障组</w:t>
                              </w:r>
                            </w:p>
                            <w:p w14:paraId="5D9120D8" w14:textId="77777777" w:rsidR="00987359" w:rsidRDefault="000D0A11">
                              <w:pPr>
                                <w:jc w:val="center"/>
                              </w:pPr>
                              <w:r>
                                <w:rPr>
                                  <w:rFonts w:hint="eastAsia"/>
                                </w:rPr>
                                <w:t>环境监测组</w:t>
                              </w:r>
                            </w:p>
                          </w:txbxContent>
                        </wps:txbx>
                        <wps:bodyPr upright="1"/>
                      </wps:wsp>
                      <wps:wsp>
                        <wps:cNvPr id="265" name="Line 365"/>
                        <wps:cNvCnPr/>
                        <wps:spPr>
                          <a:xfrm>
                            <a:off x="4338" y="3394"/>
                            <a:ext cx="1" cy="272"/>
                          </a:xfrm>
                          <a:prstGeom prst="line">
                            <a:avLst/>
                          </a:prstGeom>
                          <a:ln w="9525" cap="flat" cmpd="sng">
                            <a:solidFill>
                              <a:srgbClr val="000000"/>
                            </a:solidFill>
                            <a:prstDash val="solid"/>
                            <a:headEnd type="none" w="med" len="med"/>
                            <a:tailEnd type="triangle" w="med" len="med"/>
                          </a:ln>
                        </wps:spPr>
                        <wps:bodyPr/>
                      </wps:wsp>
                      <wps:wsp>
                        <wps:cNvPr id="266" name="AutoShape 366"/>
                        <wps:cNvCnPr>
                          <a:stCxn id="258" idx="2"/>
                          <a:endCxn id="261" idx="0"/>
                        </wps:cNvCnPr>
                        <wps:spPr>
                          <a:xfrm>
                            <a:off x="4746" y="4345"/>
                            <a:ext cx="1" cy="410"/>
                          </a:xfrm>
                          <a:prstGeom prst="straightConnector1">
                            <a:avLst/>
                          </a:prstGeom>
                          <a:ln w="9525" cap="flat" cmpd="sng">
                            <a:solidFill>
                              <a:srgbClr val="000000"/>
                            </a:solidFill>
                            <a:prstDash val="solid"/>
                            <a:headEnd type="none" w="med" len="med"/>
                            <a:tailEnd type="triangle" w="med" len="med"/>
                          </a:ln>
                        </wps:spPr>
                        <wps:bodyPr/>
                      </wps:wsp>
                      <wps:wsp>
                        <wps:cNvPr id="267" name="AutoShape 367"/>
                        <wps:cNvCnPr>
                          <a:stCxn id="261" idx="2"/>
                          <a:endCxn id="262" idx="0"/>
                        </wps:cNvCnPr>
                        <wps:spPr>
                          <a:xfrm>
                            <a:off x="4746" y="5164"/>
                            <a:ext cx="1" cy="676"/>
                          </a:xfrm>
                          <a:prstGeom prst="straightConnector1">
                            <a:avLst/>
                          </a:prstGeom>
                          <a:ln w="9525" cap="flat" cmpd="sng">
                            <a:solidFill>
                              <a:srgbClr val="000000"/>
                            </a:solidFill>
                            <a:prstDash val="solid"/>
                            <a:headEnd type="none" w="med" len="med"/>
                            <a:tailEnd type="triangle" w="med" len="med"/>
                          </a:ln>
                        </wps:spPr>
                        <wps:bodyPr/>
                      </wps:wsp>
                      <wps:wsp>
                        <wps:cNvPr id="268" name="AutoShape 368"/>
                        <wps:cNvCnPr>
                          <a:stCxn id="259" idx="2"/>
                          <a:endCxn id="262" idx="1"/>
                        </wps:cNvCnPr>
                        <wps:spPr>
                          <a:xfrm rot="-5400000" flipH="1">
                            <a:off x="3336" y="5312"/>
                            <a:ext cx="201" cy="1219"/>
                          </a:xfrm>
                          <a:prstGeom prst="bentConnector2">
                            <a:avLst/>
                          </a:prstGeom>
                          <a:ln w="9525" cap="flat" cmpd="sng">
                            <a:solidFill>
                              <a:srgbClr val="000000"/>
                            </a:solidFill>
                            <a:prstDash val="solid"/>
                            <a:miter/>
                            <a:headEnd type="none" w="med" len="med"/>
                            <a:tailEnd type="triangle" w="med" len="med"/>
                          </a:ln>
                        </wps:spPr>
                        <wps:bodyPr/>
                      </wps:wsp>
                      <wps:wsp>
                        <wps:cNvPr id="269" name="AutoShape 369"/>
                        <wps:cNvCnPr>
                          <a:stCxn id="264" idx="1"/>
                          <a:endCxn id="261" idx="3"/>
                        </wps:cNvCnPr>
                        <wps:spPr>
                          <a:xfrm flipH="1">
                            <a:off x="5423" y="4959"/>
                            <a:ext cx="452" cy="1"/>
                          </a:xfrm>
                          <a:prstGeom prst="straightConnector1">
                            <a:avLst/>
                          </a:prstGeom>
                          <a:ln w="9525" cap="flat" cmpd="sng">
                            <a:solidFill>
                              <a:srgbClr val="000000"/>
                            </a:solidFill>
                            <a:prstDash val="solid"/>
                            <a:headEnd type="none" w="med" len="med"/>
                            <a:tailEnd type="triangle" w="med" len="med"/>
                          </a:ln>
                        </wps:spPr>
                        <wps:bodyPr/>
                      </wps:wsp>
                      <wps:wsp>
                        <wps:cNvPr id="270" name="AutoShape 370"/>
                        <wps:cNvCnPr>
                          <a:stCxn id="250" idx="1"/>
                          <a:endCxn id="254" idx="1"/>
                        </wps:cNvCnPr>
                        <wps:spPr>
                          <a:xfrm rot="10800000" flipH="1" flipV="1">
                            <a:off x="3073" y="1291"/>
                            <a:ext cx="1" cy="1629"/>
                          </a:xfrm>
                          <a:prstGeom prst="bentConnector3">
                            <a:avLst>
                              <a:gd name="adj1" fmla="val -36000000"/>
                            </a:avLst>
                          </a:prstGeom>
                          <a:ln w="9525" cap="flat" cmpd="sng">
                            <a:solidFill>
                              <a:srgbClr val="000000"/>
                            </a:solidFill>
                            <a:prstDash val="solid"/>
                            <a:miter/>
                            <a:headEnd type="none" w="med" len="med"/>
                            <a:tailEnd type="triangle" w="med" len="med"/>
                          </a:ln>
                        </wps:spPr>
                        <wps:bodyPr/>
                      </wps:wsp>
                      <wps:wsp>
                        <wps:cNvPr id="271" name="Text Box 371"/>
                        <wps:cNvSpPr txBox="1"/>
                        <wps:spPr>
                          <a:xfrm>
                            <a:off x="4067" y="6521"/>
                            <a:ext cx="1357"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23237A" w14:textId="77777777" w:rsidR="00987359" w:rsidRDefault="000D0A11">
                              <w:pPr>
                                <w:jc w:val="center"/>
                              </w:pPr>
                              <w:r>
                                <w:rPr>
                                  <w:rFonts w:hint="eastAsia"/>
                                </w:rPr>
                                <w:t>事故控制</w:t>
                              </w:r>
                            </w:p>
                          </w:txbxContent>
                        </wps:txbx>
                        <wps:bodyPr upright="1"/>
                      </wps:wsp>
                      <wps:wsp>
                        <wps:cNvPr id="272" name="AutoShape 372"/>
                        <wps:cNvCnPr>
                          <a:stCxn id="262" idx="2"/>
                          <a:endCxn id="271" idx="0"/>
                        </wps:cNvCnPr>
                        <wps:spPr>
                          <a:xfrm>
                            <a:off x="4746" y="6246"/>
                            <a:ext cx="1" cy="275"/>
                          </a:xfrm>
                          <a:prstGeom prst="straightConnector1">
                            <a:avLst/>
                          </a:prstGeom>
                          <a:ln w="9525" cap="flat" cmpd="sng">
                            <a:solidFill>
                              <a:srgbClr val="000000"/>
                            </a:solidFill>
                            <a:prstDash val="solid"/>
                            <a:headEnd type="none" w="med" len="med"/>
                            <a:tailEnd type="triangle" w="med" len="med"/>
                          </a:ln>
                        </wps:spPr>
                        <wps:bodyPr/>
                      </wps:wsp>
                      <wps:wsp>
                        <wps:cNvPr id="273" name="AutoShape 373"/>
                        <wps:cNvCnPr>
                          <a:stCxn id="271" idx="2"/>
                          <a:endCxn id="263" idx="0"/>
                        </wps:cNvCnPr>
                        <wps:spPr>
                          <a:xfrm flipH="1">
                            <a:off x="4743" y="6927"/>
                            <a:ext cx="3" cy="543"/>
                          </a:xfrm>
                          <a:prstGeom prst="straightConnector1">
                            <a:avLst/>
                          </a:prstGeom>
                          <a:ln w="9525" cap="flat" cmpd="sng">
                            <a:solidFill>
                              <a:srgbClr val="000000"/>
                            </a:solidFill>
                            <a:prstDash val="solid"/>
                            <a:headEnd type="none" w="med" len="med"/>
                            <a:tailEnd type="triangle" w="med" len="med"/>
                          </a:ln>
                        </wps:spPr>
                        <wps:bodyPr/>
                      </wps:wsp>
                      <wps:wsp>
                        <wps:cNvPr id="274" name="AutoShape 374"/>
                        <wps:cNvCnPr>
                          <a:stCxn id="257" idx="2"/>
                          <a:endCxn id="259" idx="1"/>
                        </wps:cNvCnPr>
                        <wps:spPr>
                          <a:xfrm rot="-5400000" flipH="1">
                            <a:off x="1054" y="4432"/>
                            <a:ext cx="882" cy="903"/>
                          </a:xfrm>
                          <a:prstGeom prst="bentConnector2">
                            <a:avLst/>
                          </a:prstGeom>
                          <a:ln w="9525" cap="flat" cmpd="sng">
                            <a:solidFill>
                              <a:srgbClr val="000000"/>
                            </a:solidFill>
                            <a:prstDash val="solid"/>
                            <a:miter/>
                            <a:headEnd type="none" w="med" len="med"/>
                            <a:tailEnd type="triangle" w="med" len="med"/>
                          </a:ln>
                        </wps:spPr>
                        <wps:bodyPr/>
                      </wps:wsp>
                      <wps:wsp>
                        <wps:cNvPr id="275" name="AutoShape 376"/>
                        <wps:cNvCnPr>
                          <a:stCxn id="257" idx="3"/>
                          <a:endCxn id="260" idx="1"/>
                        </wps:cNvCnPr>
                        <wps:spPr>
                          <a:xfrm>
                            <a:off x="1808" y="4144"/>
                            <a:ext cx="180" cy="1"/>
                          </a:xfrm>
                          <a:prstGeom prst="straightConnector1">
                            <a:avLst/>
                          </a:prstGeom>
                          <a:ln w="9525" cap="flat" cmpd="sng">
                            <a:solidFill>
                              <a:srgbClr val="000000"/>
                            </a:solidFill>
                            <a:prstDash val="solid"/>
                            <a:headEnd type="none" w="med" len="med"/>
                            <a:tailEnd type="triangle" w="med" len="med"/>
                          </a:ln>
                        </wps:spPr>
                        <wps:bodyPr/>
                      </wps:wsp>
                      <pic:pic xmlns:pic="http://schemas.openxmlformats.org/drawingml/2006/picture">
                        <pic:nvPicPr>
                          <pic:cNvPr id="276" name="Picture 377" descr="y"/>
                          <pic:cNvPicPr>
                            <a:picLocks noChangeAspect="1"/>
                          </pic:cNvPicPr>
                        </pic:nvPicPr>
                        <pic:blipFill>
                          <a:blip r:embed="rId17"/>
                          <a:stretch>
                            <a:fillRect/>
                          </a:stretch>
                        </pic:blipFill>
                        <pic:spPr>
                          <a:xfrm>
                            <a:off x="4790" y="7044"/>
                            <a:ext cx="181" cy="273"/>
                          </a:xfrm>
                          <a:prstGeom prst="rect">
                            <a:avLst/>
                          </a:prstGeom>
                          <a:noFill/>
                          <a:ln w="9525">
                            <a:noFill/>
                          </a:ln>
                        </pic:spPr>
                      </pic:pic>
                      <wps:wsp>
                        <wps:cNvPr id="277" name="AutoShape 380"/>
                        <wps:cNvCnPr>
                          <a:stCxn id="271" idx="1"/>
                          <a:endCxn id="257" idx="1"/>
                        </wps:cNvCnPr>
                        <wps:spPr>
                          <a:xfrm rot="10800000">
                            <a:off x="362" y="4144"/>
                            <a:ext cx="3705" cy="2580"/>
                          </a:xfrm>
                          <a:prstGeom prst="bentConnector3">
                            <a:avLst>
                              <a:gd name="adj1" fmla="val 108366"/>
                            </a:avLst>
                          </a:prstGeom>
                          <a:ln w="9525" cap="flat" cmpd="sng">
                            <a:solidFill>
                              <a:srgbClr val="000000"/>
                            </a:solidFill>
                            <a:prstDash val="solid"/>
                            <a:miter/>
                            <a:headEnd type="none" w="med" len="med"/>
                            <a:tailEnd type="triangle" w="med" len="med"/>
                          </a:ln>
                        </wps:spPr>
                        <wps:bodyPr/>
                      </wps:wsp>
                    </wpg:wgp>
                  </a:graphicData>
                </a:graphic>
              </wp:anchor>
            </w:drawing>
          </mc:Choice>
          <mc:Fallback>
            <w:pict>
              <v:group w14:anchorId="700CB816" id="Group 343" o:spid="_x0000_s1187" style="position:absolute;left:0;text-align:left;margin-left:0;margin-top:0;width:425.25pt;height:530.4pt;z-index:251667968;mso-position-horizontal-relative:text;mso-position-vertical-relative:text" coordsize="7321,923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">
                <v:rect id="Picture 344" o:spid="_x0000_s1188" style="position:absolute;width:7321;height:9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" filled="f" stroked="f">
                  <o:lock v:ext="edit" aspectratio="t" text="t"/>
                </v:rect>
                <v:shape id="Text Box 345" o:spid="_x0000_s1189" type="#_x0000_t202" style="position:absolute;left:1627;top:8830;width:4700;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" stroked="f">
                  <v:textbox>
                    <w:txbxContent>
                      <w:p w14:paraId="0D19733F" w14:textId="77777777" w:rsidR="00987359" w:rsidRDefault="000D0A11">
                        <w:pPr>
                          <w:jc w:val="center"/>
                        </w:pPr>
                        <w:r>
                          <w:rPr>
                            <w:rFonts w:hint="eastAsia"/>
                          </w:rPr>
                          <w:t>危险化学品泄漏事故应急响应流程图</w:t>
                        </w:r>
                      </w:p>
                    </w:txbxContent>
                  </v:textbox>
                </v:shape>
                <v:shape id="Picture 346" o:spid="_x0000_s1190" type="#_x0000_t75" alt="n" style="position:absolute;left:3163;top:6385;width:36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">
                  <v:imagedata r:id="rId18" o:title="n"/>
                </v:shape>
                <v:oval id="Oval 347" o:spid="_x0000_s1191" style="position:absolute;left:1808;top:136;width:379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"/>
                <v:shape id="Text Box 348" o:spid="_x0000_s1192" type="#_x0000_t202" style="position:absolute;left:2531;top:272;width:253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" stroked="f">
                  <v:textbox>
                    <w:txbxContent>
                      <w:p w14:paraId="1AB3A838" w14:textId="77777777" w:rsidR="00987359" w:rsidRDefault="000D0A11">
                        <w:pPr>
                          <w:jc w:val="center"/>
                          <w:rPr>
                            <w:b/>
                          </w:rPr>
                        </w:pPr>
                        <w:r>
                          <w:rPr>
                            <w:rFonts w:hint="eastAsia"/>
                            <w:b/>
                          </w:rPr>
                          <w:t>危险化学品泄漏事故</w:t>
                        </w:r>
                      </w:p>
                    </w:txbxContent>
                  </v:textbox>
                </v:shape>
                <v:line id="Line 349" o:spid="_x0000_s1193" style="position:absolute;visibility:visible;mso-wrap-style:square" from="3796,815" to="3796,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FrxQAAANwAAAAPAAAAZHJzL2Rvd25yZXYueG1sRI9BawIx&#10;FITvQv9DeIXeNKtI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BWtKFrxQAAANwAAAAP&#10;AAAAAAAAAAAAAAAAAAcCAABkcnMvZG93bnJldi54bWxQSwUGAAAAAAMAAwC3AAAA+QIAAAAA&#10;">
                  <v:stroke endarrow="block"/>
                </v:line>
                <v:shape id="Text Box 350" o:spid="_x0000_s1194" type="#_x0000_t202" style="position:absolute;left:3073;top:1087;width:1446;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">
                  <v:textbox>
                    <w:txbxContent>
                      <w:p w14:paraId="07D4B041" w14:textId="77777777" w:rsidR="00987359" w:rsidRDefault="000D0A11">
                        <w:pPr>
                          <w:jc w:val="center"/>
                        </w:pPr>
                        <w:r>
                          <w:rPr>
                            <w:rFonts w:hint="eastAsia"/>
                          </w:rPr>
                          <w:t>事故发现者</w:t>
                        </w:r>
                      </w:p>
                    </w:txbxContent>
                  </v:textbox>
                </v:shape>
                <v:line id="Line 351" o:spid="_x0000_s1195" style="position:absolute;visibility:visible;mso-wrap-style:square" from="3796,1494" to="3797,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">
                  <v:stroke endarrow="block"/>
                </v:line>
                <v:shape id="Text Box 352" o:spid="_x0000_s1196" type="#_x0000_t202" style="position:absolute;left:3073;top:1764;width:144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">
                  <v:textbox>
                    <w:txbxContent>
                      <w:p w14:paraId="43BA77B7" w14:textId="77777777" w:rsidR="00987359" w:rsidRDefault="000D0A11">
                        <w:pPr>
                          <w:jc w:val="center"/>
                        </w:pPr>
                        <w:r>
                          <w:rPr>
                            <w:rFonts w:hint="eastAsia"/>
                          </w:rPr>
                          <w:t>车间负责人</w:t>
                        </w:r>
                      </w:p>
                    </w:txbxContent>
                  </v:textbox>
                </v:shape>
                <v:line id="Line 353" o:spid="_x0000_s1197" style="position:absolute;flip:x;visibility:visible;mso-wrap-style:square" from="3796,2174" to="3797,2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">
                  <v:stroke endarrow="block"/>
                </v:line>
                <v:shape id="Text Box 354" o:spid="_x0000_s1198" type="#_x0000_t202" style="position:absolute;left:3073;top:2445;width:1446;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">
                  <v:textbox>
                    <w:txbxContent>
                      <w:p w14:paraId="14D6A7A7" w14:textId="77777777" w:rsidR="00987359" w:rsidRDefault="000D0A11">
                        <w:pPr>
                          <w:jc w:val="center"/>
                        </w:pPr>
                        <w:r>
                          <w:rPr>
                            <w:rFonts w:hint="eastAsia"/>
                          </w:rPr>
                          <w:t>应急指挥部</w:t>
                        </w:r>
                      </w:p>
                      <w:p w14:paraId="09EA660C" w14:textId="77777777" w:rsidR="00987359" w:rsidRDefault="000D0A11">
                        <w:pPr>
                          <w:jc w:val="center"/>
                        </w:pPr>
                        <w:r>
                          <w:rPr>
                            <w:rFonts w:hint="eastAsia"/>
                            <w:sz w:val="24"/>
                          </w:rPr>
                          <w:t>****</w:t>
                        </w:r>
                      </w:p>
                    </w:txbxContent>
                  </v:textbox>
                </v:shape>
                <v:shape id="Text Box 355" o:spid="_x0000_s1199" type="#_x0000_t202" style="position:absolute;left:5333;top:1492;width:1898;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">
                  <v:textbox>
                    <w:txbxContent>
                      <w:p w14:paraId="06723E9E" w14:textId="77777777" w:rsidR="00987359" w:rsidRDefault="000D0A11">
                        <w:r>
                          <w:rPr>
                            <w:rFonts w:hint="eastAsia"/>
                          </w:rPr>
                          <w:t>视情况，在泄漏初始阶段开展应急工作，控制事态。</w:t>
                        </w:r>
                      </w:p>
                    </w:txbxContent>
                  </v:textbox>
                </v:shape>
                <v:shape id="AutoShape 356" o:spid="_x0000_s1200" type="#_x0000_t32" style="position:absolute;left:4519;top:1967;width:81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">
                  <v:stroke endarrow="block"/>
                </v:shape>
                <v:shape id="Text Box 357" o:spid="_x0000_s1201" type="#_x0000_t202" style="position:absolute;left:362;top:3804;width:1446;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060CEBB5" w14:textId="77777777" w:rsidR="00987359" w:rsidRDefault="000D0A11">
                        <w:pPr>
                          <w:jc w:val="center"/>
                        </w:pPr>
                        <w:r>
                          <w:rPr>
                            <w:rFonts w:hint="eastAsia"/>
                          </w:rPr>
                          <w:t>外部联络</w:t>
                        </w:r>
                      </w:p>
                      <w:p w14:paraId="38BB445D" w14:textId="77777777" w:rsidR="00987359" w:rsidRDefault="000D0A11">
                        <w:pPr>
                          <w:jc w:val="center"/>
                        </w:pPr>
                        <w:r>
                          <w:rPr>
                            <w:rFonts w:hint="eastAsia"/>
                          </w:rPr>
                          <w:t>联络人：</w:t>
                        </w:r>
                        <w:r>
                          <w:rPr>
                            <w:rFonts w:hint="eastAsia"/>
                          </w:rPr>
                          <w:t>****</w:t>
                        </w:r>
                      </w:p>
                    </w:txbxContent>
                  </v:textbox>
                </v:shape>
                <v:shape id="Text Box 358" o:spid="_x0000_s1202" type="#_x0000_t202" style="position:absolute;left:4067;top:3666;width:135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7479A5BC" w14:textId="77777777" w:rsidR="00987359" w:rsidRDefault="000D0A11">
                        <w:pPr>
                          <w:jc w:val="center"/>
                        </w:pPr>
                        <w:r>
                          <w:rPr>
                            <w:rFonts w:hint="eastAsia"/>
                          </w:rPr>
                          <w:t>内部发布警报</w:t>
                        </w:r>
                      </w:p>
                      <w:p w14:paraId="79D81FD2" w14:textId="77777777" w:rsidR="00987359" w:rsidRDefault="000D0A11">
                        <w:pPr>
                          <w:jc w:val="center"/>
                        </w:pPr>
                        <w:r>
                          <w:rPr>
                            <w:rFonts w:hint="eastAsia"/>
                          </w:rPr>
                          <w:t>启动预案</w:t>
                        </w:r>
                      </w:p>
                    </w:txbxContent>
                  </v:textbox>
                </v:shape>
                <v:shape id="Text Box 359" o:spid="_x0000_s1203" type="#_x0000_t202" style="position:absolute;left:1988;top:4891;width:171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va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wAn9n4hGQszsAAAD//wMAUEsBAi0AFAAGAAgAAAAhANvh9svuAAAAhQEAABMAAAAAAAAA&#10;AAAAAAAAAAAAAFtDb250ZW50X1R5cGVzXS54bWxQSwECLQAUAAYACAAAACEAWvQsW78AAAAVAQAA&#10;CwAAAAAAAAAAAAAAAAAfAQAAX3JlbHMvLnJlbHNQSwECLQAUAAYACAAAACEA8Hzb2sYAAADcAAAA&#10;DwAAAAAAAAAAAAAAAAAHAgAAZHJzL2Rvd25yZXYueG1sUEsFBgAAAAADAAMAtwAAAPoCAAAAAA==&#10;">
                  <v:textbox>
                    <w:txbxContent>
                      <w:p w14:paraId="6EC76139" w14:textId="77777777" w:rsidR="00987359" w:rsidRDefault="000D0A11">
                        <w:pPr>
                          <w:jc w:val="center"/>
                        </w:pPr>
                        <w:r>
                          <w:rPr>
                            <w:rFonts w:hint="eastAsia"/>
                          </w:rPr>
                          <w:t>外部接应</w:t>
                        </w:r>
                      </w:p>
                      <w:p w14:paraId="71E9CBA7"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3136C0ED" w14:textId="77777777" w:rsidR="00987359" w:rsidRDefault="000D0A11">
                        <w:pPr>
                          <w:jc w:val="center"/>
                        </w:pPr>
                        <w:r>
                          <w:rPr>
                            <w:rFonts w:hint="eastAsia"/>
                          </w:rPr>
                          <w:t>接应相关部门人员</w:t>
                        </w:r>
                      </w:p>
                    </w:txbxContent>
                  </v:textbox>
                </v:shape>
                <v:shape id="Text Box 360" o:spid="_x0000_s1204" type="#_x0000_t202" style="position:absolute;left:1988;top:3533;width:1627;height:1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">
                  <v:textbox>
                    <w:txbxContent>
                      <w:p w14:paraId="78281F0C"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363C0D77" w14:textId="77777777" w:rsidR="00987359" w:rsidRDefault="000D0A11">
                        <w:r>
                          <w:rPr>
                            <w:rFonts w:hint="eastAsia"/>
                          </w:rPr>
                          <w:t>报园区管委会、某某市政府，安监局、环保局等</w:t>
                        </w:r>
                      </w:p>
                    </w:txbxContent>
                  </v:textbox>
                </v:shape>
                <v:shape id="Text Box 361" o:spid="_x0000_s1205" type="#_x0000_t202" style="position:absolute;left:4067;top:4755;width:1356;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">
                  <v:textbox>
                    <w:txbxContent>
                      <w:p w14:paraId="1F395FDF" w14:textId="77777777" w:rsidR="00987359" w:rsidRDefault="000D0A11">
                        <w:pPr>
                          <w:jc w:val="center"/>
                        </w:pPr>
                        <w:r>
                          <w:rPr>
                            <w:rFonts w:hint="eastAsia"/>
                          </w:rPr>
                          <w:t>召集应急小组</w:t>
                        </w:r>
                      </w:p>
                    </w:txbxContent>
                  </v:textbox>
                </v:shape>
                <v:shape id="Text Box 362" o:spid="_x0000_s1206" type="#_x0000_t202" style="position:absolute;left:4067;top:5840;width:13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">
                  <v:textbox>
                    <w:txbxContent>
                      <w:p w14:paraId="1554B522" w14:textId="77777777" w:rsidR="00987359" w:rsidRDefault="000D0A11">
                        <w:pPr>
                          <w:jc w:val="center"/>
                        </w:pPr>
                        <w:r>
                          <w:rPr>
                            <w:rFonts w:hint="eastAsia"/>
                          </w:rPr>
                          <w:t>开展应急</w:t>
                        </w:r>
                      </w:p>
                    </w:txbxContent>
                  </v:textbox>
                </v:shape>
                <v:shape id="Text Box 363" o:spid="_x0000_s1207" type="#_x0000_t202" style="position:absolute;left:3522;top:7470;width:2441;height:1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">
                  <v:textbox>
                    <w:txbxContent>
                      <w:p w14:paraId="6C46CBE3" w14:textId="77777777" w:rsidR="00987359" w:rsidRDefault="000D0A11">
                        <w:pPr>
                          <w:jc w:val="center"/>
                        </w:pPr>
                        <w:r>
                          <w:rPr>
                            <w:rFonts w:hint="eastAsia"/>
                          </w:rPr>
                          <w:t>后续处理</w:t>
                        </w:r>
                      </w:p>
                      <w:p w14:paraId="7308BAAC" w14:textId="77777777" w:rsidR="00987359" w:rsidRDefault="000D0A11">
                        <w:pPr>
                          <w:jc w:val="center"/>
                        </w:pPr>
                        <w:r>
                          <w:rPr>
                            <w:rFonts w:hint="eastAsia"/>
                          </w:rPr>
                          <w:t>现场清洗、洗消、三废处理</w:t>
                        </w:r>
                      </w:p>
                      <w:p w14:paraId="30EE5863" w14:textId="77777777" w:rsidR="00987359" w:rsidRDefault="000D0A11">
                        <w:pPr>
                          <w:jc w:val="center"/>
                        </w:pPr>
                        <w:r>
                          <w:rPr>
                            <w:rFonts w:hint="eastAsia"/>
                          </w:rPr>
                          <w:t>原因调查、总结上报</w:t>
                        </w:r>
                      </w:p>
                      <w:p w14:paraId="42C1AA34" w14:textId="77777777" w:rsidR="00987359" w:rsidRDefault="000D0A11">
                        <w:pPr>
                          <w:jc w:val="center"/>
                        </w:pPr>
                        <w:r>
                          <w:rPr>
                            <w:rFonts w:hint="eastAsia"/>
                          </w:rPr>
                          <w:t>强化预防、应急改进</w:t>
                        </w:r>
                      </w:p>
                    </w:txbxContent>
                  </v:textbox>
                </v:shape>
                <v:shape id="Text Box 364" o:spid="_x0000_s1208" type="#_x0000_t202" style="position:absolute;left:5875;top:4076;width:1175;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">
                  <v:textbox>
                    <w:txbxContent>
                      <w:p w14:paraId="3A43A01E" w14:textId="77777777" w:rsidR="00987359" w:rsidRDefault="000D0A11">
                        <w:pPr>
                          <w:jc w:val="center"/>
                        </w:pPr>
                        <w:r>
                          <w:rPr>
                            <w:rFonts w:hint="eastAsia"/>
                          </w:rPr>
                          <w:t>应急消防组</w:t>
                        </w:r>
                      </w:p>
                      <w:p w14:paraId="4F62791D" w14:textId="77777777" w:rsidR="00987359" w:rsidRDefault="000D0A11">
                        <w:pPr>
                          <w:jc w:val="center"/>
                        </w:pPr>
                        <w:r>
                          <w:rPr>
                            <w:rFonts w:hint="eastAsia"/>
                          </w:rPr>
                          <w:t>应急抢险组</w:t>
                        </w:r>
                      </w:p>
                      <w:p w14:paraId="0FCD1BB0" w14:textId="77777777" w:rsidR="00987359" w:rsidRDefault="000D0A11">
                        <w:pPr>
                          <w:jc w:val="center"/>
                        </w:pPr>
                        <w:r>
                          <w:rPr>
                            <w:rFonts w:hint="eastAsia"/>
                          </w:rPr>
                          <w:t>医疗救护组</w:t>
                        </w:r>
                      </w:p>
                      <w:p w14:paraId="4AABF3B9" w14:textId="77777777" w:rsidR="00987359" w:rsidRDefault="000D0A11">
                        <w:pPr>
                          <w:jc w:val="center"/>
                        </w:pPr>
                        <w:r>
                          <w:rPr>
                            <w:rFonts w:hint="eastAsia"/>
                          </w:rPr>
                          <w:t>现场治安组</w:t>
                        </w:r>
                      </w:p>
                      <w:p w14:paraId="41B1D04E" w14:textId="77777777" w:rsidR="00987359" w:rsidRDefault="000D0A11">
                        <w:pPr>
                          <w:jc w:val="center"/>
                        </w:pPr>
                        <w:r>
                          <w:rPr>
                            <w:rFonts w:hint="eastAsia"/>
                          </w:rPr>
                          <w:t>物资保障组</w:t>
                        </w:r>
                      </w:p>
                      <w:p w14:paraId="5D9120D8" w14:textId="77777777" w:rsidR="00987359" w:rsidRDefault="000D0A11">
                        <w:pPr>
                          <w:jc w:val="center"/>
                        </w:pPr>
                        <w:r>
                          <w:rPr>
                            <w:rFonts w:hint="eastAsia"/>
                          </w:rPr>
                          <w:t>环境监测组</w:t>
                        </w:r>
                      </w:p>
                    </w:txbxContent>
                  </v:textbox>
                </v:shape>
                <v:line id="Line 365" o:spid="_x0000_s1209" style="position:absolute;visibility:visible;mso-wrap-style:square" from="4338,3394" to="4339,3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">
                  <v:stroke endarrow="block"/>
                </v:line>
                <v:shape id="AutoShape 366" o:spid="_x0000_s1210" type="#_x0000_t32" style="position:absolute;left:4746;top:4345;width:1;height:4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">
                  <v:stroke endarrow="block"/>
                </v:shape>
                <v:shape id="AutoShape 367" o:spid="_x0000_s1211" type="#_x0000_t32" style="position:absolute;left:4746;top:5164;width:1;height:6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">
                  <v:stroke endarrow="block"/>
                </v:shape>
                <v:shape id="AutoShape 368" o:spid="_x0000_s1212" type="#_x0000_t33" style="position:absolute;left:3336;top:5312;width:201;height:121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">
                  <v:stroke endarrow="block"/>
                </v:shape>
                <v:shape id="AutoShape 369" o:spid="_x0000_s1213" type="#_x0000_t32" style="position:absolute;left:5423;top:4959;width:45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">
                  <v:stroke endarrow="block"/>
                </v:shape>
                <v:shape id="AutoShape 370" o:spid="_x0000_s1214" type="#_x0000_t34" style="position:absolute;left:3073;top:1291;width:1;height:1629;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" adj="-7776000">
                  <v:stroke endarrow="block"/>
                </v:shape>
                <v:shape id="Text Box 371" o:spid="_x0000_s1215" type="#_x0000_t202" style="position:absolute;left:4067;top:6521;width:135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4u8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">
                  <v:textbox>
                    <w:txbxContent>
                      <w:p w14:paraId="2C23237A" w14:textId="77777777" w:rsidR="00987359" w:rsidRDefault="000D0A11">
                        <w:pPr>
                          <w:jc w:val="center"/>
                        </w:pPr>
                        <w:r>
                          <w:rPr>
                            <w:rFonts w:hint="eastAsia"/>
                          </w:rPr>
                          <w:t>事故控制</w:t>
                        </w:r>
                      </w:p>
                    </w:txbxContent>
                  </v:textbox>
                </v:shape>
                <v:shape id="AutoShape 372" o:spid="_x0000_s1216" type="#_x0000_t32" style="position:absolute;left:4746;top:6246;width:1;height:2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">
                  <v:stroke endarrow="block"/>
                </v:shape>
                <v:shape id="AutoShape 373" o:spid="_x0000_s1217" type="#_x0000_t32" style="position:absolute;left:4743;top:6927;width:3;height:5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">
                  <v:stroke endarrow="block"/>
                </v:shape>
                <v:shape id="AutoShape 374" o:spid="_x0000_s1218" type="#_x0000_t33" style="position:absolute;left:1054;top:4432;width:882;height:90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">
                  <v:stroke endarrow="block"/>
                </v:shape>
                <v:shape id="AutoShape 376" o:spid="_x0000_s1219" type="#_x0000_t32" style="position:absolute;left:1808;top:4144;width:18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">
                  <v:stroke endarrow="block"/>
                </v:shape>
                <v:shape id="Picture 377" o:spid="_x0000_s1220" type="#_x0000_t75" alt="y" style="position:absolute;left:4790;top:7044;width:181;height:2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">
                  <v:imagedata r:id="rId19" o:title="y"/>
                </v:shape>
                <v:shape id="AutoShape 380" o:spid="_x0000_s1221" type="#_x0000_t34" style="position:absolute;left:362;top:4144;width:3705;height:258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" adj="23407">
                  <v:stroke endarrow="block"/>
                </v:shape>
              </v:group>
            </w:pict>
          </mc:Fallback>
        </mc:AlternateContent>
      </w:r>
    </w:p>
    <w:p w14:paraId="51124EBE" w14:textId="77777777" w:rsidR="00987359" w:rsidRDefault="00987359">
      <w:pPr>
        <w:spacing w:line="360" w:lineRule="auto"/>
        <w:rPr>
          <w:rFonts w:eastAsia="仿宋_GB2312"/>
          <w:bCs/>
          <w:sz w:val="28"/>
          <w:szCs w:val="28"/>
        </w:rPr>
      </w:pPr>
    </w:p>
    <w:p w14:paraId="4663BAB2" w14:textId="77777777" w:rsidR="00987359" w:rsidRDefault="00987359">
      <w:pPr>
        <w:spacing w:line="360" w:lineRule="auto"/>
        <w:rPr>
          <w:rFonts w:eastAsia="仿宋_GB2312"/>
          <w:bCs/>
          <w:sz w:val="28"/>
          <w:szCs w:val="28"/>
        </w:rPr>
      </w:pPr>
    </w:p>
    <w:p w14:paraId="7AFE192D" w14:textId="77777777" w:rsidR="00987359" w:rsidRDefault="00987359">
      <w:pPr>
        <w:spacing w:line="360" w:lineRule="auto"/>
        <w:rPr>
          <w:rFonts w:eastAsia="仿宋_GB2312"/>
          <w:bCs/>
          <w:sz w:val="28"/>
          <w:szCs w:val="28"/>
        </w:rPr>
      </w:pPr>
    </w:p>
    <w:p w14:paraId="0118BD60" w14:textId="77777777" w:rsidR="00987359" w:rsidRDefault="00987359">
      <w:pPr>
        <w:spacing w:line="360" w:lineRule="auto"/>
        <w:rPr>
          <w:rFonts w:eastAsia="仿宋_GB2312"/>
          <w:bCs/>
          <w:sz w:val="28"/>
          <w:szCs w:val="28"/>
        </w:rPr>
      </w:pPr>
    </w:p>
    <w:p w14:paraId="2D25C040" w14:textId="77777777" w:rsidR="00987359" w:rsidRDefault="00987359">
      <w:pPr>
        <w:spacing w:line="360" w:lineRule="auto"/>
        <w:rPr>
          <w:rFonts w:eastAsia="仿宋_GB2312"/>
          <w:bCs/>
          <w:sz w:val="28"/>
          <w:szCs w:val="28"/>
        </w:rPr>
      </w:pPr>
    </w:p>
    <w:p w14:paraId="1C4D2FD2" w14:textId="77777777" w:rsidR="00987359" w:rsidRDefault="00987359">
      <w:pPr>
        <w:spacing w:line="360" w:lineRule="auto"/>
        <w:rPr>
          <w:rFonts w:eastAsia="仿宋_GB2312"/>
          <w:bCs/>
          <w:sz w:val="28"/>
          <w:szCs w:val="28"/>
        </w:rPr>
      </w:pPr>
    </w:p>
    <w:p w14:paraId="58303EBA" w14:textId="77777777" w:rsidR="00987359" w:rsidRDefault="00987359">
      <w:pPr>
        <w:spacing w:line="360" w:lineRule="auto"/>
        <w:rPr>
          <w:rFonts w:eastAsia="仿宋_GB2312"/>
          <w:bCs/>
          <w:sz w:val="28"/>
          <w:szCs w:val="28"/>
        </w:rPr>
      </w:pPr>
    </w:p>
    <w:p w14:paraId="4DE346F0" w14:textId="77777777" w:rsidR="00987359" w:rsidRDefault="00987359">
      <w:pPr>
        <w:spacing w:line="360" w:lineRule="auto"/>
        <w:rPr>
          <w:rFonts w:eastAsia="仿宋_GB2312"/>
          <w:bCs/>
          <w:sz w:val="28"/>
          <w:szCs w:val="28"/>
        </w:rPr>
      </w:pPr>
    </w:p>
    <w:p w14:paraId="232553C9" w14:textId="77777777" w:rsidR="00987359" w:rsidRDefault="00987359">
      <w:pPr>
        <w:spacing w:line="360" w:lineRule="auto"/>
        <w:rPr>
          <w:rFonts w:eastAsia="仿宋_GB2312"/>
          <w:bCs/>
          <w:sz w:val="28"/>
          <w:szCs w:val="28"/>
        </w:rPr>
      </w:pPr>
    </w:p>
    <w:p w14:paraId="6A0BFD64" w14:textId="77777777" w:rsidR="00987359" w:rsidRDefault="00987359">
      <w:pPr>
        <w:spacing w:line="360" w:lineRule="auto"/>
        <w:rPr>
          <w:rFonts w:eastAsia="仿宋_GB2312"/>
          <w:bCs/>
          <w:sz w:val="28"/>
          <w:szCs w:val="28"/>
        </w:rPr>
      </w:pPr>
    </w:p>
    <w:p w14:paraId="6904C815" w14:textId="77777777" w:rsidR="00987359" w:rsidRDefault="00987359">
      <w:pPr>
        <w:spacing w:line="360" w:lineRule="auto"/>
        <w:rPr>
          <w:rFonts w:eastAsia="仿宋_GB2312"/>
          <w:bCs/>
          <w:sz w:val="28"/>
          <w:szCs w:val="28"/>
        </w:rPr>
      </w:pPr>
    </w:p>
    <w:p w14:paraId="777CB6E6" w14:textId="77777777" w:rsidR="00987359" w:rsidRDefault="00987359">
      <w:pPr>
        <w:spacing w:line="360" w:lineRule="auto"/>
        <w:rPr>
          <w:rFonts w:eastAsia="仿宋_GB2312"/>
          <w:bCs/>
          <w:sz w:val="28"/>
          <w:szCs w:val="28"/>
        </w:rPr>
      </w:pPr>
    </w:p>
    <w:p w14:paraId="06819DA1" w14:textId="77777777" w:rsidR="00987359" w:rsidRDefault="00987359">
      <w:pPr>
        <w:spacing w:line="360" w:lineRule="auto"/>
        <w:rPr>
          <w:rFonts w:eastAsia="仿宋_GB2312"/>
          <w:bCs/>
          <w:sz w:val="28"/>
          <w:szCs w:val="28"/>
        </w:rPr>
      </w:pPr>
    </w:p>
    <w:p w14:paraId="3588D792" w14:textId="77777777" w:rsidR="00987359" w:rsidRDefault="00987359">
      <w:pPr>
        <w:spacing w:line="360" w:lineRule="auto"/>
        <w:rPr>
          <w:rFonts w:eastAsia="仿宋_GB2312"/>
          <w:bCs/>
          <w:sz w:val="28"/>
          <w:szCs w:val="28"/>
        </w:rPr>
      </w:pPr>
    </w:p>
    <w:p w14:paraId="5DC2CAB6" w14:textId="77777777" w:rsidR="00987359" w:rsidRDefault="00987359">
      <w:pPr>
        <w:spacing w:line="360" w:lineRule="auto"/>
        <w:rPr>
          <w:rFonts w:eastAsia="仿宋_GB2312"/>
          <w:bCs/>
          <w:sz w:val="28"/>
          <w:szCs w:val="28"/>
        </w:rPr>
      </w:pPr>
    </w:p>
    <w:p w14:paraId="14E79DAF" w14:textId="77777777" w:rsidR="00987359" w:rsidRDefault="00987359">
      <w:pPr>
        <w:spacing w:line="360" w:lineRule="auto"/>
        <w:rPr>
          <w:rFonts w:eastAsia="仿宋_GB2312"/>
          <w:bCs/>
          <w:sz w:val="28"/>
          <w:szCs w:val="28"/>
        </w:rPr>
      </w:pPr>
    </w:p>
    <w:p w14:paraId="1498F5D4" w14:textId="77777777" w:rsidR="00987359" w:rsidRDefault="000D0A11">
      <w:pPr>
        <w:tabs>
          <w:tab w:val="left" w:pos="420"/>
        </w:tabs>
        <w:spacing w:line="360" w:lineRule="auto"/>
        <w:rPr>
          <w:rFonts w:eastAsia="仿宋_GB2312"/>
          <w:b/>
          <w:bCs/>
          <w:sz w:val="28"/>
          <w:szCs w:val="28"/>
        </w:rPr>
      </w:pPr>
      <w:bookmarkStart w:id="584" w:name="_Toc14655"/>
      <w:bookmarkStart w:id="585" w:name="_Toc26396"/>
      <w:bookmarkStart w:id="586" w:name="_Toc15616"/>
      <w:bookmarkStart w:id="587" w:name="_Toc14680"/>
      <w:bookmarkStart w:id="588" w:name="_Toc26332"/>
      <w:bookmarkStart w:id="589" w:name="_Toc18910"/>
      <w:bookmarkStart w:id="590" w:name="_Toc26053"/>
      <w:bookmarkStart w:id="591" w:name="_Toc4510"/>
      <w:bookmarkStart w:id="592" w:name="_Toc208"/>
      <w:bookmarkStart w:id="593" w:name="_Toc31299"/>
      <w:bookmarkStart w:id="594" w:name="_Toc13214"/>
      <w:bookmarkStart w:id="595" w:name="_Toc13936"/>
      <w:bookmarkStart w:id="596" w:name="_Toc26577"/>
      <w:r>
        <w:rPr>
          <w:rFonts w:hint="eastAsia"/>
          <w:b/>
          <w:bCs/>
          <w:sz w:val="28"/>
          <w:szCs w:val="28"/>
        </w:rPr>
        <w:t xml:space="preserve">4 </w:t>
      </w:r>
      <w:r>
        <w:rPr>
          <w:rFonts w:hint="eastAsia"/>
          <w:b/>
          <w:bCs/>
          <w:sz w:val="28"/>
          <w:szCs w:val="28"/>
        </w:rPr>
        <w:t>处置措施</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4B1B82C8" w14:textId="77777777" w:rsidR="00987359" w:rsidRDefault="000D0A11">
      <w:pPr>
        <w:pStyle w:val="a3"/>
        <w:ind w:firstLineChars="200" w:firstLine="480"/>
        <w:rPr>
          <w:rFonts w:ascii="宋体" w:hAnsi="宋体"/>
        </w:rPr>
      </w:pPr>
      <w:r>
        <w:rPr>
          <w:rFonts w:ascii="宋体" w:hAnsi="宋体" w:hint="eastAsia"/>
        </w:rPr>
        <w:t>（1）事故应急池的开启：应急消防组迅速指派一人至事故应急池位置，确认清下水排口关闭，应急池阀门开启，处在废水接收状态。</w:t>
      </w:r>
    </w:p>
    <w:p w14:paraId="79751868" w14:textId="77777777" w:rsidR="00987359" w:rsidRDefault="000D0A11">
      <w:pPr>
        <w:pStyle w:val="a3"/>
        <w:ind w:firstLineChars="200" w:firstLine="480"/>
        <w:rPr>
          <w:rFonts w:ascii="宋体" w:hAnsi="宋体"/>
        </w:rPr>
      </w:pPr>
      <w:r>
        <w:rPr>
          <w:rFonts w:ascii="宋体" w:hAnsi="宋体" w:hint="eastAsia"/>
        </w:rPr>
        <w:t>（2）应急消防组：首先做好个人防护，视情况对不同的危险化学品进行特</w:t>
      </w:r>
      <w:r>
        <w:rPr>
          <w:rFonts w:ascii="宋体" w:hAnsi="宋体" w:hint="eastAsia"/>
        </w:rPr>
        <w:lastRenderedPageBreak/>
        <w:t>定处理。</w:t>
      </w:r>
    </w:p>
    <w:p w14:paraId="1C364140" w14:textId="77777777" w:rsidR="00987359" w:rsidRDefault="000D0A11">
      <w:pPr>
        <w:pStyle w:val="a3"/>
        <w:ind w:firstLineChars="200" w:firstLine="480"/>
        <w:rPr>
          <w:rFonts w:ascii="宋体" w:hAnsi="宋体"/>
        </w:rPr>
      </w:pPr>
      <w:r>
        <w:rPr>
          <w:rFonts w:ascii="宋体" w:hAnsi="宋体" w:hint="eastAsia"/>
        </w:rPr>
        <w:t>若泄漏的危险化学品已经燃烧。则按照以下方法处置：</w:t>
      </w:r>
    </w:p>
    <w:p w14:paraId="6871E447"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扑灭初期火灾：在火灾尚未扩大到不可控制之前，应使用适当移动式灭火器、消防水泵、消防栓来控制火灾。并切断进入火灾事故地点的一切可燃物料，然后立即启用现有的各种消防设备、器材扑灭初期火灾和控制火源。</w:t>
      </w:r>
    </w:p>
    <w:p w14:paraId="744F6230"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对周围设施采取保护措施；为防止火灾危及相邻设施，必须及时采取冷却保护措施，特别是对罐区各罐体，开启消火栓对罐体进行喷水冷却，防止因罐体受热而发生膨胀爆炸。</w:t>
      </w:r>
    </w:p>
    <w:p w14:paraId="2476C8F2" w14:textId="77777777" w:rsidR="00987359" w:rsidRDefault="000D0A11">
      <w:pPr>
        <w:spacing w:line="360" w:lineRule="auto"/>
        <w:ind w:firstLineChars="200" w:firstLine="480"/>
        <w:jc w:val="left"/>
        <w:rPr>
          <w:rFonts w:ascii="宋体" w:hAnsi="宋体"/>
          <w:spacing w:val="-2"/>
          <w:sz w:val="24"/>
        </w:rPr>
      </w:pPr>
      <w:r>
        <w:rPr>
          <w:rFonts w:hint="eastAsia"/>
          <w:sz w:val="24"/>
        </w:rPr>
        <w:t>火灾扑灭：扑救危险化学品火灾决不可盲目行动，应针对每一类化学品，选择正确的灭火剂和灭火方法。必要时采取堵漏、冷却或隔离措施，预防灾害扩大。当火被扑灭以后，要派人监护，清理现场，消灭余火。</w:t>
      </w:r>
    </w:p>
    <w:p w14:paraId="7C07A8FA" w14:textId="77777777" w:rsidR="00987359" w:rsidRDefault="000D0A11">
      <w:pPr>
        <w:pStyle w:val="a3"/>
        <w:ind w:firstLineChars="200" w:firstLine="480"/>
        <w:rPr>
          <w:rFonts w:ascii="宋体" w:hAnsi="宋体"/>
        </w:rPr>
      </w:pPr>
      <w:r>
        <w:rPr>
          <w:rFonts w:ascii="宋体" w:hAnsi="宋体" w:hint="eastAsia"/>
        </w:rPr>
        <w:t>（3）应急抢险组： 指定1名组员，切断事故现场总电源；指定2名组员穿防护服，佩戴正压式空气呼吸器，戴好手套，迅速进入泄漏区进行现场堵漏。</w:t>
      </w:r>
    </w:p>
    <w:p w14:paraId="4CEA8072" w14:textId="77777777" w:rsidR="00987359" w:rsidRDefault="000D0A11">
      <w:pPr>
        <w:spacing w:line="360" w:lineRule="auto"/>
        <w:ind w:firstLineChars="200" w:firstLine="480"/>
        <w:rPr>
          <w:rFonts w:eastAsia="仿宋_GB2312"/>
          <w:sz w:val="28"/>
          <w:szCs w:val="28"/>
        </w:rPr>
      </w:pPr>
      <w:r>
        <w:rPr>
          <w:rFonts w:ascii="宋体" w:hAnsi="宋体" w:hint="eastAsia"/>
          <w:sz w:val="24"/>
        </w:rPr>
        <w:t>（4）医疗救护组：救护者应做好个人防护，进入事故区营救人员时，做好个人呼吸系统和皮肤的防护，佩戴好空气</w:t>
      </w:r>
      <w:proofErr w:type="gramStart"/>
      <w:r>
        <w:rPr>
          <w:rFonts w:ascii="宋体" w:hAnsi="宋体" w:hint="eastAsia"/>
          <w:sz w:val="24"/>
        </w:rPr>
        <w:t>气</w:t>
      </w:r>
      <w:proofErr w:type="gramEnd"/>
      <w:r>
        <w:rPr>
          <w:rFonts w:ascii="宋体" w:hAnsi="宋体" w:hint="eastAsia"/>
          <w:sz w:val="24"/>
        </w:rPr>
        <w:t>呼吸器或防毒面具、防护衣、手套。</w:t>
      </w:r>
    </w:p>
    <w:p w14:paraId="5B4E788B" w14:textId="77777777" w:rsidR="00987359" w:rsidRDefault="000D0A11">
      <w:pPr>
        <w:pStyle w:val="a3"/>
        <w:ind w:firstLineChars="200" w:firstLine="480"/>
        <w:rPr>
          <w:rFonts w:ascii="宋体" w:hAnsi="宋体"/>
        </w:rPr>
      </w:pPr>
      <w:r>
        <w:rPr>
          <w:rFonts w:ascii="宋体" w:hAnsi="宋体" w:hint="eastAsia"/>
        </w:rPr>
        <w:t>对现场伤员进行应急救护，首先将伤员转移至空气未受污染地区，对昏迷者进行胸外心脏按压及人工呼吸；眼部受到伤害者采用清水洗眼，并接应外部 120 急救车。</w:t>
      </w:r>
    </w:p>
    <w:p w14:paraId="6C73523F" w14:textId="77777777" w:rsidR="00987359" w:rsidRDefault="000D0A11">
      <w:pPr>
        <w:pStyle w:val="a3"/>
        <w:ind w:firstLineChars="200" w:firstLine="480"/>
        <w:rPr>
          <w:rFonts w:ascii="宋体" w:hAnsi="宋体"/>
        </w:rPr>
      </w:pPr>
      <w:r>
        <w:rPr>
          <w:rFonts w:ascii="宋体" w:hAnsi="宋体" w:hint="eastAsia"/>
        </w:rPr>
        <w:t>若有人员发生中毒，则按以下方法处置：</w:t>
      </w:r>
    </w:p>
    <w:p w14:paraId="1F272E5B"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发生急性中毒事故，应立即将中毒者及时送医院急救。护送者要向院方提供引起中毒的原因、毒物名称等，如化学物不明，则需要带该物料及呕吐物的样品，以供医院及时检测。如不能立即到达医院，可采取急性中毒的现场急救处理。</w:t>
      </w:r>
    </w:p>
    <w:p w14:paraId="3D2A0917"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吸入中毒者：应迅速脱离中毒现场，向上风向转移，至空气新鲜处。松开患者衣领和裤带。并注意保暖。</w:t>
      </w:r>
    </w:p>
    <w:p w14:paraId="10AB7B65"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皮肤接触者：立即用水冲洗至，若有灼伤，立即送医。</w:t>
      </w:r>
    </w:p>
    <w:p w14:paraId="1DA98279" w14:textId="77777777" w:rsidR="00987359" w:rsidRDefault="000D0A11">
      <w:pPr>
        <w:pStyle w:val="a3"/>
        <w:ind w:firstLineChars="200" w:firstLine="480"/>
        <w:rPr>
          <w:rFonts w:ascii="宋体" w:hAnsi="宋体"/>
        </w:rPr>
      </w:pPr>
      <w:r>
        <w:rPr>
          <w:rFonts w:ascii="宋体" w:hAnsi="宋体" w:hint="eastAsia"/>
        </w:rPr>
        <w:t>（5）现场治安组： 负责撤离现场无关人员。根据现场情况负责设立警戒线，并在各路口派保卫人员设岗执勤，实行交通管制，阻止无关人员及各种车辆进入；并保持急救道路畅通。</w:t>
      </w:r>
    </w:p>
    <w:p w14:paraId="0AFF18F4" w14:textId="77777777" w:rsidR="00987359" w:rsidRDefault="000D0A11">
      <w:pPr>
        <w:pStyle w:val="a3"/>
        <w:ind w:firstLineChars="200" w:firstLine="480"/>
        <w:rPr>
          <w:rFonts w:ascii="宋体" w:hAnsi="宋体"/>
        </w:rPr>
      </w:pPr>
      <w:r>
        <w:rPr>
          <w:rFonts w:ascii="宋体" w:hAnsi="宋体" w:hint="eastAsia"/>
        </w:rPr>
        <w:t>（6）物资保障组：迅速提供各种应急设备、物资；</w:t>
      </w:r>
      <w:proofErr w:type="gramStart"/>
      <w:r>
        <w:rPr>
          <w:rFonts w:ascii="宋体" w:hAnsi="宋体" w:hint="eastAsia"/>
        </w:rPr>
        <w:t>协组其他</w:t>
      </w:r>
      <w:proofErr w:type="gramEnd"/>
      <w:r>
        <w:rPr>
          <w:rFonts w:ascii="宋体" w:hAnsi="宋体" w:hint="eastAsia"/>
        </w:rPr>
        <w:t>小组进行应急。</w:t>
      </w:r>
    </w:p>
    <w:p w14:paraId="776CF692" w14:textId="77777777" w:rsidR="00987359" w:rsidRDefault="000D0A11">
      <w:pPr>
        <w:pStyle w:val="a3"/>
        <w:ind w:firstLineChars="200" w:firstLine="480"/>
        <w:rPr>
          <w:rFonts w:ascii="宋体" w:hAnsi="宋体"/>
        </w:rPr>
      </w:pPr>
      <w:r>
        <w:rPr>
          <w:rFonts w:ascii="宋体" w:hAnsi="宋体" w:hint="eastAsia"/>
        </w:rPr>
        <w:lastRenderedPageBreak/>
        <w:t>（7）环境监测组：立即根据指挥部命令，联络当地环境监测部门对大气中的污染物浓度进行监测。</w:t>
      </w:r>
    </w:p>
    <w:p w14:paraId="2A3C2624" w14:textId="77777777" w:rsidR="00987359" w:rsidRDefault="000D0A11">
      <w:pPr>
        <w:pStyle w:val="a3"/>
        <w:ind w:firstLineChars="200" w:firstLine="480"/>
        <w:rPr>
          <w:rFonts w:ascii="宋体" w:hAnsi="宋体"/>
        </w:rPr>
      </w:pPr>
      <w:r>
        <w:rPr>
          <w:rFonts w:ascii="宋体" w:hAnsi="宋体" w:hint="eastAsia"/>
        </w:rPr>
        <w:t>（8）事故应急结束后，企业应对受污染的设备、墙壁、地面、雨水沟等进行清水清洗，开启事故应急池收集洗涤废水，并将其抽至污水站进行处理。</w:t>
      </w:r>
    </w:p>
    <w:p w14:paraId="60900A85" w14:textId="77777777" w:rsidR="00987359" w:rsidRDefault="000D0A11">
      <w:pPr>
        <w:pStyle w:val="a3"/>
        <w:ind w:firstLineChars="200" w:firstLine="480"/>
        <w:rPr>
          <w:rFonts w:ascii="宋体" w:hAnsi="宋体"/>
        </w:rPr>
      </w:pPr>
      <w:r>
        <w:rPr>
          <w:rFonts w:ascii="宋体" w:hAnsi="宋体" w:hint="eastAsia"/>
        </w:rPr>
        <w:t>（9）应急结束后，应急指挥部负责指定相关人员对事故原因进行调查、对应急过程进行总结，</w:t>
      </w:r>
      <w:proofErr w:type="gramStart"/>
      <w:r>
        <w:rPr>
          <w:rFonts w:ascii="宋体" w:hAnsi="宋体" w:hint="eastAsia"/>
        </w:rPr>
        <w:t>编写汇报</w:t>
      </w:r>
      <w:proofErr w:type="gramEnd"/>
      <w:r>
        <w:rPr>
          <w:rFonts w:ascii="宋体" w:hAnsi="宋体" w:hint="eastAsia"/>
        </w:rPr>
        <w:t>材料。 上报某某市环保局、安监局；并针对事故原因进行总结、改进。</w:t>
      </w:r>
    </w:p>
    <w:p w14:paraId="10F0692F" w14:textId="77777777" w:rsidR="00987359" w:rsidRDefault="000D0A11">
      <w:pPr>
        <w:pStyle w:val="a3"/>
        <w:ind w:firstLineChars="200" w:firstLine="480"/>
        <w:rPr>
          <w:rFonts w:ascii="宋体" w:hAnsi="宋体"/>
        </w:rPr>
      </w:pPr>
      <w:r>
        <w:rPr>
          <w:rFonts w:ascii="宋体" w:hAnsi="宋体" w:hint="eastAsia"/>
        </w:rPr>
        <w:t>（10）及时更新、完善应急预案，并补充相应的应急物质。</w:t>
      </w:r>
    </w:p>
    <w:p w14:paraId="71FFF3E2" w14:textId="77777777" w:rsidR="00987359" w:rsidRDefault="000D0A11">
      <w:pPr>
        <w:pStyle w:val="a3"/>
        <w:ind w:firstLineChars="200" w:firstLine="480"/>
        <w:rPr>
          <w:rFonts w:ascii="宋体" w:hAnsi="宋体"/>
        </w:rPr>
      </w:pPr>
      <w:r>
        <w:rPr>
          <w:rFonts w:ascii="宋体" w:hAnsi="宋体" w:hint="eastAsia"/>
        </w:rPr>
        <w:br w:type="page"/>
      </w:r>
    </w:p>
    <w:p w14:paraId="033C0DB5" w14:textId="77777777" w:rsidR="00987359" w:rsidRDefault="000D0A11">
      <w:pPr>
        <w:outlineLvl w:val="1"/>
        <w:rPr>
          <w:b/>
          <w:bCs/>
          <w:sz w:val="32"/>
          <w:szCs w:val="32"/>
        </w:rPr>
      </w:pPr>
      <w:bookmarkStart w:id="597" w:name="_Toc12140"/>
      <w:bookmarkStart w:id="598" w:name="_Toc7719"/>
      <w:bookmarkStart w:id="599" w:name="_Toc12936"/>
      <w:bookmarkStart w:id="600" w:name="_Toc11672"/>
      <w:bookmarkStart w:id="601" w:name="_Toc23123"/>
      <w:bookmarkStart w:id="602" w:name="_Toc17167"/>
      <w:bookmarkStart w:id="603" w:name="_Toc28779"/>
      <w:bookmarkStart w:id="604" w:name="_Toc27515"/>
      <w:bookmarkStart w:id="605" w:name="_Toc27600"/>
      <w:bookmarkStart w:id="606" w:name="_Toc38960597"/>
      <w:r>
        <w:rPr>
          <w:rFonts w:hint="eastAsia"/>
          <w:b/>
          <w:bCs/>
          <w:kern w:val="0"/>
          <w:sz w:val="32"/>
          <w:szCs w:val="32"/>
        </w:rPr>
        <w:lastRenderedPageBreak/>
        <w:t>附件</w:t>
      </w:r>
      <w:r>
        <w:rPr>
          <w:rFonts w:hint="eastAsia"/>
          <w:b/>
          <w:bCs/>
          <w:kern w:val="0"/>
          <w:sz w:val="32"/>
          <w:szCs w:val="32"/>
        </w:rPr>
        <w:t>8</w:t>
      </w:r>
      <w:r>
        <w:rPr>
          <w:rFonts w:hint="eastAsia"/>
          <w:b/>
          <w:bCs/>
          <w:kern w:val="0"/>
          <w:sz w:val="32"/>
          <w:szCs w:val="32"/>
        </w:rPr>
        <w:t>：</w:t>
      </w:r>
      <w:r>
        <w:rPr>
          <w:rFonts w:hint="eastAsia"/>
          <w:b/>
          <w:bCs/>
          <w:sz w:val="32"/>
          <w:szCs w:val="32"/>
        </w:rPr>
        <w:t>火灾爆炸事故专项应急预案</w:t>
      </w:r>
      <w:bookmarkEnd w:id="597"/>
      <w:bookmarkEnd w:id="598"/>
      <w:bookmarkEnd w:id="599"/>
      <w:bookmarkEnd w:id="600"/>
      <w:bookmarkEnd w:id="601"/>
      <w:bookmarkEnd w:id="602"/>
      <w:bookmarkEnd w:id="603"/>
      <w:bookmarkEnd w:id="604"/>
      <w:bookmarkEnd w:id="605"/>
      <w:bookmarkEnd w:id="606"/>
    </w:p>
    <w:p w14:paraId="31E67BBF" w14:textId="77777777" w:rsidR="00987359" w:rsidRDefault="000D0A11">
      <w:pPr>
        <w:spacing w:line="360" w:lineRule="auto"/>
        <w:rPr>
          <w:rFonts w:ascii="宋体" w:hAnsi="宋体"/>
          <w:b/>
          <w:bCs/>
          <w:sz w:val="28"/>
          <w:szCs w:val="28"/>
        </w:rPr>
      </w:pPr>
      <w:bookmarkStart w:id="607" w:name="_Toc241"/>
      <w:bookmarkStart w:id="608" w:name="_Toc927"/>
      <w:bookmarkStart w:id="609" w:name="_Toc22708"/>
      <w:bookmarkStart w:id="610" w:name="_Toc21136"/>
      <w:bookmarkStart w:id="611" w:name="_Toc18748"/>
      <w:bookmarkStart w:id="612" w:name="_Toc9866"/>
      <w:bookmarkStart w:id="613" w:name="_Toc26287"/>
      <w:bookmarkStart w:id="614" w:name="_Toc22166"/>
      <w:bookmarkStart w:id="615" w:name="_Toc17684"/>
      <w:bookmarkStart w:id="616" w:name="_Toc24439"/>
      <w:bookmarkStart w:id="617" w:name="_Toc343243198"/>
      <w:bookmarkStart w:id="618" w:name="_Toc8423"/>
      <w:bookmarkStart w:id="619" w:name="_Toc12358"/>
      <w:bookmarkStart w:id="620" w:name="_Toc2664"/>
      <w:r>
        <w:rPr>
          <w:rFonts w:ascii="宋体" w:hAnsi="宋体" w:hint="eastAsia"/>
          <w:b/>
          <w:bCs/>
          <w:sz w:val="28"/>
          <w:szCs w:val="28"/>
        </w:rPr>
        <w:t>1事故风险分析</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7226218F" w14:textId="77777777" w:rsidR="00987359" w:rsidRDefault="000D0A11">
      <w:pPr>
        <w:spacing w:line="360" w:lineRule="auto"/>
        <w:ind w:firstLineChars="200" w:firstLine="480"/>
        <w:rPr>
          <w:rFonts w:ascii="宋体" w:hAnsi="宋体"/>
          <w:sz w:val="24"/>
        </w:rPr>
      </w:pPr>
      <w:r>
        <w:rPr>
          <w:rFonts w:ascii="宋体" w:hAnsi="宋体" w:hint="eastAsia"/>
          <w:sz w:val="24"/>
        </w:rPr>
        <w:t>本公司生产使用的易燃易爆化学品有甲苯、四氢呋喃、</w:t>
      </w:r>
      <w:r>
        <w:rPr>
          <w:rFonts w:hint="eastAsia"/>
          <w:sz w:val="24"/>
        </w:rPr>
        <w:t>****</w:t>
      </w:r>
      <w:r>
        <w:rPr>
          <w:rFonts w:ascii="宋体" w:hAnsi="宋体" w:cs="宋体" w:hint="eastAsia"/>
          <w:kern w:val="0"/>
          <w:sz w:val="24"/>
          <w:lang w:val="zh-CN"/>
        </w:rPr>
        <w:t>等。</w:t>
      </w:r>
      <w:r>
        <w:rPr>
          <w:rFonts w:ascii="宋体" w:hAnsi="宋体" w:hint="eastAsia"/>
          <w:sz w:val="24"/>
        </w:rPr>
        <w:t>这些物料在储存、装卸和使用过程中，由于人的误操作、设备故障等方面的不安全因素，可能会引发火灾、爆炸事故，并有可能伴有中毒、窒息、环境污染等事故，从而引起人员伤亡和财产损失。</w:t>
      </w:r>
    </w:p>
    <w:p w14:paraId="3BE24D41" w14:textId="77777777" w:rsidR="00987359" w:rsidRDefault="000D0A11">
      <w:pPr>
        <w:spacing w:line="360" w:lineRule="auto"/>
        <w:rPr>
          <w:rFonts w:ascii="宋体" w:hAnsi="宋体"/>
          <w:b/>
          <w:bCs/>
          <w:sz w:val="28"/>
          <w:szCs w:val="28"/>
        </w:rPr>
      </w:pPr>
      <w:bookmarkStart w:id="621" w:name="_Toc10525"/>
      <w:bookmarkStart w:id="622" w:name="_Toc23567"/>
      <w:bookmarkStart w:id="623" w:name="_Toc24227"/>
      <w:bookmarkStart w:id="624" w:name="_Toc6387"/>
      <w:bookmarkStart w:id="625" w:name="_Toc28996"/>
      <w:bookmarkStart w:id="626" w:name="_Toc8787"/>
      <w:bookmarkStart w:id="627" w:name="_Toc27379"/>
      <w:bookmarkStart w:id="628" w:name="_Toc15856"/>
      <w:bookmarkStart w:id="629" w:name="_Toc28252"/>
      <w:bookmarkStart w:id="630" w:name="_Toc16815"/>
      <w:bookmarkStart w:id="631" w:name="_Toc26243"/>
      <w:bookmarkStart w:id="632" w:name="_Toc343243200"/>
      <w:bookmarkStart w:id="633" w:name="_Toc7147"/>
      <w:bookmarkStart w:id="634" w:name="_Toc16421"/>
      <w:r>
        <w:rPr>
          <w:rFonts w:ascii="宋体" w:hAnsi="宋体" w:hint="eastAsia"/>
          <w:b/>
          <w:bCs/>
          <w:sz w:val="28"/>
          <w:szCs w:val="28"/>
        </w:rPr>
        <w:t>2 应急指挥机构及职责</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73BA9C70" w14:textId="77777777" w:rsidR="00987359" w:rsidRDefault="000D0A11">
      <w:pPr>
        <w:spacing w:line="360" w:lineRule="auto"/>
        <w:ind w:firstLine="570"/>
        <w:rPr>
          <w:rFonts w:ascii="宋体" w:hAnsi="宋体"/>
          <w:sz w:val="24"/>
        </w:rPr>
      </w:pPr>
      <w:r>
        <w:rPr>
          <w:rFonts w:ascii="宋体" w:hAnsi="宋体" w:hint="eastAsia"/>
          <w:sz w:val="24"/>
        </w:rPr>
        <w:t>参照《公司安全生产事故应急预案》</w:t>
      </w:r>
      <w:r>
        <w:rPr>
          <w:rFonts w:ascii="宋体" w:hAnsi="宋体" w:hint="eastAsia"/>
          <w:b/>
          <w:sz w:val="24"/>
        </w:rPr>
        <w:t>，</w:t>
      </w:r>
      <w:r>
        <w:rPr>
          <w:rFonts w:ascii="宋体" w:hAnsi="宋体" w:hint="eastAsia"/>
          <w:sz w:val="24"/>
        </w:rPr>
        <w:t>应急救援组织机构及职责</w:t>
      </w:r>
    </w:p>
    <w:p w14:paraId="59106F1E" w14:textId="77777777" w:rsidR="00987359" w:rsidRDefault="000D0A11">
      <w:pPr>
        <w:spacing w:line="360" w:lineRule="auto"/>
        <w:rPr>
          <w:rFonts w:ascii="宋体" w:hAnsi="宋体"/>
          <w:b/>
          <w:bCs/>
          <w:sz w:val="28"/>
          <w:szCs w:val="28"/>
        </w:rPr>
      </w:pPr>
      <w:bookmarkStart w:id="635" w:name="_Toc343243201"/>
      <w:bookmarkStart w:id="636" w:name="_Toc1860"/>
      <w:bookmarkStart w:id="637" w:name="_Toc21647"/>
      <w:bookmarkStart w:id="638" w:name="_Toc1040"/>
      <w:bookmarkStart w:id="639" w:name="_Toc23699"/>
      <w:bookmarkStart w:id="640" w:name="_Toc26657"/>
      <w:bookmarkStart w:id="641" w:name="_Toc20128"/>
      <w:bookmarkStart w:id="642" w:name="_Toc22607"/>
      <w:bookmarkStart w:id="643" w:name="_Toc11982"/>
      <w:bookmarkStart w:id="644" w:name="_Toc2329"/>
      <w:bookmarkStart w:id="645" w:name="_Toc24620"/>
      <w:bookmarkStart w:id="646" w:name="_Toc2038"/>
      <w:bookmarkStart w:id="647" w:name="_Toc23964"/>
      <w:bookmarkStart w:id="648" w:name="_Toc19400"/>
      <w:r>
        <w:rPr>
          <w:rFonts w:ascii="宋体" w:hAnsi="宋体" w:hint="eastAsia"/>
          <w:b/>
          <w:bCs/>
          <w:sz w:val="28"/>
          <w:szCs w:val="28"/>
        </w:rPr>
        <w:t xml:space="preserve">3 </w:t>
      </w:r>
      <w:bookmarkEnd w:id="635"/>
      <w:r>
        <w:rPr>
          <w:rFonts w:ascii="宋体" w:hAnsi="宋体" w:hint="eastAsia"/>
          <w:b/>
          <w:bCs/>
          <w:sz w:val="28"/>
          <w:szCs w:val="28"/>
        </w:rPr>
        <w:t>处置程序</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6683CA9B" w14:textId="77777777" w:rsidR="00987359" w:rsidRDefault="000D0A11">
      <w:pPr>
        <w:spacing w:line="360" w:lineRule="auto"/>
        <w:rPr>
          <w:rFonts w:ascii="宋体" w:hAnsi="宋体"/>
          <w:bCs/>
          <w:sz w:val="24"/>
        </w:rPr>
      </w:pPr>
      <w:r>
        <w:rPr>
          <w:rFonts w:ascii="宋体" w:hAnsi="宋体" w:hint="eastAsia"/>
          <w:bCs/>
          <w:sz w:val="24"/>
        </w:rPr>
        <w:t>（1）发现者事故控制与报警</w:t>
      </w:r>
    </w:p>
    <w:p w14:paraId="69008E0C" w14:textId="77777777" w:rsidR="00987359" w:rsidRDefault="000D0A11">
      <w:pPr>
        <w:spacing w:line="360" w:lineRule="auto"/>
        <w:ind w:firstLineChars="200" w:firstLine="480"/>
        <w:rPr>
          <w:rFonts w:ascii="宋体" w:hAnsi="宋体"/>
          <w:bCs/>
          <w:sz w:val="24"/>
        </w:rPr>
      </w:pPr>
      <w:r>
        <w:rPr>
          <w:rFonts w:ascii="宋体" w:hAnsi="宋体" w:hint="eastAsia"/>
          <w:sz w:val="24"/>
        </w:rPr>
        <w:t>发现者应立即通知车间负责人或应急指挥部，并做好现场警示，阻止无关人员靠近。</w:t>
      </w:r>
      <w:r>
        <w:rPr>
          <w:rFonts w:ascii="宋体" w:hAnsi="宋体" w:hint="eastAsia"/>
          <w:spacing w:val="-2"/>
          <w:sz w:val="24"/>
        </w:rPr>
        <w:t>在火灾初期阶段，尚未扩大到不可控制之前，应使用适当移动式灭火器、消防水泵、消防栓来控制火灾。并切断进入火灾事故地点的一切可燃物料，然后立即启用现有的各种消防设备、器材扑灭初期火灾和控制火源。</w:t>
      </w:r>
    </w:p>
    <w:p w14:paraId="55565838" w14:textId="77777777" w:rsidR="00987359" w:rsidRDefault="000D0A11">
      <w:pPr>
        <w:spacing w:line="360" w:lineRule="auto"/>
        <w:rPr>
          <w:rFonts w:ascii="宋体" w:hAnsi="宋体"/>
          <w:sz w:val="24"/>
        </w:rPr>
      </w:pPr>
      <w:r>
        <w:rPr>
          <w:rFonts w:ascii="宋体" w:hAnsi="宋体" w:hint="eastAsia"/>
          <w:sz w:val="24"/>
        </w:rPr>
        <w:t>（2）信息报告程序</w:t>
      </w:r>
    </w:p>
    <w:p w14:paraId="6C8351D4" w14:textId="77777777" w:rsidR="00987359" w:rsidRDefault="000D0A11">
      <w:pPr>
        <w:pStyle w:val="a3"/>
        <w:ind w:firstLineChars="200" w:firstLine="480"/>
        <w:rPr>
          <w:rFonts w:ascii="宋体" w:hAnsi="宋体"/>
        </w:rPr>
      </w:pPr>
      <w:r>
        <w:rPr>
          <w:rFonts w:hint="eastAsia"/>
        </w:rPr>
        <w:t>应急指挥部：立即指派人员启动公司内部警报，若事态严重，则应报</w:t>
      </w:r>
      <w:r>
        <w:rPr>
          <w:rFonts w:hint="eastAsia"/>
        </w:rPr>
        <w:t xml:space="preserve"> 119</w:t>
      </w:r>
      <w:r>
        <w:rPr>
          <w:rFonts w:hint="eastAsia"/>
        </w:rPr>
        <w:t>、</w:t>
      </w:r>
      <w:r>
        <w:rPr>
          <w:rFonts w:hint="eastAsia"/>
        </w:rPr>
        <w:t>120</w:t>
      </w:r>
      <w:r>
        <w:rPr>
          <w:rFonts w:hint="eastAsia"/>
        </w:rPr>
        <w:t>、</w:t>
      </w:r>
      <w:r>
        <w:rPr>
          <w:rFonts w:hint="eastAsia"/>
        </w:rPr>
        <w:t>110</w:t>
      </w:r>
      <w:r>
        <w:rPr>
          <w:rFonts w:hint="eastAsia"/>
        </w:rPr>
        <w:t>；并指定门卫当班人员（</w:t>
      </w:r>
      <w:r>
        <w:rPr>
          <w:rFonts w:hint="eastAsia"/>
        </w:rPr>
        <w:t>1</w:t>
      </w:r>
      <w:r>
        <w:rPr>
          <w:rFonts w:hint="eastAsia"/>
        </w:rPr>
        <w:t>名）用广播、对讲机、电话等通知有关人员到场，迅速成立应急机构。负责现场抢险指挥，现场人员应配戴好防毒面具或湿毛巾，且必须站在上风向。同时立即将事故情况、应急状况如实上报园区管委会、某某市政府、环保局、安监局。</w:t>
      </w:r>
    </w:p>
    <w:p w14:paraId="04E72B07" w14:textId="77777777" w:rsidR="00987359" w:rsidRDefault="000D0A11">
      <w:pPr>
        <w:spacing w:line="360" w:lineRule="auto"/>
        <w:ind w:firstLineChars="200" w:firstLine="480"/>
        <w:rPr>
          <w:rFonts w:ascii="宋体" w:hAnsi="宋体"/>
          <w:bCs/>
          <w:sz w:val="24"/>
        </w:rPr>
      </w:pPr>
      <w:r>
        <w:rPr>
          <w:rFonts w:ascii="宋体" w:hAnsi="宋体" w:hint="eastAsia"/>
          <w:bCs/>
          <w:sz w:val="24"/>
        </w:rPr>
        <w:t>厂内发布警报以</w:t>
      </w:r>
      <w:r>
        <w:rPr>
          <w:rFonts w:ascii="宋体" w:hAnsi="宋体" w:hint="eastAsia"/>
          <w:sz w:val="24"/>
        </w:rPr>
        <w:t>手机系统和</w:t>
      </w:r>
      <w:r>
        <w:rPr>
          <w:rFonts w:ascii="宋体" w:hAnsi="宋体" w:hint="eastAsia"/>
          <w:bCs/>
          <w:sz w:val="24"/>
        </w:rPr>
        <w:t>扩音器为主，警报模式：</w:t>
      </w:r>
    </w:p>
    <w:p w14:paraId="336A6C82" w14:textId="77777777" w:rsidR="00987359" w:rsidRDefault="000D0A11">
      <w:pPr>
        <w:spacing w:line="360" w:lineRule="auto"/>
        <w:ind w:firstLineChars="200" w:firstLine="480"/>
        <w:rPr>
          <w:rFonts w:ascii="宋体" w:hAnsi="宋体"/>
          <w:sz w:val="24"/>
        </w:rPr>
      </w:pPr>
      <w:r>
        <w:rPr>
          <w:rFonts w:ascii="宋体" w:hAnsi="宋体" w:hint="eastAsia"/>
          <w:sz w:val="24"/>
        </w:rPr>
        <w:t>手机系统和</w:t>
      </w:r>
      <w:r>
        <w:rPr>
          <w:rFonts w:ascii="宋体" w:hAnsi="宋体" w:hint="eastAsia"/>
          <w:bCs/>
          <w:sz w:val="24"/>
        </w:rPr>
        <w:t>扩音器：“紧急通知：XXXX场所发生火灾爆炸事故，请应急救援人员立即到现场”，连播三遍，1分钟后再播一次（三遍）。同时用厂内电话（手机）报告至指挥部成员。报警时声音要清晰。</w:t>
      </w:r>
    </w:p>
    <w:p w14:paraId="14D17D36" w14:textId="77777777" w:rsidR="00987359" w:rsidRDefault="000D0A11">
      <w:pPr>
        <w:spacing w:line="360" w:lineRule="auto"/>
        <w:ind w:firstLineChars="200" w:firstLine="480"/>
        <w:rPr>
          <w:rFonts w:ascii="宋体" w:hAnsi="宋体"/>
          <w:sz w:val="24"/>
        </w:rPr>
      </w:pPr>
      <w:r>
        <w:rPr>
          <w:rFonts w:ascii="宋体" w:hAnsi="宋体" w:hint="eastAsia"/>
          <w:bCs/>
          <w:sz w:val="24"/>
        </w:rPr>
        <w:t>如需撤离全厂人员时，须及时发布警报，警报模式：扩音器“紧急通知：XXXX场所发生火灾爆炸事故，全厂人员立即撤离到XX（地点）”。连播三遍，1分钟后再播一次（三遍）。</w:t>
      </w:r>
    </w:p>
    <w:p w14:paraId="43BD4D1E" w14:textId="77777777" w:rsidR="00987359" w:rsidRDefault="000D0A11">
      <w:pPr>
        <w:pStyle w:val="20"/>
        <w:spacing w:line="360" w:lineRule="auto"/>
        <w:ind w:leftChars="0" w:left="0" w:firstLineChars="0" w:firstLine="0"/>
        <w:rPr>
          <w:rFonts w:ascii="宋体" w:hAnsi="宋体"/>
          <w:kern w:val="0"/>
          <w:sz w:val="24"/>
        </w:rPr>
      </w:pPr>
      <w:r>
        <w:rPr>
          <w:rFonts w:ascii="宋体" w:hAnsi="宋体" w:hint="eastAsia"/>
          <w:kern w:val="0"/>
          <w:sz w:val="24"/>
        </w:rPr>
        <w:t>（3）响应流程</w:t>
      </w:r>
    </w:p>
    <w:p w14:paraId="50446332"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lastRenderedPageBreak/>
        <w:t>事故发生后，立即启动应急预案，并根据事故等级及时上报事故及险情。公司应急指挥部根据事故灾难或险情的严重程度启动相应的应急预案，超出公司应急救援处置能力时，及时报告上级应急救援指挥机构启动应急预案实施救援。发生较为严重泄漏事故时，按以下程序处置：</w:t>
      </w:r>
    </w:p>
    <w:p w14:paraId="6A9E5332"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noProof/>
          <w:kern w:val="0"/>
          <w:sz w:val="24"/>
        </w:rPr>
        <mc:AlternateContent>
          <mc:Choice Requires="wpg">
            <w:drawing>
              <wp:anchor distT="0" distB="0" distL="114300" distR="114300" simplePos="0" relativeHeight="251668992" behindDoc="0" locked="0" layoutInCell="1" allowOverlap="1" wp14:anchorId="012223A8" wp14:editId="15BE95C9">
                <wp:simplePos x="0" y="0"/>
                <wp:positionH relativeFrom="column">
                  <wp:posOffset>133350</wp:posOffset>
                </wp:positionH>
                <wp:positionV relativeFrom="paragraph">
                  <wp:posOffset>0</wp:posOffset>
                </wp:positionV>
                <wp:extent cx="5400675" cy="6736080"/>
                <wp:effectExtent l="0" t="0" r="9525" b="7620"/>
                <wp:wrapNone/>
                <wp:docPr id="313" name="Group 381"/>
                <wp:cNvGraphicFramePr/>
                <a:graphic xmlns:a="http://schemas.openxmlformats.org/drawingml/2006/main">
                  <a:graphicData uri="http://schemas.microsoft.com/office/word/2010/wordprocessingGroup">
                    <wpg:wgp>
                      <wpg:cNvGrpSpPr/>
                      <wpg:grpSpPr>
                        <a:xfrm>
                          <a:off x="0" y="0"/>
                          <a:ext cx="5400675" cy="6736080"/>
                          <a:chOff x="0" y="0"/>
                          <a:chExt cx="7321" cy="9238"/>
                        </a:xfrm>
                      </wpg:grpSpPr>
                      <wps:wsp>
                        <wps:cNvPr id="279" name="Picture 382"/>
                        <wps:cNvSpPr>
                          <a:spLocks noChangeAspect="1" noTextEdit="1"/>
                        </wps:cNvSpPr>
                        <wps:spPr>
                          <a:xfrm>
                            <a:off x="0" y="0"/>
                            <a:ext cx="7321" cy="9238"/>
                          </a:xfrm>
                          <a:prstGeom prst="rect">
                            <a:avLst/>
                          </a:prstGeom>
                          <a:noFill/>
                          <a:ln w="9525">
                            <a:noFill/>
                          </a:ln>
                        </wps:spPr>
                        <wps:bodyPr upright="1"/>
                      </wps:wsp>
                      <wps:wsp>
                        <wps:cNvPr id="280" name="Text Box 383"/>
                        <wps:cNvSpPr txBox="1"/>
                        <wps:spPr>
                          <a:xfrm>
                            <a:off x="1627" y="8830"/>
                            <a:ext cx="4700" cy="408"/>
                          </a:xfrm>
                          <a:prstGeom prst="rect">
                            <a:avLst/>
                          </a:prstGeom>
                          <a:solidFill>
                            <a:srgbClr val="FFFFFF"/>
                          </a:solidFill>
                          <a:ln w="9525">
                            <a:noFill/>
                          </a:ln>
                        </wps:spPr>
                        <wps:txbx>
                          <w:txbxContent>
                            <w:p w14:paraId="475DA847" w14:textId="77777777" w:rsidR="00987359" w:rsidRDefault="000D0A11">
                              <w:pPr>
                                <w:jc w:val="center"/>
                              </w:pPr>
                              <w:r>
                                <w:rPr>
                                  <w:rFonts w:hint="eastAsia"/>
                                </w:rPr>
                                <w:t>火灾爆炸事故应急响应流程图</w:t>
                              </w:r>
                            </w:p>
                          </w:txbxContent>
                        </wps:txbx>
                        <wps:bodyPr upright="1"/>
                      </wps:wsp>
                      <pic:pic xmlns:pic="http://schemas.openxmlformats.org/drawingml/2006/picture">
                        <pic:nvPicPr>
                          <pic:cNvPr id="281" name="Picture 384" descr="n"/>
                          <pic:cNvPicPr>
                            <a:picLocks noChangeAspect="1"/>
                          </pic:cNvPicPr>
                        </pic:nvPicPr>
                        <pic:blipFill>
                          <a:blip r:embed="rId16"/>
                          <a:stretch>
                            <a:fillRect/>
                          </a:stretch>
                        </pic:blipFill>
                        <pic:spPr>
                          <a:xfrm>
                            <a:off x="3163" y="6385"/>
                            <a:ext cx="365" cy="272"/>
                          </a:xfrm>
                          <a:prstGeom prst="rect">
                            <a:avLst/>
                          </a:prstGeom>
                          <a:noFill/>
                          <a:ln w="9525">
                            <a:noFill/>
                          </a:ln>
                        </pic:spPr>
                      </pic:pic>
                      <wps:wsp>
                        <wps:cNvPr id="282" name="Oval 385"/>
                        <wps:cNvSpPr/>
                        <wps:spPr>
                          <a:xfrm>
                            <a:off x="1808" y="136"/>
                            <a:ext cx="3796" cy="679"/>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83" name="Text Box 386"/>
                        <wps:cNvSpPr txBox="1"/>
                        <wps:spPr>
                          <a:xfrm>
                            <a:off x="2531" y="272"/>
                            <a:ext cx="2533" cy="407"/>
                          </a:xfrm>
                          <a:prstGeom prst="rect">
                            <a:avLst/>
                          </a:prstGeom>
                          <a:solidFill>
                            <a:srgbClr val="FFFFFF"/>
                          </a:solidFill>
                          <a:ln w="9525">
                            <a:noFill/>
                          </a:ln>
                        </wps:spPr>
                        <wps:txbx>
                          <w:txbxContent>
                            <w:p w14:paraId="73DAF462" w14:textId="77777777" w:rsidR="00987359" w:rsidRDefault="000D0A11">
                              <w:pPr>
                                <w:jc w:val="center"/>
                                <w:rPr>
                                  <w:b/>
                                </w:rPr>
                              </w:pPr>
                              <w:r>
                                <w:rPr>
                                  <w:rFonts w:hint="eastAsia"/>
                                  <w:b/>
                                </w:rPr>
                                <w:t>火灾爆炸事故</w:t>
                              </w:r>
                            </w:p>
                          </w:txbxContent>
                        </wps:txbx>
                        <wps:bodyPr upright="1"/>
                      </wps:wsp>
                      <wps:wsp>
                        <wps:cNvPr id="284" name="Line 387"/>
                        <wps:cNvCnPr/>
                        <wps:spPr>
                          <a:xfrm>
                            <a:off x="3796" y="815"/>
                            <a:ext cx="0" cy="272"/>
                          </a:xfrm>
                          <a:prstGeom prst="line">
                            <a:avLst/>
                          </a:prstGeom>
                          <a:ln w="9525" cap="flat" cmpd="sng">
                            <a:solidFill>
                              <a:srgbClr val="000000"/>
                            </a:solidFill>
                            <a:prstDash val="solid"/>
                            <a:headEnd type="none" w="med" len="med"/>
                            <a:tailEnd type="triangle" w="med" len="med"/>
                          </a:ln>
                        </wps:spPr>
                        <wps:bodyPr/>
                      </wps:wsp>
                      <wps:wsp>
                        <wps:cNvPr id="285" name="Text Box 388"/>
                        <wps:cNvSpPr txBox="1"/>
                        <wps:spPr>
                          <a:xfrm>
                            <a:off x="3073" y="1087"/>
                            <a:ext cx="1446"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58D68D" w14:textId="77777777" w:rsidR="00987359" w:rsidRDefault="000D0A11">
                              <w:pPr>
                                <w:jc w:val="center"/>
                              </w:pPr>
                              <w:r>
                                <w:rPr>
                                  <w:rFonts w:hint="eastAsia"/>
                                </w:rPr>
                                <w:t>事故发现者</w:t>
                              </w:r>
                            </w:p>
                          </w:txbxContent>
                        </wps:txbx>
                        <wps:bodyPr upright="1"/>
                      </wps:wsp>
                      <wps:wsp>
                        <wps:cNvPr id="286" name="Line 389"/>
                        <wps:cNvCnPr/>
                        <wps:spPr>
                          <a:xfrm>
                            <a:off x="3796" y="1494"/>
                            <a:ext cx="1" cy="272"/>
                          </a:xfrm>
                          <a:prstGeom prst="line">
                            <a:avLst/>
                          </a:prstGeom>
                          <a:ln w="9525" cap="flat" cmpd="sng">
                            <a:solidFill>
                              <a:srgbClr val="000000"/>
                            </a:solidFill>
                            <a:prstDash val="solid"/>
                            <a:headEnd type="none" w="med" len="med"/>
                            <a:tailEnd type="triangle" w="med" len="med"/>
                          </a:ln>
                        </wps:spPr>
                        <wps:bodyPr/>
                      </wps:wsp>
                      <wps:wsp>
                        <wps:cNvPr id="287" name="Text Box 390"/>
                        <wps:cNvSpPr txBox="1"/>
                        <wps:spPr>
                          <a:xfrm>
                            <a:off x="3073" y="1764"/>
                            <a:ext cx="1446"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70BA23" w14:textId="77777777" w:rsidR="00987359" w:rsidRDefault="000D0A11">
                              <w:pPr>
                                <w:jc w:val="center"/>
                              </w:pPr>
                              <w:r>
                                <w:rPr>
                                  <w:rFonts w:hint="eastAsia"/>
                                </w:rPr>
                                <w:t>车间负责人</w:t>
                              </w:r>
                            </w:p>
                          </w:txbxContent>
                        </wps:txbx>
                        <wps:bodyPr upright="1"/>
                      </wps:wsp>
                      <wps:wsp>
                        <wps:cNvPr id="288" name="Line 391"/>
                        <wps:cNvCnPr/>
                        <wps:spPr>
                          <a:xfrm flipH="1">
                            <a:off x="3796" y="2174"/>
                            <a:ext cx="1" cy="271"/>
                          </a:xfrm>
                          <a:prstGeom prst="line">
                            <a:avLst/>
                          </a:prstGeom>
                          <a:ln w="9525" cap="flat" cmpd="sng">
                            <a:solidFill>
                              <a:srgbClr val="000000"/>
                            </a:solidFill>
                            <a:prstDash val="solid"/>
                            <a:headEnd type="none" w="med" len="med"/>
                            <a:tailEnd type="triangle" w="med" len="med"/>
                          </a:ln>
                        </wps:spPr>
                        <wps:bodyPr/>
                      </wps:wsp>
                      <wps:wsp>
                        <wps:cNvPr id="289" name="Text Box 392"/>
                        <wps:cNvSpPr txBox="1"/>
                        <wps:spPr>
                          <a:xfrm>
                            <a:off x="3073" y="2445"/>
                            <a:ext cx="1446" cy="94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91C156" w14:textId="77777777" w:rsidR="00987359" w:rsidRDefault="000D0A11">
                              <w:pPr>
                                <w:jc w:val="center"/>
                              </w:pPr>
                              <w:r>
                                <w:rPr>
                                  <w:rFonts w:hint="eastAsia"/>
                                </w:rPr>
                                <w:t>应急指挥部</w:t>
                              </w:r>
                            </w:p>
                            <w:p w14:paraId="01B2DB82" w14:textId="77777777" w:rsidR="00987359" w:rsidRDefault="000D0A11">
                              <w:pPr>
                                <w:jc w:val="center"/>
                              </w:pPr>
                              <w:r>
                                <w:rPr>
                                  <w:rFonts w:hint="eastAsia"/>
                                  <w:sz w:val="24"/>
                                </w:rPr>
                                <w:t>****</w:t>
                              </w:r>
                            </w:p>
                          </w:txbxContent>
                        </wps:txbx>
                        <wps:bodyPr upright="1"/>
                      </wps:wsp>
                      <wps:wsp>
                        <wps:cNvPr id="290" name="Text Box 393"/>
                        <wps:cNvSpPr txBox="1"/>
                        <wps:spPr>
                          <a:xfrm>
                            <a:off x="5333" y="951"/>
                            <a:ext cx="1898"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28244B" w14:textId="77777777" w:rsidR="00987359" w:rsidRDefault="000D0A11">
                              <w:r>
                                <w:rPr>
                                  <w:rFonts w:hint="eastAsia"/>
                                </w:rPr>
                                <w:t>视情况，在火灾初始阶段开展应急工作，控制事态。</w:t>
                              </w:r>
                            </w:p>
                          </w:txbxContent>
                        </wps:txbx>
                        <wps:bodyPr upright="1"/>
                      </wps:wsp>
                      <wps:wsp>
                        <wps:cNvPr id="291" name="AutoShape 394"/>
                        <wps:cNvCnPr/>
                        <wps:spPr>
                          <a:xfrm flipV="1">
                            <a:off x="4519" y="1359"/>
                            <a:ext cx="814" cy="1"/>
                          </a:xfrm>
                          <a:prstGeom prst="straightConnector1">
                            <a:avLst/>
                          </a:prstGeom>
                          <a:ln w="9525" cap="flat" cmpd="sng">
                            <a:solidFill>
                              <a:srgbClr val="000000"/>
                            </a:solidFill>
                            <a:prstDash val="solid"/>
                            <a:headEnd type="none" w="med" len="med"/>
                            <a:tailEnd type="triangle" w="med" len="med"/>
                          </a:ln>
                        </wps:spPr>
                        <wps:bodyPr/>
                      </wps:wsp>
                      <wps:wsp>
                        <wps:cNvPr id="292" name="Text Box 395"/>
                        <wps:cNvSpPr txBox="1"/>
                        <wps:spPr>
                          <a:xfrm>
                            <a:off x="362" y="3804"/>
                            <a:ext cx="1446" cy="6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994127" w14:textId="77777777" w:rsidR="00987359" w:rsidRDefault="000D0A11">
                              <w:pPr>
                                <w:jc w:val="center"/>
                              </w:pPr>
                              <w:r>
                                <w:rPr>
                                  <w:rFonts w:hint="eastAsia"/>
                                </w:rPr>
                                <w:t>外部联络</w:t>
                              </w:r>
                            </w:p>
                            <w:p w14:paraId="75653A19" w14:textId="77777777" w:rsidR="00987359" w:rsidRDefault="000D0A11">
                              <w:pPr>
                                <w:jc w:val="center"/>
                              </w:pPr>
                              <w:r>
                                <w:rPr>
                                  <w:rFonts w:hint="eastAsia"/>
                                </w:rPr>
                                <w:t>联络人：</w:t>
                              </w:r>
                              <w:r>
                                <w:rPr>
                                  <w:rFonts w:hint="eastAsia"/>
                                </w:rPr>
                                <w:t>****</w:t>
                              </w:r>
                            </w:p>
                          </w:txbxContent>
                        </wps:txbx>
                        <wps:bodyPr upright="1"/>
                      </wps:wsp>
                      <wps:wsp>
                        <wps:cNvPr id="293" name="Text Box 396"/>
                        <wps:cNvSpPr txBox="1"/>
                        <wps:spPr>
                          <a:xfrm>
                            <a:off x="4067" y="3666"/>
                            <a:ext cx="1356" cy="6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74A807" w14:textId="77777777" w:rsidR="00987359" w:rsidRDefault="000D0A11">
                              <w:pPr>
                                <w:jc w:val="center"/>
                              </w:pPr>
                              <w:r>
                                <w:rPr>
                                  <w:rFonts w:hint="eastAsia"/>
                                </w:rPr>
                                <w:t>内部发布警报</w:t>
                              </w:r>
                            </w:p>
                            <w:p w14:paraId="655ECDF0" w14:textId="77777777" w:rsidR="00987359" w:rsidRDefault="000D0A11">
                              <w:pPr>
                                <w:jc w:val="center"/>
                              </w:pPr>
                              <w:r>
                                <w:rPr>
                                  <w:rFonts w:hint="eastAsia"/>
                                </w:rPr>
                                <w:t>启动预案</w:t>
                              </w:r>
                            </w:p>
                          </w:txbxContent>
                        </wps:txbx>
                        <wps:bodyPr upright="1"/>
                      </wps:wsp>
                      <wps:wsp>
                        <wps:cNvPr id="294" name="Text Box 397"/>
                        <wps:cNvSpPr txBox="1"/>
                        <wps:spPr>
                          <a:xfrm>
                            <a:off x="1988" y="4891"/>
                            <a:ext cx="1719"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60F72A" w14:textId="77777777" w:rsidR="00987359" w:rsidRDefault="000D0A11">
                              <w:pPr>
                                <w:jc w:val="center"/>
                              </w:pPr>
                              <w:r>
                                <w:rPr>
                                  <w:rFonts w:hint="eastAsia"/>
                                </w:rPr>
                                <w:t>外部接应</w:t>
                              </w:r>
                            </w:p>
                            <w:p w14:paraId="79F6CBB7"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0BF21F66" w14:textId="77777777" w:rsidR="00987359" w:rsidRDefault="000D0A11">
                              <w:pPr>
                                <w:jc w:val="center"/>
                              </w:pPr>
                              <w:r>
                                <w:rPr>
                                  <w:rFonts w:hint="eastAsia"/>
                                </w:rPr>
                                <w:t>接应相关部门人员</w:t>
                              </w:r>
                            </w:p>
                          </w:txbxContent>
                        </wps:txbx>
                        <wps:bodyPr upright="1"/>
                      </wps:wsp>
                      <wps:wsp>
                        <wps:cNvPr id="295" name="Text Box 398"/>
                        <wps:cNvSpPr txBox="1"/>
                        <wps:spPr>
                          <a:xfrm>
                            <a:off x="1988" y="3533"/>
                            <a:ext cx="1627" cy="122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B11614"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4AA8D6A8" w14:textId="77777777" w:rsidR="00987359" w:rsidRDefault="000D0A11">
                              <w:r>
                                <w:rPr>
                                  <w:rFonts w:hint="eastAsia"/>
                                </w:rPr>
                                <w:t>报园区管委会、某某市政府，安监局、环保局等</w:t>
                              </w:r>
                            </w:p>
                          </w:txbxContent>
                        </wps:txbx>
                        <wps:bodyPr upright="1"/>
                      </wps:wsp>
                      <wps:wsp>
                        <wps:cNvPr id="296" name="Text Box 399"/>
                        <wps:cNvSpPr txBox="1"/>
                        <wps:spPr>
                          <a:xfrm>
                            <a:off x="4067" y="4755"/>
                            <a:ext cx="1356" cy="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B2E4BC" w14:textId="77777777" w:rsidR="00987359" w:rsidRDefault="000D0A11">
                              <w:pPr>
                                <w:jc w:val="center"/>
                              </w:pPr>
                              <w:r>
                                <w:rPr>
                                  <w:rFonts w:hint="eastAsia"/>
                                </w:rPr>
                                <w:t>召集应急小组</w:t>
                              </w:r>
                            </w:p>
                          </w:txbxContent>
                        </wps:txbx>
                        <wps:bodyPr upright="1"/>
                      </wps:wsp>
                      <wps:wsp>
                        <wps:cNvPr id="297" name="Text Box 400"/>
                        <wps:cNvSpPr txBox="1"/>
                        <wps:spPr>
                          <a:xfrm>
                            <a:off x="4067" y="5840"/>
                            <a:ext cx="1356"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D2BC87" w14:textId="77777777" w:rsidR="00987359" w:rsidRDefault="000D0A11">
                              <w:pPr>
                                <w:jc w:val="center"/>
                              </w:pPr>
                              <w:r>
                                <w:rPr>
                                  <w:rFonts w:hint="eastAsia"/>
                                </w:rPr>
                                <w:t>开展应急</w:t>
                              </w:r>
                            </w:p>
                          </w:txbxContent>
                        </wps:txbx>
                        <wps:bodyPr upright="1"/>
                      </wps:wsp>
                      <wps:wsp>
                        <wps:cNvPr id="298" name="Text Box 401"/>
                        <wps:cNvSpPr txBox="1"/>
                        <wps:spPr>
                          <a:xfrm>
                            <a:off x="3522" y="7470"/>
                            <a:ext cx="2441" cy="122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A078F6" w14:textId="77777777" w:rsidR="00987359" w:rsidRDefault="000D0A11">
                              <w:pPr>
                                <w:jc w:val="center"/>
                              </w:pPr>
                              <w:r>
                                <w:rPr>
                                  <w:rFonts w:hint="eastAsia"/>
                                </w:rPr>
                                <w:t>后续处理</w:t>
                              </w:r>
                            </w:p>
                            <w:p w14:paraId="324D1A15" w14:textId="77777777" w:rsidR="00987359" w:rsidRDefault="000D0A11">
                              <w:pPr>
                                <w:jc w:val="center"/>
                              </w:pPr>
                              <w:r>
                                <w:rPr>
                                  <w:rFonts w:hint="eastAsia"/>
                                </w:rPr>
                                <w:t>现场清洗、洗消、三废处理</w:t>
                              </w:r>
                            </w:p>
                            <w:p w14:paraId="52EE719E" w14:textId="77777777" w:rsidR="00987359" w:rsidRDefault="000D0A11">
                              <w:pPr>
                                <w:jc w:val="center"/>
                              </w:pPr>
                              <w:r>
                                <w:rPr>
                                  <w:rFonts w:hint="eastAsia"/>
                                </w:rPr>
                                <w:t>原因调查、总结上报</w:t>
                              </w:r>
                            </w:p>
                            <w:p w14:paraId="20899A02" w14:textId="77777777" w:rsidR="00987359" w:rsidRDefault="000D0A11">
                              <w:pPr>
                                <w:jc w:val="center"/>
                              </w:pPr>
                              <w:r>
                                <w:rPr>
                                  <w:rFonts w:hint="eastAsia"/>
                                </w:rPr>
                                <w:t>强化预防、应急改进</w:t>
                              </w:r>
                            </w:p>
                          </w:txbxContent>
                        </wps:txbx>
                        <wps:bodyPr upright="1"/>
                      </wps:wsp>
                      <wps:wsp>
                        <wps:cNvPr id="299" name="Text Box 402"/>
                        <wps:cNvSpPr txBox="1"/>
                        <wps:spPr>
                          <a:xfrm>
                            <a:off x="5875" y="4076"/>
                            <a:ext cx="1175" cy="176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FBD359" w14:textId="77777777" w:rsidR="00987359" w:rsidRDefault="000D0A11">
                              <w:pPr>
                                <w:jc w:val="center"/>
                              </w:pPr>
                              <w:r>
                                <w:rPr>
                                  <w:rFonts w:hint="eastAsia"/>
                                </w:rPr>
                                <w:t>应急消防组</w:t>
                              </w:r>
                            </w:p>
                            <w:p w14:paraId="7CE7E867" w14:textId="77777777" w:rsidR="00987359" w:rsidRDefault="000D0A11">
                              <w:pPr>
                                <w:jc w:val="center"/>
                              </w:pPr>
                              <w:r>
                                <w:rPr>
                                  <w:rFonts w:hint="eastAsia"/>
                                </w:rPr>
                                <w:t>应急抢险组</w:t>
                              </w:r>
                            </w:p>
                            <w:p w14:paraId="67CBA6E9" w14:textId="77777777" w:rsidR="00987359" w:rsidRDefault="000D0A11">
                              <w:pPr>
                                <w:jc w:val="center"/>
                              </w:pPr>
                              <w:r>
                                <w:rPr>
                                  <w:rFonts w:hint="eastAsia"/>
                                </w:rPr>
                                <w:t>医疗救护组</w:t>
                              </w:r>
                            </w:p>
                            <w:p w14:paraId="0ACF1D47" w14:textId="77777777" w:rsidR="00987359" w:rsidRDefault="000D0A11">
                              <w:pPr>
                                <w:jc w:val="center"/>
                              </w:pPr>
                              <w:r>
                                <w:rPr>
                                  <w:rFonts w:hint="eastAsia"/>
                                </w:rPr>
                                <w:t>现场治安组</w:t>
                              </w:r>
                            </w:p>
                            <w:p w14:paraId="46A2DE19" w14:textId="77777777" w:rsidR="00987359" w:rsidRDefault="000D0A11">
                              <w:pPr>
                                <w:jc w:val="center"/>
                              </w:pPr>
                              <w:r>
                                <w:rPr>
                                  <w:rFonts w:hint="eastAsia"/>
                                </w:rPr>
                                <w:t>物资保障组</w:t>
                              </w:r>
                            </w:p>
                            <w:p w14:paraId="712F2C7C" w14:textId="77777777" w:rsidR="00987359" w:rsidRDefault="000D0A11">
                              <w:pPr>
                                <w:jc w:val="center"/>
                              </w:pPr>
                              <w:r>
                                <w:rPr>
                                  <w:rFonts w:hint="eastAsia"/>
                                </w:rPr>
                                <w:t>环境监测组</w:t>
                              </w:r>
                            </w:p>
                          </w:txbxContent>
                        </wps:txbx>
                        <wps:bodyPr upright="1"/>
                      </wps:wsp>
                      <wps:wsp>
                        <wps:cNvPr id="300" name="Line 403"/>
                        <wps:cNvCnPr/>
                        <wps:spPr>
                          <a:xfrm>
                            <a:off x="4338" y="3394"/>
                            <a:ext cx="1" cy="272"/>
                          </a:xfrm>
                          <a:prstGeom prst="line">
                            <a:avLst/>
                          </a:prstGeom>
                          <a:ln w="9525" cap="flat" cmpd="sng">
                            <a:solidFill>
                              <a:srgbClr val="000000"/>
                            </a:solidFill>
                            <a:prstDash val="solid"/>
                            <a:headEnd type="none" w="med" len="med"/>
                            <a:tailEnd type="triangle" w="med" len="med"/>
                          </a:ln>
                        </wps:spPr>
                        <wps:bodyPr/>
                      </wps:wsp>
                      <wps:wsp>
                        <wps:cNvPr id="301" name="AutoShape 404"/>
                        <wps:cNvCnPr>
                          <a:stCxn id="293" idx="2"/>
                          <a:endCxn id="296" idx="0"/>
                        </wps:cNvCnPr>
                        <wps:spPr>
                          <a:xfrm>
                            <a:off x="4746" y="4345"/>
                            <a:ext cx="1" cy="410"/>
                          </a:xfrm>
                          <a:prstGeom prst="straightConnector1">
                            <a:avLst/>
                          </a:prstGeom>
                          <a:ln w="9525" cap="flat" cmpd="sng">
                            <a:solidFill>
                              <a:srgbClr val="000000"/>
                            </a:solidFill>
                            <a:prstDash val="solid"/>
                            <a:headEnd type="none" w="med" len="med"/>
                            <a:tailEnd type="triangle" w="med" len="med"/>
                          </a:ln>
                        </wps:spPr>
                        <wps:bodyPr/>
                      </wps:wsp>
                      <wps:wsp>
                        <wps:cNvPr id="302" name="AutoShape 405"/>
                        <wps:cNvCnPr>
                          <a:stCxn id="296" idx="2"/>
                          <a:endCxn id="297" idx="0"/>
                        </wps:cNvCnPr>
                        <wps:spPr>
                          <a:xfrm>
                            <a:off x="4746" y="5164"/>
                            <a:ext cx="1" cy="676"/>
                          </a:xfrm>
                          <a:prstGeom prst="straightConnector1">
                            <a:avLst/>
                          </a:prstGeom>
                          <a:ln w="9525" cap="flat" cmpd="sng">
                            <a:solidFill>
                              <a:srgbClr val="000000"/>
                            </a:solidFill>
                            <a:prstDash val="solid"/>
                            <a:headEnd type="none" w="med" len="med"/>
                            <a:tailEnd type="triangle" w="med" len="med"/>
                          </a:ln>
                        </wps:spPr>
                        <wps:bodyPr/>
                      </wps:wsp>
                      <wps:wsp>
                        <wps:cNvPr id="303" name="AutoShape 406"/>
                        <wps:cNvCnPr>
                          <a:stCxn id="294" idx="2"/>
                          <a:endCxn id="297" idx="1"/>
                        </wps:cNvCnPr>
                        <wps:spPr>
                          <a:xfrm rot="-5400000" flipH="1">
                            <a:off x="3336" y="5312"/>
                            <a:ext cx="201" cy="1219"/>
                          </a:xfrm>
                          <a:prstGeom prst="bentConnector2">
                            <a:avLst/>
                          </a:prstGeom>
                          <a:ln w="9525" cap="flat" cmpd="sng">
                            <a:solidFill>
                              <a:srgbClr val="000000"/>
                            </a:solidFill>
                            <a:prstDash val="solid"/>
                            <a:miter/>
                            <a:headEnd type="none" w="med" len="med"/>
                            <a:tailEnd type="triangle" w="med" len="med"/>
                          </a:ln>
                        </wps:spPr>
                        <wps:bodyPr/>
                      </wps:wsp>
                      <wps:wsp>
                        <wps:cNvPr id="304" name="AutoShape 407"/>
                        <wps:cNvCnPr>
                          <a:stCxn id="299" idx="1"/>
                          <a:endCxn id="296" idx="3"/>
                        </wps:cNvCnPr>
                        <wps:spPr>
                          <a:xfrm flipH="1">
                            <a:off x="5423" y="4959"/>
                            <a:ext cx="452" cy="1"/>
                          </a:xfrm>
                          <a:prstGeom prst="straightConnector1">
                            <a:avLst/>
                          </a:prstGeom>
                          <a:ln w="9525" cap="flat" cmpd="sng">
                            <a:solidFill>
                              <a:srgbClr val="000000"/>
                            </a:solidFill>
                            <a:prstDash val="solid"/>
                            <a:headEnd type="none" w="med" len="med"/>
                            <a:tailEnd type="triangle" w="med" len="med"/>
                          </a:ln>
                        </wps:spPr>
                        <wps:bodyPr/>
                      </wps:wsp>
                      <wps:wsp>
                        <wps:cNvPr id="305" name="AutoShape 408"/>
                        <wps:cNvCnPr>
                          <a:stCxn id="285" idx="1"/>
                          <a:endCxn id="289" idx="1"/>
                        </wps:cNvCnPr>
                        <wps:spPr>
                          <a:xfrm rot="10800000" flipH="1" flipV="1">
                            <a:off x="3073" y="1291"/>
                            <a:ext cx="1" cy="1629"/>
                          </a:xfrm>
                          <a:prstGeom prst="bentConnector3">
                            <a:avLst>
                              <a:gd name="adj1" fmla="val -36000000"/>
                            </a:avLst>
                          </a:prstGeom>
                          <a:ln w="9525" cap="flat" cmpd="sng">
                            <a:solidFill>
                              <a:srgbClr val="000000"/>
                            </a:solidFill>
                            <a:prstDash val="solid"/>
                            <a:miter/>
                            <a:headEnd type="none" w="med" len="med"/>
                            <a:tailEnd type="triangle" w="med" len="med"/>
                          </a:ln>
                        </wps:spPr>
                        <wps:bodyPr/>
                      </wps:wsp>
                      <wps:wsp>
                        <wps:cNvPr id="306" name="Text Box 409"/>
                        <wps:cNvSpPr txBox="1"/>
                        <wps:spPr>
                          <a:xfrm>
                            <a:off x="4067" y="6521"/>
                            <a:ext cx="1357"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CB6F12" w14:textId="77777777" w:rsidR="00987359" w:rsidRDefault="000D0A11">
                              <w:pPr>
                                <w:jc w:val="center"/>
                              </w:pPr>
                              <w:r>
                                <w:rPr>
                                  <w:rFonts w:hint="eastAsia"/>
                                </w:rPr>
                                <w:t>事故控制</w:t>
                              </w:r>
                            </w:p>
                          </w:txbxContent>
                        </wps:txbx>
                        <wps:bodyPr upright="1"/>
                      </wps:wsp>
                      <wps:wsp>
                        <wps:cNvPr id="307" name="AutoShape 410"/>
                        <wps:cNvCnPr>
                          <a:stCxn id="297" idx="2"/>
                          <a:endCxn id="306" idx="0"/>
                        </wps:cNvCnPr>
                        <wps:spPr>
                          <a:xfrm>
                            <a:off x="4746" y="6246"/>
                            <a:ext cx="1" cy="275"/>
                          </a:xfrm>
                          <a:prstGeom prst="straightConnector1">
                            <a:avLst/>
                          </a:prstGeom>
                          <a:ln w="9525" cap="flat" cmpd="sng">
                            <a:solidFill>
                              <a:srgbClr val="000000"/>
                            </a:solidFill>
                            <a:prstDash val="solid"/>
                            <a:headEnd type="none" w="med" len="med"/>
                            <a:tailEnd type="triangle" w="med" len="med"/>
                          </a:ln>
                        </wps:spPr>
                        <wps:bodyPr/>
                      </wps:wsp>
                      <wps:wsp>
                        <wps:cNvPr id="308" name="AutoShape 411"/>
                        <wps:cNvCnPr>
                          <a:stCxn id="306" idx="2"/>
                          <a:endCxn id="298" idx="0"/>
                        </wps:cNvCnPr>
                        <wps:spPr>
                          <a:xfrm flipH="1">
                            <a:off x="4743" y="6927"/>
                            <a:ext cx="3" cy="543"/>
                          </a:xfrm>
                          <a:prstGeom prst="straightConnector1">
                            <a:avLst/>
                          </a:prstGeom>
                          <a:ln w="9525" cap="flat" cmpd="sng">
                            <a:solidFill>
                              <a:srgbClr val="000000"/>
                            </a:solidFill>
                            <a:prstDash val="solid"/>
                            <a:headEnd type="none" w="med" len="med"/>
                            <a:tailEnd type="triangle" w="med" len="med"/>
                          </a:ln>
                        </wps:spPr>
                        <wps:bodyPr/>
                      </wps:wsp>
                      <wps:wsp>
                        <wps:cNvPr id="309" name="AutoShape 412"/>
                        <wps:cNvCnPr>
                          <a:stCxn id="292" idx="2"/>
                          <a:endCxn id="294" idx="1"/>
                        </wps:cNvCnPr>
                        <wps:spPr>
                          <a:xfrm rot="-5400000" flipH="1">
                            <a:off x="1054" y="4432"/>
                            <a:ext cx="882" cy="903"/>
                          </a:xfrm>
                          <a:prstGeom prst="bentConnector2">
                            <a:avLst/>
                          </a:prstGeom>
                          <a:ln w="9525" cap="flat" cmpd="sng">
                            <a:solidFill>
                              <a:srgbClr val="000000"/>
                            </a:solidFill>
                            <a:prstDash val="solid"/>
                            <a:miter/>
                            <a:headEnd type="none" w="med" len="med"/>
                            <a:tailEnd type="triangle" w="med" len="med"/>
                          </a:ln>
                        </wps:spPr>
                        <wps:bodyPr/>
                      </wps:wsp>
                      <wps:wsp>
                        <wps:cNvPr id="310" name="AutoShape 413"/>
                        <wps:cNvCnPr>
                          <a:stCxn id="292" idx="3"/>
                          <a:endCxn id="295" idx="1"/>
                        </wps:cNvCnPr>
                        <wps:spPr>
                          <a:xfrm>
                            <a:off x="1808" y="4144"/>
                            <a:ext cx="180" cy="1"/>
                          </a:xfrm>
                          <a:prstGeom prst="straightConnector1">
                            <a:avLst/>
                          </a:prstGeom>
                          <a:ln w="9525" cap="flat" cmpd="sng">
                            <a:solidFill>
                              <a:srgbClr val="000000"/>
                            </a:solidFill>
                            <a:prstDash val="solid"/>
                            <a:headEnd type="none" w="med" len="med"/>
                            <a:tailEnd type="triangle" w="med" len="med"/>
                          </a:ln>
                        </wps:spPr>
                        <wps:bodyPr/>
                      </wps:wsp>
                      <pic:pic xmlns:pic="http://schemas.openxmlformats.org/drawingml/2006/picture">
                        <pic:nvPicPr>
                          <pic:cNvPr id="311" name="Picture 414" descr="y"/>
                          <pic:cNvPicPr>
                            <a:picLocks noChangeAspect="1"/>
                          </pic:cNvPicPr>
                        </pic:nvPicPr>
                        <pic:blipFill>
                          <a:blip r:embed="rId17"/>
                          <a:stretch>
                            <a:fillRect/>
                          </a:stretch>
                        </pic:blipFill>
                        <pic:spPr>
                          <a:xfrm>
                            <a:off x="4790" y="7044"/>
                            <a:ext cx="181" cy="273"/>
                          </a:xfrm>
                          <a:prstGeom prst="rect">
                            <a:avLst/>
                          </a:prstGeom>
                          <a:noFill/>
                          <a:ln w="9525">
                            <a:noFill/>
                          </a:ln>
                        </pic:spPr>
                      </pic:pic>
                      <wps:wsp>
                        <wps:cNvPr id="312" name="AutoShape 415"/>
                        <wps:cNvCnPr>
                          <a:stCxn id="306" idx="1"/>
                          <a:endCxn id="292" idx="1"/>
                        </wps:cNvCnPr>
                        <wps:spPr>
                          <a:xfrm rot="10800000">
                            <a:off x="362" y="4144"/>
                            <a:ext cx="3705" cy="2580"/>
                          </a:xfrm>
                          <a:prstGeom prst="bentConnector3">
                            <a:avLst>
                              <a:gd name="adj1" fmla="val 108366"/>
                            </a:avLst>
                          </a:prstGeom>
                          <a:ln w="9525" cap="flat" cmpd="sng">
                            <a:solidFill>
                              <a:srgbClr val="000000"/>
                            </a:solidFill>
                            <a:prstDash val="solid"/>
                            <a:miter/>
                            <a:headEnd type="none" w="med" len="med"/>
                            <a:tailEnd type="triangle" w="med" len="med"/>
                          </a:ln>
                        </wps:spPr>
                        <wps:bodyPr/>
                      </wps:wsp>
                    </wpg:wgp>
                  </a:graphicData>
                </a:graphic>
              </wp:anchor>
            </w:drawing>
          </mc:Choice>
          <mc:Fallback>
            <w:pict>
              <v:group w14:anchorId="012223A8" id="Group 381" o:spid="_x0000_s1222" style="position:absolute;left:0;text-align:left;margin-left:10.5pt;margin-top:0;width:425.25pt;height:530.4pt;z-index:251668992;mso-position-horizontal-relative:text;mso-position-vertical-relative:text" coordsize="7321,923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">
                <v:rect id="Picture 382" o:spid="_x0000_s1223" style="position:absolute;width:7321;height:9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" filled="f" stroked="f">
                  <o:lock v:ext="edit" aspectratio="t" text="t"/>
                </v:rect>
                <v:shape id="Text Box 383" o:spid="_x0000_s1224" type="#_x0000_t202" style="position:absolute;left:1627;top:8830;width:4700;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" stroked="f">
                  <v:textbox>
                    <w:txbxContent>
                      <w:p w14:paraId="475DA847" w14:textId="77777777" w:rsidR="00987359" w:rsidRDefault="000D0A11">
                        <w:pPr>
                          <w:jc w:val="center"/>
                        </w:pPr>
                        <w:r>
                          <w:rPr>
                            <w:rFonts w:hint="eastAsia"/>
                          </w:rPr>
                          <w:t>火灾爆炸事故应急响应流程图</w:t>
                        </w:r>
                      </w:p>
                    </w:txbxContent>
                  </v:textbox>
                </v:shape>
                <v:shape id="Picture 384" o:spid="_x0000_s1225" type="#_x0000_t75" alt="n" style="position:absolute;left:3163;top:6385;width:36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">
                  <v:imagedata r:id="rId18" o:title="n"/>
                </v:shape>
                <v:oval id="Oval 385" o:spid="_x0000_s1226" style="position:absolute;left:1808;top:136;width:379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"/>
                <v:shape id="Text Box 386" o:spid="_x0000_s1227" type="#_x0000_t202" style="position:absolute;left:2531;top:272;width:253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" stroked="f">
                  <v:textbox>
                    <w:txbxContent>
                      <w:p w14:paraId="73DAF462" w14:textId="77777777" w:rsidR="00987359" w:rsidRDefault="000D0A11">
                        <w:pPr>
                          <w:jc w:val="center"/>
                          <w:rPr>
                            <w:b/>
                          </w:rPr>
                        </w:pPr>
                        <w:r>
                          <w:rPr>
                            <w:rFonts w:hint="eastAsia"/>
                            <w:b/>
                          </w:rPr>
                          <w:t>火灾爆炸事故</w:t>
                        </w:r>
                      </w:p>
                    </w:txbxContent>
                  </v:textbox>
                </v:shape>
                <v:line id="Line 387" o:spid="_x0000_s1228" style="position:absolute;visibility:visible;mso-wrap-style:square" from="3796,815" to="3796,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RvxQAAANwAAAAPAAAAZHJzL2Rvd25yZXYueG1sRI9PawIx&#10;FMTvhX6H8ArealYR/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BDDLRvxQAAANwAAAAP&#10;AAAAAAAAAAAAAAAAAAcCAABkcnMvZG93bnJldi54bWxQSwUGAAAAAAMAAwC3AAAA+QIAAAAA&#10;">
                  <v:stroke endarrow="block"/>
                </v:line>
                <v:shape id="Text Box 388" o:spid="_x0000_s1229" type="#_x0000_t202" style="position:absolute;left:3073;top:1087;width:1446;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">
                  <v:textbox>
                    <w:txbxContent>
                      <w:p w14:paraId="3958D68D" w14:textId="77777777" w:rsidR="00987359" w:rsidRDefault="000D0A11">
                        <w:pPr>
                          <w:jc w:val="center"/>
                        </w:pPr>
                        <w:r>
                          <w:rPr>
                            <w:rFonts w:hint="eastAsia"/>
                          </w:rPr>
                          <w:t>事故发现者</w:t>
                        </w:r>
                      </w:p>
                    </w:txbxContent>
                  </v:textbox>
                </v:shape>
                <v:line id="Line 389" o:spid="_x0000_s1230" style="position:absolute;visibility:visible;mso-wrap-style:square" from="3796,1494" to="3797,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">
                  <v:stroke endarrow="block"/>
                </v:line>
                <v:shape id="Text Box 390" o:spid="_x0000_s1231" type="#_x0000_t202" style="position:absolute;left:3073;top:1764;width:144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">
                  <v:textbox>
                    <w:txbxContent>
                      <w:p w14:paraId="4470BA23" w14:textId="77777777" w:rsidR="00987359" w:rsidRDefault="000D0A11">
                        <w:pPr>
                          <w:jc w:val="center"/>
                        </w:pPr>
                        <w:r>
                          <w:rPr>
                            <w:rFonts w:hint="eastAsia"/>
                          </w:rPr>
                          <w:t>车间负责人</w:t>
                        </w:r>
                      </w:p>
                    </w:txbxContent>
                  </v:textbox>
                </v:shape>
                <v:line id="Line 391" o:spid="_x0000_s1232" style="position:absolute;flip:x;visibility:visible;mso-wrap-style:square" from="3796,2174" to="3797,2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">
                  <v:stroke endarrow="block"/>
                </v:line>
                <v:shape id="Text Box 392" o:spid="_x0000_s1233" type="#_x0000_t202" style="position:absolute;left:3073;top:2445;width:1446;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">
                  <v:textbox>
                    <w:txbxContent>
                      <w:p w14:paraId="5B91C156" w14:textId="77777777" w:rsidR="00987359" w:rsidRDefault="000D0A11">
                        <w:pPr>
                          <w:jc w:val="center"/>
                        </w:pPr>
                        <w:r>
                          <w:rPr>
                            <w:rFonts w:hint="eastAsia"/>
                          </w:rPr>
                          <w:t>应急指挥部</w:t>
                        </w:r>
                      </w:p>
                      <w:p w14:paraId="01B2DB82" w14:textId="77777777" w:rsidR="00987359" w:rsidRDefault="000D0A11">
                        <w:pPr>
                          <w:jc w:val="center"/>
                        </w:pPr>
                        <w:r>
                          <w:rPr>
                            <w:rFonts w:hint="eastAsia"/>
                            <w:sz w:val="24"/>
                          </w:rPr>
                          <w:t>****</w:t>
                        </w:r>
                      </w:p>
                    </w:txbxContent>
                  </v:textbox>
                </v:shape>
                <v:shape id="Text Box 393" o:spid="_x0000_s1234" type="#_x0000_t202" style="position:absolute;left:5333;top:951;width:1898;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">
                  <v:textbox>
                    <w:txbxContent>
                      <w:p w14:paraId="0428244B" w14:textId="77777777" w:rsidR="00987359" w:rsidRDefault="000D0A11">
                        <w:r>
                          <w:rPr>
                            <w:rFonts w:hint="eastAsia"/>
                          </w:rPr>
                          <w:t>视情况，在火灾初始阶段开展应急工作，控制事态。</w:t>
                        </w:r>
                      </w:p>
                    </w:txbxContent>
                  </v:textbox>
                </v:shape>
                <v:shape id="AutoShape 394" o:spid="_x0000_s1235" type="#_x0000_t32" style="position:absolute;left:4519;top:1359;width:81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">
                  <v:stroke endarrow="block"/>
                </v:shape>
                <v:shape id="Text Box 395" o:spid="_x0000_s1236" type="#_x0000_t202" style="position:absolute;left:362;top:3804;width:1446;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3F994127" w14:textId="77777777" w:rsidR="00987359" w:rsidRDefault="000D0A11">
                        <w:pPr>
                          <w:jc w:val="center"/>
                        </w:pPr>
                        <w:r>
                          <w:rPr>
                            <w:rFonts w:hint="eastAsia"/>
                          </w:rPr>
                          <w:t>外部联络</w:t>
                        </w:r>
                      </w:p>
                      <w:p w14:paraId="75653A19" w14:textId="77777777" w:rsidR="00987359" w:rsidRDefault="000D0A11">
                        <w:pPr>
                          <w:jc w:val="center"/>
                        </w:pPr>
                        <w:r>
                          <w:rPr>
                            <w:rFonts w:hint="eastAsia"/>
                          </w:rPr>
                          <w:t>联络人：</w:t>
                        </w:r>
                        <w:r>
                          <w:rPr>
                            <w:rFonts w:hint="eastAsia"/>
                          </w:rPr>
                          <w:t>****</w:t>
                        </w:r>
                      </w:p>
                    </w:txbxContent>
                  </v:textbox>
                </v:shape>
                <v:shape id="Text Box 396" o:spid="_x0000_s1237" type="#_x0000_t202" style="position:absolute;left:4067;top:3666;width:135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">
                  <v:textbox>
                    <w:txbxContent>
                      <w:p w14:paraId="1B74A807" w14:textId="77777777" w:rsidR="00987359" w:rsidRDefault="000D0A11">
                        <w:pPr>
                          <w:jc w:val="center"/>
                        </w:pPr>
                        <w:r>
                          <w:rPr>
                            <w:rFonts w:hint="eastAsia"/>
                          </w:rPr>
                          <w:t>内部发布警报</w:t>
                        </w:r>
                      </w:p>
                      <w:p w14:paraId="655ECDF0" w14:textId="77777777" w:rsidR="00987359" w:rsidRDefault="000D0A11">
                        <w:pPr>
                          <w:jc w:val="center"/>
                        </w:pPr>
                        <w:r>
                          <w:rPr>
                            <w:rFonts w:hint="eastAsia"/>
                          </w:rPr>
                          <w:t>启动预案</w:t>
                        </w:r>
                      </w:p>
                    </w:txbxContent>
                  </v:textbox>
                </v:shape>
                <v:shape id="Text Box 397" o:spid="_x0000_s1238" type="#_x0000_t202" style="position:absolute;left:1988;top:4891;width:171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">
                  <v:textbox>
                    <w:txbxContent>
                      <w:p w14:paraId="4360F72A" w14:textId="77777777" w:rsidR="00987359" w:rsidRDefault="000D0A11">
                        <w:pPr>
                          <w:jc w:val="center"/>
                        </w:pPr>
                        <w:r>
                          <w:rPr>
                            <w:rFonts w:hint="eastAsia"/>
                          </w:rPr>
                          <w:t>外部接应</w:t>
                        </w:r>
                      </w:p>
                      <w:p w14:paraId="79F6CBB7"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0BF21F66" w14:textId="77777777" w:rsidR="00987359" w:rsidRDefault="000D0A11">
                        <w:pPr>
                          <w:jc w:val="center"/>
                        </w:pPr>
                        <w:r>
                          <w:rPr>
                            <w:rFonts w:hint="eastAsia"/>
                          </w:rPr>
                          <w:t>接应相关部门人员</w:t>
                        </w:r>
                      </w:p>
                    </w:txbxContent>
                  </v:textbox>
                </v:shape>
                <v:shape id="Text Box 398" o:spid="_x0000_s1239" type="#_x0000_t202" style="position:absolute;left:1988;top:3533;width:1627;height:1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GtF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kCH9n4hGQszsAAAD//wMAUEsBAi0AFAAGAAgAAAAhANvh9svuAAAAhQEAABMAAAAAAAAA&#10;AAAAAAAAAAAAAFtDb250ZW50X1R5cGVzXS54bWxQSwECLQAUAAYACAAAACEAWvQsW78AAAAVAQAA&#10;CwAAAAAAAAAAAAAAAAAfAQAAX3JlbHMvLnJlbHNQSwECLQAUAAYACAAAACEAiohrRcYAAADcAAAA&#10;DwAAAAAAAAAAAAAAAAAHAgAAZHJzL2Rvd25yZXYueG1sUEsFBgAAAAADAAMAtwAAAPoCAAAAAA==&#10;">
                  <v:textbox>
                    <w:txbxContent>
                      <w:p w14:paraId="5EB11614"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4AA8D6A8" w14:textId="77777777" w:rsidR="00987359" w:rsidRDefault="000D0A11">
                        <w:r>
                          <w:rPr>
                            <w:rFonts w:hint="eastAsia"/>
                          </w:rPr>
                          <w:t>报园区管委会、某某市政府，安监局、环保局等</w:t>
                        </w:r>
                      </w:p>
                    </w:txbxContent>
                  </v:textbox>
                </v:shape>
                <v:shape id="Text Box 399" o:spid="_x0000_s1240" type="#_x0000_t202" style="position:absolute;left:4067;top:4755;width:1356;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">
                  <v:textbox>
                    <w:txbxContent>
                      <w:p w14:paraId="09B2E4BC" w14:textId="77777777" w:rsidR="00987359" w:rsidRDefault="000D0A11">
                        <w:pPr>
                          <w:jc w:val="center"/>
                        </w:pPr>
                        <w:r>
                          <w:rPr>
                            <w:rFonts w:hint="eastAsia"/>
                          </w:rPr>
                          <w:t>召集应急小组</w:t>
                        </w:r>
                      </w:p>
                    </w:txbxContent>
                  </v:textbox>
                </v:shape>
                <v:shape id="Text Box 400" o:spid="_x0000_s1241" type="#_x0000_t202" style="position:absolute;left:4067;top:5840;width:13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">
                  <v:textbox>
                    <w:txbxContent>
                      <w:p w14:paraId="53D2BC87" w14:textId="77777777" w:rsidR="00987359" w:rsidRDefault="000D0A11">
                        <w:pPr>
                          <w:jc w:val="center"/>
                        </w:pPr>
                        <w:r>
                          <w:rPr>
                            <w:rFonts w:hint="eastAsia"/>
                          </w:rPr>
                          <w:t>开展应急</w:t>
                        </w:r>
                      </w:p>
                    </w:txbxContent>
                  </v:textbox>
                </v:shape>
                <v:shape id="Text Box 401" o:spid="_x0000_s1242" type="#_x0000_t202" style="position:absolute;left:3522;top:7470;width:2441;height:1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">
                  <v:textbox>
                    <w:txbxContent>
                      <w:p w14:paraId="07A078F6" w14:textId="77777777" w:rsidR="00987359" w:rsidRDefault="000D0A11">
                        <w:pPr>
                          <w:jc w:val="center"/>
                        </w:pPr>
                        <w:r>
                          <w:rPr>
                            <w:rFonts w:hint="eastAsia"/>
                          </w:rPr>
                          <w:t>后续处理</w:t>
                        </w:r>
                      </w:p>
                      <w:p w14:paraId="324D1A15" w14:textId="77777777" w:rsidR="00987359" w:rsidRDefault="000D0A11">
                        <w:pPr>
                          <w:jc w:val="center"/>
                        </w:pPr>
                        <w:r>
                          <w:rPr>
                            <w:rFonts w:hint="eastAsia"/>
                          </w:rPr>
                          <w:t>现场清洗、洗消、三废处理</w:t>
                        </w:r>
                      </w:p>
                      <w:p w14:paraId="52EE719E" w14:textId="77777777" w:rsidR="00987359" w:rsidRDefault="000D0A11">
                        <w:pPr>
                          <w:jc w:val="center"/>
                        </w:pPr>
                        <w:r>
                          <w:rPr>
                            <w:rFonts w:hint="eastAsia"/>
                          </w:rPr>
                          <w:t>原因调查、总结上报</w:t>
                        </w:r>
                      </w:p>
                      <w:p w14:paraId="20899A02" w14:textId="77777777" w:rsidR="00987359" w:rsidRDefault="000D0A11">
                        <w:pPr>
                          <w:jc w:val="center"/>
                        </w:pPr>
                        <w:r>
                          <w:rPr>
                            <w:rFonts w:hint="eastAsia"/>
                          </w:rPr>
                          <w:t>强化预防、应急改进</w:t>
                        </w:r>
                      </w:p>
                    </w:txbxContent>
                  </v:textbox>
                </v:shape>
                <v:shape id="Text Box 402" o:spid="_x0000_s1243" type="#_x0000_t202" style="position:absolute;left:5875;top:4076;width:1175;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">
                  <v:textbox>
                    <w:txbxContent>
                      <w:p w14:paraId="69FBD359" w14:textId="77777777" w:rsidR="00987359" w:rsidRDefault="000D0A11">
                        <w:pPr>
                          <w:jc w:val="center"/>
                        </w:pPr>
                        <w:r>
                          <w:rPr>
                            <w:rFonts w:hint="eastAsia"/>
                          </w:rPr>
                          <w:t>应急消防组</w:t>
                        </w:r>
                      </w:p>
                      <w:p w14:paraId="7CE7E867" w14:textId="77777777" w:rsidR="00987359" w:rsidRDefault="000D0A11">
                        <w:pPr>
                          <w:jc w:val="center"/>
                        </w:pPr>
                        <w:r>
                          <w:rPr>
                            <w:rFonts w:hint="eastAsia"/>
                          </w:rPr>
                          <w:t>应急抢险组</w:t>
                        </w:r>
                      </w:p>
                      <w:p w14:paraId="67CBA6E9" w14:textId="77777777" w:rsidR="00987359" w:rsidRDefault="000D0A11">
                        <w:pPr>
                          <w:jc w:val="center"/>
                        </w:pPr>
                        <w:r>
                          <w:rPr>
                            <w:rFonts w:hint="eastAsia"/>
                          </w:rPr>
                          <w:t>医疗救护组</w:t>
                        </w:r>
                      </w:p>
                      <w:p w14:paraId="0ACF1D47" w14:textId="77777777" w:rsidR="00987359" w:rsidRDefault="000D0A11">
                        <w:pPr>
                          <w:jc w:val="center"/>
                        </w:pPr>
                        <w:r>
                          <w:rPr>
                            <w:rFonts w:hint="eastAsia"/>
                          </w:rPr>
                          <w:t>现场治安组</w:t>
                        </w:r>
                      </w:p>
                      <w:p w14:paraId="46A2DE19" w14:textId="77777777" w:rsidR="00987359" w:rsidRDefault="000D0A11">
                        <w:pPr>
                          <w:jc w:val="center"/>
                        </w:pPr>
                        <w:r>
                          <w:rPr>
                            <w:rFonts w:hint="eastAsia"/>
                          </w:rPr>
                          <w:t>物资保障组</w:t>
                        </w:r>
                      </w:p>
                      <w:p w14:paraId="712F2C7C" w14:textId="77777777" w:rsidR="00987359" w:rsidRDefault="000D0A11">
                        <w:pPr>
                          <w:jc w:val="center"/>
                        </w:pPr>
                        <w:r>
                          <w:rPr>
                            <w:rFonts w:hint="eastAsia"/>
                          </w:rPr>
                          <w:t>环境监测组</w:t>
                        </w:r>
                      </w:p>
                    </w:txbxContent>
                  </v:textbox>
                </v:shape>
                <v:line id="Line 403" o:spid="_x0000_s1244" style="position:absolute;visibility:visible;mso-wrap-style:square" from="4338,3394" to="4339,3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">
                  <v:stroke endarrow="block"/>
                </v:line>
                <v:shape id="AutoShape 404" o:spid="_x0000_s1245" type="#_x0000_t32" style="position:absolute;left:4746;top:4345;width:1;height:4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">
                  <v:stroke endarrow="block"/>
                </v:shape>
                <v:shape id="AutoShape 405" o:spid="_x0000_s1246" type="#_x0000_t32" style="position:absolute;left:4746;top:5164;width:1;height:6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">
                  <v:stroke endarrow="block"/>
                </v:shape>
                <v:shape id="AutoShape 406" o:spid="_x0000_s1247" type="#_x0000_t33" style="position:absolute;left:3336;top:5312;width:201;height:121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">
                  <v:stroke endarrow="block"/>
                </v:shape>
                <v:shape id="AutoShape 407" o:spid="_x0000_s1248" type="#_x0000_t32" style="position:absolute;left:5423;top:4959;width:45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">
                  <v:stroke endarrow="block"/>
                </v:shape>
                <v:shape id="AutoShape 408" o:spid="_x0000_s1249" type="#_x0000_t34" style="position:absolute;left:3073;top:1291;width:1;height:1629;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" adj="-7776000">
                  <v:stroke endarrow="block"/>
                </v:shape>
                <v:shape id="Text Box 409" o:spid="_x0000_s1250" type="#_x0000_t202" style="position:absolute;left:4067;top:6521;width:135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">
                  <v:textbox>
                    <w:txbxContent>
                      <w:p w14:paraId="2BCB6F12" w14:textId="77777777" w:rsidR="00987359" w:rsidRDefault="000D0A11">
                        <w:pPr>
                          <w:jc w:val="center"/>
                        </w:pPr>
                        <w:r>
                          <w:rPr>
                            <w:rFonts w:hint="eastAsia"/>
                          </w:rPr>
                          <w:t>事故控制</w:t>
                        </w:r>
                      </w:p>
                    </w:txbxContent>
                  </v:textbox>
                </v:shape>
                <v:shape id="AutoShape 410" o:spid="_x0000_s1251" type="#_x0000_t32" style="position:absolute;left:4746;top:6246;width:1;height:2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">
                  <v:stroke endarrow="block"/>
                </v:shape>
                <v:shape id="AutoShape 411" o:spid="_x0000_s1252" type="#_x0000_t32" style="position:absolute;left:4743;top:6927;width:3;height:5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">
                  <v:stroke endarrow="block"/>
                </v:shape>
                <v:shape id="AutoShape 412" o:spid="_x0000_s1253" type="#_x0000_t33" style="position:absolute;left:1054;top:4432;width:882;height:90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">
                  <v:stroke endarrow="block"/>
                </v:shape>
                <v:shape id="AutoShape 413" o:spid="_x0000_s1254" type="#_x0000_t32" style="position:absolute;left:1808;top:4144;width:18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">
                  <v:stroke endarrow="block"/>
                </v:shape>
                <v:shape id="Picture 414" o:spid="_x0000_s1255" type="#_x0000_t75" alt="y" style="position:absolute;left:4790;top:7044;width:181;height:2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">
                  <v:imagedata r:id="rId19" o:title="y"/>
                </v:shape>
                <v:shape id="AutoShape 415" o:spid="_x0000_s1256" type="#_x0000_t34" style="position:absolute;left:362;top:4144;width:3705;height:258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" adj="23407">
                  <v:stroke endarrow="block"/>
                </v:shape>
              </v:group>
            </w:pict>
          </mc:Fallback>
        </mc:AlternateContent>
      </w:r>
    </w:p>
    <w:p w14:paraId="56EAA3CB" w14:textId="77777777" w:rsidR="00987359" w:rsidRDefault="00987359">
      <w:pPr>
        <w:pStyle w:val="20"/>
        <w:spacing w:line="360" w:lineRule="auto"/>
        <w:ind w:leftChars="0" w:left="0" w:firstLineChars="200" w:firstLine="480"/>
        <w:rPr>
          <w:rFonts w:ascii="宋体" w:hAnsi="宋体"/>
          <w:kern w:val="0"/>
          <w:sz w:val="24"/>
        </w:rPr>
      </w:pPr>
    </w:p>
    <w:p w14:paraId="029A7B8A" w14:textId="77777777" w:rsidR="00987359" w:rsidRDefault="00987359">
      <w:pPr>
        <w:pStyle w:val="20"/>
        <w:spacing w:line="360" w:lineRule="auto"/>
        <w:ind w:leftChars="0" w:left="0" w:firstLineChars="200" w:firstLine="480"/>
        <w:rPr>
          <w:rFonts w:ascii="宋体" w:hAnsi="宋体"/>
          <w:kern w:val="0"/>
          <w:sz w:val="24"/>
        </w:rPr>
      </w:pPr>
    </w:p>
    <w:p w14:paraId="7B8219F9" w14:textId="77777777" w:rsidR="00987359" w:rsidRDefault="00987359">
      <w:pPr>
        <w:pStyle w:val="20"/>
        <w:spacing w:line="360" w:lineRule="auto"/>
        <w:ind w:leftChars="0" w:left="0" w:firstLineChars="200" w:firstLine="480"/>
        <w:rPr>
          <w:rFonts w:ascii="宋体" w:hAnsi="宋体"/>
          <w:kern w:val="0"/>
          <w:sz w:val="24"/>
        </w:rPr>
      </w:pPr>
    </w:p>
    <w:p w14:paraId="492B522E" w14:textId="77777777" w:rsidR="00987359" w:rsidRDefault="00987359">
      <w:pPr>
        <w:pStyle w:val="20"/>
        <w:spacing w:line="360" w:lineRule="auto"/>
        <w:ind w:leftChars="0" w:left="0" w:firstLineChars="200" w:firstLine="480"/>
        <w:rPr>
          <w:rFonts w:ascii="宋体" w:hAnsi="宋体"/>
          <w:kern w:val="0"/>
          <w:sz w:val="24"/>
        </w:rPr>
      </w:pPr>
    </w:p>
    <w:p w14:paraId="1DFC8EB2" w14:textId="77777777" w:rsidR="00987359" w:rsidRDefault="00987359">
      <w:pPr>
        <w:pStyle w:val="20"/>
        <w:spacing w:line="360" w:lineRule="auto"/>
        <w:ind w:leftChars="0" w:left="0" w:firstLineChars="200" w:firstLine="480"/>
        <w:rPr>
          <w:rFonts w:ascii="宋体" w:hAnsi="宋体"/>
          <w:kern w:val="0"/>
          <w:sz w:val="24"/>
        </w:rPr>
      </w:pPr>
    </w:p>
    <w:p w14:paraId="7CFB1049" w14:textId="77777777" w:rsidR="00987359" w:rsidRDefault="00987359">
      <w:pPr>
        <w:pStyle w:val="20"/>
        <w:spacing w:line="360" w:lineRule="auto"/>
        <w:ind w:leftChars="0" w:left="0" w:firstLineChars="200" w:firstLine="480"/>
        <w:rPr>
          <w:rFonts w:ascii="宋体" w:hAnsi="宋体"/>
          <w:kern w:val="0"/>
          <w:sz w:val="24"/>
        </w:rPr>
      </w:pPr>
    </w:p>
    <w:p w14:paraId="46ACC79D" w14:textId="77777777" w:rsidR="00987359" w:rsidRDefault="00987359">
      <w:pPr>
        <w:pStyle w:val="20"/>
        <w:spacing w:line="360" w:lineRule="auto"/>
        <w:ind w:leftChars="0" w:left="0" w:firstLineChars="200" w:firstLine="480"/>
        <w:rPr>
          <w:rFonts w:ascii="宋体" w:hAnsi="宋体"/>
          <w:kern w:val="0"/>
          <w:sz w:val="24"/>
        </w:rPr>
      </w:pPr>
    </w:p>
    <w:p w14:paraId="6D72BF0E" w14:textId="77777777" w:rsidR="00987359" w:rsidRDefault="00987359">
      <w:pPr>
        <w:pStyle w:val="20"/>
        <w:spacing w:line="360" w:lineRule="auto"/>
        <w:ind w:leftChars="0" w:left="0" w:firstLineChars="200" w:firstLine="480"/>
        <w:rPr>
          <w:rFonts w:ascii="宋体" w:hAnsi="宋体"/>
          <w:kern w:val="0"/>
          <w:sz w:val="24"/>
        </w:rPr>
      </w:pPr>
    </w:p>
    <w:p w14:paraId="661860F0" w14:textId="77777777" w:rsidR="00987359" w:rsidRDefault="00987359">
      <w:pPr>
        <w:pStyle w:val="20"/>
        <w:spacing w:line="360" w:lineRule="auto"/>
        <w:ind w:leftChars="0" w:left="0" w:firstLineChars="200" w:firstLine="480"/>
        <w:rPr>
          <w:rFonts w:ascii="宋体" w:hAnsi="宋体"/>
          <w:kern w:val="0"/>
          <w:sz w:val="24"/>
        </w:rPr>
      </w:pPr>
    </w:p>
    <w:p w14:paraId="504BC3E8" w14:textId="77777777" w:rsidR="00987359" w:rsidRDefault="00987359">
      <w:pPr>
        <w:pStyle w:val="20"/>
        <w:spacing w:line="360" w:lineRule="auto"/>
        <w:ind w:leftChars="0" w:left="0" w:firstLineChars="200" w:firstLine="480"/>
        <w:rPr>
          <w:rFonts w:ascii="宋体" w:hAnsi="宋体"/>
          <w:kern w:val="0"/>
          <w:sz w:val="24"/>
        </w:rPr>
      </w:pPr>
    </w:p>
    <w:p w14:paraId="05A78AA1" w14:textId="77777777" w:rsidR="00987359" w:rsidRDefault="00987359">
      <w:pPr>
        <w:pStyle w:val="20"/>
        <w:spacing w:line="360" w:lineRule="auto"/>
        <w:ind w:leftChars="0" w:left="0" w:firstLineChars="200" w:firstLine="480"/>
        <w:rPr>
          <w:rFonts w:ascii="宋体" w:hAnsi="宋体"/>
          <w:kern w:val="0"/>
          <w:sz w:val="24"/>
        </w:rPr>
      </w:pPr>
    </w:p>
    <w:p w14:paraId="077DF2D2" w14:textId="77777777" w:rsidR="00987359" w:rsidRDefault="00987359">
      <w:pPr>
        <w:pStyle w:val="20"/>
        <w:spacing w:line="360" w:lineRule="auto"/>
        <w:ind w:leftChars="0" w:left="0" w:firstLineChars="200" w:firstLine="480"/>
        <w:rPr>
          <w:rFonts w:ascii="宋体" w:hAnsi="宋体"/>
          <w:kern w:val="0"/>
          <w:sz w:val="24"/>
        </w:rPr>
      </w:pPr>
    </w:p>
    <w:p w14:paraId="05D91BD6" w14:textId="77777777" w:rsidR="00987359" w:rsidRDefault="00987359">
      <w:pPr>
        <w:spacing w:line="360" w:lineRule="auto"/>
        <w:rPr>
          <w:rFonts w:ascii="宋体" w:hAnsi="宋体"/>
          <w:sz w:val="28"/>
          <w:szCs w:val="28"/>
          <w:highlight w:val="yellow"/>
        </w:rPr>
      </w:pPr>
    </w:p>
    <w:p w14:paraId="750DA766" w14:textId="77777777" w:rsidR="00987359" w:rsidRDefault="00987359">
      <w:pPr>
        <w:spacing w:line="360" w:lineRule="auto"/>
        <w:rPr>
          <w:rFonts w:ascii="宋体" w:hAnsi="宋体"/>
          <w:sz w:val="28"/>
          <w:szCs w:val="28"/>
          <w:highlight w:val="yellow"/>
        </w:rPr>
      </w:pPr>
    </w:p>
    <w:p w14:paraId="27DBD8E9" w14:textId="77777777" w:rsidR="00987359" w:rsidRDefault="00987359">
      <w:pPr>
        <w:spacing w:line="360" w:lineRule="auto"/>
        <w:rPr>
          <w:rFonts w:ascii="宋体" w:hAnsi="宋体"/>
          <w:sz w:val="28"/>
          <w:szCs w:val="28"/>
          <w:highlight w:val="yellow"/>
        </w:rPr>
      </w:pPr>
    </w:p>
    <w:p w14:paraId="381D2901" w14:textId="77777777" w:rsidR="00987359" w:rsidRDefault="00987359">
      <w:pPr>
        <w:spacing w:line="360" w:lineRule="auto"/>
        <w:rPr>
          <w:rFonts w:ascii="宋体" w:hAnsi="宋体"/>
          <w:sz w:val="28"/>
          <w:szCs w:val="28"/>
          <w:highlight w:val="yellow"/>
        </w:rPr>
      </w:pPr>
    </w:p>
    <w:p w14:paraId="51BAD458" w14:textId="77777777" w:rsidR="00987359" w:rsidRDefault="00987359">
      <w:pPr>
        <w:spacing w:line="360" w:lineRule="auto"/>
        <w:rPr>
          <w:rFonts w:ascii="宋体" w:hAnsi="宋体"/>
          <w:sz w:val="28"/>
          <w:szCs w:val="28"/>
          <w:highlight w:val="yellow"/>
        </w:rPr>
      </w:pPr>
    </w:p>
    <w:p w14:paraId="07710AAA" w14:textId="77777777" w:rsidR="00987359" w:rsidRDefault="00987359">
      <w:pPr>
        <w:rPr>
          <w:highlight w:val="yellow"/>
        </w:rPr>
      </w:pPr>
    </w:p>
    <w:p w14:paraId="16B2D54E" w14:textId="77777777" w:rsidR="00987359" w:rsidRDefault="00987359">
      <w:pPr>
        <w:rPr>
          <w:highlight w:val="yellow"/>
        </w:rPr>
      </w:pPr>
    </w:p>
    <w:p w14:paraId="65ADD7FE" w14:textId="77777777" w:rsidR="00987359" w:rsidRDefault="00987359">
      <w:pPr>
        <w:rPr>
          <w:highlight w:val="yellow"/>
        </w:rPr>
      </w:pPr>
    </w:p>
    <w:p w14:paraId="59441020" w14:textId="77777777" w:rsidR="00987359" w:rsidRDefault="00987359">
      <w:pPr>
        <w:rPr>
          <w:highlight w:val="yellow"/>
        </w:rPr>
      </w:pPr>
    </w:p>
    <w:p w14:paraId="232B8833" w14:textId="77777777" w:rsidR="00987359" w:rsidRDefault="00987359">
      <w:pPr>
        <w:rPr>
          <w:highlight w:val="yellow"/>
        </w:rPr>
      </w:pPr>
    </w:p>
    <w:p w14:paraId="5814C792" w14:textId="77777777" w:rsidR="00987359" w:rsidRDefault="000D0A11">
      <w:pPr>
        <w:spacing w:line="360" w:lineRule="auto"/>
        <w:rPr>
          <w:rFonts w:eastAsia="仿宋_GB2312"/>
          <w:b/>
          <w:bCs/>
          <w:sz w:val="28"/>
          <w:szCs w:val="28"/>
        </w:rPr>
      </w:pPr>
      <w:bookmarkStart w:id="649" w:name="_Toc21342"/>
      <w:bookmarkStart w:id="650" w:name="_Toc11184"/>
      <w:bookmarkStart w:id="651" w:name="_Toc1658"/>
      <w:bookmarkStart w:id="652" w:name="_Toc8080"/>
      <w:bookmarkStart w:id="653" w:name="_Toc16928"/>
      <w:bookmarkStart w:id="654" w:name="_Toc9241"/>
      <w:bookmarkStart w:id="655" w:name="_Toc3596"/>
      <w:bookmarkStart w:id="656" w:name="_Toc31567"/>
      <w:bookmarkStart w:id="657" w:name="_Toc14331"/>
      <w:bookmarkStart w:id="658" w:name="_Toc30635"/>
      <w:bookmarkStart w:id="659" w:name="_Toc5543"/>
      <w:bookmarkStart w:id="660" w:name="_Toc28936"/>
      <w:bookmarkStart w:id="661" w:name="_Toc15232"/>
      <w:r>
        <w:rPr>
          <w:rFonts w:hint="eastAsia"/>
          <w:b/>
          <w:bCs/>
          <w:sz w:val="28"/>
          <w:szCs w:val="28"/>
        </w:rPr>
        <w:t xml:space="preserve">4 </w:t>
      </w:r>
      <w:r>
        <w:rPr>
          <w:rFonts w:hint="eastAsia"/>
          <w:b/>
          <w:bCs/>
          <w:sz w:val="28"/>
          <w:szCs w:val="28"/>
        </w:rPr>
        <w:t>处置措施</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30390AF9" w14:textId="77777777" w:rsidR="00987359" w:rsidRDefault="000D0A11">
      <w:pPr>
        <w:pStyle w:val="a3"/>
        <w:ind w:firstLineChars="200" w:firstLine="480"/>
        <w:rPr>
          <w:rFonts w:ascii="宋体" w:hAnsi="宋体"/>
        </w:rPr>
      </w:pPr>
      <w:r>
        <w:rPr>
          <w:rFonts w:ascii="宋体" w:hAnsi="宋体" w:hint="eastAsia"/>
        </w:rPr>
        <w:t>（1）事故应急池的开启：应急消防组迅速指派一人至事故应急池位置，确</w:t>
      </w:r>
      <w:r>
        <w:rPr>
          <w:rFonts w:ascii="宋体" w:hAnsi="宋体" w:hint="eastAsia"/>
        </w:rPr>
        <w:lastRenderedPageBreak/>
        <w:t>认清下水排口关闭，应急池阀门开启，处在废水接收状态。</w:t>
      </w:r>
    </w:p>
    <w:p w14:paraId="1766D19E" w14:textId="77777777" w:rsidR="00987359" w:rsidRDefault="000D0A11">
      <w:pPr>
        <w:pStyle w:val="a3"/>
        <w:ind w:firstLineChars="200" w:firstLine="480"/>
        <w:rPr>
          <w:rFonts w:ascii="宋体" w:hAnsi="宋体"/>
        </w:rPr>
      </w:pPr>
      <w:r>
        <w:rPr>
          <w:rFonts w:ascii="宋体" w:hAnsi="宋体" w:hint="eastAsia"/>
        </w:rPr>
        <w:t>（2）应急消防组：首先做好个人防护，视情况对不同的危险化学品进行特定处理。</w:t>
      </w:r>
    </w:p>
    <w:p w14:paraId="5E846819" w14:textId="77777777" w:rsidR="00987359" w:rsidRDefault="000D0A11">
      <w:pPr>
        <w:pStyle w:val="a3"/>
        <w:ind w:firstLineChars="200" w:firstLine="480"/>
        <w:rPr>
          <w:rFonts w:ascii="宋体" w:hAnsi="宋体"/>
        </w:rPr>
      </w:pPr>
      <w:r>
        <w:rPr>
          <w:rFonts w:ascii="宋体" w:hAnsi="宋体" w:hint="eastAsia"/>
        </w:rPr>
        <w:t>指派人员迅速开启自来水加压泵，若需要外部消防力量协助，则应并做好消防车接引工作。其他组员立即取用车间及厂区各处手提式灭火器、消防栓、灭火沙等。①根据着火物质的不同，确定是否采用消防栓、水带及水枪灭火②地面</w:t>
      </w:r>
      <w:proofErr w:type="gramStart"/>
      <w:r>
        <w:rPr>
          <w:rFonts w:ascii="宋体" w:hAnsi="宋体" w:hint="eastAsia"/>
        </w:rPr>
        <w:t>趟火采用</w:t>
      </w:r>
      <w:proofErr w:type="gramEnd"/>
      <w:r>
        <w:rPr>
          <w:rFonts w:ascii="宋体" w:hAnsi="宋体" w:hint="eastAsia"/>
        </w:rPr>
        <w:t>手提式灭火器及灭火沙进行扑灭；③在灭火过程中，指派 1-2 人用水枪对周边储存桶、反应釜等进行喷淋降温，防止发生爆炸。④生产车间、危险品仓库危险化学品着火则直接用泡沫发生器向着火处进行喷淋。事故现场内有人员被困、受伤或衣物着火的，应优先组织抢救、脱困或转移，并对事故单元内的人员进行清点排查，需进入火场的消防人员，须配戴好消防服或防化服，并用水淋湿。</w:t>
      </w:r>
    </w:p>
    <w:p w14:paraId="189A6EC9" w14:textId="77777777" w:rsidR="00987359" w:rsidRDefault="000D0A11">
      <w:pPr>
        <w:pStyle w:val="a3"/>
        <w:ind w:firstLineChars="200" w:firstLine="480"/>
        <w:rPr>
          <w:rFonts w:ascii="宋体" w:hAnsi="宋体"/>
        </w:rPr>
      </w:pPr>
      <w:r>
        <w:rPr>
          <w:rFonts w:ascii="宋体" w:hAnsi="宋体" w:hint="eastAsia"/>
        </w:rPr>
        <w:t>具体抢险方法如下：</w:t>
      </w:r>
    </w:p>
    <w:p w14:paraId="7798D77A" w14:textId="77777777" w:rsidR="00987359" w:rsidRDefault="000D0A11">
      <w:pPr>
        <w:pStyle w:val="a3"/>
        <w:ind w:firstLineChars="200" w:firstLine="480"/>
        <w:rPr>
          <w:rFonts w:ascii="宋体" w:hAnsi="宋体"/>
        </w:rPr>
      </w:pPr>
      <w:r>
        <w:rPr>
          <w:rFonts w:ascii="宋体" w:hAnsi="宋体" w:hint="eastAsia"/>
        </w:rPr>
        <w:t>a.冷却燃烧罐(桶)及其邻近容器，重点应是受火势威胁的一面；</w:t>
      </w:r>
    </w:p>
    <w:p w14:paraId="3D8F67F2" w14:textId="77777777" w:rsidR="00987359" w:rsidRDefault="000D0A11">
      <w:pPr>
        <w:pStyle w:val="a3"/>
        <w:ind w:firstLineChars="200" w:firstLine="480"/>
        <w:rPr>
          <w:rFonts w:ascii="宋体" w:hAnsi="宋体"/>
        </w:rPr>
      </w:pPr>
      <w:r>
        <w:rPr>
          <w:rFonts w:ascii="宋体" w:hAnsi="宋体" w:hint="eastAsia"/>
        </w:rPr>
        <w:t>b.冷却要均匀、不间断；</w:t>
      </w:r>
    </w:p>
    <w:p w14:paraId="419375DF" w14:textId="77777777" w:rsidR="00987359" w:rsidRDefault="000D0A11">
      <w:pPr>
        <w:pStyle w:val="a3"/>
        <w:ind w:firstLineChars="200" w:firstLine="480"/>
        <w:rPr>
          <w:rFonts w:ascii="宋体" w:hAnsi="宋体"/>
        </w:rPr>
      </w:pPr>
      <w:r>
        <w:rPr>
          <w:rFonts w:ascii="宋体" w:hAnsi="宋体" w:hint="eastAsia"/>
        </w:rPr>
        <w:t>c.冷却尽可能利用带架水枪或自动摇摆水枪(炮)；</w:t>
      </w:r>
    </w:p>
    <w:p w14:paraId="511DC660" w14:textId="77777777" w:rsidR="00987359" w:rsidRDefault="000D0A11">
      <w:pPr>
        <w:pStyle w:val="a3"/>
        <w:ind w:firstLineChars="200" w:firstLine="480"/>
        <w:rPr>
          <w:rFonts w:ascii="宋体" w:hAnsi="宋体"/>
        </w:rPr>
      </w:pPr>
      <w:r>
        <w:rPr>
          <w:rFonts w:ascii="宋体" w:hAnsi="宋体" w:hint="eastAsia"/>
        </w:rPr>
        <w:t>d.冷却强度应不小于 0.2 升/秒.米 2；</w:t>
      </w:r>
    </w:p>
    <w:p w14:paraId="7E502CF5" w14:textId="77777777" w:rsidR="00987359" w:rsidRDefault="000D0A11">
      <w:pPr>
        <w:pStyle w:val="a3"/>
        <w:ind w:firstLineChars="200" w:firstLine="480"/>
        <w:rPr>
          <w:rFonts w:ascii="宋体" w:hAnsi="宋体"/>
        </w:rPr>
      </w:pPr>
      <w:r>
        <w:rPr>
          <w:rFonts w:ascii="宋体" w:hAnsi="宋体" w:hint="eastAsia"/>
        </w:rPr>
        <w:t>灭火条件：</w:t>
      </w:r>
    </w:p>
    <w:p w14:paraId="64D9BC45" w14:textId="77777777" w:rsidR="00987359" w:rsidRDefault="000D0A11">
      <w:pPr>
        <w:pStyle w:val="a3"/>
        <w:ind w:firstLineChars="200" w:firstLine="480"/>
        <w:rPr>
          <w:rFonts w:ascii="宋体" w:hAnsi="宋体"/>
        </w:rPr>
      </w:pPr>
      <w:r>
        <w:rPr>
          <w:rFonts w:ascii="宋体" w:hAnsi="宋体" w:hint="eastAsia"/>
        </w:rPr>
        <w:t>a.外围火点已彻底扑灭，火种等危险源已全部控制；</w:t>
      </w:r>
    </w:p>
    <w:p w14:paraId="10189A48" w14:textId="77777777" w:rsidR="00987359" w:rsidRDefault="000D0A11">
      <w:pPr>
        <w:pStyle w:val="a3"/>
        <w:ind w:firstLineChars="200" w:firstLine="480"/>
        <w:rPr>
          <w:rFonts w:ascii="宋体" w:hAnsi="宋体"/>
        </w:rPr>
      </w:pPr>
      <w:r>
        <w:rPr>
          <w:rFonts w:ascii="宋体" w:hAnsi="宋体" w:hint="eastAsia"/>
        </w:rPr>
        <w:t>b.着火罐(桶)已得到充分冷却；</w:t>
      </w:r>
    </w:p>
    <w:p w14:paraId="1AE36F43" w14:textId="77777777" w:rsidR="00987359" w:rsidRDefault="000D0A11">
      <w:pPr>
        <w:pStyle w:val="a3"/>
        <w:ind w:firstLineChars="200" w:firstLine="480"/>
        <w:rPr>
          <w:rFonts w:ascii="宋体" w:hAnsi="宋体"/>
        </w:rPr>
      </w:pPr>
      <w:r>
        <w:rPr>
          <w:rFonts w:ascii="宋体" w:hAnsi="宋体" w:hint="eastAsia"/>
        </w:rPr>
        <w:t>c.兵力、装备、灭火剂已准备就绪；</w:t>
      </w:r>
    </w:p>
    <w:p w14:paraId="22300C2C" w14:textId="77777777" w:rsidR="00987359" w:rsidRDefault="000D0A11">
      <w:pPr>
        <w:pStyle w:val="a3"/>
        <w:ind w:firstLineChars="200" w:firstLine="480"/>
        <w:rPr>
          <w:rFonts w:ascii="宋体" w:hAnsi="宋体"/>
        </w:rPr>
      </w:pPr>
      <w:r>
        <w:rPr>
          <w:rFonts w:ascii="宋体" w:hAnsi="宋体" w:hint="eastAsia"/>
        </w:rPr>
        <w:t>灭火方法</w:t>
      </w:r>
    </w:p>
    <w:p w14:paraId="284FBB9E" w14:textId="77777777" w:rsidR="00987359" w:rsidRDefault="000D0A11">
      <w:pPr>
        <w:pStyle w:val="a3"/>
        <w:ind w:firstLineChars="200" w:firstLine="480"/>
        <w:rPr>
          <w:rFonts w:ascii="宋体" w:hAnsi="宋体"/>
        </w:rPr>
      </w:pPr>
      <w:r>
        <w:rPr>
          <w:rFonts w:ascii="宋体" w:hAnsi="宋体" w:hint="eastAsia"/>
        </w:rPr>
        <w:t>a.关阀断料法：关阀断料，熄灭火源；</w:t>
      </w:r>
    </w:p>
    <w:p w14:paraId="15DD68C1" w14:textId="77777777" w:rsidR="00987359" w:rsidRDefault="000D0A11">
      <w:pPr>
        <w:pStyle w:val="a3"/>
        <w:ind w:firstLineChars="200" w:firstLine="480"/>
        <w:rPr>
          <w:rFonts w:ascii="宋体" w:hAnsi="宋体"/>
        </w:rPr>
      </w:pPr>
      <w:r>
        <w:rPr>
          <w:rFonts w:ascii="宋体" w:hAnsi="宋体" w:hint="eastAsia"/>
        </w:rPr>
        <w:t>b.泡沫覆盖法：对燃烧罐(桶)和地面流淌火喷射泡沫覆盖灭火；</w:t>
      </w:r>
    </w:p>
    <w:p w14:paraId="6A086B1C" w14:textId="77777777" w:rsidR="00987359" w:rsidRDefault="000D0A11">
      <w:pPr>
        <w:pStyle w:val="a3"/>
        <w:ind w:firstLineChars="200" w:firstLine="480"/>
        <w:rPr>
          <w:rFonts w:ascii="宋体" w:hAnsi="宋体"/>
        </w:rPr>
      </w:pPr>
      <w:r>
        <w:rPr>
          <w:rFonts w:ascii="宋体" w:hAnsi="宋体" w:hint="eastAsia"/>
        </w:rPr>
        <w:t>c.砂土覆盖法：使用干砂土、水泥粉、煤灰等覆盖灭火；</w:t>
      </w:r>
    </w:p>
    <w:p w14:paraId="6001F773" w14:textId="77777777" w:rsidR="00987359" w:rsidRDefault="000D0A11">
      <w:pPr>
        <w:pStyle w:val="a3"/>
        <w:ind w:firstLineChars="200" w:firstLine="480"/>
        <w:rPr>
          <w:rFonts w:ascii="宋体" w:hAnsi="宋体"/>
        </w:rPr>
      </w:pPr>
      <w:r>
        <w:rPr>
          <w:rFonts w:ascii="宋体" w:hAnsi="宋体" w:hint="eastAsia"/>
        </w:rPr>
        <w:t>d.干粉抑制法：视燃烧情况使用车载干粉炮、胶管干粉枪、推车或手提式干粉灭火器灭火。</w:t>
      </w:r>
    </w:p>
    <w:p w14:paraId="467ECE4B" w14:textId="77777777" w:rsidR="00987359" w:rsidRDefault="000D0A11">
      <w:pPr>
        <w:pStyle w:val="a3"/>
        <w:ind w:firstLineChars="200" w:firstLine="480"/>
        <w:rPr>
          <w:rFonts w:ascii="宋体" w:hAnsi="宋体"/>
        </w:rPr>
      </w:pPr>
      <w:r>
        <w:rPr>
          <w:rFonts w:ascii="宋体" w:hAnsi="宋体" w:hint="eastAsia"/>
        </w:rPr>
        <w:t>同时，应急消防组还应抽调 1 人带上手提灭火器，对地面泄漏液体进行监控，防止地面泄漏液体着火，火灾扑灭后，水枪继续对燃烧后容器及邻近容器进行喷淋冷却，同时稀释泄漏液体浓度。</w:t>
      </w:r>
    </w:p>
    <w:p w14:paraId="09BCF315" w14:textId="77777777" w:rsidR="00987359" w:rsidRDefault="000D0A11">
      <w:pPr>
        <w:pStyle w:val="a3"/>
        <w:ind w:firstLineChars="200" w:firstLine="480"/>
        <w:rPr>
          <w:rFonts w:ascii="宋体" w:hAnsi="宋体"/>
        </w:rPr>
      </w:pPr>
      <w:r>
        <w:rPr>
          <w:rFonts w:ascii="宋体" w:hAnsi="宋体" w:hint="eastAsia"/>
        </w:rPr>
        <w:lastRenderedPageBreak/>
        <w:t>若泄漏液体大量挥发形成雾团，应急消防组应指定 1 名人员对泄漏雾团进行雾状水喷淋，驱散雾团。</w:t>
      </w:r>
    </w:p>
    <w:p w14:paraId="30C62C52" w14:textId="77777777" w:rsidR="00987359" w:rsidRDefault="000D0A11">
      <w:pPr>
        <w:pStyle w:val="a3"/>
        <w:ind w:firstLineChars="200" w:firstLine="480"/>
        <w:rPr>
          <w:rFonts w:ascii="宋体" w:hAnsi="宋体"/>
        </w:rPr>
      </w:pPr>
      <w:r>
        <w:rPr>
          <w:rFonts w:ascii="宋体" w:hAnsi="宋体" w:hint="eastAsia"/>
        </w:rPr>
        <w:t>（3）应急抢险组：①立即指派 1 名组员切断电源，夜间负责架设临时照明灯；②指派 1 名组员停止车间生产，关闭危化品仓库通向各车间所有管路阀门、车间内部相连管路上的阀门、蒸汽阀门等；组织人员关闭生产性用水，以保证消防用水；③组织 1 名组员，对泄漏液体用沙石覆盖，并用沙袋筑堤将消防水、泄漏物质疏导至事故池；④组织2 名组员对泄漏容器进行堵漏及倒罐，将周边受火势威胁的易燃物质转移至安全地带。</w:t>
      </w:r>
    </w:p>
    <w:p w14:paraId="3D9F0867" w14:textId="77777777" w:rsidR="00987359" w:rsidRDefault="000D0A11">
      <w:pPr>
        <w:pStyle w:val="a3"/>
        <w:ind w:firstLineChars="200" w:firstLine="480"/>
        <w:rPr>
          <w:rFonts w:ascii="宋体" w:hAnsi="宋体"/>
        </w:rPr>
      </w:pPr>
      <w:r>
        <w:rPr>
          <w:rFonts w:ascii="宋体" w:hAnsi="宋体" w:hint="eastAsia"/>
        </w:rPr>
        <w:t>（4）现场治安组： 负责撤离现场无关人员。根据现场情况负责设立警戒线，并在各路口派保卫人员设岗执勤，实行交通管制，阻止无关人员及各种车辆进入；并保持急救道路畅通。</w:t>
      </w:r>
    </w:p>
    <w:p w14:paraId="19121D41" w14:textId="77777777" w:rsidR="00987359" w:rsidRDefault="000D0A11">
      <w:pPr>
        <w:spacing w:line="360" w:lineRule="auto"/>
        <w:ind w:firstLineChars="200" w:firstLine="480"/>
        <w:rPr>
          <w:rFonts w:eastAsia="仿宋_GB2312"/>
          <w:sz w:val="28"/>
          <w:szCs w:val="28"/>
        </w:rPr>
      </w:pPr>
      <w:r>
        <w:rPr>
          <w:rFonts w:ascii="宋体" w:hAnsi="宋体" w:hint="eastAsia"/>
          <w:sz w:val="24"/>
        </w:rPr>
        <w:t>（5）医疗救护组：救护者应做好个人防护，进入事故区营救人员时，做好个人呼吸系统和皮肤的防护，佩戴好空气</w:t>
      </w:r>
      <w:proofErr w:type="gramStart"/>
      <w:r>
        <w:rPr>
          <w:rFonts w:ascii="宋体" w:hAnsi="宋体" w:hint="eastAsia"/>
          <w:sz w:val="24"/>
        </w:rPr>
        <w:t>气</w:t>
      </w:r>
      <w:proofErr w:type="gramEnd"/>
      <w:r>
        <w:rPr>
          <w:rFonts w:ascii="宋体" w:hAnsi="宋体" w:hint="eastAsia"/>
          <w:sz w:val="24"/>
        </w:rPr>
        <w:t>呼吸器或防毒面具、防护衣、手套。</w:t>
      </w:r>
    </w:p>
    <w:p w14:paraId="66F9052D" w14:textId="77777777" w:rsidR="00987359" w:rsidRDefault="000D0A11">
      <w:pPr>
        <w:pStyle w:val="a3"/>
        <w:ind w:firstLineChars="200" w:firstLine="480"/>
        <w:rPr>
          <w:rFonts w:ascii="宋体" w:hAnsi="宋体"/>
        </w:rPr>
      </w:pPr>
      <w:r>
        <w:rPr>
          <w:rFonts w:ascii="宋体" w:hAnsi="宋体" w:hint="eastAsia"/>
        </w:rPr>
        <w:t>对现场伤员进行应急救护，首先将伤员转移至空气未受污染地区，对昏迷者进行胸外心脏按压及人工呼吸；眼部受到伤害者采用清水洗眼，并接应外部 120 急救车。</w:t>
      </w:r>
    </w:p>
    <w:p w14:paraId="7A4882E2" w14:textId="77777777" w:rsidR="00987359" w:rsidRDefault="000D0A11">
      <w:pPr>
        <w:pStyle w:val="a3"/>
        <w:ind w:firstLineChars="200" w:firstLine="480"/>
        <w:rPr>
          <w:rFonts w:ascii="宋体" w:hAnsi="宋体"/>
        </w:rPr>
      </w:pPr>
      <w:r>
        <w:rPr>
          <w:rFonts w:ascii="宋体" w:hAnsi="宋体" w:hint="eastAsia"/>
        </w:rPr>
        <w:t>若有人员发生中毒，则按以下方法处置：</w:t>
      </w:r>
    </w:p>
    <w:p w14:paraId="4AD21BC0"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发生急性中毒事故，应立即将中毒者及时送医院急救。护送者要向院方提供引起中毒的原因、毒物名称等，如化学物不明，则需要带该物料及呕吐物的样品，以供医院及时检测。如不能立即到达医院，可采取急性中毒的现场急救处理。</w:t>
      </w:r>
    </w:p>
    <w:p w14:paraId="797F7421"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吸入中毒者：应迅速脱离中毒现场，向上风向转移，至空气新鲜处。松开患者衣领和裤带。并注意保暖。</w:t>
      </w:r>
    </w:p>
    <w:p w14:paraId="29971EF5"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皮肤接触者：立即用水冲洗至，若有灼伤，立即送医。</w:t>
      </w:r>
    </w:p>
    <w:p w14:paraId="258B7858" w14:textId="77777777" w:rsidR="00987359" w:rsidRDefault="000D0A11">
      <w:pPr>
        <w:pStyle w:val="a3"/>
        <w:ind w:firstLineChars="200" w:firstLine="480"/>
        <w:rPr>
          <w:rFonts w:ascii="宋体" w:hAnsi="宋体"/>
        </w:rPr>
      </w:pPr>
      <w:r>
        <w:rPr>
          <w:rFonts w:ascii="宋体" w:hAnsi="宋体" w:hint="eastAsia"/>
        </w:rPr>
        <w:t>（6）环境监测组：立即根据指挥部命令，联络当地环境监测部门对大气中的污染物浓度进行监测。</w:t>
      </w:r>
    </w:p>
    <w:p w14:paraId="72948B8D" w14:textId="77777777" w:rsidR="00987359" w:rsidRDefault="000D0A11">
      <w:pPr>
        <w:pStyle w:val="a3"/>
        <w:ind w:firstLineChars="200" w:firstLine="480"/>
        <w:rPr>
          <w:rFonts w:ascii="宋体" w:hAnsi="宋体"/>
        </w:rPr>
      </w:pPr>
      <w:r>
        <w:rPr>
          <w:rFonts w:ascii="宋体" w:hAnsi="宋体" w:hint="eastAsia"/>
        </w:rPr>
        <w:t>（7）物资保障组：迅速提供应急消防、堵漏、监测、防护、医疗等物资；</w:t>
      </w:r>
      <w:proofErr w:type="gramStart"/>
      <w:r>
        <w:rPr>
          <w:rFonts w:ascii="宋体" w:hAnsi="宋体" w:hint="eastAsia"/>
        </w:rPr>
        <w:t>协组其他</w:t>
      </w:r>
      <w:proofErr w:type="gramEnd"/>
      <w:r>
        <w:rPr>
          <w:rFonts w:ascii="宋体" w:hAnsi="宋体" w:hint="eastAsia"/>
        </w:rPr>
        <w:t>小组进行应急。</w:t>
      </w:r>
    </w:p>
    <w:p w14:paraId="47BA9A48" w14:textId="77777777" w:rsidR="00987359" w:rsidRDefault="000D0A11">
      <w:pPr>
        <w:pStyle w:val="a3"/>
        <w:ind w:firstLineChars="200" w:firstLine="480"/>
        <w:rPr>
          <w:rFonts w:ascii="宋体" w:hAnsi="宋体"/>
        </w:rPr>
      </w:pPr>
      <w:r>
        <w:rPr>
          <w:rFonts w:ascii="宋体" w:hAnsi="宋体" w:hint="eastAsia"/>
        </w:rPr>
        <w:t>（8）事故应急结束后，企业应对受污染的设备、墙壁、地面、雨水沟等进行清水清洗，开启事故应急池收集洗涤废水，并将其抽至污水站进行处理。</w:t>
      </w:r>
    </w:p>
    <w:p w14:paraId="5CBD91F3" w14:textId="77777777" w:rsidR="00987359" w:rsidRDefault="000D0A11">
      <w:pPr>
        <w:pStyle w:val="a3"/>
        <w:ind w:firstLineChars="200" w:firstLine="480"/>
        <w:rPr>
          <w:rFonts w:ascii="宋体" w:hAnsi="宋体"/>
        </w:rPr>
      </w:pPr>
      <w:r>
        <w:rPr>
          <w:rFonts w:ascii="宋体" w:hAnsi="宋体" w:hint="eastAsia"/>
        </w:rPr>
        <w:lastRenderedPageBreak/>
        <w:t>（9）应急结束后，应急指挥部负责指定相关人员对事故原因进行调查、对应急过程进行总结，</w:t>
      </w:r>
      <w:proofErr w:type="gramStart"/>
      <w:r>
        <w:rPr>
          <w:rFonts w:ascii="宋体" w:hAnsi="宋体" w:hint="eastAsia"/>
        </w:rPr>
        <w:t>编写汇报</w:t>
      </w:r>
      <w:proofErr w:type="gramEnd"/>
      <w:r>
        <w:rPr>
          <w:rFonts w:ascii="宋体" w:hAnsi="宋体" w:hint="eastAsia"/>
        </w:rPr>
        <w:t>材料。 上报某某市环保局、安监局；并针对事故原因进行总结、改进。</w:t>
      </w:r>
    </w:p>
    <w:p w14:paraId="6F94F04A" w14:textId="77777777" w:rsidR="00987359" w:rsidRDefault="000D0A11">
      <w:pPr>
        <w:pStyle w:val="a3"/>
        <w:ind w:firstLineChars="200" w:firstLine="480"/>
        <w:rPr>
          <w:rFonts w:ascii="宋体" w:hAnsi="宋体"/>
        </w:rPr>
      </w:pPr>
      <w:r>
        <w:rPr>
          <w:rFonts w:ascii="宋体" w:hAnsi="宋体" w:hint="eastAsia"/>
        </w:rPr>
        <w:t>（10）及时更新、完善应急预案，并补充相应的应急物质。</w:t>
      </w:r>
    </w:p>
    <w:p w14:paraId="3FD33EFE" w14:textId="77777777" w:rsidR="00987359" w:rsidRDefault="00987359">
      <w:pPr>
        <w:pStyle w:val="a3"/>
        <w:ind w:firstLineChars="200" w:firstLine="480"/>
        <w:rPr>
          <w:rFonts w:ascii="宋体" w:hAnsi="宋体"/>
        </w:rPr>
      </w:pPr>
    </w:p>
    <w:p w14:paraId="262476B5" w14:textId="77777777" w:rsidR="00987359" w:rsidRDefault="00987359"/>
    <w:p w14:paraId="5FEACED3" w14:textId="77777777" w:rsidR="00987359" w:rsidRDefault="00987359"/>
    <w:p w14:paraId="4E0D6305" w14:textId="77777777" w:rsidR="00987359" w:rsidRDefault="000D0A11">
      <w:r>
        <w:rPr>
          <w:rFonts w:hint="eastAsia"/>
        </w:rPr>
        <w:br w:type="page"/>
      </w:r>
    </w:p>
    <w:p w14:paraId="729CA602" w14:textId="77777777" w:rsidR="00987359" w:rsidRDefault="000D0A11">
      <w:pPr>
        <w:outlineLvl w:val="1"/>
        <w:rPr>
          <w:sz w:val="32"/>
          <w:szCs w:val="32"/>
        </w:rPr>
      </w:pPr>
      <w:bookmarkStart w:id="662" w:name="_Toc29129"/>
      <w:bookmarkStart w:id="663" w:name="_Toc12447"/>
      <w:bookmarkStart w:id="664" w:name="_Toc28486"/>
      <w:bookmarkStart w:id="665" w:name="_Toc21061"/>
      <w:bookmarkStart w:id="666" w:name="_Toc325398354"/>
      <w:bookmarkStart w:id="667" w:name="_Toc10232"/>
      <w:bookmarkStart w:id="668" w:name="_Toc6059"/>
      <w:bookmarkStart w:id="669" w:name="_Toc7001"/>
      <w:bookmarkStart w:id="670" w:name="_Toc31851"/>
      <w:bookmarkStart w:id="671" w:name="_Toc8091"/>
      <w:bookmarkStart w:id="672" w:name="_Toc19156"/>
      <w:bookmarkStart w:id="673" w:name="_Toc23214"/>
      <w:bookmarkStart w:id="674" w:name="_Toc343243205"/>
      <w:bookmarkStart w:id="675" w:name="_Toc9946"/>
      <w:bookmarkStart w:id="676" w:name="_Toc2262"/>
      <w:bookmarkStart w:id="677" w:name="_Toc22867"/>
      <w:bookmarkStart w:id="678" w:name="_Toc38960598"/>
      <w:r>
        <w:rPr>
          <w:b/>
          <w:bCs/>
          <w:kern w:val="0"/>
          <w:sz w:val="32"/>
          <w:szCs w:val="32"/>
        </w:rPr>
        <w:lastRenderedPageBreak/>
        <w:t>附</w:t>
      </w:r>
      <w:r>
        <w:rPr>
          <w:rFonts w:hint="eastAsia"/>
          <w:b/>
          <w:bCs/>
          <w:kern w:val="0"/>
          <w:sz w:val="32"/>
          <w:szCs w:val="32"/>
        </w:rPr>
        <w:t>件</w:t>
      </w:r>
      <w:r>
        <w:rPr>
          <w:rFonts w:hint="eastAsia"/>
          <w:b/>
          <w:bCs/>
          <w:kern w:val="0"/>
          <w:sz w:val="32"/>
          <w:szCs w:val="32"/>
        </w:rPr>
        <w:t>9</w:t>
      </w:r>
      <w:r>
        <w:rPr>
          <w:rFonts w:hint="eastAsia"/>
          <w:b/>
          <w:bCs/>
          <w:kern w:val="0"/>
          <w:sz w:val="32"/>
          <w:szCs w:val="32"/>
        </w:rPr>
        <w:t>：</w:t>
      </w:r>
      <w:r>
        <w:rPr>
          <w:b/>
          <w:bCs/>
          <w:kern w:val="0"/>
          <w:sz w:val="32"/>
          <w:szCs w:val="32"/>
        </w:rPr>
        <w:t>特种设备事故专项应急预案</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sz w:val="32"/>
          <w:szCs w:val="32"/>
        </w:rPr>
        <w:t xml:space="preserve"> </w:t>
      </w:r>
      <w:bookmarkStart w:id="679" w:name="_Toc5375"/>
      <w:bookmarkStart w:id="680" w:name="_Toc6514"/>
      <w:bookmarkStart w:id="681" w:name="_Toc2214"/>
      <w:bookmarkStart w:id="682" w:name="_Toc6040"/>
      <w:bookmarkStart w:id="683" w:name="_Toc1384"/>
      <w:bookmarkStart w:id="684" w:name="_Toc28360"/>
      <w:bookmarkStart w:id="685" w:name="_Toc11371"/>
      <w:bookmarkStart w:id="686" w:name="_Toc325398355"/>
      <w:bookmarkStart w:id="687" w:name="_Toc15216"/>
      <w:bookmarkStart w:id="688" w:name="_Toc343243206"/>
      <w:bookmarkStart w:id="689" w:name="_Toc10370"/>
      <w:bookmarkStart w:id="690" w:name="_Toc7666"/>
      <w:bookmarkStart w:id="691" w:name="_Toc2847"/>
      <w:bookmarkStart w:id="692" w:name="_Toc30528"/>
      <w:bookmarkStart w:id="693" w:name="_Toc27496"/>
    </w:p>
    <w:p w14:paraId="7E9989D7" w14:textId="77777777" w:rsidR="00987359" w:rsidRDefault="000D0A11">
      <w:pPr>
        <w:rPr>
          <w:rFonts w:ascii="宋体" w:hAnsi="宋体"/>
          <w:b/>
          <w:bCs/>
          <w:sz w:val="28"/>
          <w:szCs w:val="28"/>
        </w:rPr>
      </w:pPr>
      <w:r>
        <w:rPr>
          <w:rFonts w:ascii="宋体" w:hAnsi="宋体" w:hint="eastAsia"/>
          <w:b/>
          <w:bCs/>
          <w:sz w:val="28"/>
          <w:szCs w:val="28"/>
        </w:rPr>
        <w:t>1事故风险分析</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Pr>
          <w:rFonts w:ascii="宋体" w:hAnsi="宋体" w:hint="eastAsia"/>
          <w:b/>
          <w:bCs/>
          <w:sz w:val="28"/>
          <w:szCs w:val="28"/>
        </w:rPr>
        <w:t xml:space="preserve"> </w:t>
      </w:r>
    </w:p>
    <w:p w14:paraId="634A0BB1"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本公司特种设备主要有电梯、叉车、压力容器、压力管道等，安全附件有安全阀、压力表等。结合我公司实际情况可能发生的特种设备事故类型和危害程度如下表如示：</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495"/>
        <w:gridCol w:w="2935"/>
        <w:gridCol w:w="3281"/>
      </w:tblGrid>
      <w:tr w:rsidR="00987359" w14:paraId="2CE6808C" w14:textId="77777777">
        <w:trPr>
          <w:trHeight w:val="489"/>
          <w:jc w:val="center"/>
        </w:trPr>
        <w:tc>
          <w:tcPr>
            <w:tcW w:w="811" w:type="dxa"/>
            <w:vAlign w:val="center"/>
          </w:tcPr>
          <w:p w14:paraId="2AAF789E" w14:textId="77777777" w:rsidR="00987359" w:rsidRDefault="000D0A11">
            <w:pPr>
              <w:pStyle w:val="a4"/>
              <w:spacing w:after="0"/>
              <w:ind w:leftChars="0" w:left="0"/>
              <w:jc w:val="center"/>
              <w:rPr>
                <w:rFonts w:ascii="宋体" w:hAnsi="宋体"/>
                <w:b/>
                <w:bCs/>
              </w:rPr>
            </w:pPr>
            <w:r>
              <w:rPr>
                <w:b/>
                <w:bCs/>
              </w:rPr>
              <w:t>序号</w:t>
            </w:r>
          </w:p>
        </w:tc>
        <w:tc>
          <w:tcPr>
            <w:tcW w:w="1495" w:type="dxa"/>
            <w:vAlign w:val="center"/>
          </w:tcPr>
          <w:p w14:paraId="28B30DC8" w14:textId="77777777" w:rsidR="00987359" w:rsidRDefault="000D0A11">
            <w:pPr>
              <w:pStyle w:val="a4"/>
              <w:spacing w:after="0"/>
              <w:ind w:leftChars="0" w:left="0"/>
              <w:jc w:val="center"/>
              <w:rPr>
                <w:rFonts w:ascii="宋体" w:hAnsi="宋体"/>
                <w:b/>
                <w:bCs/>
              </w:rPr>
            </w:pPr>
            <w:r>
              <w:rPr>
                <w:rFonts w:hint="eastAsia"/>
                <w:b/>
                <w:bCs/>
              </w:rPr>
              <w:t>设备类别</w:t>
            </w:r>
          </w:p>
        </w:tc>
        <w:tc>
          <w:tcPr>
            <w:tcW w:w="2935" w:type="dxa"/>
            <w:vAlign w:val="center"/>
          </w:tcPr>
          <w:p w14:paraId="782476F6" w14:textId="77777777" w:rsidR="00987359" w:rsidRDefault="000D0A11">
            <w:pPr>
              <w:pStyle w:val="a4"/>
              <w:spacing w:after="0"/>
              <w:ind w:leftChars="0" w:left="0"/>
              <w:jc w:val="center"/>
              <w:rPr>
                <w:rFonts w:ascii="宋体" w:hAnsi="宋体"/>
                <w:b/>
                <w:bCs/>
              </w:rPr>
            </w:pPr>
            <w:r>
              <w:rPr>
                <w:rFonts w:hint="eastAsia"/>
                <w:b/>
                <w:bCs/>
              </w:rPr>
              <w:t>主要</w:t>
            </w:r>
            <w:r>
              <w:rPr>
                <w:b/>
                <w:bCs/>
              </w:rPr>
              <w:t>事故类型</w:t>
            </w:r>
          </w:p>
        </w:tc>
        <w:tc>
          <w:tcPr>
            <w:tcW w:w="3281" w:type="dxa"/>
            <w:vAlign w:val="center"/>
          </w:tcPr>
          <w:p w14:paraId="29F4BC3F" w14:textId="77777777" w:rsidR="00987359" w:rsidRDefault="000D0A11">
            <w:pPr>
              <w:pStyle w:val="a4"/>
              <w:spacing w:after="0"/>
              <w:jc w:val="center"/>
              <w:rPr>
                <w:rFonts w:ascii="宋体" w:hAnsi="宋体"/>
                <w:b/>
                <w:bCs/>
              </w:rPr>
            </w:pPr>
            <w:r>
              <w:rPr>
                <w:rFonts w:hint="eastAsia"/>
                <w:b/>
                <w:bCs/>
              </w:rPr>
              <w:t>主要事故案例</w:t>
            </w:r>
          </w:p>
        </w:tc>
      </w:tr>
      <w:tr w:rsidR="00987359" w14:paraId="3BB4BAF8" w14:textId="77777777">
        <w:trPr>
          <w:trHeight w:val="489"/>
          <w:jc w:val="center"/>
        </w:trPr>
        <w:tc>
          <w:tcPr>
            <w:tcW w:w="811" w:type="dxa"/>
            <w:vAlign w:val="center"/>
          </w:tcPr>
          <w:p w14:paraId="21DE5586" w14:textId="77777777" w:rsidR="00987359" w:rsidRDefault="000D0A11">
            <w:pPr>
              <w:pStyle w:val="a4"/>
              <w:spacing w:after="0"/>
              <w:ind w:leftChars="0" w:left="0"/>
              <w:jc w:val="center"/>
              <w:rPr>
                <w:rFonts w:ascii="宋体" w:hAnsi="宋体"/>
              </w:rPr>
            </w:pPr>
            <w:r>
              <w:rPr>
                <w:rFonts w:ascii="宋体" w:hAnsi="宋体"/>
              </w:rPr>
              <w:t>1</w:t>
            </w:r>
          </w:p>
        </w:tc>
        <w:tc>
          <w:tcPr>
            <w:tcW w:w="1495" w:type="dxa"/>
            <w:vAlign w:val="center"/>
          </w:tcPr>
          <w:p w14:paraId="6983C746" w14:textId="77777777" w:rsidR="00987359" w:rsidRDefault="000D0A11">
            <w:pPr>
              <w:pStyle w:val="a4"/>
              <w:spacing w:after="0"/>
              <w:ind w:leftChars="0" w:left="0"/>
              <w:jc w:val="center"/>
              <w:rPr>
                <w:rFonts w:ascii="宋体" w:hAnsi="宋体"/>
              </w:rPr>
            </w:pPr>
            <w:r>
              <w:rPr>
                <w:rFonts w:ascii="宋体" w:hAnsi="宋体" w:hint="eastAsia"/>
              </w:rPr>
              <w:t>电梯</w:t>
            </w:r>
          </w:p>
        </w:tc>
        <w:tc>
          <w:tcPr>
            <w:tcW w:w="2935" w:type="dxa"/>
            <w:vAlign w:val="center"/>
          </w:tcPr>
          <w:p w14:paraId="7F80C136" w14:textId="77777777" w:rsidR="00987359" w:rsidRDefault="000D0A11">
            <w:pPr>
              <w:pStyle w:val="a4"/>
              <w:spacing w:after="0"/>
              <w:ind w:leftChars="0" w:left="0"/>
              <w:jc w:val="center"/>
              <w:rPr>
                <w:rFonts w:ascii="宋体" w:hAnsi="宋体"/>
              </w:rPr>
            </w:pPr>
            <w:r>
              <w:rPr>
                <w:rFonts w:ascii="宋体" w:hAnsi="宋体" w:hint="eastAsia"/>
              </w:rPr>
              <w:t>坠落、机械伤害、触电</w:t>
            </w:r>
          </w:p>
        </w:tc>
        <w:tc>
          <w:tcPr>
            <w:tcW w:w="3281" w:type="dxa"/>
            <w:vAlign w:val="center"/>
          </w:tcPr>
          <w:p w14:paraId="09812D55" w14:textId="77777777" w:rsidR="00987359" w:rsidRDefault="000D0A11">
            <w:pPr>
              <w:pStyle w:val="a4"/>
              <w:spacing w:after="0"/>
              <w:jc w:val="center"/>
              <w:rPr>
                <w:rFonts w:ascii="宋体" w:hAnsi="宋体"/>
              </w:rPr>
            </w:pPr>
            <w:r>
              <w:rPr>
                <w:rFonts w:ascii="宋体" w:hAnsi="宋体"/>
              </w:rPr>
              <w:t>人员</w:t>
            </w:r>
            <w:r>
              <w:rPr>
                <w:rFonts w:ascii="宋体" w:hAnsi="宋体" w:hint="eastAsia"/>
              </w:rPr>
              <w:t>被困电梯，电梯突然坠落</w:t>
            </w:r>
          </w:p>
        </w:tc>
      </w:tr>
      <w:tr w:rsidR="00987359" w14:paraId="11C1044B" w14:textId="77777777">
        <w:trPr>
          <w:trHeight w:val="489"/>
          <w:jc w:val="center"/>
        </w:trPr>
        <w:tc>
          <w:tcPr>
            <w:tcW w:w="811" w:type="dxa"/>
            <w:vAlign w:val="center"/>
          </w:tcPr>
          <w:p w14:paraId="1F759290" w14:textId="77777777" w:rsidR="00987359" w:rsidRDefault="000D0A11">
            <w:pPr>
              <w:pStyle w:val="a4"/>
              <w:spacing w:after="0"/>
              <w:ind w:leftChars="0" w:left="0"/>
              <w:jc w:val="center"/>
              <w:rPr>
                <w:rFonts w:ascii="宋体" w:hAnsi="宋体"/>
              </w:rPr>
            </w:pPr>
            <w:r>
              <w:rPr>
                <w:rFonts w:ascii="宋体" w:hAnsi="宋体"/>
              </w:rPr>
              <w:t>2</w:t>
            </w:r>
          </w:p>
        </w:tc>
        <w:tc>
          <w:tcPr>
            <w:tcW w:w="1495" w:type="dxa"/>
            <w:vAlign w:val="center"/>
          </w:tcPr>
          <w:p w14:paraId="7C846950" w14:textId="77777777" w:rsidR="00987359" w:rsidRDefault="000D0A11">
            <w:pPr>
              <w:pStyle w:val="a4"/>
              <w:spacing w:after="0"/>
              <w:ind w:leftChars="0" w:left="0"/>
              <w:jc w:val="center"/>
              <w:rPr>
                <w:rFonts w:ascii="宋体" w:hAnsi="宋体"/>
              </w:rPr>
            </w:pPr>
            <w:r>
              <w:rPr>
                <w:rFonts w:ascii="宋体" w:hAnsi="宋体" w:hint="eastAsia"/>
              </w:rPr>
              <w:t>叉车</w:t>
            </w:r>
          </w:p>
        </w:tc>
        <w:tc>
          <w:tcPr>
            <w:tcW w:w="2935" w:type="dxa"/>
            <w:vAlign w:val="center"/>
          </w:tcPr>
          <w:p w14:paraId="7EC91B71" w14:textId="77777777" w:rsidR="00987359" w:rsidRDefault="000D0A11">
            <w:pPr>
              <w:pStyle w:val="a4"/>
              <w:spacing w:after="0"/>
              <w:ind w:leftChars="0" w:left="0"/>
              <w:jc w:val="center"/>
              <w:rPr>
                <w:rFonts w:ascii="宋体" w:hAnsi="宋体"/>
              </w:rPr>
            </w:pPr>
            <w:r>
              <w:rPr>
                <w:rFonts w:ascii="宋体" w:hAnsi="宋体" w:hint="eastAsia"/>
              </w:rPr>
              <w:t>车辆伤害、机械伤害</w:t>
            </w:r>
          </w:p>
        </w:tc>
        <w:tc>
          <w:tcPr>
            <w:tcW w:w="3281" w:type="dxa"/>
            <w:vAlign w:val="center"/>
          </w:tcPr>
          <w:p w14:paraId="042EC826" w14:textId="77777777" w:rsidR="00987359" w:rsidRDefault="000D0A11">
            <w:pPr>
              <w:pStyle w:val="a4"/>
              <w:spacing w:after="0"/>
              <w:jc w:val="center"/>
              <w:rPr>
                <w:rFonts w:ascii="宋体" w:hAnsi="宋体"/>
              </w:rPr>
            </w:pPr>
            <w:r>
              <w:rPr>
                <w:rFonts w:ascii="宋体" w:hAnsi="宋体" w:hint="eastAsia"/>
              </w:rPr>
              <w:t xml:space="preserve">叉车厂内交通事故、物料倾翻 </w:t>
            </w:r>
          </w:p>
        </w:tc>
      </w:tr>
      <w:tr w:rsidR="00987359" w14:paraId="71D6C3E3" w14:textId="77777777">
        <w:trPr>
          <w:trHeight w:val="510"/>
          <w:jc w:val="center"/>
        </w:trPr>
        <w:tc>
          <w:tcPr>
            <w:tcW w:w="811" w:type="dxa"/>
            <w:vAlign w:val="center"/>
          </w:tcPr>
          <w:p w14:paraId="34CE6459" w14:textId="77777777" w:rsidR="00987359" w:rsidRDefault="000D0A11">
            <w:pPr>
              <w:pStyle w:val="a4"/>
              <w:spacing w:after="0"/>
              <w:ind w:leftChars="0" w:left="0"/>
              <w:jc w:val="center"/>
              <w:rPr>
                <w:rFonts w:ascii="宋体" w:hAnsi="宋体"/>
              </w:rPr>
            </w:pPr>
            <w:r>
              <w:t>3</w:t>
            </w:r>
          </w:p>
        </w:tc>
        <w:tc>
          <w:tcPr>
            <w:tcW w:w="1495" w:type="dxa"/>
            <w:vAlign w:val="center"/>
          </w:tcPr>
          <w:p w14:paraId="6CEC7F86" w14:textId="77777777" w:rsidR="00987359" w:rsidRDefault="000D0A11">
            <w:pPr>
              <w:pStyle w:val="a4"/>
              <w:spacing w:after="0"/>
              <w:ind w:leftChars="0" w:left="0"/>
              <w:jc w:val="center"/>
              <w:rPr>
                <w:rFonts w:ascii="宋体" w:hAnsi="宋体"/>
              </w:rPr>
            </w:pPr>
            <w:r>
              <w:rPr>
                <w:rFonts w:hint="eastAsia"/>
              </w:rPr>
              <w:t>压力容器，压力管道及附件</w:t>
            </w:r>
          </w:p>
        </w:tc>
        <w:tc>
          <w:tcPr>
            <w:tcW w:w="2935" w:type="dxa"/>
            <w:vAlign w:val="center"/>
          </w:tcPr>
          <w:p w14:paraId="47E525AD" w14:textId="77777777" w:rsidR="00987359" w:rsidRDefault="000D0A11">
            <w:pPr>
              <w:pStyle w:val="a4"/>
              <w:spacing w:after="0"/>
              <w:ind w:leftChars="0" w:left="0"/>
              <w:jc w:val="center"/>
              <w:rPr>
                <w:rFonts w:ascii="宋体" w:hAnsi="宋体"/>
              </w:rPr>
            </w:pPr>
            <w:r>
              <w:rPr>
                <w:rFonts w:hint="eastAsia"/>
              </w:rPr>
              <w:t>火灾、爆炸、中毒窒息</w:t>
            </w:r>
          </w:p>
        </w:tc>
        <w:tc>
          <w:tcPr>
            <w:tcW w:w="3281" w:type="dxa"/>
            <w:vAlign w:val="center"/>
          </w:tcPr>
          <w:p w14:paraId="3CE32A33" w14:textId="77777777" w:rsidR="00987359" w:rsidRDefault="000D0A11">
            <w:pPr>
              <w:pStyle w:val="a4"/>
              <w:spacing w:after="0"/>
              <w:jc w:val="center"/>
              <w:rPr>
                <w:rFonts w:ascii="宋体" w:hAnsi="宋体"/>
              </w:rPr>
            </w:pPr>
            <w:r>
              <w:rPr>
                <w:rFonts w:hint="eastAsia"/>
              </w:rPr>
              <w:t>蒸汽管泄漏、高压釜事故</w:t>
            </w:r>
          </w:p>
        </w:tc>
      </w:tr>
    </w:tbl>
    <w:p w14:paraId="5725C1BE" w14:textId="77777777" w:rsidR="00987359" w:rsidRDefault="000D0A11">
      <w:pPr>
        <w:tabs>
          <w:tab w:val="left" w:pos="420"/>
        </w:tabs>
        <w:spacing w:line="360" w:lineRule="auto"/>
        <w:rPr>
          <w:rFonts w:ascii="宋体" w:hAnsi="宋体"/>
          <w:b/>
          <w:bCs/>
          <w:sz w:val="28"/>
          <w:szCs w:val="28"/>
        </w:rPr>
      </w:pPr>
      <w:bookmarkStart w:id="694" w:name="_Toc4795"/>
      <w:bookmarkStart w:id="695" w:name="_Toc25414"/>
      <w:bookmarkStart w:id="696" w:name="_Toc5584"/>
      <w:bookmarkStart w:id="697" w:name="_Toc26395"/>
      <w:bookmarkStart w:id="698" w:name="_Toc5530"/>
      <w:bookmarkStart w:id="699" w:name="_Toc15132"/>
      <w:bookmarkStart w:id="700" w:name="_Toc26894"/>
      <w:bookmarkStart w:id="701" w:name="_Toc14463"/>
      <w:bookmarkStart w:id="702" w:name="_Toc15411"/>
      <w:bookmarkStart w:id="703" w:name="_Toc14383"/>
      <w:bookmarkStart w:id="704" w:name="_Toc343243208"/>
      <w:bookmarkStart w:id="705" w:name="_Toc20471"/>
      <w:bookmarkStart w:id="706" w:name="_Toc24840"/>
      <w:bookmarkStart w:id="707" w:name="_Toc6234"/>
      <w:bookmarkStart w:id="708" w:name="_Toc325398356"/>
      <w:r>
        <w:rPr>
          <w:rFonts w:ascii="宋体" w:hAnsi="宋体" w:hint="eastAsia"/>
          <w:b/>
          <w:bCs/>
          <w:sz w:val="28"/>
          <w:szCs w:val="28"/>
        </w:rPr>
        <w:t>2应急指挥机构及职责</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r>
        <w:rPr>
          <w:rFonts w:ascii="宋体" w:hAnsi="宋体" w:hint="eastAsia"/>
          <w:b/>
          <w:bCs/>
          <w:sz w:val="28"/>
          <w:szCs w:val="28"/>
        </w:rPr>
        <w:t xml:space="preserve"> </w:t>
      </w:r>
    </w:p>
    <w:p w14:paraId="5E866D9D" w14:textId="77777777" w:rsidR="00987359" w:rsidRDefault="000D0A11">
      <w:pPr>
        <w:spacing w:line="360" w:lineRule="auto"/>
        <w:ind w:firstLine="570"/>
        <w:rPr>
          <w:rFonts w:ascii="宋体" w:hAnsi="宋体"/>
          <w:sz w:val="24"/>
        </w:rPr>
      </w:pPr>
      <w:bookmarkStart w:id="709" w:name="_Toc343243210"/>
      <w:bookmarkStart w:id="710" w:name="_Toc325398358"/>
      <w:r>
        <w:rPr>
          <w:rFonts w:ascii="宋体" w:hAnsi="宋体" w:hint="eastAsia"/>
          <w:sz w:val="24"/>
        </w:rPr>
        <w:t>参照《公司安全生产事故应急预案》</w:t>
      </w:r>
      <w:r>
        <w:rPr>
          <w:rFonts w:ascii="宋体" w:hAnsi="宋体" w:hint="eastAsia"/>
          <w:b/>
          <w:sz w:val="24"/>
        </w:rPr>
        <w:t>，</w:t>
      </w:r>
      <w:r>
        <w:rPr>
          <w:rFonts w:ascii="宋体" w:hAnsi="宋体" w:hint="eastAsia"/>
          <w:sz w:val="24"/>
        </w:rPr>
        <w:t>应急救援组织机构及职责</w:t>
      </w:r>
    </w:p>
    <w:p w14:paraId="662806D6" w14:textId="77777777" w:rsidR="00987359" w:rsidRDefault="000D0A11">
      <w:pPr>
        <w:tabs>
          <w:tab w:val="left" w:pos="420"/>
        </w:tabs>
        <w:spacing w:line="360" w:lineRule="auto"/>
        <w:rPr>
          <w:rFonts w:eastAsia="仿宋_GB2312"/>
          <w:sz w:val="28"/>
          <w:szCs w:val="28"/>
        </w:rPr>
      </w:pPr>
      <w:bookmarkStart w:id="711" w:name="_Toc31419"/>
      <w:bookmarkStart w:id="712" w:name="_Toc14489"/>
      <w:bookmarkStart w:id="713" w:name="_Toc6977"/>
      <w:bookmarkStart w:id="714" w:name="_Toc18287"/>
      <w:bookmarkStart w:id="715" w:name="_Toc13888"/>
      <w:bookmarkStart w:id="716" w:name="_Toc15860"/>
      <w:bookmarkStart w:id="717" w:name="_Toc31402"/>
      <w:bookmarkStart w:id="718" w:name="_Toc2911"/>
      <w:bookmarkStart w:id="719" w:name="_Toc11929"/>
      <w:bookmarkStart w:id="720" w:name="_Toc12383"/>
      <w:bookmarkStart w:id="721" w:name="_Toc24663"/>
      <w:bookmarkStart w:id="722" w:name="_Toc891"/>
      <w:bookmarkStart w:id="723" w:name="_Toc22538"/>
      <w:r>
        <w:rPr>
          <w:rFonts w:ascii="宋体" w:eastAsia="宋体" w:hAnsi="宋体" w:cs="宋体" w:hint="eastAsia"/>
          <w:b/>
          <w:bCs/>
          <w:sz w:val="28"/>
          <w:szCs w:val="28"/>
        </w:rPr>
        <w:t>3处置程序</w:t>
      </w:r>
      <w:bookmarkEnd w:id="711"/>
      <w:bookmarkEnd w:id="712"/>
      <w:bookmarkEnd w:id="713"/>
      <w:bookmarkEnd w:id="714"/>
      <w:bookmarkEnd w:id="715"/>
      <w:bookmarkEnd w:id="716"/>
      <w:bookmarkEnd w:id="717"/>
      <w:bookmarkEnd w:id="718"/>
      <w:bookmarkEnd w:id="719"/>
      <w:bookmarkEnd w:id="720"/>
      <w:bookmarkEnd w:id="721"/>
      <w:bookmarkEnd w:id="722"/>
      <w:bookmarkEnd w:id="723"/>
      <w:r>
        <w:rPr>
          <w:rFonts w:eastAsia="仿宋_GB2312" w:hint="eastAsia"/>
          <w:sz w:val="28"/>
          <w:szCs w:val="28"/>
        </w:rPr>
        <w:t xml:space="preserve"> </w:t>
      </w:r>
    </w:p>
    <w:bookmarkEnd w:id="709"/>
    <w:bookmarkEnd w:id="710"/>
    <w:p w14:paraId="289B21AD" w14:textId="77777777" w:rsidR="00987359" w:rsidRDefault="000D0A11">
      <w:pPr>
        <w:spacing w:line="360" w:lineRule="auto"/>
        <w:rPr>
          <w:rFonts w:ascii="宋体" w:hAnsi="宋体"/>
          <w:bCs/>
          <w:sz w:val="24"/>
        </w:rPr>
      </w:pPr>
      <w:r>
        <w:rPr>
          <w:rFonts w:ascii="宋体" w:hAnsi="宋体" w:hint="eastAsia"/>
          <w:bCs/>
          <w:sz w:val="24"/>
        </w:rPr>
        <w:t>（1）发现者事故控制与报警</w:t>
      </w:r>
    </w:p>
    <w:p w14:paraId="6267ACD5" w14:textId="77777777" w:rsidR="00987359" w:rsidRDefault="000D0A11">
      <w:pPr>
        <w:spacing w:line="360" w:lineRule="auto"/>
        <w:ind w:firstLineChars="200" w:firstLine="480"/>
        <w:rPr>
          <w:rFonts w:ascii="宋体" w:hAnsi="宋体"/>
          <w:bCs/>
          <w:sz w:val="24"/>
        </w:rPr>
      </w:pPr>
      <w:r>
        <w:rPr>
          <w:rFonts w:ascii="宋体" w:hAnsi="宋体" w:hint="eastAsia"/>
          <w:sz w:val="24"/>
        </w:rPr>
        <w:t>发现者应立即通知车间负责人或应急指挥部，并做好现场警示，阻止无关人员靠近。</w:t>
      </w:r>
    </w:p>
    <w:p w14:paraId="3E5E500E" w14:textId="77777777" w:rsidR="00987359" w:rsidRDefault="000D0A11">
      <w:pPr>
        <w:spacing w:line="360" w:lineRule="auto"/>
        <w:rPr>
          <w:rFonts w:ascii="宋体" w:hAnsi="宋体"/>
          <w:sz w:val="24"/>
        </w:rPr>
      </w:pPr>
      <w:r>
        <w:rPr>
          <w:rFonts w:ascii="宋体" w:hAnsi="宋体" w:hint="eastAsia"/>
          <w:sz w:val="24"/>
        </w:rPr>
        <w:t>（2）信息报告程序</w:t>
      </w:r>
    </w:p>
    <w:p w14:paraId="4331F969" w14:textId="77777777" w:rsidR="00987359" w:rsidRDefault="000D0A11">
      <w:pPr>
        <w:pStyle w:val="a3"/>
        <w:ind w:firstLineChars="200" w:firstLine="480"/>
        <w:rPr>
          <w:rFonts w:ascii="宋体" w:hAnsi="宋体"/>
        </w:rPr>
      </w:pPr>
      <w:r>
        <w:rPr>
          <w:rFonts w:hint="eastAsia"/>
        </w:rPr>
        <w:t>应急指挥部：立即指派人员启动公司内部警报，若事态严重，则应报</w:t>
      </w:r>
      <w:r>
        <w:rPr>
          <w:rFonts w:hint="eastAsia"/>
        </w:rPr>
        <w:t xml:space="preserve"> 119</w:t>
      </w:r>
      <w:r>
        <w:rPr>
          <w:rFonts w:hint="eastAsia"/>
        </w:rPr>
        <w:t>、</w:t>
      </w:r>
      <w:r>
        <w:rPr>
          <w:rFonts w:hint="eastAsia"/>
        </w:rPr>
        <w:t>120</w:t>
      </w:r>
      <w:r>
        <w:rPr>
          <w:rFonts w:hint="eastAsia"/>
        </w:rPr>
        <w:t>、</w:t>
      </w:r>
      <w:r>
        <w:rPr>
          <w:rFonts w:hint="eastAsia"/>
        </w:rPr>
        <w:t>110</w:t>
      </w:r>
      <w:r>
        <w:rPr>
          <w:rFonts w:hint="eastAsia"/>
        </w:rPr>
        <w:t>；并指定门卫当班人员（</w:t>
      </w:r>
      <w:r>
        <w:rPr>
          <w:rFonts w:hint="eastAsia"/>
        </w:rPr>
        <w:t>1</w:t>
      </w:r>
      <w:r>
        <w:rPr>
          <w:rFonts w:hint="eastAsia"/>
        </w:rPr>
        <w:t>名）用广播、对讲机、电话等通知有关人员到场，迅速成立应急机构。负责现场抢险指挥，现场人员应配戴好防毒面具或湿毛巾，且必须站在上风向。同时立即将事故情况、应急状况如实上报园区管委会、某某市政府、环保局、安监局。</w:t>
      </w:r>
    </w:p>
    <w:p w14:paraId="6F3A0031" w14:textId="77777777" w:rsidR="00987359" w:rsidRDefault="000D0A11">
      <w:pPr>
        <w:spacing w:line="360" w:lineRule="auto"/>
        <w:ind w:firstLineChars="200" w:firstLine="480"/>
        <w:rPr>
          <w:rFonts w:ascii="宋体" w:hAnsi="宋体"/>
          <w:bCs/>
          <w:sz w:val="24"/>
        </w:rPr>
      </w:pPr>
      <w:r>
        <w:rPr>
          <w:rFonts w:ascii="宋体" w:hAnsi="宋体" w:hint="eastAsia"/>
          <w:bCs/>
          <w:sz w:val="24"/>
        </w:rPr>
        <w:t>厂内发布警报以</w:t>
      </w:r>
      <w:r>
        <w:rPr>
          <w:rFonts w:ascii="宋体" w:hAnsi="宋体" w:hint="eastAsia"/>
          <w:sz w:val="24"/>
        </w:rPr>
        <w:t>手机系统和</w:t>
      </w:r>
      <w:r>
        <w:rPr>
          <w:rFonts w:ascii="宋体" w:hAnsi="宋体" w:hint="eastAsia"/>
          <w:bCs/>
          <w:sz w:val="24"/>
        </w:rPr>
        <w:t>扩音器为主.如需撤离全厂人员时，须及时发布警报，警报模式：扩音器“紧急通知：XXXX场所发生XXXX事故，全厂人员立即撤离到XX（地点）”。连播三遍，1分钟后再播一次（三遍）。</w:t>
      </w:r>
    </w:p>
    <w:p w14:paraId="1F2649D8" w14:textId="77777777" w:rsidR="00987359" w:rsidRDefault="000D0A11">
      <w:pPr>
        <w:pStyle w:val="20"/>
        <w:spacing w:line="360" w:lineRule="auto"/>
        <w:ind w:leftChars="0" w:left="0" w:firstLineChars="0" w:firstLine="0"/>
        <w:rPr>
          <w:rFonts w:ascii="宋体" w:hAnsi="宋体"/>
          <w:kern w:val="0"/>
          <w:sz w:val="24"/>
        </w:rPr>
      </w:pPr>
      <w:r>
        <w:rPr>
          <w:rFonts w:ascii="宋体" w:hAnsi="宋体" w:hint="eastAsia"/>
          <w:kern w:val="0"/>
          <w:sz w:val="24"/>
        </w:rPr>
        <w:t>（3）响应流程</w:t>
      </w:r>
    </w:p>
    <w:p w14:paraId="1AEBA8A1"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事故发生后，立即启动应急预案，并根据事故等级及时上报事故及险情。公司应急指挥部根据事故灾难或险情的严重程度启动相应的应急预案，超出公司应急救援处置能力时，及时报告上级应急救援指挥机构启动应急预案实施救援。发</w:t>
      </w:r>
      <w:r>
        <w:rPr>
          <w:rFonts w:ascii="宋体" w:hAnsi="宋体" w:hint="eastAsia"/>
          <w:kern w:val="0"/>
          <w:sz w:val="24"/>
        </w:rPr>
        <w:lastRenderedPageBreak/>
        <w:t>生较为严重特种设备事故时，按以下程序处置：</w:t>
      </w:r>
    </w:p>
    <w:p w14:paraId="5DB0F510" w14:textId="77777777" w:rsidR="00987359" w:rsidRDefault="00987359">
      <w:pPr>
        <w:pStyle w:val="20"/>
        <w:spacing w:line="360" w:lineRule="auto"/>
        <w:ind w:leftChars="0" w:left="0" w:firstLineChars="200" w:firstLine="480"/>
        <w:rPr>
          <w:rFonts w:ascii="宋体" w:hAnsi="宋体"/>
          <w:kern w:val="0"/>
          <w:sz w:val="24"/>
        </w:rPr>
      </w:pPr>
    </w:p>
    <w:p w14:paraId="68B65913" w14:textId="77777777" w:rsidR="00987359" w:rsidRDefault="000D0A11">
      <w:pPr>
        <w:spacing w:line="360" w:lineRule="auto"/>
        <w:rPr>
          <w:rFonts w:eastAsia="仿宋_GB2312"/>
          <w:sz w:val="28"/>
          <w:szCs w:val="28"/>
        </w:rPr>
      </w:pPr>
      <w:bookmarkStart w:id="724" w:name="_Toc31807"/>
      <w:bookmarkStart w:id="725" w:name="_Toc6770"/>
      <w:bookmarkStart w:id="726" w:name="_Toc22675"/>
      <w:bookmarkStart w:id="727" w:name="_Toc28224"/>
      <w:bookmarkStart w:id="728" w:name="_Toc28386"/>
      <w:bookmarkStart w:id="729" w:name="_Toc29153"/>
      <w:bookmarkStart w:id="730" w:name="_Toc12594"/>
      <w:bookmarkStart w:id="731" w:name="_Toc16113"/>
      <w:bookmarkStart w:id="732" w:name="_Toc12373"/>
      <w:bookmarkStart w:id="733" w:name="_Toc571"/>
      <w:bookmarkStart w:id="734" w:name="_Toc19572"/>
      <w:r>
        <w:rPr>
          <w:noProof/>
        </w:rPr>
        <mc:AlternateContent>
          <mc:Choice Requires="wpg">
            <w:drawing>
              <wp:anchor distT="0" distB="0" distL="114300" distR="114300" simplePos="0" relativeHeight="251670016" behindDoc="0" locked="0" layoutInCell="1" allowOverlap="1" wp14:anchorId="4B850AE0" wp14:editId="49FF03F6">
                <wp:simplePos x="0" y="0"/>
                <wp:positionH relativeFrom="column">
                  <wp:posOffset>133350</wp:posOffset>
                </wp:positionH>
                <wp:positionV relativeFrom="paragraph">
                  <wp:posOffset>7620</wp:posOffset>
                </wp:positionV>
                <wp:extent cx="5200650" cy="7035165"/>
                <wp:effectExtent l="246380" t="7620" r="20320" b="0"/>
                <wp:wrapNone/>
                <wp:docPr id="346" name="组合 100"/>
                <wp:cNvGraphicFramePr/>
                <a:graphic xmlns:a="http://schemas.openxmlformats.org/drawingml/2006/main">
                  <a:graphicData uri="http://schemas.microsoft.com/office/word/2010/wordprocessingGroup">
                    <wpg:wgp>
                      <wpg:cNvGrpSpPr/>
                      <wpg:grpSpPr>
                        <a:xfrm>
                          <a:off x="0" y="0"/>
                          <a:ext cx="5200650" cy="7035165"/>
                          <a:chOff x="0" y="0"/>
                          <a:chExt cx="8190" cy="11079"/>
                        </a:xfrm>
                      </wpg:grpSpPr>
                      <wpg:grpSp>
                        <wpg:cNvPr id="343" name="组合 91"/>
                        <wpg:cNvGrpSpPr/>
                        <wpg:grpSpPr>
                          <a:xfrm>
                            <a:off x="0" y="0"/>
                            <a:ext cx="8190" cy="11079"/>
                            <a:chOff x="0" y="0"/>
                            <a:chExt cx="8190" cy="11079"/>
                          </a:xfrm>
                        </wpg:grpSpPr>
                        <wps:wsp>
                          <wps:cNvPr id="314" name="矩形 4"/>
                          <wps:cNvSpPr/>
                          <wps:spPr>
                            <a:xfrm>
                              <a:off x="3150" y="1248"/>
                              <a:ext cx="1680" cy="482"/>
                            </a:xfrm>
                            <a:prstGeom prst="rect">
                              <a:avLst/>
                            </a:prstGeom>
                            <a:noFill/>
                            <a:ln w="15875" cap="flat" cmpd="sng">
                              <a:solidFill>
                                <a:srgbClr val="000000"/>
                              </a:solidFill>
                              <a:prstDash val="solid"/>
                              <a:miter/>
                              <a:headEnd type="none" w="med" len="med"/>
                              <a:tailEnd type="none" w="med" len="med"/>
                            </a:ln>
                          </wps:spPr>
                          <wps:txbx>
                            <w:txbxContent>
                              <w:p w14:paraId="1F28AC99" w14:textId="77777777" w:rsidR="00987359" w:rsidRDefault="000D0A11">
                                <w:pPr>
                                  <w:jc w:val="center"/>
                                  <w:rPr>
                                    <w:rFonts w:eastAsia="宋体"/>
                                    <w:sz w:val="24"/>
                                    <w:szCs w:val="22"/>
                                  </w:rPr>
                                </w:pPr>
                                <w:r>
                                  <w:rPr>
                                    <w:rFonts w:hint="eastAsia"/>
                                    <w:sz w:val="24"/>
                                    <w:szCs w:val="22"/>
                                  </w:rPr>
                                  <w:t>事故发现者</w:t>
                                </w:r>
                              </w:p>
                            </w:txbxContent>
                          </wps:txbx>
                          <wps:bodyPr lIns="91439" tIns="45719" rIns="91439" bIns="45719" upright="1"/>
                        </wps:wsp>
                        <wps:wsp>
                          <wps:cNvPr id="315" name="椭圆 1"/>
                          <wps:cNvSpPr/>
                          <wps:spPr>
                            <a:xfrm>
                              <a:off x="2533" y="0"/>
                              <a:ext cx="2935" cy="1006"/>
                            </a:xfrm>
                            <a:prstGeom prst="ellipse">
                              <a:avLst/>
                            </a:prstGeom>
                            <a:noFill/>
                            <a:ln w="15875" cap="flat" cmpd="sng">
                              <a:solidFill>
                                <a:srgbClr val="000000"/>
                              </a:solidFill>
                              <a:prstDash val="solid"/>
                              <a:headEnd type="none" w="med" len="med"/>
                              <a:tailEnd type="none" w="med" len="med"/>
                            </a:ln>
                          </wps:spPr>
                          <wps:txbx>
                            <w:txbxContent>
                              <w:p w14:paraId="173B474C" w14:textId="77777777" w:rsidR="00987359" w:rsidRDefault="000D0A11">
                                <w:pPr>
                                  <w:jc w:val="center"/>
                                  <w:rPr>
                                    <w:rFonts w:eastAsia="宋体"/>
                                    <w:sz w:val="28"/>
                                    <w:szCs w:val="28"/>
                                  </w:rPr>
                                </w:pPr>
                                <w:r>
                                  <w:rPr>
                                    <w:rFonts w:hint="eastAsia"/>
                                    <w:sz w:val="28"/>
                                    <w:szCs w:val="28"/>
                                  </w:rPr>
                                  <w:t>特种设备事故</w:t>
                                </w:r>
                              </w:p>
                            </w:txbxContent>
                          </wps:txbx>
                          <wps:bodyPr lIns="91439" tIns="45719" rIns="91439" bIns="45719" upright="1"/>
                        </wps:wsp>
                        <wps:wsp>
                          <wps:cNvPr id="316" name="矩形 4"/>
                          <wps:cNvSpPr/>
                          <wps:spPr>
                            <a:xfrm>
                              <a:off x="5250" y="1092"/>
                              <a:ext cx="2730" cy="794"/>
                            </a:xfrm>
                            <a:prstGeom prst="rect">
                              <a:avLst/>
                            </a:prstGeom>
                            <a:noFill/>
                            <a:ln w="15875" cap="flat" cmpd="sng">
                              <a:solidFill>
                                <a:srgbClr val="000000"/>
                              </a:solidFill>
                              <a:prstDash val="solid"/>
                              <a:miter/>
                              <a:headEnd type="none" w="med" len="med"/>
                              <a:tailEnd type="none" w="med" len="med"/>
                            </a:ln>
                          </wps:spPr>
                          <wps:txbx>
                            <w:txbxContent>
                              <w:p w14:paraId="04A28474" w14:textId="77777777" w:rsidR="00987359" w:rsidRDefault="000D0A11">
                                <w:pPr>
                                  <w:rPr>
                                    <w:rFonts w:eastAsia="宋体"/>
                                    <w:sz w:val="24"/>
                                    <w:szCs w:val="22"/>
                                  </w:rPr>
                                </w:pPr>
                                <w:r>
                                  <w:rPr>
                                    <w:rFonts w:hint="eastAsia"/>
                                  </w:rPr>
                                  <w:t>视情况，在事故初始阶段开展应急工作，控制事态。</w:t>
                                </w:r>
                              </w:p>
                            </w:txbxContent>
                          </wps:txbx>
                          <wps:bodyPr lIns="91439" tIns="45719" rIns="91439" bIns="45719" upright="1">
                            <a:spAutoFit/>
                          </wps:bodyPr>
                        </wps:wsp>
                        <wps:wsp>
                          <wps:cNvPr id="317" name="矩形 4"/>
                          <wps:cNvSpPr/>
                          <wps:spPr>
                            <a:xfrm>
                              <a:off x="3150" y="2028"/>
                              <a:ext cx="1680" cy="482"/>
                            </a:xfrm>
                            <a:prstGeom prst="rect">
                              <a:avLst/>
                            </a:prstGeom>
                            <a:noFill/>
                            <a:ln w="15875" cap="flat" cmpd="sng">
                              <a:solidFill>
                                <a:srgbClr val="000000"/>
                              </a:solidFill>
                              <a:prstDash val="solid"/>
                              <a:miter/>
                              <a:headEnd type="none" w="med" len="med"/>
                              <a:tailEnd type="none" w="med" len="med"/>
                            </a:ln>
                          </wps:spPr>
                          <wps:txbx>
                            <w:txbxContent>
                              <w:p w14:paraId="09D2E654" w14:textId="77777777" w:rsidR="00987359" w:rsidRDefault="000D0A11">
                                <w:pPr>
                                  <w:jc w:val="center"/>
                                  <w:rPr>
                                    <w:rFonts w:eastAsia="宋体"/>
                                    <w:sz w:val="24"/>
                                    <w:szCs w:val="22"/>
                                  </w:rPr>
                                </w:pPr>
                                <w:r>
                                  <w:rPr>
                                    <w:rFonts w:hint="eastAsia"/>
                                    <w:sz w:val="24"/>
                                    <w:szCs w:val="22"/>
                                  </w:rPr>
                                  <w:t>车间负责人</w:t>
                                </w:r>
                              </w:p>
                            </w:txbxContent>
                          </wps:txbx>
                          <wps:bodyPr lIns="91439" tIns="45719" rIns="91439" bIns="45719" upright="1"/>
                        </wps:wsp>
                        <wps:wsp>
                          <wps:cNvPr id="318" name="矩形 4"/>
                          <wps:cNvSpPr/>
                          <wps:spPr>
                            <a:xfrm>
                              <a:off x="3150" y="2808"/>
                              <a:ext cx="1680" cy="1106"/>
                            </a:xfrm>
                            <a:prstGeom prst="rect">
                              <a:avLst/>
                            </a:prstGeom>
                            <a:noFill/>
                            <a:ln w="15875" cap="flat" cmpd="sng">
                              <a:solidFill>
                                <a:srgbClr val="000000"/>
                              </a:solidFill>
                              <a:prstDash val="solid"/>
                              <a:miter/>
                              <a:headEnd type="none" w="med" len="med"/>
                              <a:tailEnd type="none" w="med" len="med"/>
                            </a:ln>
                          </wps:spPr>
                          <wps:txbx>
                            <w:txbxContent>
                              <w:p w14:paraId="3A3AEA53" w14:textId="77777777" w:rsidR="00987359" w:rsidRDefault="000D0A11">
                                <w:pPr>
                                  <w:jc w:val="center"/>
                                  <w:rPr>
                                    <w:sz w:val="24"/>
                                    <w:szCs w:val="22"/>
                                  </w:rPr>
                                </w:pPr>
                                <w:r>
                                  <w:rPr>
                                    <w:rFonts w:hint="eastAsia"/>
                                    <w:sz w:val="24"/>
                                    <w:szCs w:val="22"/>
                                  </w:rPr>
                                  <w:t>应急指挥部</w:t>
                                </w:r>
                              </w:p>
                              <w:p w14:paraId="013C39B7" w14:textId="77777777" w:rsidR="00987359" w:rsidRDefault="000D0A11">
                                <w:pPr>
                                  <w:jc w:val="center"/>
                                  <w:rPr>
                                    <w:rFonts w:eastAsia="宋体"/>
                                    <w:sz w:val="32"/>
                                    <w:szCs w:val="28"/>
                                  </w:rPr>
                                </w:pPr>
                                <w:r>
                                  <w:rPr>
                                    <w:rFonts w:hint="eastAsia"/>
                                    <w:sz w:val="24"/>
                                  </w:rPr>
                                  <w:t>****</w:t>
                                </w:r>
                              </w:p>
                            </w:txbxContent>
                          </wps:txbx>
                          <wps:bodyPr lIns="91439" tIns="45719" rIns="91439" bIns="45719" upright="1"/>
                        </wps:wsp>
                        <wps:wsp>
                          <wps:cNvPr id="319" name="矩形 4"/>
                          <wps:cNvSpPr/>
                          <wps:spPr>
                            <a:xfrm>
                              <a:off x="2100" y="6240"/>
                              <a:ext cx="1890" cy="1106"/>
                            </a:xfrm>
                            <a:prstGeom prst="rect">
                              <a:avLst/>
                            </a:prstGeom>
                            <a:noFill/>
                            <a:ln w="15875" cap="flat" cmpd="sng">
                              <a:solidFill>
                                <a:srgbClr val="000000"/>
                              </a:solidFill>
                              <a:prstDash val="solid"/>
                              <a:miter/>
                              <a:headEnd type="none" w="med" len="med"/>
                              <a:tailEnd type="none" w="med" len="med"/>
                            </a:ln>
                          </wps:spPr>
                          <wps:txbx>
                            <w:txbxContent>
                              <w:p w14:paraId="5FABCFFB" w14:textId="77777777" w:rsidR="00987359" w:rsidRDefault="000D0A11">
                                <w:pPr>
                                  <w:jc w:val="center"/>
                                  <w:rPr>
                                    <w:sz w:val="20"/>
                                    <w:szCs w:val="18"/>
                                  </w:rPr>
                                </w:pPr>
                                <w:r>
                                  <w:rPr>
                                    <w:rFonts w:hint="eastAsia"/>
                                    <w:sz w:val="20"/>
                                    <w:szCs w:val="18"/>
                                  </w:rPr>
                                  <w:t>外部接应</w:t>
                                </w:r>
                              </w:p>
                              <w:p w14:paraId="5D56C1B3" w14:textId="77777777" w:rsidR="00987359" w:rsidRDefault="000D0A11">
                                <w:pPr>
                                  <w:rPr>
                                    <w:rFonts w:eastAsia="宋体"/>
                                    <w:sz w:val="28"/>
                                  </w:rPr>
                                </w:pPr>
                                <w:r>
                                  <w:rPr>
                                    <w:rFonts w:hint="eastAsia"/>
                                    <w:sz w:val="20"/>
                                    <w:szCs w:val="18"/>
                                  </w:rPr>
                                  <w:t>接应</w:t>
                                </w:r>
                                <w:r>
                                  <w:rPr>
                                    <w:rFonts w:hint="eastAsia"/>
                                    <w:sz w:val="20"/>
                                    <w:szCs w:val="18"/>
                                  </w:rPr>
                                  <w:t>119</w:t>
                                </w:r>
                                <w:r>
                                  <w:rPr>
                                    <w:rFonts w:hint="eastAsia"/>
                                    <w:sz w:val="20"/>
                                    <w:szCs w:val="18"/>
                                  </w:rPr>
                                  <w:t>、</w:t>
                                </w:r>
                                <w:r>
                                  <w:rPr>
                                    <w:rFonts w:hint="eastAsia"/>
                                    <w:sz w:val="20"/>
                                    <w:szCs w:val="18"/>
                                  </w:rPr>
                                  <w:t>120</w:t>
                                </w:r>
                                <w:r>
                                  <w:rPr>
                                    <w:rFonts w:hint="eastAsia"/>
                                    <w:sz w:val="20"/>
                                    <w:szCs w:val="18"/>
                                  </w:rPr>
                                  <w:t>、</w:t>
                                </w:r>
                                <w:r>
                                  <w:rPr>
                                    <w:rFonts w:hint="eastAsia"/>
                                    <w:sz w:val="20"/>
                                    <w:szCs w:val="18"/>
                                  </w:rPr>
                                  <w:t>110</w:t>
                                </w:r>
                                <w:r>
                                  <w:rPr>
                                    <w:rFonts w:hint="eastAsia"/>
                                    <w:sz w:val="20"/>
                                    <w:szCs w:val="18"/>
                                  </w:rPr>
                                  <w:t>等相关部门人员</w:t>
                                </w:r>
                              </w:p>
                            </w:txbxContent>
                          </wps:txbx>
                          <wps:bodyPr lIns="91439" tIns="45719" rIns="91439" bIns="45719" upright="1">
                            <a:spAutoFit/>
                          </wps:bodyPr>
                        </wps:wsp>
                        <wps:wsp>
                          <wps:cNvPr id="320" name="矩形 4"/>
                          <wps:cNvSpPr/>
                          <wps:spPr>
                            <a:xfrm>
                              <a:off x="2100" y="4368"/>
                              <a:ext cx="1890" cy="1730"/>
                            </a:xfrm>
                            <a:prstGeom prst="rect">
                              <a:avLst/>
                            </a:prstGeom>
                            <a:noFill/>
                            <a:ln w="15875" cap="flat" cmpd="sng">
                              <a:solidFill>
                                <a:srgbClr val="000000"/>
                              </a:solidFill>
                              <a:prstDash val="solid"/>
                              <a:miter/>
                              <a:headEnd type="none" w="med" len="med"/>
                              <a:tailEnd type="none" w="med" len="med"/>
                            </a:ln>
                          </wps:spPr>
                          <wps:txbx>
                            <w:txbxContent>
                              <w:p w14:paraId="31CB2F09" w14:textId="77777777" w:rsidR="00987359" w:rsidRDefault="000D0A11">
                                <w:pPr>
                                  <w:rPr>
                                    <w:rFonts w:eastAsia="宋体"/>
                                    <w:sz w:val="44"/>
                                    <w:szCs w:val="40"/>
                                  </w:rPr>
                                </w:pPr>
                                <w:r>
                                  <w:rPr>
                                    <w:rFonts w:hint="eastAsia"/>
                                    <w:sz w:val="22"/>
                                    <w:szCs w:val="22"/>
                                  </w:rPr>
                                  <w:t>报</w:t>
                                </w:r>
                                <w:r>
                                  <w:rPr>
                                    <w:rFonts w:hint="eastAsia"/>
                                    <w:sz w:val="22"/>
                                    <w:szCs w:val="22"/>
                                  </w:rPr>
                                  <w:t>119</w:t>
                                </w:r>
                                <w:r>
                                  <w:rPr>
                                    <w:rFonts w:hint="eastAsia"/>
                                    <w:sz w:val="22"/>
                                    <w:szCs w:val="22"/>
                                  </w:rPr>
                                  <w:t>、</w:t>
                                </w:r>
                                <w:r>
                                  <w:rPr>
                                    <w:rFonts w:hint="eastAsia"/>
                                    <w:sz w:val="22"/>
                                    <w:szCs w:val="22"/>
                                  </w:rPr>
                                  <w:t>120</w:t>
                                </w:r>
                                <w:r>
                                  <w:rPr>
                                    <w:rFonts w:hint="eastAsia"/>
                                    <w:sz w:val="22"/>
                                    <w:szCs w:val="22"/>
                                  </w:rPr>
                                  <w:t>、</w:t>
                                </w:r>
                                <w:r>
                                  <w:rPr>
                                    <w:rFonts w:hint="eastAsia"/>
                                    <w:sz w:val="22"/>
                                    <w:szCs w:val="22"/>
                                  </w:rPr>
                                  <w:t>110</w:t>
                                </w:r>
                                <w:r>
                                  <w:rPr>
                                    <w:rFonts w:hint="eastAsia"/>
                                    <w:sz w:val="22"/>
                                    <w:szCs w:val="22"/>
                                  </w:rPr>
                                  <w:t>、报园区管委会、某某市政府，安监局、环保局、质监局等</w:t>
                                </w:r>
                              </w:p>
                            </w:txbxContent>
                          </wps:txbx>
                          <wps:bodyPr lIns="91439" tIns="45719" rIns="91439" bIns="45719" upright="1">
                            <a:spAutoFit/>
                          </wps:bodyPr>
                        </wps:wsp>
                        <wps:wsp>
                          <wps:cNvPr id="321" name="矩形 4"/>
                          <wps:cNvSpPr/>
                          <wps:spPr>
                            <a:xfrm>
                              <a:off x="0" y="4822"/>
                              <a:ext cx="1680" cy="794"/>
                            </a:xfrm>
                            <a:prstGeom prst="rect">
                              <a:avLst/>
                            </a:prstGeom>
                            <a:noFill/>
                            <a:ln w="15875" cap="flat" cmpd="sng">
                              <a:solidFill>
                                <a:srgbClr val="000000"/>
                              </a:solidFill>
                              <a:prstDash val="solid"/>
                              <a:miter/>
                              <a:headEnd type="none" w="med" len="med"/>
                              <a:tailEnd type="none" w="med" len="med"/>
                            </a:ln>
                          </wps:spPr>
                          <wps:txbx>
                            <w:txbxContent>
                              <w:p w14:paraId="34C76033" w14:textId="77777777" w:rsidR="00987359" w:rsidRDefault="000D0A11">
                                <w:pPr>
                                  <w:jc w:val="center"/>
                                </w:pPr>
                                <w:r>
                                  <w:rPr>
                                    <w:rFonts w:hint="eastAsia"/>
                                  </w:rPr>
                                  <w:t>外部联络</w:t>
                                </w:r>
                              </w:p>
                              <w:p w14:paraId="5FC25AFE" w14:textId="77777777" w:rsidR="00987359" w:rsidRDefault="000D0A11">
                                <w:pPr>
                                  <w:jc w:val="center"/>
                                  <w:rPr>
                                    <w:rFonts w:eastAsia="宋体"/>
                                    <w:sz w:val="32"/>
                                    <w:szCs w:val="28"/>
                                  </w:rPr>
                                </w:pPr>
                                <w:r>
                                  <w:rPr>
                                    <w:rFonts w:hint="eastAsia"/>
                                  </w:rPr>
                                  <w:t>联络人：</w:t>
                                </w:r>
                                <w:r>
                                  <w:rPr>
                                    <w:rFonts w:hint="eastAsia"/>
                                  </w:rPr>
                                  <w:t>****</w:t>
                                </w:r>
                              </w:p>
                            </w:txbxContent>
                          </wps:txbx>
                          <wps:bodyPr lIns="91439" tIns="45719" rIns="91439" bIns="45719" upright="1">
                            <a:spAutoFit/>
                          </wps:bodyPr>
                        </wps:wsp>
                        <wps:wsp>
                          <wps:cNvPr id="322" name="矩形 4"/>
                          <wps:cNvSpPr/>
                          <wps:spPr>
                            <a:xfrm>
                              <a:off x="6510" y="4822"/>
                              <a:ext cx="1680" cy="2042"/>
                            </a:xfrm>
                            <a:prstGeom prst="rect">
                              <a:avLst/>
                            </a:prstGeom>
                            <a:noFill/>
                            <a:ln w="15875" cap="flat" cmpd="sng">
                              <a:solidFill>
                                <a:srgbClr val="000000"/>
                              </a:solidFill>
                              <a:prstDash val="solid"/>
                              <a:miter/>
                              <a:headEnd type="none" w="med" len="med"/>
                              <a:tailEnd type="none" w="med" len="med"/>
                            </a:ln>
                          </wps:spPr>
                          <wps:txbx>
                            <w:txbxContent>
                              <w:p w14:paraId="60DD6D99" w14:textId="77777777" w:rsidR="00987359" w:rsidRDefault="000D0A11">
                                <w:pPr>
                                  <w:jc w:val="center"/>
                                </w:pPr>
                                <w:r>
                                  <w:rPr>
                                    <w:rFonts w:hint="eastAsia"/>
                                  </w:rPr>
                                  <w:t>应急消防组</w:t>
                                </w:r>
                              </w:p>
                              <w:p w14:paraId="29C26A50" w14:textId="77777777" w:rsidR="00987359" w:rsidRDefault="000D0A11">
                                <w:pPr>
                                  <w:jc w:val="center"/>
                                </w:pPr>
                                <w:r>
                                  <w:rPr>
                                    <w:rFonts w:hint="eastAsia"/>
                                  </w:rPr>
                                  <w:t>应急抢险组</w:t>
                                </w:r>
                              </w:p>
                              <w:p w14:paraId="22754FD6" w14:textId="77777777" w:rsidR="00987359" w:rsidRDefault="000D0A11">
                                <w:pPr>
                                  <w:jc w:val="center"/>
                                </w:pPr>
                                <w:r>
                                  <w:rPr>
                                    <w:rFonts w:hint="eastAsia"/>
                                  </w:rPr>
                                  <w:t>医疗救护组</w:t>
                                </w:r>
                              </w:p>
                              <w:p w14:paraId="0984973E" w14:textId="77777777" w:rsidR="00987359" w:rsidRDefault="000D0A11">
                                <w:pPr>
                                  <w:jc w:val="center"/>
                                </w:pPr>
                                <w:r>
                                  <w:rPr>
                                    <w:rFonts w:hint="eastAsia"/>
                                  </w:rPr>
                                  <w:t>现场治安组</w:t>
                                </w:r>
                              </w:p>
                              <w:p w14:paraId="3EAAD87A" w14:textId="77777777" w:rsidR="00987359" w:rsidRDefault="000D0A11">
                                <w:pPr>
                                  <w:jc w:val="center"/>
                                </w:pPr>
                                <w:r>
                                  <w:rPr>
                                    <w:rFonts w:hint="eastAsia"/>
                                  </w:rPr>
                                  <w:t>物资保障组</w:t>
                                </w:r>
                              </w:p>
                              <w:p w14:paraId="3B3F8794" w14:textId="77777777" w:rsidR="00987359" w:rsidRDefault="000D0A11">
                                <w:pPr>
                                  <w:jc w:val="center"/>
                                  <w:rPr>
                                    <w:rFonts w:eastAsia="宋体"/>
                                    <w:sz w:val="32"/>
                                    <w:szCs w:val="28"/>
                                  </w:rPr>
                                </w:pPr>
                                <w:r>
                                  <w:rPr>
                                    <w:rFonts w:hint="eastAsia"/>
                                  </w:rPr>
                                  <w:t>环境监测组</w:t>
                                </w:r>
                              </w:p>
                            </w:txbxContent>
                          </wps:txbx>
                          <wps:bodyPr lIns="91439" tIns="45719" rIns="91439" bIns="45719" upright="1">
                            <a:spAutoFit/>
                          </wps:bodyPr>
                        </wps:wsp>
                        <wps:wsp>
                          <wps:cNvPr id="323" name="矩形 4"/>
                          <wps:cNvSpPr/>
                          <wps:spPr>
                            <a:xfrm>
                              <a:off x="4410" y="4368"/>
                              <a:ext cx="1680" cy="794"/>
                            </a:xfrm>
                            <a:prstGeom prst="rect">
                              <a:avLst/>
                            </a:prstGeom>
                            <a:noFill/>
                            <a:ln w="15875" cap="flat" cmpd="sng">
                              <a:solidFill>
                                <a:srgbClr val="000000"/>
                              </a:solidFill>
                              <a:prstDash val="solid"/>
                              <a:miter/>
                              <a:headEnd type="none" w="med" len="med"/>
                              <a:tailEnd type="none" w="med" len="med"/>
                            </a:ln>
                          </wps:spPr>
                          <wps:txbx>
                            <w:txbxContent>
                              <w:p w14:paraId="4CF5472E" w14:textId="77777777" w:rsidR="00987359" w:rsidRDefault="000D0A11">
                                <w:pPr>
                                  <w:jc w:val="center"/>
                                </w:pPr>
                                <w:r>
                                  <w:rPr>
                                    <w:rFonts w:hint="eastAsia"/>
                                  </w:rPr>
                                  <w:t>内部发布警报</w:t>
                                </w:r>
                              </w:p>
                              <w:p w14:paraId="78B8941D" w14:textId="77777777" w:rsidR="00987359" w:rsidRDefault="000D0A11">
                                <w:pPr>
                                  <w:jc w:val="center"/>
                                  <w:rPr>
                                    <w:rFonts w:eastAsia="宋体"/>
                                    <w:sz w:val="32"/>
                                    <w:szCs w:val="28"/>
                                  </w:rPr>
                                </w:pPr>
                                <w:r>
                                  <w:rPr>
                                    <w:rFonts w:hint="eastAsia"/>
                                  </w:rPr>
                                  <w:t>启动预案</w:t>
                                </w:r>
                              </w:p>
                            </w:txbxContent>
                          </wps:txbx>
                          <wps:bodyPr lIns="91439" tIns="45719" rIns="91439" bIns="45719" upright="1"/>
                        </wps:wsp>
                        <wps:wsp>
                          <wps:cNvPr id="324" name="矩形 4"/>
                          <wps:cNvSpPr/>
                          <wps:spPr>
                            <a:xfrm>
                              <a:off x="4410" y="5616"/>
                              <a:ext cx="1680" cy="482"/>
                            </a:xfrm>
                            <a:prstGeom prst="rect">
                              <a:avLst/>
                            </a:prstGeom>
                            <a:noFill/>
                            <a:ln w="15875" cap="flat" cmpd="sng">
                              <a:solidFill>
                                <a:srgbClr val="000000"/>
                              </a:solidFill>
                              <a:prstDash val="solid"/>
                              <a:miter/>
                              <a:headEnd type="none" w="med" len="med"/>
                              <a:tailEnd type="none" w="med" len="med"/>
                            </a:ln>
                          </wps:spPr>
                          <wps:txbx>
                            <w:txbxContent>
                              <w:p w14:paraId="7A40F83C" w14:textId="77777777" w:rsidR="00987359" w:rsidRDefault="000D0A11">
                                <w:pPr>
                                  <w:jc w:val="center"/>
                                  <w:rPr>
                                    <w:rFonts w:eastAsia="宋体"/>
                                    <w:sz w:val="32"/>
                                    <w:szCs w:val="28"/>
                                  </w:rPr>
                                </w:pPr>
                                <w:r>
                                  <w:rPr>
                                    <w:rFonts w:hint="eastAsia"/>
                                  </w:rPr>
                                  <w:t>召集应急小组</w:t>
                                </w:r>
                              </w:p>
                            </w:txbxContent>
                          </wps:txbx>
                          <wps:bodyPr lIns="91439" tIns="45719" rIns="91439" bIns="45719" upright="1"/>
                        </wps:wsp>
                        <wps:wsp>
                          <wps:cNvPr id="325" name="矩形 4"/>
                          <wps:cNvSpPr/>
                          <wps:spPr>
                            <a:xfrm>
                              <a:off x="4410" y="6552"/>
                              <a:ext cx="1680" cy="482"/>
                            </a:xfrm>
                            <a:prstGeom prst="rect">
                              <a:avLst/>
                            </a:prstGeom>
                            <a:noFill/>
                            <a:ln w="15875" cap="flat" cmpd="sng">
                              <a:solidFill>
                                <a:srgbClr val="000000"/>
                              </a:solidFill>
                              <a:prstDash val="solid"/>
                              <a:miter/>
                              <a:headEnd type="none" w="med" len="med"/>
                              <a:tailEnd type="none" w="med" len="med"/>
                            </a:ln>
                          </wps:spPr>
                          <wps:txbx>
                            <w:txbxContent>
                              <w:p w14:paraId="33515EE2" w14:textId="77777777" w:rsidR="00987359" w:rsidRDefault="000D0A11">
                                <w:pPr>
                                  <w:jc w:val="center"/>
                                  <w:rPr>
                                    <w:rFonts w:eastAsia="宋体"/>
                                    <w:sz w:val="32"/>
                                    <w:szCs w:val="28"/>
                                  </w:rPr>
                                </w:pPr>
                                <w:r>
                                  <w:rPr>
                                    <w:rFonts w:hint="eastAsia"/>
                                  </w:rPr>
                                  <w:t>开展应急</w:t>
                                </w:r>
                              </w:p>
                            </w:txbxContent>
                          </wps:txbx>
                          <wps:bodyPr lIns="91439" tIns="45719" rIns="91439" bIns="45719" upright="1"/>
                        </wps:wsp>
                        <wps:wsp>
                          <wps:cNvPr id="326" name="矩形 4"/>
                          <wps:cNvSpPr/>
                          <wps:spPr>
                            <a:xfrm>
                              <a:off x="4410" y="7644"/>
                              <a:ext cx="1680" cy="482"/>
                            </a:xfrm>
                            <a:prstGeom prst="rect">
                              <a:avLst/>
                            </a:prstGeom>
                            <a:noFill/>
                            <a:ln w="15875" cap="flat" cmpd="sng">
                              <a:solidFill>
                                <a:srgbClr val="000000"/>
                              </a:solidFill>
                              <a:prstDash val="solid"/>
                              <a:miter/>
                              <a:headEnd type="none" w="med" len="med"/>
                              <a:tailEnd type="none" w="med" len="med"/>
                            </a:ln>
                          </wps:spPr>
                          <wps:txbx>
                            <w:txbxContent>
                              <w:p w14:paraId="657787F1" w14:textId="77777777" w:rsidR="00987359" w:rsidRDefault="000D0A11">
                                <w:pPr>
                                  <w:jc w:val="center"/>
                                  <w:rPr>
                                    <w:rFonts w:eastAsia="宋体"/>
                                    <w:sz w:val="32"/>
                                    <w:szCs w:val="28"/>
                                  </w:rPr>
                                </w:pPr>
                                <w:r>
                                  <w:rPr>
                                    <w:rFonts w:hint="eastAsia"/>
                                  </w:rPr>
                                  <w:t>事故控制</w:t>
                                </w:r>
                              </w:p>
                            </w:txbxContent>
                          </wps:txbx>
                          <wps:bodyPr lIns="91439" tIns="45719" rIns="91439" bIns="45719" upright="1"/>
                        </wps:wsp>
                        <wps:wsp>
                          <wps:cNvPr id="327" name="矩形 4"/>
                          <wps:cNvSpPr/>
                          <wps:spPr>
                            <a:xfrm>
                              <a:off x="3780" y="8736"/>
                              <a:ext cx="2940" cy="1418"/>
                            </a:xfrm>
                            <a:prstGeom prst="rect">
                              <a:avLst/>
                            </a:prstGeom>
                            <a:noFill/>
                            <a:ln w="15875" cap="flat" cmpd="sng">
                              <a:solidFill>
                                <a:srgbClr val="000000"/>
                              </a:solidFill>
                              <a:prstDash val="solid"/>
                              <a:miter/>
                              <a:headEnd type="none" w="med" len="med"/>
                              <a:tailEnd type="none" w="med" len="med"/>
                            </a:ln>
                          </wps:spPr>
                          <wps:txbx>
                            <w:txbxContent>
                              <w:p w14:paraId="66AE3E7C" w14:textId="77777777" w:rsidR="00987359" w:rsidRDefault="000D0A11">
                                <w:pPr>
                                  <w:jc w:val="center"/>
                                </w:pPr>
                                <w:r>
                                  <w:rPr>
                                    <w:rFonts w:hint="eastAsia"/>
                                  </w:rPr>
                                  <w:t>后续处理</w:t>
                                </w:r>
                              </w:p>
                              <w:p w14:paraId="45A0084B" w14:textId="77777777" w:rsidR="00987359" w:rsidRDefault="000D0A11">
                                <w:pPr>
                                  <w:jc w:val="center"/>
                                </w:pPr>
                                <w:r>
                                  <w:rPr>
                                    <w:rFonts w:hint="eastAsia"/>
                                  </w:rPr>
                                  <w:t>现场清洗、洗消、三废处理</w:t>
                                </w:r>
                              </w:p>
                              <w:p w14:paraId="276AF8A5" w14:textId="77777777" w:rsidR="00987359" w:rsidRDefault="000D0A11">
                                <w:pPr>
                                  <w:jc w:val="center"/>
                                </w:pPr>
                                <w:r>
                                  <w:rPr>
                                    <w:rFonts w:hint="eastAsia"/>
                                  </w:rPr>
                                  <w:t>原因调查、总结上报</w:t>
                                </w:r>
                              </w:p>
                              <w:p w14:paraId="4DD18BC9" w14:textId="77777777" w:rsidR="00987359" w:rsidRDefault="000D0A11">
                                <w:pPr>
                                  <w:jc w:val="center"/>
                                  <w:rPr>
                                    <w:rFonts w:eastAsia="宋体"/>
                                    <w:sz w:val="32"/>
                                    <w:szCs w:val="28"/>
                                  </w:rPr>
                                </w:pPr>
                                <w:r>
                                  <w:rPr>
                                    <w:rFonts w:hint="eastAsia"/>
                                  </w:rPr>
                                  <w:t>强化预防、应急改进</w:t>
                                </w:r>
                              </w:p>
                            </w:txbxContent>
                          </wps:txbx>
                          <wps:bodyPr lIns="91439" tIns="45719" rIns="91439" bIns="45719" upright="1"/>
                        </wps:wsp>
                        <wps:wsp>
                          <wps:cNvPr id="328" name="矩形 4"/>
                          <wps:cNvSpPr/>
                          <wps:spPr>
                            <a:xfrm>
                              <a:off x="2134" y="10608"/>
                              <a:ext cx="4038" cy="471"/>
                            </a:xfrm>
                            <a:prstGeom prst="rect">
                              <a:avLst/>
                            </a:prstGeom>
                            <a:noFill/>
                            <a:ln w="9525">
                              <a:noFill/>
                            </a:ln>
                          </wps:spPr>
                          <wps:txbx>
                            <w:txbxContent>
                              <w:p w14:paraId="5E0C7597" w14:textId="77777777" w:rsidR="00987359" w:rsidRDefault="000D0A11">
                                <w:pPr>
                                  <w:jc w:val="center"/>
                                  <w:rPr>
                                    <w:rFonts w:eastAsia="宋体"/>
                                    <w:sz w:val="24"/>
                                    <w:szCs w:val="22"/>
                                  </w:rPr>
                                </w:pPr>
                                <w:r>
                                  <w:rPr>
                                    <w:rFonts w:hint="eastAsia"/>
                                  </w:rPr>
                                  <w:t>特种设备事故应急响应流程图</w:t>
                                </w:r>
                              </w:p>
                            </w:txbxContent>
                          </wps:txbx>
                          <wps:bodyPr lIns="91439" tIns="45719" rIns="91439" bIns="45719" upright="1">
                            <a:spAutoFit/>
                          </wps:bodyPr>
                        </wps:wsp>
                        <wps:wsp>
                          <wps:cNvPr id="329" name="直接连接符 47"/>
                          <wps:cNvCnPr>
                            <a:stCxn id="315" idx="5"/>
                            <a:endCxn id="314" idx="0"/>
                          </wps:cNvCnPr>
                          <wps:spPr>
                            <a:xfrm flipH="1">
                              <a:off x="3990" y="1006"/>
                              <a:ext cx="11" cy="242"/>
                            </a:xfrm>
                            <a:prstGeom prst="straightConnector1">
                              <a:avLst/>
                            </a:prstGeom>
                            <a:ln w="15875" cap="flat" cmpd="sng">
                              <a:solidFill>
                                <a:srgbClr val="000000"/>
                              </a:solidFill>
                              <a:prstDash val="solid"/>
                              <a:headEnd type="none" w="med" len="med"/>
                              <a:tailEnd type="triangle" w="med" len="med"/>
                            </a:ln>
                          </wps:spPr>
                          <wps:bodyPr/>
                        </wps:wsp>
                        <wps:wsp>
                          <wps:cNvPr id="330" name="直接连接符 48"/>
                          <wps:cNvCnPr>
                            <a:stCxn id="314" idx="2"/>
                            <a:endCxn id="314" idx="0"/>
                          </wps:cNvCnPr>
                          <wps:spPr>
                            <a:xfrm>
                              <a:off x="3990" y="1730"/>
                              <a:ext cx="1" cy="298"/>
                            </a:xfrm>
                            <a:prstGeom prst="straightConnector1">
                              <a:avLst/>
                            </a:prstGeom>
                            <a:ln w="15875" cap="flat" cmpd="sng">
                              <a:solidFill>
                                <a:srgbClr val="000000"/>
                              </a:solidFill>
                              <a:prstDash val="solid"/>
                              <a:headEnd type="none" w="med" len="med"/>
                              <a:tailEnd type="triangle" w="med" len="med"/>
                            </a:ln>
                          </wps:spPr>
                          <wps:bodyPr/>
                        </wps:wsp>
                        <wps:wsp>
                          <wps:cNvPr id="331" name="直接连接符 49"/>
                          <wps:cNvCnPr>
                            <a:stCxn id="314" idx="2"/>
                            <a:endCxn id="314" idx="0"/>
                          </wps:cNvCnPr>
                          <wps:spPr>
                            <a:xfrm>
                              <a:off x="3990" y="2510"/>
                              <a:ext cx="1" cy="298"/>
                            </a:xfrm>
                            <a:prstGeom prst="straightConnector1">
                              <a:avLst/>
                            </a:prstGeom>
                            <a:ln w="15875" cap="flat" cmpd="sng">
                              <a:solidFill>
                                <a:srgbClr val="000000"/>
                              </a:solidFill>
                              <a:prstDash val="solid"/>
                              <a:headEnd type="none" w="med" len="med"/>
                              <a:tailEnd type="triangle" w="med" len="med"/>
                            </a:ln>
                          </wps:spPr>
                          <wps:bodyPr/>
                        </wps:wsp>
                        <wps:wsp>
                          <wps:cNvPr id="332" name="直接连接符 50"/>
                          <wps:cNvCnPr>
                            <a:stCxn id="314" idx="3"/>
                            <a:endCxn id="314" idx="1"/>
                          </wps:cNvCnPr>
                          <wps:spPr>
                            <a:xfrm>
                              <a:off x="4830" y="1489"/>
                              <a:ext cx="420" cy="1"/>
                            </a:xfrm>
                            <a:prstGeom prst="straightConnector1">
                              <a:avLst/>
                            </a:prstGeom>
                            <a:ln w="15875" cap="flat" cmpd="sng">
                              <a:solidFill>
                                <a:srgbClr val="000000"/>
                              </a:solidFill>
                              <a:prstDash val="solid"/>
                              <a:headEnd type="none" w="med" len="med"/>
                              <a:tailEnd type="triangle" w="med" len="med"/>
                            </a:ln>
                          </wps:spPr>
                          <wps:bodyPr/>
                        </wps:wsp>
                        <wps:wsp>
                          <wps:cNvPr id="333" name="肘形连接符 51"/>
                          <wps:cNvCnPr>
                            <a:stCxn id="314" idx="2"/>
                            <a:endCxn id="314" idx="0"/>
                          </wps:cNvCnPr>
                          <wps:spPr>
                            <a:xfrm rot="-5400000" flipH="1">
                              <a:off x="4393" y="3511"/>
                              <a:ext cx="454" cy="1260"/>
                            </a:xfrm>
                            <a:prstGeom prst="bentConnector3">
                              <a:avLst>
                                <a:gd name="adj1" fmla="val 50000"/>
                              </a:avLst>
                            </a:prstGeom>
                            <a:ln w="15875" cap="flat" cmpd="sng">
                              <a:solidFill>
                                <a:srgbClr val="000000"/>
                              </a:solidFill>
                              <a:prstDash val="solid"/>
                              <a:miter/>
                              <a:headEnd type="none" w="med" len="med"/>
                              <a:tailEnd type="triangle" w="med" len="med"/>
                            </a:ln>
                          </wps:spPr>
                          <wps:bodyPr/>
                        </wps:wsp>
                        <wps:wsp>
                          <wps:cNvPr id="334" name="直接连接符 52"/>
                          <wps:cNvCnPr>
                            <a:stCxn id="314" idx="3"/>
                            <a:endCxn id="314" idx="1"/>
                          </wps:cNvCnPr>
                          <wps:spPr>
                            <a:xfrm flipV="1">
                              <a:off x="6090" y="5843"/>
                              <a:ext cx="420" cy="14"/>
                            </a:xfrm>
                            <a:prstGeom prst="straightConnector1">
                              <a:avLst/>
                            </a:prstGeom>
                            <a:ln w="15875" cap="flat" cmpd="sng">
                              <a:solidFill>
                                <a:srgbClr val="000000"/>
                              </a:solidFill>
                              <a:prstDash val="solid"/>
                              <a:headEnd type="none" w="med" len="med"/>
                              <a:tailEnd type="triangle" w="med" len="med"/>
                            </a:ln>
                          </wps:spPr>
                          <wps:bodyPr/>
                        </wps:wsp>
                        <wps:wsp>
                          <wps:cNvPr id="335" name="直接连接符 53"/>
                          <wps:cNvCnPr>
                            <a:stCxn id="314" idx="2"/>
                            <a:endCxn id="314" idx="1"/>
                          </wps:cNvCnPr>
                          <wps:spPr>
                            <a:xfrm>
                              <a:off x="5250" y="5162"/>
                              <a:ext cx="1" cy="454"/>
                            </a:xfrm>
                            <a:prstGeom prst="straightConnector1">
                              <a:avLst/>
                            </a:prstGeom>
                            <a:ln w="15875" cap="flat" cmpd="sng">
                              <a:solidFill>
                                <a:srgbClr val="000000"/>
                              </a:solidFill>
                              <a:prstDash val="solid"/>
                              <a:headEnd type="none" w="med" len="med"/>
                              <a:tailEnd type="triangle" w="med" len="med"/>
                            </a:ln>
                          </wps:spPr>
                          <wps:bodyPr/>
                        </wps:wsp>
                        <wps:wsp>
                          <wps:cNvPr id="336" name="直接连接符 54"/>
                          <wps:cNvCnPr>
                            <a:stCxn id="314" idx="2"/>
                            <a:endCxn id="314" idx="0"/>
                          </wps:cNvCnPr>
                          <wps:spPr>
                            <a:xfrm>
                              <a:off x="5250" y="6098"/>
                              <a:ext cx="1" cy="454"/>
                            </a:xfrm>
                            <a:prstGeom prst="straightConnector1">
                              <a:avLst/>
                            </a:prstGeom>
                            <a:ln w="15875" cap="flat" cmpd="sng">
                              <a:solidFill>
                                <a:srgbClr val="000000"/>
                              </a:solidFill>
                              <a:prstDash val="solid"/>
                              <a:headEnd type="none" w="med" len="med"/>
                              <a:tailEnd type="triangle" w="med" len="med"/>
                            </a:ln>
                          </wps:spPr>
                          <wps:bodyPr/>
                        </wps:wsp>
                        <wps:wsp>
                          <wps:cNvPr id="337" name="直接连接符 56"/>
                          <wps:cNvCnPr>
                            <a:stCxn id="314" idx="2"/>
                            <a:endCxn id="314" idx="0"/>
                          </wps:cNvCnPr>
                          <wps:spPr>
                            <a:xfrm>
                              <a:off x="5250" y="7034"/>
                              <a:ext cx="1" cy="610"/>
                            </a:xfrm>
                            <a:prstGeom prst="straightConnector1">
                              <a:avLst/>
                            </a:prstGeom>
                            <a:ln w="15875" cap="flat" cmpd="sng">
                              <a:solidFill>
                                <a:srgbClr val="000000"/>
                              </a:solidFill>
                              <a:prstDash val="solid"/>
                              <a:headEnd type="none" w="med" len="med"/>
                              <a:tailEnd type="triangle" w="med" len="med"/>
                            </a:ln>
                          </wps:spPr>
                          <wps:bodyPr/>
                        </wps:wsp>
                        <wps:wsp>
                          <wps:cNvPr id="338" name="直接连接符 57"/>
                          <wps:cNvCnPr>
                            <a:stCxn id="314" idx="2"/>
                            <a:endCxn id="314" idx="0"/>
                          </wps:cNvCnPr>
                          <wps:spPr>
                            <a:xfrm>
                              <a:off x="5250" y="8126"/>
                              <a:ext cx="1" cy="610"/>
                            </a:xfrm>
                            <a:prstGeom prst="straightConnector1">
                              <a:avLst/>
                            </a:prstGeom>
                            <a:ln w="15875" cap="flat" cmpd="sng">
                              <a:solidFill>
                                <a:srgbClr val="000000"/>
                              </a:solidFill>
                              <a:prstDash val="solid"/>
                              <a:headEnd type="none" w="med" len="med"/>
                              <a:tailEnd type="triangle" w="med" len="med"/>
                            </a:ln>
                          </wps:spPr>
                          <wps:bodyPr/>
                        </wps:wsp>
                        <wps:wsp>
                          <wps:cNvPr id="339" name="肘形连接符 58"/>
                          <wps:cNvCnPr>
                            <a:stCxn id="314" idx="3"/>
                            <a:endCxn id="314" idx="1"/>
                          </wps:cNvCnPr>
                          <wps:spPr>
                            <a:xfrm>
                              <a:off x="3990" y="6793"/>
                              <a:ext cx="420" cy="5"/>
                            </a:xfrm>
                            <a:prstGeom prst="bentConnector2">
                              <a:avLst/>
                            </a:prstGeom>
                            <a:ln w="15875" cap="flat" cmpd="sng">
                              <a:solidFill>
                                <a:srgbClr val="000000"/>
                              </a:solidFill>
                              <a:prstDash val="solid"/>
                              <a:miter/>
                              <a:headEnd type="none" w="med" len="med"/>
                              <a:tailEnd type="triangle" w="med" len="med"/>
                            </a:ln>
                          </wps:spPr>
                          <wps:bodyPr/>
                        </wps:wsp>
                        <wps:wsp>
                          <wps:cNvPr id="340" name="肘形连接符 59"/>
                          <wps:cNvCnPr>
                            <a:stCxn id="314" idx="2"/>
                            <a:endCxn id="314" idx="1"/>
                          </wps:cNvCnPr>
                          <wps:spPr>
                            <a:xfrm rot="-5400000" flipH="1">
                              <a:off x="857" y="5549"/>
                              <a:ext cx="1177" cy="1260"/>
                            </a:xfrm>
                            <a:prstGeom prst="bentConnector2">
                              <a:avLst/>
                            </a:prstGeom>
                            <a:ln w="15875" cap="flat" cmpd="sng">
                              <a:solidFill>
                                <a:srgbClr val="000000"/>
                              </a:solidFill>
                              <a:prstDash val="solid"/>
                              <a:miter/>
                              <a:headEnd type="none" w="med" len="med"/>
                              <a:tailEnd type="triangle" w="med" len="med"/>
                            </a:ln>
                          </wps:spPr>
                          <wps:bodyPr/>
                        </wps:wsp>
                        <wps:wsp>
                          <wps:cNvPr id="341" name="肘形连接符 60"/>
                          <wps:cNvCnPr>
                            <a:stCxn id="314" idx="1"/>
                            <a:endCxn id="314" idx="1"/>
                          </wps:cNvCnPr>
                          <wps:spPr>
                            <a:xfrm rot="10800000" flipH="1" flipV="1">
                              <a:off x="0" y="5219"/>
                              <a:ext cx="4410" cy="2666"/>
                            </a:xfrm>
                            <a:prstGeom prst="bentConnector3">
                              <a:avLst>
                                <a:gd name="adj1" fmla="val -8505"/>
                              </a:avLst>
                            </a:prstGeom>
                            <a:ln w="15875" cap="flat" cmpd="sng">
                              <a:solidFill>
                                <a:srgbClr val="000000"/>
                              </a:solidFill>
                              <a:prstDash val="solid"/>
                              <a:miter/>
                              <a:headEnd type="none" w="med" len="med"/>
                              <a:tailEnd type="triangle" w="med" len="med"/>
                            </a:ln>
                          </wps:spPr>
                          <wps:bodyPr/>
                        </wps:wsp>
                        <wps:wsp>
                          <wps:cNvPr id="342" name="直接连接符 61"/>
                          <wps:cNvCnPr>
                            <a:stCxn id="314" idx="3"/>
                            <a:endCxn id="314" idx="1"/>
                          </wps:cNvCnPr>
                          <wps:spPr>
                            <a:xfrm>
                              <a:off x="1680" y="5219"/>
                              <a:ext cx="420" cy="14"/>
                            </a:xfrm>
                            <a:prstGeom prst="straightConnector1">
                              <a:avLst/>
                            </a:prstGeom>
                            <a:ln w="15875" cap="flat" cmpd="sng">
                              <a:solidFill>
                                <a:srgbClr val="000000"/>
                              </a:solidFill>
                              <a:prstDash val="solid"/>
                              <a:headEnd type="none" w="med" len="med"/>
                              <a:tailEnd type="triangle" w="med" len="med"/>
                            </a:ln>
                          </wps:spPr>
                          <wps:bodyPr/>
                        </wps:wsp>
                      </wpg:grpSp>
                      <wps:wsp>
                        <wps:cNvPr id="344" name="矩形 93"/>
                        <wps:cNvSpPr/>
                        <wps:spPr>
                          <a:xfrm>
                            <a:off x="5250" y="8268"/>
                            <a:ext cx="420" cy="468"/>
                          </a:xfrm>
                          <a:prstGeom prst="rect">
                            <a:avLst/>
                          </a:prstGeom>
                          <a:noFill/>
                          <a:ln w="9525">
                            <a:noFill/>
                          </a:ln>
                        </wps:spPr>
                        <wps:txbx>
                          <w:txbxContent>
                            <w:p w14:paraId="135D8A2A" w14:textId="77777777" w:rsidR="00987359" w:rsidRDefault="000D0A11">
                              <w:pPr>
                                <w:rPr>
                                  <w:rFonts w:eastAsia="宋体"/>
                                </w:rPr>
                              </w:pPr>
                              <w:r>
                                <w:rPr>
                                  <w:rFonts w:hint="eastAsia"/>
                                </w:rPr>
                                <w:t>Y</w:t>
                              </w:r>
                            </w:p>
                          </w:txbxContent>
                        </wps:txbx>
                        <wps:bodyPr lIns="91439" tIns="45719" rIns="91439" bIns="45719" upright="1"/>
                      </wps:wsp>
                      <wps:wsp>
                        <wps:cNvPr id="345" name="矩形 93"/>
                        <wps:cNvSpPr/>
                        <wps:spPr>
                          <a:xfrm>
                            <a:off x="3360" y="7488"/>
                            <a:ext cx="420" cy="468"/>
                          </a:xfrm>
                          <a:prstGeom prst="rect">
                            <a:avLst/>
                          </a:prstGeom>
                          <a:noFill/>
                          <a:ln w="9525">
                            <a:noFill/>
                          </a:ln>
                        </wps:spPr>
                        <wps:txbx>
                          <w:txbxContent>
                            <w:p w14:paraId="7AC36D3A" w14:textId="77777777" w:rsidR="00987359" w:rsidRDefault="000D0A11">
                              <w:pPr>
                                <w:rPr>
                                  <w:rFonts w:eastAsia="宋体"/>
                                </w:rPr>
                              </w:pPr>
                              <w:r>
                                <w:rPr>
                                  <w:rFonts w:hint="eastAsia"/>
                                </w:rPr>
                                <w:t>N</w:t>
                              </w:r>
                            </w:p>
                          </w:txbxContent>
                        </wps:txbx>
                        <wps:bodyPr lIns="91439" tIns="45719" rIns="91439" bIns="45719" upright="1"/>
                      </wps:wsp>
                    </wpg:wgp>
                  </a:graphicData>
                </a:graphic>
              </wp:anchor>
            </w:drawing>
          </mc:Choice>
          <mc:Fallback>
            <w:pict>
              <v:group w14:anchorId="4B850AE0" id="组合 100" o:spid="_x0000_s1257" style="position:absolute;left:0;text-align:left;margin-left:10.5pt;margin-top:.6pt;width:409.5pt;height:553.95pt;z-index:251670016;mso-position-horizontal-relative:text;mso-position-vertical-relative:text" coordsize="8190,11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">
                <v:group id="组合 91" o:spid="_x0000_s1258" style="position:absolute;width:8190;height:11079" coordsize="8190,1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rect id="矩形 4" o:spid="_x0000_s1259" style="position:absolute;left:3150;top:1248;width:1680;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" filled="f" strokeweight="1.25pt">
                    <v:textbox inset="2.53997mm,1.27mm,2.53997mm,1.27mm">
                      <w:txbxContent>
                        <w:p w14:paraId="1F28AC99" w14:textId="77777777" w:rsidR="00987359" w:rsidRDefault="000D0A11">
                          <w:pPr>
                            <w:jc w:val="center"/>
                            <w:rPr>
                              <w:rFonts w:eastAsia="宋体"/>
                              <w:sz w:val="24"/>
                              <w:szCs w:val="22"/>
                            </w:rPr>
                          </w:pPr>
                          <w:r>
                            <w:rPr>
                              <w:rFonts w:hint="eastAsia"/>
                              <w:sz w:val="24"/>
                              <w:szCs w:val="22"/>
                            </w:rPr>
                            <w:t>事故发现者</w:t>
                          </w:r>
                        </w:p>
                      </w:txbxContent>
                    </v:textbox>
                  </v:rect>
                  <v:oval id="椭圆 1" o:spid="_x0000_s1260" style="position:absolute;left:2533;width:2935;height:1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" filled="f" strokeweight="1.25pt">
                    <v:textbox inset="2.53997mm,1.27mm,2.53997mm,1.27mm">
                      <w:txbxContent>
                        <w:p w14:paraId="173B474C" w14:textId="77777777" w:rsidR="00987359" w:rsidRDefault="000D0A11">
                          <w:pPr>
                            <w:jc w:val="center"/>
                            <w:rPr>
                              <w:rFonts w:eastAsia="宋体"/>
                              <w:sz w:val="28"/>
                              <w:szCs w:val="28"/>
                            </w:rPr>
                          </w:pPr>
                          <w:r>
                            <w:rPr>
                              <w:rFonts w:hint="eastAsia"/>
                              <w:sz w:val="28"/>
                              <w:szCs w:val="28"/>
                            </w:rPr>
                            <w:t>特种设备事故</w:t>
                          </w:r>
                        </w:p>
                      </w:txbxContent>
                    </v:textbox>
                  </v:oval>
                  <v:rect id="矩形 4" o:spid="_x0000_s1261" style="position:absolute;left:5250;top:1092;width:2730;height: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" filled="f" strokeweight="1.25pt">
                    <v:textbox style="mso-fit-shape-to-text:t" inset="2.53997mm,1.27mm,2.53997mm,1.27mm">
                      <w:txbxContent>
                        <w:p w14:paraId="04A28474" w14:textId="77777777" w:rsidR="00987359" w:rsidRDefault="000D0A11">
                          <w:pPr>
                            <w:rPr>
                              <w:rFonts w:eastAsia="宋体"/>
                              <w:sz w:val="24"/>
                              <w:szCs w:val="22"/>
                            </w:rPr>
                          </w:pPr>
                          <w:r>
                            <w:rPr>
                              <w:rFonts w:hint="eastAsia"/>
                            </w:rPr>
                            <w:t>视情况，在事故初始阶段开展应急工作，控制事态。</w:t>
                          </w:r>
                        </w:p>
                      </w:txbxContent>
                    </v:textbox>
                  </v:rect>
                  <v:rect id="矩形 4" o:spid="_x0000_s1262" style="position:absolute;left:3150;top:2028;width:1680;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" filled="f" strokeweight="1.25pt">
                    <v:textbox inset="2.53997mm,1.27mm,2.53997mm,1.27mm">
                      <w:txbxContent>
                        <w:p w14:paraId="09D2E654" w14:textId="77777777" w:rsidR="00987359" w:rsidRDefault="000D0A11">
                          <w:pPr>
                            <w:jc w:val="center"/>
                            <w:rPr>
                              <w:rFonts w:eastAsia="宋体"/>
                              <w:sz w:val="24"/>
                              <w:szCs w:val="22"/>
                            </w:rPr>
                          </w:pPr>
                          <w:r>
                            <w:rPr>
                              <w:rFonts w:hint="eastAsia"/>
                              <w:sz w:val="24"/>
                              <w:szCs w:val="22"/>
                            </w:rPr>
                            <w:t>车间负责人</w:t>
                          </w:r>
                        </w:p>
                      </w:txbxContent>
                    </v:textbox>
                  </v:rect>
                  <v:rect id="矩形 4" o:spid="_x0000_s1263" style="position:absolute;left:3150;top:2808;width:1680;height:1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" filled="f" strokeweight="1.25pt">
                    <v:textbox inset="2.53997mm,1.27mm,2.53997mm,1.27mm">
                      <w:txbxContent>
                        <w:p w14:paraId="3A3AEA53" w14:textId="77777777" w:rsidR="00987359" w:rsidRDefault="000D0A11">
                          <w:pPr>
                            <w:jc w:val="center"/>
                            <w:rPr>
                              <w:sz w:val="24"/>
                              <w:szCs w:val="22"/>
                            </w:rPr>
                          </w:pPr>
                          <w:r>
                            <w:rPr>
                              <w:rFonts w:hint="eastAsia"/>
                              <w:sz w:val="24"/>
                              <w:szCs w:val="22"/>
                            </w:rPr>
                            <w:t>应急指挥部</w:t>
                          </w:r>
                        </w:p>
                        <w:p w14:paraId="013C39B7" w14:textId="77777777" w:rsidR="00987359" w:rsidRDefault="000D0A11">
                          <w:pPr>
                            <w:jc w:val="center"/>
                            <w:rPr>
                              <w:rFonts w:eastAsia="宋体"/>
                              <w:sz w:val="32"/>
                              <w:szCs w:val="28"/>
                            </w:rPr>
                          </w:pPr>
                          <w:r>
                            <w:rPr>
                              <w:rFonts w:hint="eastAsia"/>
                              <w:sz w:val="24"/>
                            </w:rPr>
                            <w:t>****</w:t>
                          </w:r>
                        </w:p>
                      </w:txbxContent>
                    </v:textbox>
                  </v:rect>
                  <v:rect id="矩形 4" o:spid="_x0000_s1264" style="position:absolute;left:2100;top:6240;width:1890;height:1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" filled="f" strokeweight="1.25pt">
                    <v:textbox style="mso-fit-shape-to-text:t" inset="2.53997mm,1.27mm,2.53997mm,1.27mm">
                      <w:txbxContent>
                        <w:p w14:paraId="5FABCFFB" w14:textId="77777777" w:rsidR="00987359" w:rsidRDefault="000D0A11">
                          <w:pPr>
                            <w:jc w:val="center"/>
                            <w:rPr>
                              <w:sz w:val="20"/>
                              <w:szCs w:val="18"/>
                            </w:rPr>
                          </w:pPr>
                          <w:r>
                            <w:rPr>
                              <w:rFonts w:hint="eastAsia"/>
                              <w:sz w:val="20"/>
                              <w:szCs w:val="18"/>
                            </w:rPr>
                            <w:t>外部接应</w:t>
                          </w:r>
                        </w:p>
                        <w:p w14:paraId="5D56C1B3" w14:textId="77777777" w:rsidR="00987359" w:rsidRDefault="000D0A11">
                          <w:pPr>
                            <w:rPr>
                              <w:rFonts w:eastAsia="宋体"/>
                              <w:sz w:val="28"/>
                            </w:rPr>
                          </w:pPr>
                          <w:r>
                            <w:rPr>
                              <w:rFonts w:hint="eastAsia"/>
                              <w:sz w:val="20"/>
                              <w:szCs w:val="18"/>
                            </w:rPr>
                            <w:t>接应</w:t>
                          </w:r>
                          <w:r>
                            <w:rPr>
                              <w:rFonts w:hint="eastAsia"/>
                              <w:sz w:val="20"/>
                              <w:szCs w:val="18"/>
                            </w:rPr>
                            <w:t>119</w:t>
                          </w:r>
                          <w:r>
                            <w:rPr>
                              <w:rFonts w:hint="eastAsia"/>
                              <w:sz w:val="20"/>
                              <w:szCs w:val="18"/>
                            </w:rPr>
                            <w:t>、</w:t>
                          </w:r>
                          <w:r>
                            <w:rPr>
                              <w:rFonts w:hint="eastAsia"/>
                              <w:sz w:val="20"/>
                              <w:szCs w:val="18"/>
                            </w:rPr>
                            <w:t>120</w:t>
                          </w:r>
                          <w:r>
                            <w:rPr>
                              <w:rFonts w:hint="eastAsia"/>
                              <w:sz w:val="20"/>
                              <w:szCs w:val="18"/>
                            </w:rPr>
                            <w:t>、</w:t>
                          </w:r>
                          <w:r>
                            <w:rPr>
                              <w:rFonts w:hint="eastAsia"/>
                              <w:sz w:val="20"/>
                              <w:szCs w:val="18"/>
                            </w:rPr>
                            <w:t>110</w:t>
                          </w:r>
                          <w:r>
                            <w:rPr>
                              <w:rFonts w:hint="eastAsia"/>
                              <w:sz w:val="20"/>
                              <w:szCs w:val="18"/>
                            </w:rPr>
                            <w:t>等相关部门人员</w:t>
                          </w:r>
                        </w:p>
                      </w:txbxContent>
                    </v:textbox>
                  </v:rect>
                  <v:rect id="矩形 4" o:spid="_x0000_s1265" style="position:absolute;left:2100;top:4368;width:1890;height:1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" filled="f" strokeweight="1.25pt">
                    <v:textbox style="mso-fit-shape-to-text:t" inset="2.53997mm,1.27mm,2.53997mm,1.27mm">
                      <w:txbxContent>
                        <w:p w14:paraId="31CB2F09" w14:textId="77777777" w:rsidR="00987359" w:rsidRDefault="000D0A11">
                          <w:pPr>
                            <w:rPr>
                              <w:rFonts w:eastAsia="宋体"/>
                              <w:sz w:val="44"/>
                              <w:szCs w:val="40"/>
                            </w:rPr>
                          </w:pPr>
                          <w:r>
                            <w:rPr>
                              <w:rFonts w:hint="eastAsia"/>
                              <w:sz w:val="22"/>
                              <w:szCs w:val="22"/>
                            </w:rPr>
                            <w:t>报</w:t>
                          </w:r>
                          <w:r>
                            <w:rPr>
                              <w:rFonts w:hint="eastAsia"/>
                              <w:sz w:val="22"/>
                              <w:szCs w:val="22"/>
                            </w:rPr>
                            <w:t>119</w:t>
                          </w:r>
                          <w:r>
                            <w:rPr>
                              <w:rFonts w:hint="eastAsia"/>
                              <w:sz w:val="22"/>
                              <w:szCs w:val="22"/>
                            </w:rPr>
                            <w:t>、</w:t>
                          </w:r>
                          <w:r>
                            <w:rPr>
                              <w:rFonts w:hint="eastAsia"/>
                              <w:sz w:val="22"/>
                              <w:szCs w:val="22"/>
                            </w:rPr>
                            <w:t>120</w:t>
                          </w:r>
                          <w:r>
                            <w:rPr>
                              <w:rFonts w:hint="eastAsia"/>
                              <w:sz w:val="22"/>
                              <w:szCs w:val="22"/>
                            </w:rPr>
                            <w:t>、</w:t>
                          </w:r>
                          <w:r>
                            <w:rPr>
                              <w:rFonts w:hint="eastAsia"/>
                              <w:sz w:val="22"/>
                              <w:szCs w:val="22"/>
                            </w:rPr>
                            <w:t>110</w:t>
                          </w:r>
                          <w:r>
                            <w:rPr>
                              <w:rFonts w:hint="eastAsia"/>
                              <w:sz w:val="22"/>
                              <w:szCs w:val="22"/>
                            </w:rPr>
                            <w:t>、报园区管委会、某某市政府，安监局、环保局、质监局等</w:t>
                          </w:r>
                        </w:p>
                      </w:txbxContent>
                    </v:textbox>
                  </v:rect>
                  <v:rect id="矩形 4" o:spid="_x0000_s1266" style="position:absolute;top:4822;width:1680;height: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" filled="f" strokeweight="1.25pt">
                    <v:textbox style="mso-fit-shape-to-text:t" inset="2.53997mm,1.27mm,2.53997mm,1.27mm">
                      <w:txbxContent>
                        <w:p w14:paraId="34C76033" w14:textId="77777777" w:rsidR="00987359" w:rsidRDefault="000D0A11">
                          <w:pPr>
                            <w:jc w:val="center"/>
                          </w:pPr>
                          <w:r>
                            <w:rPr>
                              <w:rFonts w:hint="eastAsia"/>
                            </w:rPr>
                            <w:t>外部联络</w:t>
                          </w:r>
                        </w:p>
                        <w:p w14:paraId="5FC25AFE" w14:textId="77777777" w:rsidR="00987359" w:rsidRDefault="000D0A11">
                          <w:pPr>
                            <w:jc w:val="center"/>
                            <w:rPr>
                              <w:rFonts w:eastAsia="宋体"/>
                              <w:sz w:val="32"/>
                              <w:szCs w:val="28"/>
                            </w:rPr>
                          </w:pPr>
                          <w:r>
                            <w:rPr>
                              <w:rFonts w:hint="eastAsia"/>
                            </w:rPr>
                            <w:t>联络人：</w:t>
                          </w:r>
                          <w:r>
                            <w:rPr>
                              <w:rFonts w:hint="eastAsia"/>
                            </w:rPr>
                            <w:t>****</w:t>
                          </w:r>
                        </w:p>
                      </w:txbxContent>
                    </v:textbox>
                  </v:rect>
                  <v:rect id="矩形 4" o:spid="_x0000_s1267" style="position:absolute;left:6510;top:4822;width:1680;height:2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" filled="f" strokeweight="1.25pt">
                    <v:textbox style="mso-fit-shape-to-text:t" inset="2.53997mm,1.27mm,2.53997mm,1.27mm">
                      <w:txbxContent>
                        <w:p w14:paraId="60DD6D99" w14:textId="77777777" w:rsidR="00987359" w:rsidRDefault="000D0A11">
                          <w:pPr>
                            <w:jc w:val="center"/>
                          </w:pPr>
                          <w:r>
                            <w:rPr>
                              <w:rFonts w:hint="eastAsia"/>
                            </w:rPr>
                            <w:t>应急消防组</w:t>
                          </w:r>
                        </w:p>
                        <w:p w14:paraId="29C26A50" w14:textId="77777777" w:rsidR="00987359" w:rsidRDefault="000D0A11">
                          <w:pPr>
                            <w:jc w:val="center"/>
                          </w:pPr>
                          <w:r>
                            <w:rPr>
                              <w:rFonts w:hint="eastAsia"/>
                            </w:rPr>
                            <w:t>应急抢险组</w:t>
                          </w:r>
                        </w:p>
                        <w:p w14:paraId="22754FD6" w14:textId="77777777" w:rsidR="00987359" w:rsidRDefault="000D0A11">
                          <w:pPr>
                            <w:jc w:val="center"/>
                          </w:pPr>
                          <w:r>
                            <w:rPr>
                              <w:rFonts w:hint="eastAsia"/>
                            </w:rPr>
                            <w:t>医疗救护组</w:t>
                          </w:r>
                        </w:p>
                        <w:p w14:paraId="0984973E" w14:textId="77777777" w:rsidR="00987359" w:rsidRDefault="000D0A11">
                          <w:pPr>
                            <w:jc w:val="center"/>
                          </w:pPr>
                          <w:r>
                            <w:rPr>
                              <w:rFonts w:hint="eastAsia"/>
                            </w:rPr>
                            <w:t>现场治安组</w:t>
                          </w:r>
                        </w:p>
                        <w:p w14:paraId="3EAAD87A" w14:textId="77777777" w:rsidR="00987359" w:rsidRDefault="000D0A11">
                          <w:pPr>
                            <w:jc w:val="center"/>
                          </w:pPr>
                          <w:r>
                            <w:rPr>
                              <w:rFonts w:hint="eastAsia"/>
                            </w:rPr>
                            <w:t>物资保障组</w:t>
                          </w:r>
                        </w:p>
                        <w:p w14:paraId="3B3F8794" w14:textId="77777777" w:rsidR="00987359" w:rsidRDefault="000D0A11">
                          <w:pPr>
                            <w:jc w:val="center"/>
                            <w:rPr>
                              <w:rFonts w:eastAsia="宋体"/>
                              <w:sz w:val="32"/>
                              <w:szCs w:val="28"/>
                            </w:rPr>
                          </w:pPr>
                          <w:r>
                            <w:rPr>
                              <w:rFonts w:hint="eastAsia"/>
                            </w:rPr>
                            <w:t>环境监测组</w:t>
                          </w:r>
                        </w:p>
                      </w:txbxContent>
                    </v:textbox>
                  </v:rect>
                  <v:rect id="矩形 4" o:spid="_x0000_s1268" style="position:absolute;left:4410;top:4368;width:1680;height: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" filled="f" strokeweight="1.25pt">
                    <v:textbox inset="2.53997mm,1.27mm,2.53997mm,1.27mm">
                      <w:txbxContent>
                        <w:p w14:paraId="4CF5472E" w14:textId="77777777" w:rsidR="00987359" w:rsidRDefault="000D0A11">
                          <w:pPr>
                            <w:jc w:val="center"/>
                          </w:pPr>
                          <w:r>
                            <w:rPr>
                              <w:rFonts w:hint="eastAsia"/>
                            </w:rPr>
                            <w:t>内部发布警报</w:t>
                          </w:r>
                        </w:p>
                        <w:p w14:paraId="78B8941D" w14:textId="77777777" w:rsidR="00987359" w:rsidRDefault="000D0A11">
                          <w:pPr>
                            <w:jc w:val="center"/>
                            <w:rPr>
                              <w:rFonts w:eastAsia="宋体"/>
                              <w:sz w:val="32"/>
                              <w:szCs w:val="28"/>
                            </w:rPr>
                          </w:pPr>
                          <w:r>
                            <w:rPr>
                              <w:rFonts w:hint="eastAsia"/>
                            </w:rPr>
                            <w:t>启动预案</w:t>
                          </w:r>
                        </w:p>
                      </w:txbxContent>
                    </v:textbox>
                  </v:rect>
                  <v:rect id="矩形 4" o:spid="_x0000_s1269" style="position:absolute;left:4410;top:5616;width:1680;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" filled="f" strokeweight="1.25pt">
                    <v:textbox inset="2.53997mm,1.27mm,2.53997mm,1.27mm">
                      <w:txbxContent>
                        <w:p w14:paraId="7A40F83C" w14:textId="77777777" w:rsidR="00987359" w:rsidRDefault="000D0A11">
                          <w:pPr>
                            <w:jc w:val="center"/>
                            <w:rPr>
                              <w:rFonts w:eastAsia="宋体"/>
                              <w:sz w:val="32"/>
                              <w:szCs w:val="28"/>
                            </w:rPr>
                          </w:pPr>
                          <w:r>
                            <w:rPr>
                              <w:rFonts w:hint="eastAsia"/>
                            </w:rPr>
                            <w:t>召集应急小组</w:t>
                          </w:r>
                        </w:p>
                      </w:txbxContent>
                    </v:textbox>
                  </v:rect>
                  <v:rect id="矩形 4" o:spid="_x0000_s1270" style="position:absolute;left:4410;top:6552;width:1680;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" filled="f" strokeweight="1.25pt">
                    <v:textbox inset="2.53997mm,1.27mm,2.53997mm,1.27mm">
                      <w:txbxContent>
                        <w:p w14:paraId="33515EE2" w14:textId="77777777" w:rsidR="00987359" w:rsidRDefault="000D0A11">
                          <w:pPr>
                            <w:jc w:val="center"/>
                            <w:rPr>
                              <w:rFonts w:eastAsia="宋体"/>
                              <w:sz w:val="32"/>
                              <w:szCs w:val="28"/>
                            </w:rPr>
                          </w:pPr>
                          <w:r>
                            <w:rPr>
                              <w:rFonts w:hint="eastAsia"/>
                            </w:rPr>
                            <w:t>开展应急</w:t>
                          </w:r>
                        </w:p>
                      </w:txbxContent>
                    </v:textbox>
                  </v:rect>
                  <v:rect id="矩形 4" o:spid="_x0000_s1271" style="position:absolute;left:4410;top:7644;width:1680;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" filled="f" strokeweight="1.25pt">
                    <v:textbox inset="2.53997mm,1.27mm,2.53997mm,1.27mm">
                      <w:txbxContent>
                        <w:p w14:paraId="657787F1" w14:textId="77777777" w:rsidR="00987359" w:rsidRDefault="000D0A11">
                          <w:pPr>
                            <w:jc w:val="center"/>
                            <w:rPr>
                              <w:rFonts w:eastAsia="宋体"/>
                              <w:sz w:val="32"/>
                              <w:szCs w:val="28"/>
                            </w:rPr>
                          </w:pPr>
                          <w:r>
                            <w:rPr>
                              <w:rFonts w:hint="eastAsia"/>
                            </w:rPr>
                            <w:t>事故控制</w:t>
                          </w:r>
                        </w:p>
                      </w:txbxContent>
                    </v:textbox>
                  </v:rect>
                  <v:rect id="矩形 4" o:spid="_x0000_s1272" style="position:absolute;left:3780;top:8736;width:2940;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" filled="f" strokeweight="1.25pt">
                    <v:textbox inset="2.53997mm,1.27mm,2.53997mm,1.27mm">
                      <w:txbxContent>
                        <w:p w14:paraId="66AE3E7C" w14:textId="77777777" w:rsidR="00987359" w:rsidRDefault="000D0A11">
                          <w:pPr>
                            <w:jc w:val="center"/>
                          </w:pPr>
                          <w:r>
                            <w:rPr>
                              <w:rFonts w:hint="eastAsia"/>
                            </w:rPr>
                            <w:t>后续处理</w:t>
                          </w:r>
                        </w:p>
                        <w:p w14:paraId="45A0084B" w14:textId="77777777" w:rsidR="00987359" w:rsidRDefault="000D0A11">
                          <w:pPr>
                            <w:jc w:val="center"/>
                          </w:pPr>
                          <w:r>
                            <w:rPr>
                              <w:rFonts w:hint="eastAsia"/>
                            </w:rPr>
                            <w:t>现场清洗、洗消、三废处理</w:t>
                          </w:r>
                        </w:p>
                        <w:p w14:paraId="276AF8A5" w14:textId="77777777" w:rsidR="00987359" w:rsidRDefault="000D0A11">
                          <w:pPr>
                            <w:jc w:val="center"/>
                          </w:pPr>
                          <w:r>
                            <w:rPr>
                              <w:rFonts w:hint="eastAsia"/>
                            </w:rPr>
                            <w:t>原因调查、总结上报</w:t>
                          </w:r>
                        </w:p>
                        <w:p w14:paraId="4DD18BC9" w14:textId="77777777" w:rsidR="00987359" w:rsidRDefault="000D0A11">
                          <w:pPr>
                            <w:jc w:val="center"/>
                            <w:rPr>
                              <w:rFonts w:eastAsia="宋体"/>
                              <w:sz w:val="32"/>
                              <w:szCs w:val="28"/>
                            </w:rPr>
                          </w:pPr>
                          <w:r>
                            <w:rPr>
                              <w:rFonts w:hint="eastAsia"/>
                            </w:rPr>
                            <w:t>强化预防、应急改进</w:t>
                          </w:r>
                        </w:p>
                      </w:txbxContent>
                    </v:textbox>
                  </v:rect>
                  <v:rect id="矩形 4" o:spid="_x0000_s1273" style="position:absolute;left:2134;top:10608;width:4038;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" filled="f" stroked="f">
                    <v:textbox style="mso-fit-shape-to-text:t" inset="2.53997mm,1.27mm,2.53997mm,1.27mm">
                      <w:txbxContent>
                        <w:p w14:paraId="5E0C7597" w14:textId="77777777" w:rsidR="00987359" w:rsidRDefault="000D0A11">
                          <w:pPr>
                            <w:jc w:val="center"/>
                            <w:rPr>
                              <w:rFonts w:eastAsia="宋体"/>
                              <w:sz w:val="24"/>
                              <w:szCs w:val="22"/>
                            </w:rPr>
                          </w:pPr>
                          <w:r>
                            <w:rPr>
                              <w:rFonts w:hint="eastAsia"/>
                            </w:rPr>
                            <w:t>特种设备事故应急响应流程图</w:t>
                          </w:r>
                        </w:p>
                      </w:txbxContent>
                    </v:textbox>
                  </v:rect>
                  <v:shape id="直接连接符 47" o:spid="_x0000_s1274" type="#_x0000_t32" style="position:absolute;left:3990;top:1006;width:11;height:2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" strokeweight="1.25pt">
                    <v:stroke endarrow="block"/>
                  </v:shape>
                  <v:shape id="直接连接符 48" o:spid="_x0000_s1275" type="#_x0000_t32" style="position:absolute;left:3990;top:1730;width:1;height:2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" strokeweight="1.25pt">
                    <v:stroke endarrow="block"/>
                  </v:shape>
                  <v:shape id="直接连接符 49" o:spid="_x0000_s1276" type="#_x0000_t32" style="position:absolute;left:3990;top:2510;width:1;height:2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" strokeweight="1.25pt">
                    <v:stroke endarrow="block"/>
                  </v:shape>
                  <v:shape id="直接连接符 50" o:spid="_x0000_s1277" type="#_x0000_t32" style="position:absolute;left:4830;top:1489;width:42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" strokeweight="1.25pt">
                    <v:stroke endarrow="block"/>
                  </v:shape>
                  <v:shape id="肘形连接符 51" o:spid="_x0000_s1278" type="#_x0000_t34" style="position:absolute;left:4393;top:3511;width:454;height:12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" strokeweight="1.25pt">
                    <v:stroke endarrow="block"/>
                  </v:shape>
                  <v:shape id="直接连接符 52" o:spid="_x0000_s1279" type="#_x0000_t32" style="position:absolute;left:6090;top:5843;width:420;height: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" strokeweight="1.25pt">
                    <v:stroke endarrow="block"/>
                  </v:shape>
                  <v:shape id="直接连接符 53" o:spid="_x0000_s1280" type="#_x0000_t32" style="position:absolute;left:5250;top:5162;width:1;height: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" strokeweight="1.25pt">
                    <v:stroke endarrow="block"/>
                  </v:shape>
                  <v:shape id="直接连接符 54" o:spid="_x0000_s1281" type="#_x0000_t32" style="position:absolute;left:5250;top:6098;width:1;height: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" strokeweight="1.25pt">
                    <v:stroke endarrow="block"/>
                  </v:shape>
                  <v:shape id="直接连接符 56" o:spid="_x0000_s1282" type="#_x0000_t32" style="position:absolute;left:5250;top:7034;width:1;height: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" strokeweight="1.25pt">
                    <v:stroke endarrow="block"/>
                  </v:shape>
                  <v:shape id="直接连接符 57" o:spid="_x0000_s1283" type="#_x0000_t32" style="position:absolute;left:5250;top:8126;width:1;height: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" strokeweight="1.25pt">
                    <v:stroke endarrow="block"/>
                  </v:shape>
                  <v:shape id="肘形连接符 58" o:spid="_x0000_s1284" type="#_x0000_t33" style="position:absolute;left:3990;top:6793;width:420;height: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" strokeweight="1.25pt">
                    <v:stroke endarrow="block"/>
                  </v:shape>
                  <v:shape id="肘形连接符 59" o:spid="_x0000_s1285" type="#_x0000_t33" style="position:absolute;left:857;top:5549;width:1177;height:12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" strokeweight="1.25pt">
                    <v:stroke endarrow="block"/>
                  </v:shape>
                  <v:shape id="肘形连接符 60" o:spid="_x0000_s1286" type="#_x0000_t34" style="position:absolute;top:5219;width:4410;height:2666;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" adj="-1837" strokeweight="1.25pt">
                    <v:stroke endarrow="block"/>
                  </v:shape>
                  <v:shape id="直接连接符 61" o:spid="_x0000_s1287" type="#_x0000_t32" style="position:absolute;left:1680;top:5219;width:420;height: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" strokeweight="1.25pt">
                    <v:stroke endarrow="block"/>
                  </v:shape>
                </v:group>
                <v:rect id="矩形 93" o:spid="_x0000_s1288" style="position:absolute;left:5250;top:8268;width:4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" filled="f" stroked="f">
                  <v:textbox inset="2.53997mm,1.27mm,2.53997mm,1.27mm">
                    <w:txbxContent>
                      <w:p w14:paraId="135D8A2A" w14:textId="77777777" w:rsidR="00987359" w:rsidRDefault="000D0A11">
                        <w:pPr>
                          <w:rPr>
                            <w:rFonts w:eastAsia="宋体"/>
                          </w:rPr>
                        </w:pPr>
                        <w:r>
                          <w:rPr>
                            <w:rFonts w:hint="eastAsia"/>
                          </w:rPr>
                          <w:t>Y</w:t>
                        </w:r>
                      </w:p>
                    </w:txbxContent>
                  </v:textbox>
                </v:rect>
                <v:rect id="矩形 93" o:spid="_x0000_s1289" style="position:absolute;left:3360;top:7488;width:4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" filled="f" stroked="f">
                  <v:textbox inset="2.53997mm,1.27mm,2.53997mm,1.27mm">
                    <w:txbxContent>
                      <w:p w14:paraId="7AC36D3A" w14:textId="77777777" w:rsidR="00987359" w:rsidRDefault="000D0A11">
                        <w:pPr>
                          <w:rPr>
                            <w:rFonts w:eastAsia="宋体"/>
                          </w:rPr>
                        </w:pPr>
                        <w:r>
                          <w:rPr>
                            <w:rFonts w:hint="eastAsia"/>
                          </w:rPr>
                          <w:t>N</w:t>
                        </w:r>
                      </w:p>
                    </w:txbxContent>
                  </v:textbox>
                </v:rect>
              </v:group>
            </w:pict>
          </mc:Fallback>
        </mc:AlternateContent>
      </w:r>
    </w:p>
    <w:p w14:paraId="36842E2E" w14:textId="77777777" w:rsidR="00987359" w:rsidRDefault="00987359">
      <w:pPr>
        <w:spacing w:line="360" w:lineRule="auto"/>
        <w:rPr>
          <w:rFonts w:eastAsia="仿宋_GB2312"/>
          <w:sz w:val="28"/>
          <w:szCs w:val="28"/>
        </w:rPr>
      </w:pPr>
    </w:p>
    <w:p w14:paraId="07EC735B" w14:textId="77777777" w:rsidR="00987359" w:rsidRDefault="00987359">
      <w:pPr>
        <w:spacing w:line="360" w:lineRule="auto"/>
        <w:rPr>
          <w:rFonts w:eastAsia="仿宋_GB2312"/>
          <w:sz w:val="28"/>
          <w:szCs w:val="28"/>
        </w:rPr>
      </w:pPr>
    </w:p>
    <w:p w14:paraId="151218F7" w14:textId="77777777" w:rsidR="00987359" w:rsidRDefault="00987359">
      <w:pPr>
        <w:spacing w:line="360" w:lineRule="auto"/>
        <w:rPr>
          <w:rFonts w:eastAsia="仿宋_GB2312"/>
          <w:sz w:val="28"/>
          <w:szCs w:val="28"/>
        </w:rPr>
      </w:pPr>
    </w:p>
    <w:p w14:paraId="72548A54" w14:textId="77777777" w:rsidR="00987359" w:rsidRDefault="00987359">
      <w:pPr>
        <w:spacing w:line="360" w:lineRule="auto"/>
        <w:rPr>
          <w:rFonts w:eastAsia="仿宋_GB2312"/>
          <w:sz w:val="28"/>
          <w:szCs w:val="28"/>
        </w:rPr>
      </w:pPr>
    </w:p>
    <w:p w14:paraId="304BA71C" w14:textId="77777777" w:rsidR="00987359" w:rsidRDefault="00987359">
      <w:pPr>
        <w:spacing w:line="360" w:lineRule="auto"/>
        <w:rPr>
          <w:rFonts w:eastAsia="仿宋_GB2312"/>
          <w:sz w:val="28"/>
          <w:szCs w:val="28"/>
        </w:rPr>
      </w:pPr>
    </w:p>
    <w:p w14:paraId="6156BAE8" w14:textId="77777777" w:rsidR="00987359" w:rsidRDefault="00987359">
      <w:pPr>
        <w:spacing w:line="360" w:lineRule="auto"/>
        <w:rPr>
          <w:rFonts w:eastAsia="仿宋_GB2312"/>
          <w:sz w:val="28"/>
          <w:szCs w:val="28"/>
        </w:rPr>
      </w:pPr>
    </w:p>
    <w:p w14:paraId="574D3909" w14:textId="77777777" w:rsidR="00987359" w:rsidRDefault="00987359">
      <w:pPr>
        <w:spacing w:line="360" w:lineRule="auto"/>
        <w:rPr>
          <w:rFonts w:eastAsia="仿宋_GB2312"/>
          <w:sz w:val="28"/>
          <w:szCs w:val="28"/>
        </w:rPr>
      </w:pPr>
    </w:p>
    <w:p w14:paraId="4891F78B" w14:textId="77777777" w:rsidR="00987359" w:rsidRDefault="00987359">
      <w:pPr>
        <w:spacing w:line="360" w:lineRule="auto"/>
        <w:rPr>
          <w:rFonts w:eastAsia="仿宋_GB2312"/>
          <w:sz w:val="28"/>
          <w:szCs w:val="28"/>
        </w:rPr>
      </w:pPr>
    </w:p>
    <w:p w14:paraId="22D27134" w14:textId="77777777" w:rsidR="00987359" w:rsidRDefault="00987359">
      <w:pPr>
        <w:spacing w:line="360" w:lineRule="auto"/>
        <w:rPr>
          <w:rFonts w:eastAsia="仿宋_GB2312"/>
          <w:sz w:val="28"/>
          <w:szCs w:val="28"/>
        </w:rPr>
      </w:pPr>
    </w:p>
    <w:p w14:paraId="7E4DAC55" w14:textId="77777777" w:rsidR="00987359" w:rsidRDefault="00987359">
      <w:pPr>
        <w:spacing w:line="360" w:lineRule="auto"/>
        <w:rPr>
          <w:rFonts w:eastAsia="仿宋_GB2312"/>
          <w:sz w:val="28"/>
          <w:szCs w:val="28"/>
        </w:rPr>
      </w:pPr>
    </w:p>
    <w:p w14:paraId="04D92DEC" w14:textId="77777777" w:rsidR="00987359" w:rsidRDefault="00987359">
      <w:pPr>
        <w:spacing w:line="360" w:lineRule="auto"/>
        <w:rPr>
          <w:rFonts w:eastAsia="仿宋_GB2312"/>
          <w:sz w:val="28"/>
          <w:szCs w:val="28"/>
        </w:rPr>
      </w:pPr>
    </w:p>
    <w:p w14:paraId="1AC35FB9" w14:textId="77777777" w:rsidR="00987359" w:rsidRDefault="00987359">
      <w:pPr>
        <w:spacing w:line="360" w:lineRule="auto"/>
        <w:rPr>
          <w:rFonts w:eastAsia="仿宋_GB2312"/>
          <w:sz w:val="28"/>
          <w:szCs w:val="28"/>
        </w:rPr>
      </w:pPr>
    </w:p>
    <w:p w14:paraId="543BFD65" w14:textId="77777777" w:rsidR="00987359" w:rsidRDefault="00987359">
      <w:pPr>
        <w:spacing w:line="360" w:lineRule="auto"/>
        <w:rPr>
          <w:rFonts w:eastAsia="仿宋_GB2312"/>
          <w:sz w:val="28"/>
          <w:szCs w:val="28"/>
        </w:rPr>
      </w:pPr>
    </w:p>
    <w:p w14:paraId="1C74E695" w14:textId="77777777" w:rsidR="00987359" w:rsidRDefault="00987359">
      <w:pPr>
        <w:spacing w:line="360" w:lineRule="auto"/>
        <w:rPr>
          <w:rFonts w:eastAsia="仿宋_GB2312"/>
          <w:sz w:val="28"/>
          <w:szCs w:val="28"/>
        </w:rPr>
      </w:pPr>
    </w:p>
    <w:p w14:paraId="4BBEA244" w14:textId="77777777" w:rsidR="00987359" w:rsidRDefault="00987359">
      <w:pPr>
        <w:spacing w:line="360" w:lineRule="auto"/>
        <w:rPr>
          <w:rFonts w:eastAsia="仿宋_GB2312"/>
          <w:sz w:val="28"/>
          <w:szCs w:val="28"/>
        </w:rPr>
      </w:pPr>
    </w:p>
    <w:p w14:paraId="6B63F71F" w14:textId="77777777" w:rsidR="00987359" w:rsidRDefault="00987359">
      <w:pPr>
        <w:spacing w:line="360" w:lineRule="auto"/>
        <w:rPr>
          <w:rFonts w:eastAsia="仿宋_GB2312"/>
          <w:sz w:val="28"/>
          <w:szCs w:val="28"/>
        </w:rPr>
      </w:pPr>
    </w:p>
    <w:p w14:paraId="750C5A18" w14:textId="77777777" w:rsidR="00987359" w:rsidRDefault="00987359">
      <w:pPr>
        <w:spacing w:line="360" w:lineRule="auto"/>
        <w:rPr>
          <w:rFonts w:eastAsia="仿宋_GB2312"/>
          <w:sz w:val="28"/>
          <w:szCs w:val="28"/>
        </w:rPr>
      </w:pPr>
    </w:p>
    <w:p w14:paraId="75E9320B" w14:textId="77777777" w:rsidR="00987359" w:rsidRDefault="000D0A11">
      <w:pPr>
        <w:tabs>
          <w:tab w:val="left" w:pos="420"/>
        </w:tabs>
        <w:spacing w:line="360" w:lineRule="auto"/>
        <w:rPr>
          <w:rFonts w:ascii="宋体" w:eastAsia="宋体" w:hAnsi="宋体" w:cs="宋体"/>
          <w:b/>
          <w:bCs/>
          <w:sz w:val="28"/>
          <w:szCs w:val="28"/>
        </w:rPr>
      </w:pPr>
      <w:bookmarkStart w:id="735" w:name="_Toc1601"/>
      <w:bookmarkStart w:id="736" w:name="_Toc2041"/>
      <w:r>
        <w:rPr>
          <w:rFonts w:ascii="宋体" w:eastAsia="宋体" w:hAnsi="宋体" w:cs="宋体" w:hint="eastAsia"/>
          <w:b/>
          <w:bCs/>
          <w:sz w:val="28"/>
          <w:szCs w:val="28"/>
        </w:rPr>
        <w:t>4处置措施</w:t>
      </w:r>
      <w:bookmarkEnd w:id="724"/>
      <w:bookmarkEnd w:id="725"/>
      <w:bookmarkEnd w:id="726"/>
      <w:bookmarkEnd w:id="727"/>
      <w:bookmarkEnd w:id="728"/>
      <w:bookmarkEnd w:id="729"/>
      <w:bookmarkEnd w:id="730"/>
      <w:bookmarkEnd w:id="731"/>
      <w:bookmarkEnd w:id="732"/>
      <w:bookmarkEnd w:id="733"/>
      <w:bookmarkEnd w:id="734"/>
      <w:bookmarkEnd w:id="735"/>
      <w:bookmarkEnd w:id="736"/>
      <w:r>
        <w:rPr>
          <w:rFonts w:ascii="宋体" w:eastAsia="宋体" w:hAnsi="宋体" w:cs="宋体" w:hint="eastAsia"/>
          <w:b/>
          <w:bCs/>
          <w:sz w:val="28"/>
          <w:szCs w:val="28"/>
        </w:rPr>
        <w:t xml:space="preserve"> </w:t>
      </w:r>
    </w:p>
    <w:p w14:paraId="0E31BC6C" w14:textId="77777777" w:rsidR="00987359" w:rsidRDefault="000D0A11">
      <w:pPr>
        <w:spacing w:line="360" w:lineRule="auto"/>
        <w:rPr>
          <w:b/>
          <w:sz w:val="24"/>
        </w:rPr>
      </w:pPr>
      <w:r>
        <w:rPr>
          <w:rFonts w:hint="eastAsia"/>
          <w:b/>
          <w:sz w:val="24"/>
        </w:rPr>
        <w:t>（</w:t>
      </w:r>
      <w:r>
        <w:rPr>
          <w:rFonts w:hint="eastAsia"/>
          <w:b/>
          <w:sz w:val="24"/>
        </w:rPr>
        <w:t>1</w:t>
      </w:r>
      <w:r>
        <w:rPr>
          <w:rFonts w:hint="eastAsia"/>
          <w:b/>
          <w:sz w:val="24"/>
        </w:rPr>
        <w:t>）电梯事故</w:t>
      </w:r>
    </w:p>
    <w:p w14:paraId="2516286B" w14:textId="77777777" w:rsidR="00987359" w:rsidRDefault="000D0A11">
      <w:pPr>
        <w:spacing w:line="360" w:lineRule="auto"/>
        <w:ind w:firstLineChars="200" w:firstLine="480"/>
        <w:rPr>
          <w:sz w:val="24"/>
        </w:rPr>
      </w:pPr>
      <w:r>
        <w:rPr>
          <w:rFonts w:hint="eastAsia"/>
          <w:sz w:val="24"/>
        </w:rPr>
        <w:t>本公司在制剂楼东北角设有一部电梯。</w:t>
      </w:r>
    </w:p>
    <w:p w14:paraId="5E1958A7" w14:textId="77777777" w:rsidR="00987359" w:rsidRDefault="000D0A11">
      <w:pPr>
        <w:spacing w:line="360" w:lineRule="auto"/>
        <w:ind w:firstLineChars="200" w:firstLine="480"/>
        <w:rPr>
          <w:sz w:val="24"/>
        </w:rPr>
      </w:pPr>
      <w:r>
        <w:rPr>
          <w:rFonts w:hint="eastAsia"/>
          <w:sz w:val="24"/>
        </w:rPr>
        <w:lastRenderedPageBreak/>
        <w:t>①</w:t>
      </w:r>
      <w:proofErr w:type="gramStart"/>
      <w:r>
        <w:rPr>
          <w:rFonts w:hint="eastAsia"/>
          <w:sz w:val="24"/>
        </w:rPr>
        <w:t>若人</w:t>
      </w:r>
      <w:proofErr w:type="gramEnd"/>
      <w:r>
        <w:rPr>
          <w:rFonts w:hint="eastAsia"/>
          <w:sz w:val="24"/>
        </w:rPr>
        <w:t>员在使用电梯的过程中被困电梯，则应采取以下措施：</w:t>
      </w:r>
    </w:p>
    <w:p w14:paraId="0D6AD8F6" w14:textId="77777777" w:rsidR="00987359" w:rsidRDefault="000D0A11">
      <w:pPr>
        <w:spacing w:line="360" w:lineRule="auto"/>
        <w:ind w:firstLineChars="200" w:firstLine="480"/>
        <w:rPr>
          <w:sz w:val="24"/>
        </w:rPr>
      </w:pPr>
      <w:r>
        <w:rPr>
          <w:rFonts w:hint="eastAsia"/>
          <w:sz w:val="24"/>
        </w:rPr>
        <w:t>被困者首先应保持镇静。可使用手机拨打公司</w:t>
      </w:r>
      <w:r>
        <w:rPr>
          <w:rFonts w:hint="eastAsia"/>
          <w:sz w:val="24"/>
        </w:rPr>
        <w:t>24</w:t>
      </w:r>
      <w:r>
        <w:rPr>
          <w:rFonts w:hint="eastAsia"/>
          <w:sz w:val="24"/>
        </w:rPr>
        <w:t>小时值班电话</w:t>
      </w:r>
      <w:r>
        <w:rPr>
          <w:rFonts w:hint="eastAsia"/>
          <w:sz w:val="24"/>
        </w:rPr>
        <w:t>********</w:t>
      </w:r>
      <w:r>
        <w:rPr>
          <w:rFonts w:hint="eastAsia"/>
          <w:sz w:val="24"/>
        </w:rPr>
        <w:t>求救或用按下紧急呼叫按钮并大声呼救，切勿强行扒开电梯厢门。</w:t>
      </w:r>
    </w:p>
    <w:p w14:paraId="5712041F" w14:textId="77777777" w:rsidR="00987359" w:rsidRDefault="000D0A11">
      <w:pPr>
        <w:spacing w:line="360" w:lineRule="auto"/>
        <w:ind w:firstLineChars="200" w:firstLine="480"/>
        <w:rPr>
          <w:sz w:val="24"/>
        </w:rPr>
      </w:pPr>
      <w:r>
        <w:rPr>
          <w:rFonts w:hint="eastAsia"/>
          <w:sz w:val="24"/>
        </w:rPr>
        <w:t>②</w:t>
      </w:r>
      <w:proofErr w:type="gramStart"/>
      <w:r>
        <w:rPr>
          <w:rFonts w:hint="eastAsia"/>
          <w:sz w:val="24"/>
        </w:rPr>
        <w:t>若人</w:t>
      </w:r>
      <w:proofErr w:type="gramEnd"/>
      <w:r>
        <w:rPr>
          <w:rFonts w:hint="eastAsia"/>
          <w:sz w:val="24"/>
        </w:rPr>
        <w:t>员在使用电梯的过程中发生电梯坠落，则应采取以下措施：</w:t>
      </w:r>
    </w:p>
    <w:p w14:paraId="69350049" w14:textId="77777777" w:rsidR="00987359" w:rsidRDefault="000D0A11">
      <w:pPr>
        <w:spacing w:line="360" w:lineRule="auto"/>
        <w:ind w:firstLineChars="200" w:firstLine="480"/>
        <w:rPr>
          <w:sz w:val="24"/>
        </w:rPr>
      </w:pPr>
      <w:r>
        <w:rPr>
          <w:rFonts w:hint="eastAsia"/>
          <w:sz w:val="24"/>
        </w:rPr>
        <w:t>被困者首先应保持镇定。立即将背部、头贴紧电梯轿厢内壁，膝盖弯曲，踮起脚尖，双手护住头部。电梯内部有保护装置安全钳，在电梯超速下降时，安全</w:t>
      </w:r>
      <w:proofErr w:type="gramStart"/>
      <w:r>
        <w:rPr>
          <w:rFonts w:hint="eastAsia"/>
          <w:sz w:val="24"/>
        </w:rPr>
        <w:t>钳</w:t>
      </w:r>
      <w:proofErr w:type="gramEnd"/>
      <w:r>
        <w:rPr>
          <w:rFonts w:hint="eastAsia"/>
          <w:sz w:val="24"/>
        </w:rPr>
        <w:t>动作将轿厢卡在导轨上。等坠落停止后，再按照被困时的处置措施求救。</w:t>
      </w:r>
    </w:p>
    <w:p w14:paraId="3158E75B" w14:textId="77777777" w:rsidR="00987359" w:rsidRDefault="000D0A11">
      <w:pPr>
        <w:spacing w:line="360" w:lineRule="auto"/>
        <w:ind w:firstLineChars="200" w:firstLine="480"/>
        <w:rPr>
          <w:sz w:val="24"/>
        </w:rPr>
      </w:pPr>
      <w:r>
        <w:rPr>
          <w:rFonts w:hint="eastAsia"/>
          <w:sz w:val="24"/>
        </w:rPr>
        <w:t>接到求救信号的人员应在第一时间将情况通报至应急指挥部。指挥部在接到报警后，按照特种设备事故应急响应流程图处置。其中应急抢险组应立即派电工、机修、电梯管理人员到现场排除电梯故障。若无法及时排除故障，应立即联系电梯维保单位</w:t>
      </w:r>
      <w:proofErr w:type="gramStart"/>
      <w:r>
        <w:rPr>
          <w:sz w:val="24"/>
        </w:rPr>
        <w:t>”</w:t>
      </w:r>
      <w:r>
        <w:rPr>
          <w:rFonts w:hint="eastAsia"/>
          <w:sz w:val="24"/>
        </w:rPr>
        <w:t>台州日菱</w:t>
      </w:r>
      <w:proofErr w:type="gramEnd"/>
      <w:r>
        <w:rPr>
          <w:rFonts w:hint="eastAsia"/>
          <w:sz w:val="24"/>
        </w:rPr>
        <w:t>电梯有限公司</w:t>
      </w:r>
      <w:proofErr w:type="gramStart"/>
      <w:r>
        <w:rPr>
          <w:sz w:val="24"/>
        </w:rPr>
        <w:t>”</w:t>
      </w:r>
      <w:proofErr w:type="gramEnd"/>
      <w:r>
        <w:rPr>
          <w:rFonts w:hint="eastAsia"/>
          <w:sz w:val="24"/>
        </w:rPr>
        <w:t>相关人员至公司处理，情况紧急时可拨打</w:t>
      </w:r>
      <w:r>
        <w:rPr>
          <w:rFonts w:hint="eastAsia"/>
          <w:sz w:val="24"/>
        </w:rPr>
        <w:t>119</w:t>
      </w:r>
      <w:r>
        <w:rPr>
          <w:rFonts w:hint="eastAsia"/>
          <w:sz w:val="24"/>
        </w:rPr>
        <w:t>联系消防队进行协助营救。医疗救护组应至现场，若有骨折流血的外伤应先简单处置，再联系</w:t>
      </w:r>
      <w:r>
        <w:rPr>
          <w:rFonts w:hint="eastAsia"/>
          <w:sz w:val="24"/>
        </w:rPr>
        <w:t>120</w:t>
      </w:r>
      <w:r>
        <w:rPr>
          <w:rFonts w:hint="eastAsia"/>
          <w:sz w:val="24"/>
        </w:rPr>
        <w:t>送医治疗。</w:t>
      </w:r>
    </w:p>
    <w:p w14:paraId="3AB06B0C" w14:textId="77777777" w:rsidR="00987359" w:rsidRDefault="000D0A11">
      <w:pPr>
        <w:spacing w:line="360" w:lineRule="auto"/>
        <w:rPr>
          <w:rFonts w:ascii="宋体" w:hAnsi="宋体"/>
          <w:b/>
          <w:sz w:val="24"/>
        </w:rPr>
      </w:pPr>
      <w:r>
        <w:rPr>
          <w:rFonts w:eastAsia="仿宋_GB2312"/>
          <w:b/>
          <w:sz w:val="24"/>
        </w:rPr>
        <w:t>（</w:t>
      </w:r>
      <w:r>
        <w:rPr>
          <w:rFonts w:eastAsia="仿宋_GB2312"/>
          <w:b/>
          <w:sz w:val="24"/>
        </w:rPr>
        <w:t>2</w:t>
      </w:r>
      <w:r>
        <w:rPr>
          <w:rFonts w:eastAsia="仿宋_GB2312"/>
          <w:b/>
          <w:sz w:val="24"/>
        </w:rPr>
        <w:t>）</w:t>
      </w:r>
      <w:r>
        <w:rPr>
          <w:rFonts w:ascii="宋体" w:hAnsi="宋体" w:hint="eastAsia"/>
          <w:b/>
          <w:sz w:val="24"/>
        </w:rPr>
        <w:t>叉车事故</w:t>
      </w:r>
    </w:p>
    <w:p w14:paraId="1D076ECC" w14:textId="77777777" w:rsidR="00987359" w:rsidRDefault="000D0A11">
      <w:pPr>
        <w:spacing w:line="360" w:lineRule="auto"/>
        <w:ind w:firstLine="480"/>
        <w:rPr>
          <w:rFonts w:ascii="宋体" w:hAnsi="宋体"/>
          <w:sz w:val="24"/>
        </w:rPr>
      </w:pPr>
      <w:r>
        <w:rPr>
          <w:rFonts w:ascii="宋体" w:hAnsi="宋体" w:hint="eastAsia"/>
          <w:sz w:val="24"/>
        </w:rPr>
        <w:t>本公司设有1台叉车用于厂内的物料搬运。</w:t>
      </w:r>
    </w:p>
    <w:p w14:paraId="41324DDE" w14:textId="77777777" w:rsidR="00987359" w:rsidRDefault="000D0A11">
      <w:pPr>
        <w:spacing w:line="360" w:lineRule="auto"/>
        <w:ind w:firstLine="480"/>
        <w:rPr>
          <w:rFonts w:ascii="宋体" w:hAnsi="宋体"/>
          <w:sz w:val="24"/>
        </w:rPr>
      </w:pPr>
      <w:r>
        <w:rPr>
          <w:rFonts w:ascii="宋体" w:hAnsi="宋体" w:hint="eastAsia"/>
          <w:sz w:val="24"/>
        </w:rPr>
        <w:t>①若叉车发生厂内交通事故，则应采取以下措施：</w:t>
      </w:r>
    </w:p>
    <w:p w14:paraId="41E21B9C" w14:textId="77777777" w:rsidR="00987359" w:rsidRDefault="000D0A11">
      <w:pPr>
        <w:spacing w:line="360" w:lineRule="auto"/>
        <w:ind w:firstLine="480"/>
        <w:rPr>
          <w:sz w:val="24"/>
        </w:rPr>
      </w:pPr>
      <w:r>
        <w:rPr>
          <w:rFonts w:ascii="宋体" w:hAnsi="宋体" w:hint="eastAsia"/>
          <w:sz w:val="24"/>
        </w:rPr>
        <w:t>若叉车在厂内行驶时不小心撞到路上行人，则叉车司机应第一时间停车，首先确认伤者受伤情况，若发生叉车将人员碾压无法动弹，司机并大声呼救周围人员帮忙。立即拨打24小时联系电话</w:t>
      </w:r>
      <w:r>
        <w:rPr>
          <w:rFonts w:hint="eastAsia"/>
          <w:sz w:val="24"/>
        </w:rPr>
        <w:t>********</w:t>
      </w:r>
      <w:r>
        <w:rPr>
          <w:rFonts w:hint="eastAsia"/>
          <w:sz w:val="24"/>
        </w:rPr>
        <w:t>或其他领导电话，通知事故应急指挥部。</w:t>
      </w:r>
    </w:p>
    <w:p w14:paraId="1A4A00F9" w14:textId="77777777" w:rsidR="00987359" w:rsidRDefault="000D0A11">
      <w:pPr>
        <w:spacing w:line="360" w:lineRule="auto"/>
        <w:ind w:firstLine="480"/>
        <w:rPr>
          <w:sz w:val="24"/>
        </w:rPr>
      </w:pPr>
      <w:r>
        <w:rPr>
          <w:rFonts w:hint="eastAsia"/>
          <w:sz w:val="24"/>
        </w:rPr>
        <w:t>应急指挥部在接到事故信息后，立即按照特种设备事故应急响应处置流程图处置。其中医疗救护组应立即到达现场，对受伤人员进行包扎止血等紧急处置。若有人员昏迷，应进行人工呼吸和胸外心脏挤压。视受伤情况决定是否联系</w:t>
      </w:r>
      <w:r>
        <w:rPr>
          <w:rFonts w:hint="eastAsia"/>
          <w:sz w:val="24"/>
        </w:rPr>
        <w:t>120</w:t>
      </w:r>
      <w:r>
        <w:rPr>
          <w:rFonts w:hint="eastAsia"/>
          <w:sz w:val="24"/>
        </w:rPr>
        <w:t>救护车。</w:t>
      </w:r>
    </w:p>
    <w:p w14:paraId="24140702" w14:textId="77777777" w:rsidR="00987359" w:rsidRDefault="000D0A11">
      <w:pPr>
        <w:spacing w:line="360" w:lineRule="auto"/>
        <w:ind w:firstLine="480"/>
        <w:rPr>
          <w:sz w:val="24"/>
        </w:rPr>
      </w:pPr>
      <w:r>
        <w:rPr>
          <w:rFonts w:hint="eastAsia"/>
          <w:sz w:val="24"/>
        </w:rPr>
        <w:t>②若叉车发生物料倾翻等事故，则应采取以下措施</w:t>
      </w:r>
    </w:p>
    <w:p w14:paraId="2F5D9432" w14:textId="77777777" w:rsidR="00987359" w:rsidRDefault="000D0A11">
      <w:pPr>
        <w:spacing w:line="360" w:lineRule="auto"/>
        <w:ind w:firstLine="480"/>
        <w:rPr>
          <w:rFonts w:ascii="宋体" w:hAnsi="宋体"/>
          <w:sz w:val="24"/>
        </w:rPr>
      </w:pPr>
      <w:r>
        <w:rPr>
          <w:rFonts w:hint="eastAsia"/>
          <w:sz w:val="24"/>
        </w:rPr>
        <w:t>若物料倾翻时，有人员被砸到、碰到受伤，则按照厂内交通事故应急处置措施处置。若有发生物料泄漏，则按照化学品应急泄漏专项应急预案处置。</w:t>
      </w:r>
    </w:p>
    <w:p w14:paraId="340B0C0B" w14:textId="77777777" w:rsidR="00987359" w:rsidRDefault="000D0A11">
      <w:pPr>
        <w:spacing w:line="360" w:lineRule="auto"/>
        <w:rPr>
          <w:b/>
          <w:sz w:val="24"/>
        </w:rPr>
      </w:pPr>
      <w:r>
        <w:rPr>
          <w:rFonts w:hint="eastAsia"/>
          <w:b/>
          <w:sz w:val="24"/>
        </w:rPr>
        <w:t>（</w:t>
      </w:r>
      <w:r>
        <w:rPr>
          <w:rFonts w:hint="eastAsia"/>
          <w:b/>
          <w:sz w:val="24"/>
        </w:rPr>
        <w:t>3</w:t>
      </w:r>
      <w:r>
        <w:rPr>
          <w:rFonts w:hint="eastAsia"/>
          <w:b/>
          <w:sz w:val="24"/>
        </w:rPr>
        <w:t>）压力容器，</w:t>
      </w:r>
      <w:r>
        <w:rPr>
          <w:rFonts w:ascii="宋体" w:hAnsi="宋体" w:hint="eastAsia"/>
          <w:b/>
          <w:sz w:val="24"/>
        </w:rPr>
        <w:t>压力管道事故</w:t>
      </w:r>
    </w:p>
    <w:p w14:paraId="26D9DF95" w14:textId="77777777" w:rsidR="00987359" w:rsidRDefault="000D0A11">
      <w:pPr>
        <w:spacing w:line="360" w:lineRule="auto"/>
        <w:rPr>
          <w:sz w:val="24"/>
        </w:rPr>
      </w:pPr>
      <w:r>
        <w:rPr>
          <w:rFonts w:hint="eastAsia"/>
          <w:sz w:val="24"/>
        </w:rPr>
        <w:t>①蒸汽管道泄漏事故</w:t>
      </w:r>
    </w:p>
    <w:p w14:paraId="0F632BF3" w14:textId="77777777" w:rsidR="00987359" w:rsidRDefault="000D0A11">
      <w:pPr>
        <w:spacing w:line="360" w:lineRule="auto"/>
        <w:ind w:firstLine="480"/>
        <w:rPr>
          <w:sz w:val="24"/>
        </w:rPr>
      </w:pPr>
      <w:r>
        <w:rPr>
          <w:rFonts w:hint="eastAsia"/>
          <w:sz w:val="24"/>
        </w:rPr>
        <w:lastRenderedPageBreak/>
        <w:t>如果是室外发生蒸汽管道爆裂或泄漏事故，发现者应立即通知工程部或拨打</w:t>
      </w:r>
      <w:r>
        <w:rPr>
          <w:rFonts w:hint="eastAsia"/>
          <w:sz w:val="24"/>
        </w:rPr>
        <w:t>24</w:t>
      </w:r>
      <w:r>
        <w:rPr>
          <w:rFonts w:hint="eastAsia"/>
          <w:sz w:val="24"/>
        </w:rPr>
        <w:t>小时联系电话</w:t>
      </w:r>
      <w:r>
        <w:rPr>
          <w:rFonts w:hint="eastAsia"/>
          <w:sz w:val="24"/>
        </w:rPr>
        <w:t>********</w:t>
      </w:r>
      <w:r>
        <w:rPr>
          <w:rFonts w:hint="eastAsia"/>
          <w:sz w:val="24"/>
        </w:rPr>
        <w:t>，并阻止无关人员靠近。</w:t>
      </w:r>
    </w:p>
    <w:p w14:paraId="6A99D46E" w14:textId="77777777" w:rsidR="00987359" w:rsidRDefault="000D0A11">
      <w:pPr>
        <w:spacing w:line="360" w:lineRule="auto"/>
        <w:ind w:firstLine="480"/>
        <w:rPr>
          <w:sz w:val="24"/>
        </w:rPr>
      </w:pPr>
      <w:r>
        <w:rPr>
          <w:rFonts w:hint="eastAsia"/>
          <w:sz w:val="24"/>
        </w:rPr>
        <w:t>如果是在室内发生蒸汽管道爆裂或泄漏事故，发现者应保持镇定，在保证自己安全的前提条件下，立即关闭爆裂或泄漏点上源的阀门。若无法立即关闭，则应立即通知工程部或拨打</w:t>
      </w:r>
      <w:r>
        <w:rPr>
          <w:rFonts w:hint="eastAsia"/>
          <w:sz w:val="24"/>
        </w:rPr>
        <w:t>24</w:t>
      </w:r>
      <w:r>
        <w:rPr>
          <w:rFonts w:hint="eastAsia"/>
          <w:sz w:val="24"/>
        </w:rPr>
        <w:t>小时联系电话</w:t>
      </w:r>
      <w:r>
        <w:rPr>
          <w:rFonts w:hint="eastAsia"/>
          <w:sz w:val="24"/>
        </w:rPr>
        <w:t>********</w:t>
      </w:r>
      <w:r>
        <w:rPr>
          <w:rFonts w:hint="eastAsia"/>
          <w:sz w:val="24"/>
        </w:rPr>
        <w:t>报警，并阻止其他无关人员靠近。</w:t>
      </w:r>
    </w:p>
    <w:p w14:paraId="2A7760EB" w14:textId="77777777" w:rsidR="00987359" w:rsidRDefault="000D0A11">
      <w:pPr>
        <w:spacing w:line="360" w:lineRule="auto"/>
        <w:ind w:firstLine="480"/>
        <w:rPr>
          <w:sz w:val="24"/>
        </w:rPr>
      </w:pPr>
      <w:r>
        <w:rPr>
          <w:rFonts w:hint="eastAsia"/>
          <w:sz w:val="24"/>
        </w:rPr>
        <w:t>应急指挥部在接到事故消息后，立即按照特种设备事故应急响应处置流程图处置。应急</w:t>
      </w:r>
      <w:proofErr w:type="gramStart"/>
      <w:r>
        <w:rPr>
          <w:rFonts w:hint="eastAsia"/>
          <w:sz w:val="24"/>
        </w:rPr>
        <w:t>抢险组视情况</w:t>
      </w:r>
      <w:proofErr w:type="gramEnd"/>
      <w:r>
        <w:rPr>
          <w:rFonts w:hint="eastAsia"/>
          <w:sz w:val="24"/>
        </w:rPr>
        <w:t>，及时关闭相应的阀门，防止蒸汽继续泄漏。蒸汽管道爆裂或泄漏的主要影响是高温的蒸汽有可能灼烫人的身体。若有人员烫伤，医疗救护组人员应对受伤者患处简单清洗后，视情况涂抹烫伤膏，并将伤者及时送医。</w:t>
      </w:r>
    </w:p>
    <w:p w14:paraId="40CDF2DC" w14:textId="77777777" w:rsidR="00987359" w:rsidRDefault="000D0A11">
      <w:pPr>
        <w:spacing w:line="360" w:lineRule="auto"/>
        <w:rPr>
          <w:sz w:val="24"/>
        </w:rPr>
      </w:pPr>
      <w:r>
        <w:rPr>
          <w:rFonts w:hint="eastAsia"/>
          <w:sz w:val="24"/>
        </w:rPr>
        <w:t>②高压釜事故</w:t>
      </w:r>
    </w:p>
    <w:p w14:paraId="37EAB372" w14:textId="77777777" w:rsidR="00987359" w:rsidRDefault="000D0A11">
      <w:pPr>
        <w:rPr>
          <w:sz w:val="24"/>
        </w:rPr>
      </w:pPr>
      <w:r>
        <w:rPr>
          <w:rFonts w:hint="eastAsia"/>
          <w:sz w:val="24"/>
        </w:rPr>
        <w:t xml:space="preserve">    </w:t>
      </w:r>
      <w:r>
        <w:rPr>
          <w:rFonts w:hint="eastAsia"/>
          <w:sz w:val="24"/>
        </w:rPr>
        <w:t>高压釜若发生爆炸事故，若有物料泄漏，则启动危险化学品泄漏事故专项预案；若发生火灾事故，则启动火灾爆炸事故专项预案</w:t>
      </w:r>
    </w:p>
    <w:p w14:paraId="41F2E7DE" w14:textId="77777777" w:rsidR="00987359" w:rsidRDefault="000D0A11">
      <w:pPr>
        <w:rPr>
          <w:sz w:val="24"/>
        </w:rPr>
      </w:pPr>
      <w:r>
        <w:rPr>
          <w:rFonts w:hint="eastAsia"/>
          <w:sz w:val="24"/>
        </w:rPr>
        <w:br w:type="page"/>
      </w:r>
    </w:p>
    <w:p w14:paraId="1EB6061E" w14:textId="77777777" w:rsidR="00987359" w:rsidRDefault="000D0A11">
      <w:pPr>
        <w:outlineLvl w:val="1"/>
        <w:rPr>
          <w:b/>
          <w:bCs/>
          <w:sz w:val="32"/>
          <w:szCs w:val="32"/>
        </w:rPr>
      </w:pPr>
      <w:bookmarkStart w:id="737" w:name="_Toc13435"/>
      <w:bookmarkStart w:id="738" w:name="_Toc25373"/>
      <w:bookmarkStart w:id="739" w:name="_Toc16393"/>
      <w:bookmarkStart w:id="740" w:name="_Toc10171"/>
      <w:bookmarkStart w:id="741" w:name="_Toc3745"/>
      <w:bookmarkStart w:id="742" w:name="_Toc14223"/>
      <w:bookmarkStart w:id="743" w:name="_Toc32507"/>
      <w:bookmarkStart w:id="744" w:name="_Toc27431"/>
      <w:bookmarkStart w:id="745" w:name="_Toc29632"/>
      <w:bookmarkStart w:id="746" w:name="_Toc29013"/>
      <w:bookmarkStart w:id="747" w:name="_Toc23540"/>
      <w:bookmarkStart w:id="748" w:name="_Toc31224"/>
      <w:bookmarkStart w:id="749" w:name="_Toc343243218"/>
      <w:bookmarkStart w:id="750" w:name="_Toc8657"/>
      <w:bookmarkStart w:id="751" w:name="_Toc29801"/>
      <w:bookmarkStart w:id="752" w:name="_Toc38960599"/>
      <w:r>
        <w:rPr>
          <w:rFonts w:hint="eastAsia"/>
          <w:b/>
          <w:bCs/>
          <w:sz w:val="32"/>
          <w:szCs w:val="32"/>
        </w:rPr>
        <w:lastRenderedPageBreak/>
        <w:t>附件</w:t>
      </w:r>
      <w:r>
        <w:rPr>
          <w:rFonts w:hint="eastAsia"/>
          <w:b/>
          <w:bCs/>
          <w:sz w:val="32"/>
          <w:szCs w:val="32"/>
        </w:rPr>
        <w:t>10</w:t>
      </w:r>
      <w:r>
        <w:rPr>
          <w:rFonts w:hint="eastAsia"/>
          <w:b/>
          <w:bCs/>
          <w:sz w:val="32"/>
          <w:szCs w:val="32"/>
        </w:rPr>
        <w:t>：防汛防台专项应急预案</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81577E7" w14:textId="77777777" w:rsidR="00987359" w:rsidRDefault="000D0A11">
      <w:pPr>
        <w:tabs>
          <w:tab w:val="left" w:pos="420"/>
        </w:tabs>
        <w:spacing w:line="360" w:lineRule="auto"/>
        <w:rPr>
          <w:rFonts w:ascii="宋体" w:hAnsi="宋体"/>
          <w:b/>
          <w:bCs/>
          <w:sz w:val="28"/>
          <w:szCs w:val="28"/>
        </w:rPr>
      </w:pPr>
      <w:bookmarkStart w:id="753" w:name="_Toc5667"/>
      <w:bookmarkStart w:id="754" w:name="_Toc8848"/>
      <w:bookmarkStart w:id="755" w:name="_Toc13765"/>
      <w:bookmarkStart w:id="756" w:name="_Toc9069"/>
      <w:bookmarkStart w:id="757" w:name="_Toc13145"/>
      <w:bookmarkStart w:id="758" w:name="_Toc30358"/>
      <w:bookmarkStart w:id="759" w:name="_Toc6211"/>
      <w:bookmarkStart w:id="760" w:name="_Toc690"/>
      <w:bookmarkStart w:id="761" w:name="_Toc23037"/>
      <w:bookmarkStart w:id="762" w:name="_Toc29586"/>
      <w:bookmarkStart w:id="763" w:name="_Toc343243219"/>
      <w:bookmarkStart w:id="764" w:name="_Toc14138"/>
      <w:bookmarkStart w:id="765" w:name="_Toc22385"/>
      <w:bookmarkStart w:id="766" w:name="_Toc4360"/>
      <w:r>
        <w:rPr>
          <w:rFonts w:ascii="宋体" w:hAnsi="宋体" w:hint="eastAsia"/>
          <w:b/>
          <w:bCs/>
          <w:sz w:val="28"/>
          <w:szCs w:val="28"/>
        </w:rPr>
        <w:t>1 事故风险分析</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7AA5ABEF" w14:textId="77777777" w:rsidR="00987359" w:rsidRDefault="000D0A11">
      <w:pPr>
        <w:spacing w:line="360" w:lineRule="auto"/>
        <w:rPr>
          <w:rFonts w:ascii="宋体" w:hAnsi="宋体"/>
          <w:sz w:val="24"/>
        </w:rPr>
      </w:pPr>
      <w:r>
        <w:rPr>
          <w:rFonts w:ascii="宋体" w:hAnsi="宋体" w:hint="eastAsia"/>
          <w:sz w:val="24"/>
        </w:rPr>
        <w:t xml:space="preserve">　　每年</w:t>
      </w:r>
      <w:r>
        <w:rPr>
          <w:rFonts w:hint="eastAsia"/>
          <w:sz w:val="24"/>
        </w:rPr>
        <w:t>****</w:t>
      </w:r>
      <w:r>
        <w:rPr>
          <w:rFonts w:ascii="宋体" w:hAnsi="宋体" w:hint="eastAsia"/>
          <w:sz w:val="24"/>
        </w:rPr>
        <w:t>月是汛期，</w:t>
      </w:r>
      <w:r>
        <w:rPr>
          <w:rFonts w:hint="eastAsia"/>
          <w:sz w:val="24"/>
        </w:rPr>
        <w:t>****</w:t>
      </w:r>
      <w:r>
        <w:rPr>
          <w:rFonts w:ascii="宋体" w:hAnsi="宋体" w:hint="eastAsia"/>
          <w:sz w:val="24"/>
        </w:rPr>
        <w:t>月是台风季节，可能发生的事故类型为洪水、人员溺水。根据事故灾难的可控性、严重程度和影响范围，防汛防台可分为特别重大事故（一级）、重大事故（二级）、较大事故（三级）、一般事故（四级）。</w:t>
      </w:r>
    </w:p>
    <w:p w14:paraId="40C1F9EB" w14:textId="77777777" w:rsidR="00987359" w:rsidRDefault="000D0A11">
      <w:pPr>
        <w:tabs>
          <w:tab w:val="left" w:pos="420"/>
        </w:tabs>
        <w:spacing w:line="360" w:lineRule="auto"/>
        <w:rPr>
          <w:rFonts w:ascii="宋体" w:hAnsi="宋体"/>
          <w:b/>
          <w:bCs/>
          <w:sz w:val="28"/>
          <w:szCs w:val="28"/>
        </w:rPr>
      </w:pPr>
      <w:bookmarkStart w:id="767" w:name="_Toc15266"/>
      <w:bookmarkStart w:id="768" w:name="_Toc11221"/>
      <w:bookmarkStart w:id="769" w:name="_Toc23785"/>
      <w:bookmarkStart w:id="770" w:name="_Toc5118"/>
      <w:bookmarkStart w:id="771" w:name="_Toc343243221"/>
      <w:bookmarkStart w:id="772" w:name="_Toc7157"/>
      <w:bookmarkStart w:id="773" w:name="_Toc4575"/>
      <w:bookmarkStart w:id="774" w:name="_Toc30853"/>
      <w:bookmarkStart w:id="775" w:name="_Toc2690"/>
      <w:bookmarkStart w:id="776" w:name="_Toc31871"/>
      <w:bookmarkStart w:id="777" w:name="_Toc23222"/>
      <w:bookmarkStart w:id="778" w:name="_Toc5243"/>
      <w:bookmarkStart w:id="779" w:name="_Toc2266"/>
      <w:bookmarkStart w:id="780" w:name="_Toc5605"/>
      <w:r>
        <w:rPr>
          <w:rFonts w:ascii="宋体" w:hAnsi="宋体" w:hint="eastAsia"/>
          <w:b/>
          <w:bCs/>
          <w:sz w:val="28"/>
          <w:szCs w:val="28"/>
        </w:rPr>
        <w:t>2 应急指挥机构及职责</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6C9D7D37" w14:textId="77777777" w:rsidR="00987359" w:rsidRDefault="000D0A11">
      <w:pPr>
        <w:ind w:firstLine="570"/>
        <w:rPr>
          <w:rFonts w:ascii="宋体" w:hAnsi="宋体"/>
          <w:sz w:val="24"/>
        </w:rPr>
      </w:pPr>
      <w:r>
        <w:rPr>
          <w:rFonts w:ascii="宋体" w:hAnsi="宋体" w:hint="eastAsia"/>
          <w:sz w:val="24"/>
        </w:rPr>
        <w:t>参照公司《生产安全事故应急预案》，应急救援组织机构及职责。</w:t>
      </w:r>
    </w:p>
    <w:p w14:paraId="70D9A6CE" w14:textId="77777777" w:rsidR="00987359" w:rsidRDefault="000D0A11">
      <w:pPr>
        <w:tabs>
          <w:tab w:val="left" w:pos="420"/>
        </w:tabs>
        <w:spacing w:line="360" w:lineRule="auto"/>
        <w:rPr>
          <w:rFonts w:ascii="宋体" w:hAnsi="宋体"/>
          <w:b/>
          <w:bCs/>
          <w:sz w:val="28"/>
          <w:szCs w:val="28"/>
        </w:rPr>
      </w:pPr>
      <w:bookmarkStart w:id="781" w:name="_Toc343243222"/>
      <w:bookmarkStart w:id="782" w:name="_Toc17448"/>
      <w:bookmarkStart w:id="783" w:name="_Toc5923"/>
      <w:bookmarkStart w:id="784" w:name="_Toc660"/>
      <w:bookmarkStart w:id="785" w:name="_Toc32610"/>
      <w:bookmarkStart w:id="786" w:name="_Toc22233"/>
      <w:bookmarkStart w:id="787" w:name="_Toc8457"/>
      <w:bookmarkStart w:id="788" w:name="_Toc26590"/>
      <w:bookmarkStart w:id="789" w:name="_Toc3237"/>
      <w:bookmarkStart w:id="790" w:name="_Toc2074"/>
      <w:bookmarkStart w:id="791" w:name="_Toc14957"/>
      <w:bookmarkStart w:id="792" w:name="_Toc19550"/>
      <w:bookmarkStart w:id="793" w:name="_Toc26818"/>
      <w:bookmarkStart w:id="794" w:name="_Toc12569"/>
      <w:r>
        <w:rPr>
          <w:rFonts w:ascii="宋体" w:hAnsi="宋体" w:hint="eastAsia"/>
          <w:b/>
          <w:bCs/>
          <w:sz w:val="28"/>
          <w:szCs w:val="28"/>
        </w:rPr>
        <w:t xml:space="preserve">3 </w:t>
      </w:r>
      <w:bookmarkEnd w:id="781"/>
      <w:r>
        <w:rPr>
          <w:rFonts w:ascii="宋体" w:hAnsi="宋体" w:hint="eastAsia"/>
          <w:b/>
          <w:bCs/>
          <w:sz w:val="28"/>
          <w:szCs w:val="28"/>
        </w:rPr>
        <w:t>处置程序</w:t>
      </w:r>
      <w:bookmarkEnd w:id="782"/>
      <w:bookmarkEnd w:id="783"/>
      <w:bookmarkEnd w:id="784"/>
      <w:bookmarkEnd w:id="785"/>
      <w:bookmarkEnd w:id="786"/>
      <w:bookmarkEnd w:id="787"/>
      <w:bookmarkEnd w:id="788"/>
      <w:bookmarkEnd w:id="789"/>
      <w:bookmarkEnd w:id="790"/>
      <w:bookmarkEnd w:id="791"/>
      <w:bookmarkEnd w:id="792"/>
      <w:bookmarkEnd w:id="793"/>
      <w:bookmarkEnd w:id="794"/>
    </w:p>
    <w:p w14:paraId="68E1288A" w14:textId="77777777" w:rsidR="00987359" w:rsidRDefault="000D0A11">
      <w:pPr>
        <w:spacing w:line="360" w:lineRule="auto"/>
        <w:rPr>
          <w:rFonts w:ascii="宋体" w:hAnsi="宋体"/>
          <w:sz w:val="24"/>
        </w:rPr>
      </w:pPr>
      <w:r>
        <w:rPr>
          <w:rFonts w:ascii="宋体" w:hAnsi="宋体" w:hint="eastAsia"/>
          <w:sz w:val="24"/>
        </w:rPr>
        <w:t>（1）预警行动</w:t>
      </w:r>
    </w:p>
    <w:p w14:paraId="20DD3224" w14:textId="77777777" w:rsidR="00987359" w:rsidRDefault="000D0A11">
      <w:pPr>
        <w:spacing w:line="360" w:lineRule="auto"/>
        <w:rPr>
          <w:rFonts w:ascii="宋体" w:hAnsi="宋体"/>
          <w:sz w:val="24"/>
        </w:rPr>
      </w:pPr>
      <w:r>
        <w:rPr>
          <w:rFonts w:ascii="宋体" w:hAnsi="宋体" w:hint="eastAsia"/>
          <w:sz w:val="24"/>
        </w:rPr>
        <w:t>①当某市气象台发布台风或暴雨蓝色预警信号时，启动四级预案。</w:t>
      </w:r>
    </w:p>
    <w:p w14:paraId="60D95A28" w14:textId="77777777" w:rsidR="00987359" w:rsidRDefault="000D0A11">
      <w:pPr>
        <w:spacing w:line="360" w:lineRule="auto"/>
        <w:rPr>
          <w:rFonts w:ascii="宋体" w:hAnsi="宋体"/>
          <w:sz w:val="24"/>
        </w:rPr>
      </w:pPr>
      <w:r>
        <w:rPr>
          <w:rFonts w:ascii="宋体" w:hAnsi="宋体" w:hint="eastAsia"/>
          <w:sz w:val="24"/>
        </w:rPr>
        <w:t>②当某市气象台发布台风或暴雨黄色预警信号时，启动三级预案。</w:t>
      </w:r>
    </w:p>
    <w:p w14:paraId="0D648A86" w14:textId="77777777" w:rsidR="00987359" w:rsidRDefault="000D0A11">
      <w:pPr>
        <w:spacing w:line="360" w:lineRule="auto"/>
        <w:rPr>
          <w:rFonts w:ascii="宋体" w:hAnsi="宋体"/>
          <w:sz w:val="24"/>
        </w:rPr>
      </w:pPr>
      <w:r>
        <w:rPr>
          <w:rFonts w:ascii="宋体" w:hAnsi="宋体" w:hint="eastAsia"/>
          <w:sz w:val="24"/>
        </w:rPr>
        <w:t>③当某市气象台发布台风或暴雨橙色预警信号时，启动二级预案。</w:t>
      </w:r>
    </w:p>
    <w:p w14:paraId="6522EFEC" w14:textId="77777777" w:rsidR="00987359" w:rsidRDefault="000D0A11">
      <w:pPr>
        <w:spacing w:line="360" w:lineRule="auto"/>
        <w:rPr>
          <w:rFonts w:ascii="宋体" w:hAnsi="宋体"/>
          <w:sz w:val="24"/>
        </w:rPr>
      </w:pPr>
      <w:r>
        <w:rPr>
          <w:rFonts w:ascii="宋体" w:hAnsi="宋体" w:hint="eastAsia"/>
          <w:sz w:val="24"/>
        </w:rPr>
        <w:t>④当某市气象台发布台风或暴雨红色预警信号时，启动一级预案。</w:t>
      </w:r>
    </w:p>
    <w:p w14:paraId="085B2840" w14:textId="77777777" w:rsidR="00987359" w:rsidRDefault="000D0A11">
      <w:pPr>
        <w:spacing w:line="360" w:lineRule="auto"/>
        <w:rPr>
          <w:rFonts w:ascii="宋体" w:hAnsi="宋体"/>
          <w:sz w:val="24"/>
        </w:rPr>
      </w:pPr>
      <w:r>
        <w:rPr>
          <w:rFonts w:ascii="宋体" w:hAnsi="宋体" w:hint="eastAsia"/>
          <w:sz w:val="24"/>
        </w:rPr>
        <w:t>（2）信息报告程序</w:t>
      </w:r>
    </w:p>
    <w:p w14:paraId="2C23C7DD" w14:textId="77777777" w:rsidR="00987359" w:rsidRDefault="000D0A11">
      <w:pPr>
        <w:spacing w:line="360" w:lineRule="auto"/>
        <w:ind w:firstLineChars="200" w:firstLine="480"/>
        <w:rPr>
          <w:rFonts w:ascii="宋体" w:hAnsi="宋体"/>
          <w:bCs/>
          <w:sz w:val="24"/>
        </w:rPr>
      </w:pPr>
      <w:r>
        <w:rPr>
          <w:rFonts w:ascii="宋体" w:hAnsi="宋体" w:hint="eastAsia"/>
          <w:bCs/>
          <w:sz w:val="24"/>
        </w:rPr>
        <w:t>厂内发布警报以会议为主，由应急指挥部召集相关部门，通报防台防汛要求，部署应急工作，启动预案。</w:t>
      </w:r>
    </w:p>
    <w:p w14:paraId="73B72DFE" w14:textId="77777777" w:rsidR="00987359" w:rsidRDefault="000D0A11">
      <w:pPr>
        <w:spacing w:line="360" w:lineRule="auto"/>
        <w:ind w:firstLineChars="200" w:firstLine="480"/>
        <w:rPr>
          <w:rFonts w:ascii="宋体" w:hAnsi="宋体"/>
          <w:sz w:val="24"/>
        </w:rPr>
      </w:pPr>
      <w:r>
        <w:rPr>
          <w:rFonts w:ascii="宋体" w:hAnsi="宋体" w:hint="eastAsia"/>
          <w:bCs/>
          <w:sz w:val="24"/>
        </w:rPr>
        <w:t>如需撤离全厂人员时，须及时发布警报，警报模式：手机通讯“紧急通知：（台风）已严重影响公司，全体人员立即撤离到××（地点）”。连播三遍，1分钟后再播一次（三遍）。</w:t>
      </w:r>
    </w:p>
    <w:p w14:paraId="556C58C4" w14:textId="77777777" w:rsidR="00987359" w:rsidRDefault="000D0A11">
      <w:pPr>
        <w:spacing w:line="360" w:lineRule="auto"/>
        <w:ind w:firstLineChars="200" w:firstLine="480"/>
        <w:rPr>
          <w:rFonts w:ascii="宋体" w:hAnsi="宋体"/>
          <w:sz w:val="24"/>
        </w:rPr>
      </w:pPr>
      <w:r>
        <w:rPr>
          <w:rFonts w:ascii="宋体" w:hAnsi="宋体" w:hint="eastAsia"/>
          <w:sz w:val="24"/>
        </w:rPr>
        <w:t>公司救援信号主要使用电话报警联络，应急指挥备用通讯采用无线对讲机。</w:t>
      </w:r>
    </w:p>
    <w:p w14:paraId="38963BD5" w14:textId="77777777" w:rsidR="00987359" w:rsidRDefault="000D0A11">
      <w:pPr>
        <w:spacing w:line="360" w:lineRule="auto"/>
        <w:rPr>
          <w:rFonts w:ascii="宋体" w:hAnsi="宋体"/>
          <w:sz w:val="24"/>
        </w:rPr>
      </w:pPr>
      <w:r>
        <w:rPr>
          <w:rFonts w:ascii="宋体" w:hAnsi="宋体" w:hint="eastAsia"/>
          <w:sz w:val="24"/>
        </w:rPr>
        <w:t>（3）响应分级</w:t>
      </w:r>
    </w:p>
    <w:p w14:paraId="7682320B" w14:textId="77777777" w:rsidR="00987359" w:rsidRDefault="000D0A11">
      <w:pPr>
        <w:pStyle w:val="20"/>
        <w:spacing w:line="360" w:lineRule="auto"/>
        <w:ind w:leftChars="0" w:left="1" w:firstLineChars="0" w:hanging="1"/>
        <w:rPr>
          <w:rFonts w:ascii="宋体" w:hAnsi="宋体"/>
          <w:kern w:val="0"/>
          <w:sz w:val="24"/>
        </w:rPr>
      </w:pPr>
      <w:r>
        <w:rPr>
          <w:rFonts w:ascii="宋体" w:hAnsi="宋体" w:hint="eastAsia"/>
          <w:kern w:val="0"/>
          <w:sz w:val="24"/>
        </w:rPr>
        <w:t>应急等级及定义见下表：</w:t>
      </w:r>
    </w:p>
    <w:tbl>
      <w:tblPr>
        <w:tblW w:w="8522" w:type="dxa"/>
        <w:tblLayout w:type="fixed"/>
        <w:tblLook w:val="04A0" w:firstRow="1" w:lastRow="0" w:firstColumn="1" w:lastColumn="0" w:noHBand="0" w:noVBand="1"/>
      </w:tblPr>
      <w:tblGrid>
        <w:gridCol w:w="1263"/>
        <w:gridCol w:w="4418"/>
        <w:gridCol w:w="2841"/>
      </w:tblGrid>
      <w:tr w:rsidR="00987359" w14:paraId="54B45C7A" w14:textId="77777777">
        <w:trPr>
          <w:trHeight w:val="116"/>
        </w:trPr>
        <w:tc>
          <w:tcPr>
            <w:tcW w:w="1263" w:type="dxa"/>
            <w:tcBorders>
              <w:top w:val="single" w:sz="6" w:space="0" w:color="auto"/>
              <w:left w:val="single" w:sz="6" w:space="0" w:color="auto"/>
              <w:bottom w:val="single" w:sz="6" w:space="0" w:color="auto"/>
              <w:right w:val="single" w:sz="6" w:space="0" w:color="auto"/>
            </w:tcBorders>
            <w:vAlign w:val="center"/>
          </w:tcPr>
          <w:p w14:paraId="7BC6BDC3" w14:textId="77777777" w:rsidR="00987359" w:rsidRDefault="000D0A11">
            <w:pPr>
              <w:spacing w:line="440" w:lineRule="exact"/>
              <w:jc w:val="center"/>
              <w:rPr>
                <w:rFonts w:ascii="宋体" w:hAnsi="宋体"/>
                <w:szCs w:val="21"/>
              </w:rPr>
            </w:pPr>
            <w:r>
              <w:rPr>
                <w:rFonts w:ascii="宋体" w:hAnsi="宋体" w:hint="eastAsia"/>
                <w:szCs w:val="21"/>
              </w:rPr>
              <w:t>应急等级</w:t>
            </w:r>
          </w:p>
        </w:tc>
        <w:tc>
          <w:tcPr>
            <w:tcW w:w="4418" w:type="dxa"/>
            <w:tcBorders>
              <w:top w:val="single" w:sz="6" w:space="0" w:color="auto"/>
              <w:left w:val="single" w:sz="6" w:space="0" w:color="auto"/>
              <w:bottom w:val="single" w:sz="6" w:space="0" w:color="auto"/>
              <w:right w:val="single" w:sz="6" w:space="0" w:color="auto"/>
            </w:tcBorders>
            <w:vAlign w:val="center"/>
          </w:tcPr>
          <w:p w14:paraId="126AE617" w14:textId="77777777" w:rsidR="00987359" w:rsidRDefault="000D0A11">
            <w:pPr>
              <w:spacing w:line="440" w:lineRule="exact"/>
              <w:jc w:val="center"/>
              <w:rPr>
                <w:rFonts w:ascii="宋体" w:hAnsi="宋体"/>
                <w:szCs w:val="21"/>
              </w:rPr>
            </w:pPr>
            <w:r>
              <w:rPr>
                <w:rFonts w:ascii="宋体" w:hAnsi="宋体" w:hint="eastAsia"/>
                <w:szCs w:val="21"/>
              </w:rPr>
              <w:t>定  义</w:t>
            </w:r>
          </w:p>
        </w:tc>
        <w:tc>
          <w:tcPr>
            <w:tcW w:w="2841" w:type="dxa"/>
            <w:tcBorders>
              <w:top w:val="single" w:sz="6" w:space="0" w:color="auto"/>
              <w:left w:val="single" w:sz="6" w:space="0" w:color="auto"/>
              <w:bottom w:val="single" w:sz="6" w:space="0" w:color="auto"/>
              <w:right w:val="single" w:sz="6" w:space="0" w:color="auto"/>
            </w:tcBorders>
            <w:vAlign w:val="center"/>
          </w:tcPr>
          <w:p w14:paraId="2A09CAC3" w14:textId="77777777" w:rsidR="00987359" w:rsidRDefault="000D0A11">
            <w:pPr>
              <w:spacing w:line="440" w:lineRule="exact"/>
              <w:ind w:leftChars="37" w:left="78"/>
              <w:jc w:val="center"/>
              <w:rPr>
                <w:rFonts w:ascii="宋体" w:hAnsi="宋体"/>
                <w:szCs w:val="21"/>
              </w:rPr>
            </w:pPr>
            <w:r>
              <w:rPr>
                <w:rFonts w:ascii="宋体" w:hAnsi="宋体" w:hint="eastAsia"/>
                <w:szCs w:val="21"/>
              </w:rPr>
              <w:t>可能发生状况</w:t>
            </w:r>
          </w:p>
        </w:tc>
      </w:tr>
      <w:tr w:rsidR="00987359" w14:paraId="4269D691" w14:textId="77777777">
        <w:trPr>
          <w:trHeight w:val="448"/>
        </w:trPr>
        <w:tc>
          <w:tcPr>
            <w:tcW w:w="1263" w:type="dxa"/>
            <w:tcBorders>
              <w:top w:val="single" w:sz="6" w:space="0" w:color="auto"/>
              <w:left w:val="single" w:sz="6" w:space="0" w:color="auto"/>
              <w:bottom w:val="single" w:sz="6" w:space="0" w:color="auto"/>
              <w:right w:val="single" w:sz="6" w:space="0" w:color="auto"/>
            </w:tcBorders>
            <w:vAlign w:val="center"/>
          </w:tcPr>
          <w:p w14:paraId="264C92A8" w14:textId="77777777" w:rsidR="00987359" w:rsidRDefault="000D0A11">
            <w:pPr>
              <w:spacing w:line="440" w:lineRule="exact"/>
              <w:jc w:val="center"/>
              <w:rPr>
                <w:rFonts w:ascii="宋体" w:hAnsi="宋体"/>
                <w:szCs w:val="21"/>
              </w:rPr>
            </w:pPr>
            <w:r>
              <w:rPr>
                <w:rFonts w:ascii="宋体" w:hAnsi="宋体" w:hint="eastAsia"/>
                <w:szCs w:val="21"/>
              </w:rPr>
              <w:t>四级应急</w:t>
            </w:r>
          </w:p>
        </w:tc>
        <w:tc>
          <w:tcPr>
            <w:tcW w:w="4418" w:type="dxa"/>
            <w:tcBorders>
              <w:top w:val="single" w:sz="6" w:space="0" w:color="auto"/>
              <w:left w:val="single" w:sz="6" w:space="0" w:color="auto"/>
              <w:bottom w:val="single" w:sz="6" w:space="0" w:color="auto"/>
              <w:right w:val="single" w:sz="6" w:space="0" w:color="auto"/>
            </w:tcBorders>
            <w:vAlign w:val="center"/>
          </w:tcPr>
          <w:p w14:paraId="62A304CE" w14:textId="77777777" w:rsidR="00987359" w:rsidRDefault="000D0A11">
            <w:pPr>
              <w:rPr>
                <w:rFonts w:ascii="宋体" w:hAnsi="宋体"/>
                <w:szCs w:val="21"/>
              </w:rPr>
            </w:pPr>
            <w:r>
              <w:rPr>
                <w:rFonts w:ascii="宋体" w:hAnsi="宋体" w:hint="eastAsia"/>
                <w:szCs w:val="21"/>
              </w:rPr>
              <w:t>灾害危险较小，启动四级应急，严格执行24小时应急值班制度。</w:t>
            </w:r>
          </w:p>
        </w:tc>
        <w:tc>
          <w:tcPr>
            <w:tcW w:w="2841" w:type="dxa"/>
            <w:tcBorders>
              <w:top w:val="single" w:sz="6" w:space="0" w:color="auto"/>
              <w:left w:val="single" w:sz="6" w:space="0" w:color="auto"/>
              <w:bottom w:val="single" w:sz="6" w:space="0" w:color="auto"/>
              <w:right w:val="single" w:sz="6" w:space="0" w:color="auto"/>
            </w:tcBorders>
            <w:vAlign w:val="center"/>
          </w:tcPr>
          <w:p w14:paraId="22FC4182" w14:textId="77777777" w:rsidR="00987359" w:rsidRDefault="000D0A11">
            <w:pPr>
              <w:ind w:leftChars="37" w:left="78"/>
              <w:rPr>
                <w:rFonts w:ascii="宋体" w:hAnsi="宋体"/>
                <w:szCs w:val="21"/>
              </w:rPr>
            </w:pPr>
            <w:r>
              <w:rPr>
                <w:rFonts w:ascii="宋体" w:hAnsi="宋体" w:hint="eastAsia"/>
                <w:szCs w:val="21"/>
              </w:rPr>
              <w:t>会刮起6级大风，员工注意安全。</w:t>
            </w:r>
          </w:p>
        </w:tc>
      </w:tr>
      <w:tr w:rsidR="00987359" w14:paraId="5B48C4E5" w14:textId="77777777">
        <w:tc>
          <w:tcPr>
            <w:tcW w:w="1263" w:type="dxa"/>
            <w:tcBorders>
              <w:top w:val="single" w:sz="6" w:space="0" w:color="auto"/>
              <w:left w:val="single" w:sz="6" w:space="0" w:color="auto"/>
              <w:bottom w:val="single" w:sz="6" w:space="0" w:color="auto"/>
              <w:right w:val="single" w:sz="6" w:space="0" w:color="auto"/>
            </w:tcBorders>
            <w:vAlign w:val="center"/>
          </w:tcPr>
          <w:p w14:paraId="7159574F" w14:textId="77777777" w:rsidR="00987359" w:rsidRDefault="000D0A11">
            <w:pPr>
              <w:spacing w:line="440" w:lineRule="exact"/>
              <w:jc w:val="center"/>
              <w:rPr>
                <w:rFonts w:ascii="宋体" w:hAnsi="宋体"/>
                <w:szCs w:val="21"/>
              </w:rPr>
            </w:pPr>
            <w:r>
              <w:rPr>
                <w:rFonts w:ascii="宋体" w:hAnsi="宋体" w:hint="eastAsia"/>
                <w:szCs w:val="21"/>
              </w:rPr>
              <w:t>三级应急</w:t>
            </w:r>
          </w:p>
        </w:tc>
        <w:tc>
          <w:tcPr>
            <w:tcW w:w="4418" w:type="dxa"/>
            <w:tcBorders>
              <w:top w:val="single" w:sz="6" w:space="0" w:color="auto"/>
              <w:left w:val="single" w:sz="6" w:space="0" w:color="auto"/>
              <w:bottom w:val="single" w:sz="6" w:space="0" w:color="auto"/>
              <w:right w:val="single" w:sz="6" w:space="0" w:color="auto"/>
            </w:tcBorders>
            <w:vAlign w:val="center"/>
          </w:tcPr>
          <w:p w14:paraId="0B775B5A" w14:textId="77777777" w:rsidR="00987359" w:rsidRDefault="000D0A11">
            <w:pPr>
              <w:rPr>
                <w:rFonts w:ascii="宋体" w:hAnsi="宋体"/>
                <w:szCs w:val="21"/>
              </w:rPr>
            </w:pPr>
            <w:r>
              <w:rPr>
                <w:rFonts w:ascii="宋体" w:hAnsi="宋体" w:hint="eastAsia"/>
                <w:szCs w:val="21"/>
              </w:rPr>
              <w:t>灾害的威胁能由第一批人员控制而不需要全体员工疏散，意外事故限于小区域而不会对财产造成立即的威胁。</w:t>
            </w:r>
          </w:p>
        </w:tc>
        <w:tc>
          <w:tcPr>
            <w:tcW w:w="2841" w:type="dxa"/>
            <w:tcBorders>
              <w:top w:val="single" w:sz="6" w:space="0" w:color="auto"/>
              <w:left w:val="single" w:sz="6" w:space="0" w:color="auto"/>
              <w:bottom w:val="single" w:sz="6" w:space="0" w:color="auto"/>
              <w:right w:val="single" w:sz="6" w:space="0" w:color="auto"/>
            </w:tcBorders>
          </w:tcPr>
          <w:p w14:paraId="7CF843AA" w14:textId="77777777" w:rsidR="00987359" w:rsidRDefault="000D0A11">
            <w:pPr>
              <w:rPr>
                <w:rFonts w:ascii="宋体" w:hAnsi="宋体"/>
                <w:szCs w:val="21"/>
              </w:rPr>
            </w:pPr>
            <w:r>
              <w:rPr>
                <w:rFonts w:ascii="宋体" w:hAnsi="宋体" w:hint="eastAsia"/>
                <w:szCs w:val="21"/>
              </w:rPr>
              <w:t>露天设备需加固，低洼处设备、物质需转移或抬高。</w:t>
            </w:r>
          </w:p>
        </w:tc>
      </w:tr>
      <w:tr w:rsidR="00987359" w14:paraId="780B0F87" w14:textId="77777777">
        <w:tc>
          <w:tcPr>
            <w:tcW w:w="1263" w:type="dxa"/>
            <w:tcBorders>
              <w:top w:val="single" w:sz="6" w:space="0" w:color="auto"/>
              <w:left w:val="single" w:sz="6" w:space="0" w:color="auto"/>
              <w:bottom w:val="single" w:sz="6" w:space="0" w:color="auto"/>
              <w:right w:val="single" w:sz="6" w:space="0" w:color="auto"/>
            </w:tcBorders>
            <w:vAlign w:val="center"/>
          </w:tcPr>
          <w:p w14:paraId="11B67403" w14:textId="77777777" w:rsidR="00987359" w:rsidRDefault="000D0A11">
            <w:pPr>
              <w:spacing w:line="440" w:lineRule="exact"/>
              <w:jc w:val="center"/>
              <w:rPr>
                <w:rFonts w:ascii="宋体" w:hAnsi="宋体"/>
                <w:szCs w:val="21"/>
              </w:rPr>
            </w:pPr>
            <w:r>
              <w:rPr>
                <w:rFonts w:ascii="宋体" w:hAnsi="宋体" w:hint="eastAsia"/>
                <w:szCs w:val="21"/>
              </w:rPr>
              <w:t>二级应急</w:t>
            </w:r>
          </w:p>
        </w:tc>
        <w:tc>
          <w:tcPr>
            <w:tcW w:w="4418" w:type="dxa"/>
            <w:tcBorders>
              <w:top w:val="single" w:sz="6" w:space="0" w:color="auto"/>
              <w:left w:val="single" w:sz="6" w:space="0" w:color="auto"/>
              <w:bottom w:val="single" w:sz="6" w:space="0" w:color="auto"/>
              <w:right w:val="single" w:sz="6" w:space="0" w:color="auto"/>
            </w:tcBorders>
            <w:vAlign w:val="center"/>
          </w:tcPr>
          <w:p w14:paraId="1F8D635F" w14:textId="77777777" w:rsidR="00987359" w:rsidRDefault="000D0A11">
            <w:pPr>
              <w:rPr>
                <w:rFonts w:ascii="宋体" w:hAnsi="宋体"/>
                <w:szCs w:val="21"/>
              </w:rPr>
            </w:pPr>
            <w:r>
              <w:rPr>
                <w:rFonts w:ascii="宋体" w:hAnsi="宋体" w:hint="eastAsia"/>
                <w:szCs w:val="21"/>
              </w:rPr>
              <w:t>较大危险或大区域的意外，会造成生命和财产的威胁，而可能需要厂内或其它单位有限度的疏散或紧急支持。</w:t>
            </w:r>
          </w:p>
        </w:tc>
        <w:tc>
          <w:tcPr>
            <w:tcW w:w="2841" w:type="dxa"/>
            <w:tcBorders>
              <w:top w:val="single" w:sz="6" w:space="0" w:color="auto"/>
              <w:left w:val="single" w:sz="6" w:space="0" w:color="auto"/>
              <w:bottom w:val="single" w:sz="6" w:space="0" w:color="auto"/>
              <w:right w:val="single" w:sz="6" w:space="0" w:color="auto"/>
            </w:tcBorders>
          </w:tcPr>
          <w:p w14:paraId="0E29E38B" w14:textId="77777777" w:rsidR="00987359" w:rsidRDefault="000D0A11">
            <w:pPr>
              <w:rPr>
                <w:rFonts w:ascii="宋体" w:hAnsi="宋体"/>
                <w:szCs w:val="21"/>
              </w:rPr>
            </w:pPr>
            <w:r>
              <w:rPr>
                <w:rFonts w:ascii="宋体" w:hAnsi="宋体" w:hint="eastAsia"/>
                <w:szCs w:val="21"/>
              </w:rPr>
              <w:t>厂区少量积水，需对生产系统进行调整，确保随时能紧急停车。</w:t>
            </w:r>
          </w:p>
        </w:tc>
      </w:tr>
      <w:tr w:rsidR="00987359" w14:paraId="68A4FD6C" w14:textId="77777777">
        <w:tc>
          <w:tcPr>
            <w:tcW w:w="1263" w:type="dxa"/>
            <w:tcBorders>
              <w:top w:val="single" w:sz="6" w:space="0" w:color="auto"/>
              <w:left w:val="single" w:sz="6" w:space="0" w:color="auto"/>
              <w:bottom w:val="single" w:sz="6" w:space="0" w:color="auto"/>
              <w:right w:val="single" w:sz="6" w:space="0" w:color="auto"/>
            </w:tcBorders>
            <w:vAlign w:val="center"/>
          </w:tcPr>
          <w:p w14:paraId="5B5FAB8C" w14:textId="77777777" w:rsidR="00987359" w:rsidRDefault="000D0A11">
            <w:pPr>
              <w:spacing w:line="440" w:lineRule="exact"/>
              <w:jc w:val="center"/>
              <w:rPr>
                <w:rFonts w:ascii="宋体" w:hAnsi="宋体"/>
                <w:szCs w:val="21"/>
              </w:rPr>
            </w:pPr>
            <w:r>
              <w:rPr>
                <w:rFonts w:ascii="宋体" w:hAnsi="宋体" w:hint="eastAsia"/>
                <w:szCs w:val="21"/>
              </w:rPr>
              <w:lastRenderedPageBreak/>
              <w:t>一级应急</w:t>
            </w:r>
          </w:p>
        </w:tc>
        <w:tc>
          <w:tcPr>
            <w:tcW w:w="4418" w:type="dxa"/>
            <w:tcBorders>
              <w:top w:val="single" w:sz="6" w:space="0" w:color="auto"/>
              <w:left w:val="single" w:sz="6" w:space="0" w:color="auto"/>
              <w:bottom w:val="single" w:sz="6" w:space="0" w:color="auto"/>
              <w:right w:val="single" w:sz="6" w:space="0" w:color="auto"/>
            </w:tcBorders>
            <w:vAlign w:val="center"/>
          </w:tcPr>
          <w:p w14:paraId="0044FD4B" w14:textId="77777777" w:rsidR="00987359" w:rsidRDefault="000D0A11">
            <w:pPr>
              <w:rPr>
                <w:rFonts w:ascii="宋体" w:hAnsi="宋体"/>
                <w:szCs w:val="21"/>
              </w:rPr>
            </w:pPr>
            <w:r>
              <w:rPr>
                <w:rFonts w:ascii="宋体" w:hAnsi="宋体" w:hint="eastAsia"/>
                <w:szCs w:val="21"/>
              </w:rPr>
              <w:t>严重意外或大区域面积的意外，严重威胁到生命或财产及环境污染，其影响超越工厂周界。此时，疏散对象可能扩及厂外附近工厂与居民。</w:t>
            </w:r>
          </w:p>
        </w:tc>
        <w:tc>
          <w:tcPr>
            <w:tcW w:w="2841" w:type="dxa"/>
            <w:tcBorders>
              <w:top w:val="single" w:sz="6" w:space="0" w:color="auto"/>
              <w:left w:val="single" w:sz="6" w:space="0" w:color="auto"/>
              <w:bottom w:val="single" w:sz="6" w:space="0" w:color="auto"/>
              <w:right w:val="single" w:sz="6" w:space="0" w:color="auto"/>
            </w:tcBorders>
          </w:tcPr>
          <w:p w14:paraId="71B5DB25" w14:textId="77777777" w:rsidR="00987359" w:rsidRDefault="000D0A11">
            <w:pPr>
              <w:rPr>
                <w:rFonts w:ascii="宋体" w:hAnsi="宋体"/>
                <w:szCs w:val="21"/>
              </w:rPr>
            </w:pPr>
            <w:r>
              <w:rPr>
                <w:rFonts w:ascii="宋体" w:hAnsi="宋体" w:hint="eastAsia"/>
                <w:szCs w:val="21"/>
              </w:rPr>
              <w:t>海水已经来临，预测超过警戒水位，厂区面临部分淹没危险，人员需全部疏散。</w:t>
            </w:r>
          </w:p>
        </w:tc>
      </w:tr>
    </w:tbl>
    <w:p w14:paraId="1C9AFE84" w14:textId="77777777" w:rsidR="00987359" w:rsidRDefault="000D0A11">
      <w:pPr>
        <w:spacing w:line="360" w:lineRule="auto"/>
        <w:rPr>
          <w:rFonts w:ascii="宋体" w:hAnsi="宋体"/>
          <w:sz w:val="24"/>
        </w:rPr>
      </w:pPr>
      <w:r>
        <w:rPr>
          <w:rFonts w:ascii="宋体" w:hAnsi="宋体" w:hint="eastAsia"/>
          <w:noProof/>
          <w:sz w:val="24"/>
        </w:rPr>
        <mc:AlternateContent>
          <mc:Choice Requires="wpg">
            <w:drawing>
              <wp:anchor distT="0" distB="0" distL="114300" distR="114300" simplePos="0" relativeHeight="251671040" behindDoc="0" locked="0" layoutInCell="1" allowOverlap="1" wp14:anchorId="5747C896" wp14:editId="77E7029F">
                <wp:simplePos x="0" y="0"/>
                <wp:positionH relativeFrom="character">
                  <wp:posOffset>22225</wp:posOffset>
                </wp:positionH>
                <wp:positionV relativeFrom="line">
                  <wp:posOffset>383540</wp:posOffset>
                </wp:positionV>
                <wp:extent cx="5143500" cy="1544955"/>
                <wp:effectExtent l="0" t="0" r="0" b="17145"/>
                <wp:wrapNone/>
                <wp:docPr id="431" name="Group 142"/>
                <wp:cNvGraphicFramePr/>
                <a:graphic xmlns:a="http://schemas.openxmlformats.org/drawingml/2006/main">
                  <a:graphicData uri="http://schemas.microsoft.com/office/word/2010/wordprocessingGroup">
                    <wpg:wgp>
                      <wpg:cNvGrpSpPr/>
                      <wpg:grpSpPr>
                        <a:xfrm>
                          <a:off x="0" y="0"/>
                          <a:ext cx="5143500" cy="1544955"/>
                          <a:chOff x="0" y="0"/>
                          <a:chExt cx="8100" cy="2433"/>
                        </a:xfrm>
                      </wpg:grpSpPr>
                      <wps:wsp>
                        <wps:cNvPr id="417" name="Picture 143"/>
                        <wps:cNvSpPr>
                          <a:spLocks noChangeAspect="1" noTextEdit="1"/>
                        </wps:cNvSpPr>
                        <wps:spPr>
                          <a:xfrm>
                            <a:off x="0" y="0"/>
                            <a:ext cx="8100" cy="2433"/>
                          </a:xfrm>
                          <a:prstGeom prst="rect">
                            <a:avLst/>
                          </a:prstGeom>
                          <a:noFill/>
                          <a:ln w="9525">
                            <a:noFill/>
                          </a:ln>
                        </wps:spPr>
                        <wps:bodyPr upright="1"/>
                      </wps:wsp>
                      <wps:wsp>
                        <wps:cNvPr id="418" name="Text Box 144"/>
                        <wps:cNvSpPr txBox="1"/>
                        <wps:spPr>
                          <a:xfrm>
                            <a:off x="420" y="93"/>
                            <a:ext cx="660" cy="23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39C76C" w14:textId="77777777" w:rsidR="00987359" w:rsidRDefault="000D0A11">
                              <w:pPr>
                                <w:jc w:val="center"/>
                              </w:pPr>
                              <w:r>
                                <w:rPr>
                                  <w:rFonts w:hint="eastAsia"/>
                                </w:rPr>
                                <w:t>气象台台风、暴雨警报</w:t>
                              </w:r>
                            </w:p>
                          </w:txbxContent>
                        </wps:txbx>
                        <wps:bodyPr vert="eaVert" upright="1"/>
                      </wps:wsp>
                      <wps:wsp>
                        <wps:cNvPr id="419" name="Text Box 145"/>
                        <wps:cNvSpPr txBox="1"/>
                        <wps:spPr>
                          <a:xfrm>
                            <a:off x="1470" y="93"/>
                            <a:ext cx="689" cy="23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31E5FB" w14:textId="77777777" w:rsidR="00987359" w:rsidRDefault="000D0A11">
                              <w:pPr>
                                <w:jc w:val="center"/>
                              </w:pPr>
                              <w:r>
                                <w:rPr>
                                  <w:rFonts w:hint="eastAsia"/>
                                </w:rPr>
                                <w:t>指挥部接警</w:t>
                              </w:r>
                            </w:p>
                          </w:txbxContent>
                        </wps:txbx>
                        <wps:bodyPr vert="eaVert" upright="1"/>
                      </wps:wsp>
                      <wps:wsp>
                        <wps:cNvPr id="420" name="Text Box 146"/>
                        <wps:cNvSpPr txBox="1"/>
                        <wps:spPr>
                          <a:xfrm>
                            <a:off x="2625" y="93"/>
                            <a:ext cx="614" cy="23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AC60345" w14:textId="77777777" w:rsidR="00987359" w:rsidRDefault="000D0A11">
                              <w:pPr>
                                <w:jc w:val="center"/>
                              </w:pPr>
                              <w:r>
                                <w:rPr>
                                  <w:rFonts w:hint="eastAsia"/>
                                </w:rPr>
                                <w:t>判断等级</w:t>
                              </w:r>
                            </w:p>
                          </w:txbxContent>
                        </wps:txbx>
                        <wps:bodyPr vert="eaVert" upright="1"/>
                      </wps:wsp>
                      <wps:wsp>
                        <wps:cNvPr id="421" name="Text Box 147"/>
                        <wps:cNvSpPr txBox="1"/>
                        <wps:spPr>
                          <a:xfrm>
                            <a:off x="3675" y="93"/>
                            <a:ext cx="644" cy="23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D870AE" w14:textId="77777777" w:rsidR="00987359" w:rsidRDefault="000D0A11">
                              <w:pPr>
                                <w:jc w:val="center"/>
                              </w:pPr>
                              <w:r>
                                <w:rPr>
                                  <w:rFonts w:hint="eastAsia"/>
                                </w:rPr>
                                <w:t>启动本专项应急预案</w:t>
                              </w:r>
                            </w:p>
                          </w:txbxContent>
                        </wps:txbx>
                        <wps:bodyPr vert="eaVert" upright="1"/>
                      </wps:wsp>
                      <wps:wsp>
                        <wps:cNvPr id="422" name="Text Box 148"/>
                        <wps:cNvSpPr txBox="1"/>
                        <wps:spPr>
                          <a:xfrm>
                            <a:off x="4830" y="93"/>
                            <a:ext cx="569" cy="23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5480AA" w14:textId="77777777" w:rsidR="00987359" w:rsidRDefault="000D0A11">
                              <w:pPr>
                                <w:jc w:val="center"/>
                              </w:pPr>
                              <w:r>
                                <w:rPr>
                                  <w:rFonts w:hint="eastAsia"/>
                                </w:rPr>
                                <w:t>应急行动</w:t>
                              </w:r>
                            </w:p>
                          </w:txbxContent>
                        </wps:txbx>
                        <wps:bodyPr vert="eaVert" upright="1"/>
                      </wps:wsp>
                      <wps:wsp>
                        <wps:cNvPr id="423" name="Text Box 149"/>
                        <wps:cNvSpPr txBox="1"/>
                        <wps:spPr>
                          <a:xfrm>
                            <a:off x="5880" y="93"/>
                            <a:ext cx="599" cy="23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31C6A4" w14:textId="77777777" w:rsidR="00987359" w:rsidRDefault="000D0A11">
                              <w:pPr>
                                <w:jc w:val="center"/>
                              </w:pPr>
                              <w:r>
                                <w:rPr>
                                  <w:rFonts w:hint="eastAsia"/>
                                </w:rPr>
                                <w:t>应急恢复</w:t>
                              </w:r>
                            </w:p>
                          </w:txbxContent>
                        </wps:txbx>
                        <wps:bodyPr vert="eaVert" upright="1"/>
                      </wps:wsp>
                      <wps:wsp>
                        <wps:cNvPr id="424" name="Text Box 150"/>
                        <wps:cNvSpPr txBox="1"/>
                        <wps:spPr>
                          <a:xfrm>
                            <a:off x="6930" y="93"/>
                            <a:ext cx="629" cy="23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EF0C0F" w14:textId="77777777" w:rsidR="00987359" w:rsidRDefault="000D0A11">
                              <w:pPr>
                                <w:jc w:val="center"/>
                              </w:pPr>
                              <w:r>
                                <w:rPr>
                                  <w:rFonts w:hint="eastAsia"/>
                                </w:rPr>
                                <w:t>应急结束</w:t>
                              </w:r>
                            </w:p>
                          </w:txbxContent>
                        </wps:txbx>
                        <wps:bodyPr vert="eaVert" upright="1"/>
                      </wps:wsp>
                      <wps:wsp>
                        <wps:cNvPr id="425" name="AutoShape 151"/>
                        <wps:cNvCnPr>
                          <a:stCxn id="418" idx="3"/>
                          <a:endCxn id="419" idx="1"/>
                        </wps:cNvCnPr>
                        <wps:spPr>
                          <a:xfrm>
                            <a:off x="1080" y="1263"/>
                            <a:ext cx="390" cy="1"/>
                          </a:xfrm>
                          <a:prstGeom prst="straightConnector1">
                            <a:avLst/>
                          </a:prstGeom>
                          <a:ln w="9525" cap="flat" cmpd="sng">
                            <a:solidFill>
                              <a:srgbClr val="000000"/>
                            </a:solidFill>
                            <a:prstDash val="solid"/>
                            <a:headEnd type="none" w="med" len="med"/>
                            <a:tailEnd type="triangle" w="med" len="med"/>
                          </a:ln>
                        </wps:spPr>
                        <wps:bodyPr/>
                      </wps:wsp>
                      <wps:wsp>
                        <wps:cNvPr id="426" name="AutoShape 152"/>
                        <wps:cNvCnPr>
                          <a:stCxn id="419" idx="3"/>
                          <a:endCxn id="420" idx="1"/>
                        </wps:cNvCnPr>
                        <wps:spPr>
                          <a:xfrm>
                            <a:off x="2159" y="1263"/>
                            <a:ext cx="466" cy="1"/>
                          </a:xfrm>
                          <a:prstGeom prst="straightConnector1">
                            <a:avLst/>
                          </a:prstGeom>
                          <a:ln w="9525" cap="flat" cmpd="sng">
                            <a:solidFill>
                              <a:srgbClr val="000000"/>
                            </a:solidFill>
                            <a:prstDash val="solid"/>
                            <a:headEnd type="none" w="med" len="med"/>
                            <a:tailEnd type="triangle" w="med" len="med"/>
                          </a:ln>
                        </wps:spPr>
                        <wps:bodyPr/>
                      </wps:wsp>
                      <wps:wsp>
                        <wps:cNvPr id="427" name="AutoShape 153"/>
                        <wps:cNvCnPr>
                          <a:stCxn id="420" idx="3"/>
                          <a:endCxn id="421" idx="1"/>
                        </wps:cNvCnPr>
                        <wps:spPr>
                          <a:xfrm>
                            <a:off x="3239" y="1263"/>
                            <a:ext cx="436" cy="1"/>
                          </a:xfrm>
                          <a:prstGeom prst="straightConnector1">
                            <a:avLst/>
                          </a:prstGeom>
                          <a:ln w="9525" cap="flat" cmpd="sng">
                            <a:solidFill>
                              <a:srgbClr val="000000"/>
                            </a:solidFill>
                            <a:prstDash val="solid"/>
                            <a:headEnd type="none" w="med" len="med"/>
                            <a:tailEnd type="triangle" w="med" len="med"/>
                          </a:ln>
                        </wps:spPr>
                        <wps:bodyPr/>
                      </wps:wsp>
                      <wps:wsp>
                        <wps:cNvPr id="428" name="AutoShape 154"/>
                        <wps:cNvCnPr>
                          <a:stCxn id="421" idx="3"/>
                          <a:endCxn id="422" idx="1"/>
                        </wps:cNvCnPr>
                        <wps:spPr>
                          <a:xfrm>
                            <a:off x="4319" y="1263"/>
                            <a:ext cx="511" cy="1"/>
                          </a:xfrm>
                          <a:prstGeom prst="straightConnector1">
                            <a:avLst/>
                          </a:prstGeom>
                          <a:ln w="9525" cap="flat" cmpd="sng">
                            <a:solidFill>
                              <a:srgbClr val="000000"/>
                            </a:solidFill>
                            <a:prstDash val="solid"/>
                            <a:headEnd type="none" w="med" len="med"/>
                            <a:tailEnd type="triangle" w="med" len="med"/>
                          </a:ln>
                        </wps:spPr>
                        <wps:bodyPr/>
                      </wps:wsp>
                      <wps:wsp>
                        <wps:cNvPr id="429" name="AutoShape 155"/>
                        <wps:cNvCnPr>
                          <a:stCxn id="422" idx="3"/>
                          <a:endCxn id="423" idx="1"/>
                        </wps:cNvCnPr>
                        <wps:spPr>
                          <a:xfrm>
                            <a:off x="5399" y="1263"/>
                            <a:ext cx="481" cy="1"/>
                          </a:xfrm>
                          <a:prstGeom prst="straightConnector1">
                            <a:avLst/>
                          </a:prstGeom>
                          <a:ln w="9525" cap="flat" cmpd="sng">
                            <a:solidFill>
                              <a:srgbClr val="000000"/>
                            </a:solidFill>
                            <a:prstDash val="solid"/>
                            <a:headEnd type="none" w="med" len="med"/>
                            <a:tailEnd type="triangle" w="med" len="med"/>
                          </a:ln>
                        </wps:spPr>
                        <wps:bodyPr/>
                      </wps:wsp>
                      <wps:wsp>
                        <wps:cNvPr id="430" name="AutoShape 156"/>
                        <wps:cNvCnPr>
                          <a:stCxn id="423" idx="3"/>
                          <a:endCxn id="424" idx="1"/>
                        </wps:cNvCnPr>
                        <wps:spPr>
                          <a:xfrm>
                            <a:off x="6479" y="1263"/>
                            <a:ext cx="451" cy="1"/>
                          </a:xfrm>
                          <a:prstGeom prst="straightConnector1">
                            <a:avLst/>
                          </a:prstGeom>
                          <a:ln w="9525" cap="flat" cmpd="sng">
                            <a:solidFill>
                              <a:srgbClr val="000000"/>
                            </a:solidFill>
                            <a:prstDash val="solid"/>
                            <a:headEnd type="none" w="med" len="med"/>
                            <a:tailEnd type="triangle" w="med" len="med"/>
                          </a:ln>
                        </wps:spPr>
                        <wps:bodyPr/>
                      </wps:wsp>
                    </wpg:wgp>
                  </a:graphicData>
                </a:graphic>
              </wp:anchor>
            </w:drawing>
          </mc:Choice>
          <mc:Fallback>
            <w:pict>
              <v:group w14:anchorId="5747C896" id="Group 142" o:spid="_x0000_s1290" style="position:absolute;margin-left:1.75pt;margin-top:30.2pt;width:405pt;height:121.65pt;z-index:251671040;mso-position-horizontal-relative:char;mso-position-vertical-relative:line" coordsize="8100,2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">
                <v:rect id="Picture 143" o:spid="_x0000_s1291" style="position:absolute;width:8100;height:2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DY/xQAAANwAAAAPAAAAZHJzL2Rvd25yZXYueG1sRI9Ba8JA&#10;FITvBf/D8gq9iG4sUk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BJLDY/xQAAANwAAAAP&#10;AAAAAAAAAAAAAAAAAAcCAABkcnMvZG93bnJldi54bWxQSwUGAAAAAAMAAwC3AAAA+QIAAAAA&#10;" filled="f" stroked="f">
                  <o:lock v:ext="edit" aspectratio="t" text="t"/>
                </v:rect>
                <v:shape id="Text Box 144" o:spid="_x0000_s1292" type="#_x0000_t202" style="position:absolute;left:420;top:93;width:660;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">
                  <v:textbox style="layout-flow:vertical-ideographic">
                    <w:txbxContent>
                      <w:p w14:paraId="2639C76C" w14:textId="77777777" w:rsidR="00987359" w:rsidRDefault="000D0A11">
                        <w:pPr>
                          <w:jc w:val="center"/>
                        </w:pPr>
                        <w:r>
                          <w:rPr>
                            <w:rFonts w:hint="eastAsia"/>
                          </w:rPr>
                          <w:t>气象台台风、暴雨警报</w:t>
                        </w:r>
                      </w:p>
                    </w:txbxContent>
                  </v:textbox>
                </v:shape>
                <v:shape id="Text Box 145" o:spid="_x0000_s1293" type="#_x0000_t202" style="position:absolute;left:1470;top:93;width:689;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">
                  <v:textbox style="layout-flow:vertical-ideographic">
                    <w:txbxContent>
                      <w:p w14:paraId="6631E5FB" w14:textId="77777777" w:rsidR="00987359" w:rsidRDefault="000D0A11">
                        <w:pPr>
                          <w:jc w:val="center"/>
                        </w:pPr>
                        <w:r>
                          <w:rPr>
                            <w:rFonts w:hint="eastAsia"/>
                          </w:rPr>
                          <w:t>指挥部接警</w:t>
                        </w:r>
                      </w:p>
                    </w:txbxContent>
                  </v:textbox>
                </v:shape>
                <v:shape id="Text Box 146" o:spid="_x0000_s1294" type="#_x0000_t202" style="position:absolute;left:2625;top:93;width:614;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">
                  <v:textbox style="layout-flow:vertical-ideographic">
                    <w:txbxContent>
                      <w:p w14:paraId="6AC60345" w14:textId="77777777" w:rsidR="00987359" w:rsidRDefault="000D0A11">
                        <w:pPr>
                          <w:jc w:val="center"/>
                        </w:pPr>
                        <w:r>
                          <w:rPr>
                            <w:rFonts w:hint="eastAsia"/>
                          </w:rPr>
                          <w:t>判断等级</w:t>
                        </w:r>
                      </w:p>
                    </w:txbxContent>
                  </v:textbox>
                </v:shape>
                <v:shape id="Text Box 147" o:spid="_x0000_s1295" type="#_x0000_t202" style="position:absolute;left:3675;top:93;width:644;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">
                  <v:textbox style="layout-flow:vertical-ideographic">
                    <w:txbxContent>
                      <w:p w14:paraId="27D870AE" w14:textId="77777777" w:rsidR="00987359" w:rsidRDefault="000D0A11">
                        <w:pPr>
                          <w:jc w:val="center"/>
                        </w:pPr>
                        <w:r>
                          <w:rPr>
                            <w:rFonts w:hint="eastAsia"/>
                          </w:rPr>
                          <w:t>启动本专项应急预案</w:t>
                        </w:r>
                      </w:p>
                    </w:txbxContent>
                  </v:textbox>
                </v:shape>
                <v:shape id="Text Box 148" o:spid="_x0000_s1296" type="#_x0000_t202" style="position:absolute;left:4830;top:93;width:569;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">
                  <v:textbox style="layout-flow:vertical-ideographic">
                    <w:txbxContent>
                      <w:p w14:paraId="615480AA" w14:textId="77777777" w:rsidR="00987359" w:rsidRDefault="000D0A11">
                        <w:pPr>
                          <w:jc w:val="center"/>
                        </w:pPr>
                        <w:r>
                          <w:rPr>
                            <w:rFonts w:hint="eastAsia"/>
                          </w:rPr>
                          <w:t>应急行动</w:t>
                        </w:r>
                      </w:p>
                    </w:txbxContent>
                  </v:textbox>
                </v:shape>
                <v:shape id="Text Box 149" o:spid="_x0000_s1297" type="#_x0000_t202" style="position:absolute;left:5880;top:93;width:599;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">
                  <v:textbox style="layout-flow:vertical-ideographic">
                    <w:txbxContent>
                      <w:p w14:paraId="7631C6A4" w14:textId="77777777" w:rsidR="00987359" w:rsidRDefault="000D0A11">
                        <w:pPr>
                          <w:jc w:val="center"/>
                        </w:pPr>
                        <w:r>
                          <w:rPr>
                            <w:rFonts w:hint="eastAsia"/>
                          </w:rPr>
                          <w:t>应急恢复</w:t>
                        </w:r>
                      </w:p>
                    </w:txbxContent>
                  </v:textbox>
                </v:shape>
                <v:shape id="Text Box 150" o:spid="_x0000_s1298" type="#_x0000_t202" style="position:absolute;left:6930;top:93;width:629;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">
                  <v:textbox style="layout-flow:vertical-ideographic">
                    <w:txbxContent>
                      <w:p w14:paraId="4DEF0C0F" w14:textId="77777777" w:rsidR="00987359" w:rsidRDefault="000D0A11">
                        <w:pPr>
                          <w:jc w:val="center"/>
                        </w:pPr>
                        <w:r>
                          <w:rPr>
                            <w:rFonts w:hint="eastAsia"/>
                          </w:rPr>
                          <w:t>应急结束</w:t>
                        </w:r>
                      </w:p>
                    </w:txbxContent>
                  </v:textbox>
                </v:shape>
                <v:shape id="AutoShape 151" o:spid="_x0000_s1299" type="#_x0000_t32" style="position:absolute;left:1080;top:1263;width:39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">
                  <v:stroke endarrow="block"/>
                </v:shape>
                <v:shape id="AutoShape 152" o:spid="_x0000_s1300" type="#_x0000_t32" style="position:absolute;left:2159;top:1263;width:466;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">
                  <v:stroke endarrow="block"/>
                </v:shape>
                <v:shape id="AutoShape 153" o:spid="_x0000_s1301" type="#_x0000_t32" style="position:absolute;left:3239;top:1263;width:436;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">
                  <v:stroke endarrow="block"/>
                </v:shape>
                <v:shape id="AutoShape 154" o:spid="_x0000_s1302" type="#_x0000_t32" style="position:absolute;left:4319;top:1263;width:51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">
                  <v:stroke endarrow="block"/>
                </v:shape>
                <v:shape id="AutoShape 155" o:spid="_x0000_s1303" type="#_x0000_t32" style="position:absolute;left:5399;top:1263;width:48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">
                  <v:stroke endarrow="block"/>
                </v:shape>
                <v:shape id="AutoShape 156" o:spid="_x0000_s1304" type="#_x0000_t32" style="position:absolute;left:6479;top:1263;width:45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">
                  <v:stroke endarrow="block"/>
                </v:shape>
                <w10:wrap anchory="line"/>
              </v:group>
            </w:pict>
          </mc:Fallback>
        </mc:AlternateContent>
      </w:r>
      <w:r>
        <w:rPr>
          <w:rFonts w:ascii="宋体" w:hAnsi="宋体" w:hint="eastAsia"/>
          <w:sz w:val="24"/>
        </w:rPr>
        <w:t>（4）本专项应急预案的响应程序如下图所示：</w:t>
      </w:r>
    </w:p>
    <w:p w14:paraId="0122BF1C" w14:textId="77777777" w:rsidR="00987359" w:rsidRDefault="00987359">
      <w:pPr>
        <w:ind w:firstLine="570"/>
        <w:rPr>
          <w:rFonts w:ascii="仿宋_GB2312" w:eastAsia="仿宋_GB2312"/>
          <w:sz w:val="28"/>
        </w:rPr>
      </w:pPr>
    </w:p>
    <w:p w14:paraId="2D0A4EA5" w14:textId="77777777" w:rsidR="00987359" w:rsidRDefault="00987359">
      <w:pPr>
        <w:ind w:firstLine="570"/>
        <w:rPr>
          <w:rFonts w:ascii="仿宋_GB2312" w:eastAsia="仿宋_GB2312"/>
          <w:sz w:val="28"/>
        </w:rPr>
      </w:pPr>
    </w:p>
    <w:p w14:paraId="7F77CFA1" w14:textId="77777777" w:rsidR="00987359" w:rsidRDefault="00987359">
      <w:pPr>
        <w:rPr>
          <w:rFonts w:ascii="仿宋_GB2312" w:eastAsia="仿宋_GB2312"/>
          <w:sz w:val="28"/>
        </w:rPr>
      </w:pPr>
    </w:p>
    <w:p w14:paraId="326547F7" w14:textId="77777777" w:rsidR="00987359" w:rsidRDefault="00987359">
      <w:pPr>
        <w:rPr>
          <w:rFonts w:ascii="仿宋_GB2312" w:eastAsia="仿宋_GB2312"/>
          <w:sz w:val="28"/>
        </w:rPr>
      </w:pPr>
    </w:p>
    <w:p w14:paraId="7286A352" w14:textId="77777777" w:rsidR="00987359" w:rsidRDefault="00987359">
      <w:pPr>
        <w:spacing w:line="360" w:lineRule="auto"/>
        <w:rPr>
          <w:rFonts w:ascii="宋体" w:hAnsi="宋体"/>
          <w:sz w:val="24"/>
        </w:rPr>
      </w:pPr>
    </w:p>
    <w:p w14:paraId="323483C4" w14:textId="77777777" w:rsidR="00987359" w:rsidRDefault="000D0A11">
      <w:pPr>
        <w:tabs>
          <w:tab w:val="left" w:pos="420"/>
        </w:tabs>
        <w:spacing w:line="360" w:lineRule="auto"/>
        <w:rPr>
          <w:rFonts w:ascii="宋体" w:hAnsi="宋体"/>
          <w:b/>
          <w:bCs/>
          <w:sz w:val="28"/>
          <w:szCs w:val="28"/>
        </w:rPr>
      </w:pPr>
      <w:bookmarkStart w:id="795" w:name="_Toc7548"/>
      <w:bookmarkStart w:id="796" w:name="_Toc21117"/>
      <w:bookmarkStart w:id="797" w:name="_Toc14949"/>
      <w:bookmarkStart w:id="798" w:name="_Toc30001"/>
      <w:bookmarkStart w:id="799" w:name="_Toc31371"/>
      <w:bookmarkStart w:id="800" w:name="_Toc1988"/>
      <w:bookmarkStart w:id="801" w:name="_Toc31681"/>
      <w:bookmarkStart w:id="802" w:name="_Toc24043"/>
      <w:bookmarkStart w:id="803" w:name="_Toc15827"/>
      <w:bookmarkStart w:id="804" w:name="_Toc27686"/>
      <w:bookmarkStart w:id="805" w:name="_Toc13508"/>
      <w:bookmarkStart w:id="806" w:name="_Toc12148"/>
      <w:bookmarkStart w:id="807" w:name="_Toc26181"/>
      <w:r>
        <w:rPr>
          <w:rFonts w:ascii="宋体" w:hAnsi="宋体" w:hint="eastAsia"/>
          <w:b/>
          <w:bCs/>
          <w:sz w:val="28"/>
          <w:szCs w:val="28"/>
        </w:rPr>
        <w:t>4 处置措施</w:t>
      </w:r>
      <w:bookmarkEnd w:id="795"/>
      <w:bookmarkEnd w:id="796"/>
      <w:bookmarkEnd w:id="797"/>
      <w:bookmarkEnd w:id="798"/>
      <w:bookmarkEnd w:id="799"/>
      <w:bookmarkEnd w:id="800"/>
      <w:bookmarkEnd w:id="801"/>
      <w:bookmarkEnd w:id="802"/>
      <w:bookmarkEnd w:id="803"/>
      <w:bookmarkEnd w:id="804"/>
      <w:bookmarkEnd w:id="805"/>
      <w:bookmarkEnd w:id="806"/>
      <w:bookmarkEnd w:id="807"/>
    </w:p>
    <w:p w14:paraId="23AFBD2A" w14:textId="77777777" w:rsidR="00987359" w:rsidRDefault="000D0A11">
      <w:pPr>
        <w:pStyle w:val="a3"/>
        <w:ind w:firstLineChars="200" w:firstLine="480"/>
        <w:rPr>
          <w:rFonts w:ascii="宋体" w:hAnsi="宋体"/>
        </w:rPr>
      </w:pPr>
      <w:r>
        <w:rPr>
          <w:rFonts w:ascii="宋体" w:hAnsi="宋体" w:hint="eastAsia"/>
        </w:rPr>
        <w:t>由车间主任负责，将各自车间领用未投的原料及产出的半成品，交仓库保管员,必须要投放的原料放在一定高度的货架上。</w:t>
      </w:r>
    </w:p>
    <w:p w14:paraId="27F8A843" w14:textId="77777777" w:rsidR="00987359" w:rsidRDefault="000D0A11">
      <w:pPr>
        <w:pStyle w:val="a3"/>
        <w:ind w:firstLineChars="200" w:firstLine="480"/>
        <w:rPr>
          <w:rFonts w:ascii="宋体" w:hAnsi="宋体"/>
        </w:rPr>
      </w:pPr>
      <w:r>
        <w:rPr>
          <w:rFonts w:ascii="宋体" w:hAnsi="宋体" w:hint="eastAsia"/>
        </w:rPr>
        <w:t>甲类物品</w:t>
      </w:r>
      <w:proofErr w:type="gramStart"/>
      <w:r>
        <w:rPr>
          <w:rFonts w:ascii="宋体" w:hAnsi="宋体" w:hint="eastAsia"/>
        </w:rPr>
        <w:t>库由仓管</w:t>
      </w:r>
      <w:proofErr w:type="gramEnd"/>
      <w:r>
        <w:rPr>
          <w:rFonts w:ascii="宋体" w:hAnsi="宋体" w:hint="eastAsia"/>
        </w:rPr>
        <w:t>员负责，检查门窗、房顶及排水沟。</w:t>
      </w:r>
    </w:p>
    <w:p w14:paraId="095BC811" w14:textId="77777777" w:rsidR="00987359" w:rsidRDefault="000D0A11">
      <w:pPr>
        <w:pStyle w:val="a5"/>
        <w:spacing w:after="0" w:line="360" w:lineRule="auto"/>
        <w:ind w:leftChars="0" w:left="0" w:firstLineChars="200" w:firstLine="480"/>
        <w:rPr>
          <w:rFonts w:ascii="宋体" w:hAnsi="宋体"/>
          <w:sz w:val="24"/>
        </w:rPr>
      </w:pPr>
      <w:r>
        <w:rPr>
          <w:rFonts w:ascii="宋体" w:hAnsi="宋体" w:hint="eastAsia"/>
          <w:sz w:val="24"/>
        </w:rPr>
        <w:t>各车间部门负责人要在转移物资工作完毕后，组织抢险队员对厂房顶、墙、门窗、玻璃和附近排水沟作一次彻底检查，发现隐患马上报告应急救援指挥部以便落实整改方案。</w:t>
      </w:r>
    </w:p>
    <w:p w14:paraId="2116F0B8" w14:textId="77777777" w:rsidR="00987359" w:rsidRDefault="000D0A11">
      <w:pPr>
        <w:pStyle w:val="a8"/>
        <w:spacing w:line="360" w:lineRule="auto"/>
        <w:ind w:left="1" w:firstLineChars="200" w:firstLine="480"/>
        <w:rPr>
          <w:rFonts w:ascii="宋体" w:hAnsi="宋体"/>
          <w:sz w:val="24"/>
        </w:rPr>
      </w:pPr>
      <w:r>
        <w:rPr>
          <w:rFonts w:ascii="宋体" w:hAnsi="宋体" w:hint="eastAsia"/>
          <w:sz w:val="24"/>
        </w:rPr>
        <w:t>露天高处的塔、</w:t>
      </w:r>
      <w:proofErr w:type="gramStart"/>
      <w:r>
        <w:rPr>
          <w:rFonts w:ascii="宋体" w:hAnsi="宋体" w:hint="eastAsia"/>
          <w:sz w:val="24"/>
        </w:rPr>
        <w:t>釜</w:t>
      </w:r>
      <w:proofErr w:type="gramEnd"/>
      <w:r>
        <w:rPr>
          <w:rFonts w:ascii="宋体" w:hAnsi="宋体" w:hint="eastAsia"/>
          <w:sz w:val="24"/>
        </w:rPr>
        <w:t>、冷凝器等的防风缆由工程部门负责，EHS部监督。</w:t>
      </w:r>
    </w:p>
    <w:p w14:paraId="081D93B2" w14:textId="77777777" w:rsidR="00987359" w:rsidRDefault="000D0A11">
      <w:pPr>
        <w:pStyle w:val="a8"/>
        <w:spacing w:line="360" w:lineRule="auto"/>
        <w:ind w:left="480" w:hanging="480"/>
        <w:rPr>
          <w:rFonts w:ascii="宋体" w:hAnsi="宋体"/>
          <w:sz w:val="24"/>
        </w:rPr>
      </w:pPr>
      <w:r>
        <w:rPr>
          <w:rFonts w:ascii="宋体" w:hAnsi="宋体" w:hint="eastAsia"/>
          <w:sz w:val="24"/>
        </w:rPr>
        <w:t>（1）四级预案</w:t>
      </w:r>
    </w:p>
    <w:p w14:paraId="71B7C6C3" w14:textId="77777777" w:rsidR="00987359" w:rsidRDefault="000D0A11">
      <w:pPr>
        <w:pStyle w:val="a8"/>
        <w:spacing w:line="360" w:lineRule="auto"/>
        <w:ind w:left="480" w:hanging="480"/>
        <w:rPr>
          <w:rFonts w:ascii="宋体" w:hAnsi="宋体"/>
          <w:sz w:val="24"/>
        </w:rPr>
      </w:pPr>
      <w:r>
        <w:rPr>
          <w:rFonts w:ascii="宋体" w:hAnsi="宋体" w:hint="eastAsia"/>
          <w:sz w:val="24"/>
        </w:rPr>
        <w:t>①启动四级应急</w:t>
      </w:r>
    </w:p>
    <w:p w14:paraId="32512266" w14:textId="77777777" w:rsidR="00987359" w:rsidRDefault="000D0A11">
      <w:pPr>
        <w:pStyle w:val="a8"/>
        <w:spacing w:line="360" w:lineRule="auto"/>
        <w:ind w:left="480" w:hanging="480"/>
        <w:rPr>
          <w:rFonts w:ascii="宋体" w:hAnsi="宋体"/>
          <w:sz w:val="24"/>
        </w:rPr>
      </w:pPr>
      <w:r>
        <w:rPr>
          <w:rFonts w:ascii="宋体" w:hAnsi="宋体" w:hint="eastAsia"/>
          <w:sz w:val="24"/>
        </w:rPr>
        <w:t>②通知全体员工台风将要来临，注意安全。</w:t>
      </w:r>
    </w:p>
    <w:p w14:paraId="6DA16AC2" w14:textId="77777777" w:rsidR="00987359" w:rsidRDefault="000D0A11">
      <w:pPr>
        <w:pStyle w:val="a8"/>
        <w:spacing w:line="360" w:lineRule="auto"/>
        <w:ind w:left="480" w:hanging="480"/>
        <w:rPr>
          <w:rFonts w:ascii="宋体" w:hAnsi="宋体"/>
          <w:sz w:val="24"/>
        </w:rPr>
      </w:pPr>
      <w:r>
        <w:rPr>
          <w:rFonts w:ascii="宋体" w:hAnsi="宋体" w:hint="eastAsia"/>
          <w:sz w:val="24"/>
        </w:rPr>
        <w:t>③严格执行24小时应急值班制度。</w:t>
      </w:r>
    </w:p>
    <w:p w14:paraId="64898E28" w14:textId="77777777" w:rsidR="00987359" w:rsidRDefault="000D0A11">
      <w:pPr>
        <w:pStyle w:val="a8"/>
        <w:spacing w:line="360" w:lineRule="auto"/>
        <w:ind w:left="480" w:hanging="480"/>
        <w:rPr>
          <w:rFonts w:ascii="宋体" w:hAnsi="宋体"/>
          <w:sz w:val="24"/>
        </w:rPr>
      </w:pPr>
      <w:r>
        <w:rPr>
          <w:rFonts w:ascii="宋体" w:hAnsi="宋体" w:hint="eastAsia"/>
          <w:sz w:val="24"/>
        </w:rPr>
        <w:t>（2）三级预案：</w:t>
      </w:r>
    </w:p>
    <w:p w14:paraId="0C1F9423" w14:textId="77777777" w:rsidR="00987359" w:rsidRDefault="000D0A11">
      <w:pPr>
        <w:pStyle w:val="a5"/>
        <w:spacing w:after="0" w:line="360" w:lineRule="auto"/>
        <w:ind w:leftChars="0" w:left="0"/>
        <w:rPr>
          <w:rFonts w:ascii="宋体" w:hAnsi="宋体"/>
          <w:sz w:val="24"/>
        </w:rPr>
      </w:pPr>
      <w:r>
        <w:rPr>
          <w:rFonts w:ascii="宋体" w:hAnsi="宋体" w:hint="eastAsia"/>
          <w:sz w:val="24"/>
        </w:rPr>
        <w:t>①应急指挥部成立，应急分队人员待命。</w:t>
      </w:r>
    </w:p>
    <w:p w14:paraId="3282C301" w14:textId="77777777" w:rsidR="00987359" w:rsidRDefault="000D0A11">
      <w:pPr>
        <w:pStyle w:val="a5"/>
        <w:spacing w:after="0" w:line="360" w:lineRule="auto"/>
        <w:ind w:leftChars="0" w:left="0"/>
        <w:rPr>
          <w:rFonts w:ascii="宋体" w:hAnsi="宋体"/>
          <w:sz w:val="24"/>
        </w:rPr>
      </w:pPr>
      <w:r>
        <w:rPr>
          <w:rFonts w:ascii="宋体" w:hAnsi="宋体" w:hint="eastAsia"/>
          <w:sz w:val="24"/>
        </w:rPr>
        <w:t>②各车间、部门按照“防台责任制”要求做好防台准备工作。</w:t>
      </w:r>
    </w:p>
    <w:p w14:paraId="5D7FD15B" w14:textId="77777777" w:rsidR="00987359" w:rsidRDefault="000D0A11">
      <w:pPr>
        <w:pStyle w:val="a5"/>
        <w:spacing w:after="0" w:line="360" w:lineRule="auto"/>
        <w:ind w:leftChars="0" w:left="0"/>
        <w:rPr>
          <w:rFonts w:ascii="宋体" w:hAnsi="宋体"/>
          <w:sz w:val="24"/>
        </w:rPr>
      </w:pPr>
      <w:r>
        <w:rPr>
          <w:rFonts w:ascii="宋体" w:hAnsi="宋体" w:hint="eastAsia"/>
          <w:sz w:val="24"/>
        </w:rPr>
        <w:t>③所有露天高处设备的防风加固工作由所在车间负责，设备部负责检查。</w:t>
      </w:r>
    </w:p>
    <w:p w14:paraId="0B8F81A7" w14:textId="77777777" w:rsidR="00987359" w:rsidRDefault="000D0A11">
      <w:pPr>
        <w:pStyle w:val="a5"/>
        <w:spacing w:after="0" w:line="360" w:lineRule="auto"/>
        <w:ind w:leftChars="0" w:left="0"/>
        <w:rPr>
          <w:rFonts w:ascii="宋体" w:hAnsi="宋体"/>
          <w:sz w:val="24"/>
        </w:rPr>
      </w:pPr>
      <w:r>
        <w:rPr>
          <w:rFonts w:ascii="宋体" w:hAnsi="宋体" w:hint="eastAsia"/>
          <w:sz w:val="24"/>
        </w:rPr>
        <w:t>④各车间对照生产情况检查停电、停汽、停水的应急预案，安排一名中层值班。</w:t>
      </w:r>
    </w:p>
    <w:p w14:paraId="1B6DA53C" w14:textId="77777777" w:rsidR="00987359" w:rsidRDefault="000D0A11">
      <w:pPr>
        <w:pStyle w:val="a5"/>
        <w:spacing w:after="0" w:line="360" w:lineRule="auto"/>
        <w:ind w:leftChars="0" w:left="0"/>
        <w:rPr>
          <w:rFonts w:ascii="宋体" w:hAnsi="宋体"/>
          <w:sz w:val="24"/>
        </w:rPr>
      </w:pPr>
      <w:r>
        <w:rPr>
          <w:rFonts w:ascii="宋体" w:hAnsi="宋体" w:hint="eastAsia"/>
          <w:sz w:val="24"/>
        </w:rPr>
        <w:t>⑤各车间、</w:t>
      </w:r>
      <w:proofErr w:type="gramStart"/>
      <w:r>
        <w:rPr>
          <w:rFonts w:ascii="宋体" w:hAnsi="宋体" w:hint="eastAsia"/>
          <w:sz w:val="24"/>
        </w:rPr>
        <w:t>部门关</w:t>
      </w:r>
      <w:proofErr w:type="gramEnd"/>
      <w:r>
        <w:rPr>
          <w:rFonts w:ascii="宋体" w:hAnsi="宋体" w:hint="eastAsia"/>
          <w:sz w:val="24"/>
        </w:rPr>
        <w:t xml:space="preserve">好门窗，必要时予以捆扎、加固或拆除，由EHS部按照分管范围负责检查、监督。 </w:t>
      </w:r>
    </w:p>
    <w:p w14:paraId="58689FCC" w14:textId="77777777" w:rsidR="00987359" w:rsidRDefault="000D0A11">
      <w:pPr>
        <w:spacing w:line="360" w:lineRule="auto"/>
        <w:rPr>
          <w:rFonts w:ascii="宋体" w:hAnsi="宋体"/>
          <w:sz w:val="24"/>
        </w:rPr>
      </w:pPr>
      <w:r>
        <w:rPr>
          <w:rFonts w:ascii="宋体" w:hAnsi="宋体" w:hint="eastAsia"/>
          <w:sz w:val="24"/>
        </w:rPr>
        <w:t>⑥EHS部负责防汛、防台人员的雨衣、雨靴、照明工具的准备工作。</w:t>
      </w:r>
    </w:p>
    <w:p w14:paraId="40C74D5F" w14:textId="77777777" w:rsidR="00987359" w:rsidRDefault="000D0A11">
      <w:pPr>
        <w:spacing w:line="360" w:lineRule="auto"/>
        <w:rPr>
          <w:rFonts w:ascii="宋体" w:hAnsi="宋体"/>
          <w:sz w:val="24"/>
        </w:rPr>
      </w:pPr>
      <w:r>
        <w:rPr>
          <w:rFonts w:ascii="宋体" w:hAnsi="宋体" w:hint="eastAsia"/>
          <w:sz w:val="24"/>
        </w:rPr>
        <w:lastRenderedPageBreak/>
        <w:t>⑦食堂备好充足物资，确保员工两天的食物。</w:t>
      </w:r>
    </w:p>
    <w:p w14:paraId="38EFFD72" w14:textId="77777777" w:rsidR="00987359" w:rsidRDefault="000D0A11">
      <w:pPr>
        <w:pStyle w:val="a3"/>
        <w:rPr>
          <w:rFonts w:ascii="宋体" w:hAnsi="宋体"/>
        </w:rPr>
      </w:pPr>
      <w:r>
        <w:rPr>
          <w:rFonts w:ascii="宋体" w:hAnsi="宋体" w:hint="eastAsia"/>
        </w:rPr>
        <w:t>（3）二级预案：</w:t>
      </w:r>
    </w:p>
    <w:p w14:paraId="69DAC046" w14:textId="77777777" w:rsidR="00987359" w:rsidRDefault="000D0A11">
      <w:pPr>
        <w:pStyle w:val="a3"/>
        <w:rPr>
          <w:rFonts w:ascii="宋体" w:hAnsi="宋体"/>
        </w:rPr>
      </w:pPr>
      <w:r>
        <w:rPr>
          <w:rFonts w:ascii="宋体" w:hAnsi="宋体" w:hint="eastAsia"/>
        </w:rPr>
        <w:t>在三级预案的基础上；</w:t>
      </w:r>
    </w:p>
    <w:p w14:paraId="080F30AC" w14:textId="77777777" w:rsidR="00987359" w:rsidRDefault="000D0A11">
      <w:pPr>
        <w:pStyle w:val="a3"/>
        <w:rPr>
          <w:rFonts w:ascii="宋体" w:hAnsi="宋体"/>
        </w:rPr>
      </w:pPr>
      <w:r>
        <w:rPr>
          <w:rFonts w:ascii="宋体" w:hAnsi="宋体" w:hint="eastAsia"/>
        </w:rPr>
        <w:t>①凡紧急停车存在安全隐患的生产，未投料的一律停止投料。已经投料的安排专人负责，遇紧急情况时，按相应的应急预案进行处理。</w:t>
      </w:r>
    </w:p>
    <w:p w14:paraId="49CAF7E6" w14:textId="77777777" w:rsidR="00987359" w:rsidRDefault="000D0A11">
      <w:pPr>
        <w:pStyle w:val="a8"/>
        <w:spacing w:line="360" w:lineRule="auto"/>
        <w:ind w:left="480" w:hanging="480"/>
        <w:rPr>
          <w:rFonts w:ascii="宋体" w:hAnsi="宋体"/>
          <w:sz w:val="24"/>
        </w:rPr>
      </w:pPr>
      <w:r>
        <w:rPr>
          <w:rFonts w:ascii="宋体" w:hAnsi="宋体" w:hint="eastAsia"/>
          <w:sz w:val="24"/>
        </w:rPr>
        <w:t>②保安队负责对公司外来施工人员进行清查。</w:t>
      </w:r>
    </w:p>
    <w:p w14:paraId="0A94FBFD" w14:textId="77777777" w:rsidR="00987359" w:rsidRDefault="000D0A11">
      <w:pPr>
        <w:pStyle w:val="a8"/>
        <w:spacing w:line="360" w:lineRule="auto"/>
        <w:ind w:left="480" w:hanging="480"/>
        <w:rPr>
          <w:rFonts w:ascii="宋体" w:hAnsi="宋体"/>
          <w:sz w:val="24"/>
        </w:rPr>
      </w:pPr>
      <w:r>
        <w:rPr>
          <w:rFonts w:ascii="宋体" w:hAnsi="宋体" w:hint="eastAsia"/>
          <w:sz w:val="24"/>
        </w:rPr>
        <w:t>③备好车辆做好人员撤离准备。</w:t>
      </w:r>
    </w:p>
    <w:p w14:paraId="1093CCB0" w14:textId="77777777" w:rsidR="00987359" w:rsidRDefault="000D0A11">
      <w:pPr>
        <w:pStyle w:val="a3"/>
        <w:rPr>
          <w:rFonts w:ascii="宋体" w:hAnsi="宋体"/>
        </w:rPr>
      </w:pPr>
      <w:r>
        <w:rPr>
          <w:rFonts w:ascii="宋体" w:hAnsi="宋体" w:hint="eastAsia"/>
        </w:rPr>
        <w:t>（4）一级预案：</w:t>
      </w:r>
    </w:p>
    <w:p w14:paraId="1120431F" w14:textId="77777777" w:rsidR="00987359" w:rsidRDefault="000D0A11">
      <w:pPr>
        <w:spacing w:line="360" w:lineRule="auto"/>
        <w:rPr>
          <w:rFonts w:ascii="宋体" w:hAnsi="宋体"/>
          <w:sz w:val="24"/>
        </w:rPr>
      </w:pPr>
      <w:r>
        <w:rPr>
          <w:rFonts w:ascii="宋体" w:hAnsi="宋体" w:hint="eastAsia"/>
          <w:sz w:val="24"/>
        </w:rPr>
        <w:t>在B级预案的基础上；</w:t>
      </w:r>
    </w:p>
    <w:p w14:paraId="1DBBC52B" w14:textId="77777777" w:rsidR="00987359" w:rsidRDefault="000D0A11">
      <w:pPr>
        <w:spacing w:line="360" w:lineRule="auto"/>
        <w:rPr>
          <w:rFonts w:ascii="宋体" w:hAnsi="宋体"/>
          <w:sz w:val="24"/>
        </w:rPr>
      </w:pPr>
      <w:r>
        <w:rPr>
          <w:rFonts w:ascii="宋体" w:hAnsi="宋体" w:hint="eastAsia"/>
          <w:sz w:val="24"/>
        </w:rPr>
        <w:t>①生产岗位紧急停车，人员在1小时内全部撤离。</w:t>
      </w:r>
    </w:p>
    <w:p w14:paraId="4787D258" w14:textId="77777777" w:rsidR="00987359" w:rsidRDefault="000D0A11">
      <w:pPr>
        <w:spacing w:line="360" w:lineRule="auto"/>
        <w:rPr>
          <w:rFonts w:ascii="宋体" w:hAnsi="宋体"/>
          <w:sz w:val="24"/>
        </w:rPr>
      </w:pPr>
      <w:r>
        <w:rPr>
          <w:rFonts w:ascii="宋体" w:hAnsi="宋体" w:hint="eastAsia"/>
          <w:sz w:val="24"/>
        </w:rPr>
        <w:t>②应急分队负责检查人员撤离情况。</w:t>
      </w:r>
    </w:p>
    <w:p w14:paraId="409D5E00" w14:textId="77777777" w:rsidR="00987359" w:rsidRDefault="000D0A11">
      <w:pPr>
        <w:spacing w:line="360" w:lineRule="auto"/>
        <w:rPr>
          <w:rFonts w:ascii="宋体" w:hAnsi="宋体"/>
          <w:sz w:val="24"/>
        </w:rPr>
      </w:pPr>
      <w:r>
        <w:rPr>
          <w:rFonts w:ascii="宋体" w:hAnsi="宋体" w:hint="eastAsia"/>
          <w:sz w:val="24"/>
        </w:rPr>
        <w:t>③配电房关闭所有配电系统，人员撤离。</w:t>
      </w:r>
    </w:p>
    <w:p w14:paraId="702BEC48" w14:textId="77777777" w:rsidR="00987359" w:rsidRDefault="00987359">
      <w:pPr>
        <w:pStyle w:val="1"/>
        <w:tabs>
          <w:tab w:val="clear" w:pos="0"/>
        </w:tabs>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720"/>
          <w:docGrid w:type="lines" w:linePitch="312"/>
        </w:sectPr>
      </w:pPr>
    </w:p>
    <w:p w14:paraId="60146E88" w14:textId="77777777" w:rsidR="00987359" w:rsidRDefault="000D0A11">
      <w:pPr>
        <w:outlineLvl w:val="1"/>
        <w:rPr>
          <w:rFonts w:ascii="Times New Roman" w:hAnsi="Times New Roman"/>
          <w:b/>
          <w:bCs/>
          <w:sz w:val="32"/>
          <w:szCs w:val="32"/>
        </w:rPr>
      </w:pPr>
      <w:bookmarkStart w:id="808" w:name="_Toc31405"/>
      <w:bookmarkStart w:id="809" w:name="_Toc28026"/>
      <w:bookmarkStart w:id="810" w:name="_Toc22011"/>
      <w:bookmarkStart w:id="811" w:name="_Toc7680"/>
      <w:bookmarkStart w:id="812" w:name="_Toc19812"/>
      <w:bookmarkStart w:id="813" w:name="_Toc28405"/>
      <w:bookmarkStart w:id="814" w:name="_Toc38960600"/>
      <w:r>
        <w:rPr>
          <w:rFonts w:ascii="Times New Roman" w:hAnsi="Times New Roman"/>
          <w:b/>
          <w:bCs/>
          <w:kern w:val="0"/>
          <w:sz w:val="32"/>
          <w:szCs w:val="32"/>
        </w:rPr>
        <w:lastRenderedPageBreak/>
        <w:t>附</w:t>
      </w:r>
      <w:r>
        <w:rPr>
          <w:rFonts w:ascii="Times New Roman" w:hAnsi="Times New Roman" w:hint="eastAsia"/>
          <w:b/>
          <w:bCs/>
          <w:kern w:val="0"/>
          <w:sz w:val="32"/>
          <w:szCs w:val="32"/>
        </w:rPr>
        <w:t>件</w:t>
      </w:r>
      <w:r>
        <w:rPr>
          <w:rFonts w:ascii="Times New Roman" w:hAnsi="Times New Roman" w:hint="eastAsia"/>
          <w:b/>
          <w:bCs/>
          <w:kern w:val="0"/>
          <w:sz w:val="32"/>
          <w:szCs w:val="32"/>
        </w:rPr>
        <w:t>11</w:t>
      </w:r>
      <w:r>
        <w:rPr>
          <w:rFonts w:ascii="Times New Roman" w:hAnsi="Times New Roman" w:hint="eastAsia"/>
          <w:b/>
          <w:bCs/>
          <w:kern w:val="0"/>
          <w:sz w:val="32"/>
          <w:szCs w:val="32"/>
        </w:rPr>
        <w:t>：</w:t>
      </w:r>
      <w:r>
        <w:rPr>
          <w:rFonts w:ascii="Times New Roman" w:hAnsi="Times New Roman" w:hint="eastAsia"/>
          <w:b/>
          <w:bCs/>
          <w:sz w:val="32"/>
          <w:szCs w:val="32"/>
        </w:rPr>
        <w:t>雷击</w:t>
      </w:r>
      <w:r>
        <w:rPr>
          <w:rFonts w:ascii="Times New Roman" w:hAnsi="Times New Roman"/>
          <w:b/>
          <w:bCs/>
          <w:sz w:val="32"/>
          <w:szCs w:val="32"/>
        </w:rPr>
        <w:t>事故专项应急预案</w:t>
      </w:r>
      <w:bookmarkEnd w:id="808"/>
      <w:bookmarkEnd w:id="809"/>
      <w:bookmarkEnd w:id="810"/>
      <w:bookmarkEnd w:id="811"/>
      <w:bookmarkEnd w:id="812"/>
      <w:bookmarkEnd w:id="813"/>
      <w:bookmarkEnd w:id="814"/>
    </w:p>
    <w:p w14:paraId="0AE1324C" w14:textId="77777777" w:rsidR="00987359" w:rsidRDefault="000D0A11">
      <w:pPr>
        <w:tabs>
          <w:tab w:val="left" w:pos="420"/>
        </w:tabs>
        <w:spacing w:line="360" w:lineRule="auto"/>
        <w:rPr>
          <w:rFonts w:ascii="Times New Roman" w:hAnsi="Times New Roman"/>
          <w:b/>
          <w:bCs/>
          <w:sz w:val="28"/>
          <w:szCs w:val="28"/>
        </w:rPr>
      </w:pPr>
      <w:bookmarkStart w:id="815" w:name="_Toc16843"/>
      <w:bookmarkStart w:id="816" w:name="_Toc17756"/>
      <w:bookmarkStart w:id="817" w:name="_Toc22063"/>
      <w:bookmarkStart w:id="818" w:name="_Toc5908"/>
      <w:bookmarkStart w:id="819" w:name="_Toc14031"/>
      <w:r>
        <w:rPr>
          <w:rFonts w:ascii="Times New Roman" w:hAnsi="Times New Roman"/>
          <w:b/>
          <w:bCs/>
          <w:sz w:val="28"/>
          <w:szCs w:val="28"/>
        </w:rPr>
        <w:t>1</w:t>
      </w:r>
      <w:r>
        <w:rPr>
          <w:rFonts w:ascii="Times New Roman" w:hAnsi="Times New Roman"/>
          <w:b/>
          <w:bCs/>
          <w:sz w:val="28"/>
          <w:szCs w:val="28"/>
        </w:rPr>
        <w:t>事故风险分析</w:t>
      </w:r>
      <w:bookmarkEnd w:id="815"/>
      <w:bookmarkEnd w:id="816"/>
      <w:bookmarkEnd w:id="817"/>
      <w:bookmarkEnd w:id="818"/>
      <w:bookmarkEnd w:id="819"/>
    </w:p>
    <w:p w14:paraId="7C534DBF" w14:textId="77777777" w:rsidR="00987359" w:rsidRDefault="000D0A11">
      <w:pPr>
        <w:spacing w:line="360" w:lineRule="auto"/>
        <w:ind w:firstLineChars="200" w:firstLine="480"/>
        <w:rPr>
          <w:sz w:val="24"/>
        </w:rPr>
      </w:pPr>
      <w:r>
        <w:rPr>
          <w:rFonts w:hint="eastAsia"/>
          <w:sz w:val="24"/>
        </w:rPr>
        <w:t>雷击是自然灾害的一种，指带电的云层对大地之间迅速的放电，雷电通道两段形成上万伏的电位差，巨大的能量在瞬间释放出来，雷电灾害的严重性表现在它具有巨大的破坏性和极大的危害性上，对建筑物、电子通讯设备、机械设备、电力设施以及对生命构成巨大的威胁。公司所在地位于雷电多发区，雷击发生时往往会造成人员伤亡、失火、财产损失等，春、夏两季最易发生。</w:t>
      </w:r>
    </w:p>
    <w:p w14:paraId="22DA84CF" w14:textId="77777777" w:rsidR="00987359" w:rsidRDefault="000D0A11">
      <w:pPr>
        <w:tabs>
          <w:tab w:val="left" w:pos="420"/>
        </w:tabs>
        <w:spacing w:line="360" w:lineRule="auto"/>
        <w:rPr>
          <w:rFonts w:ascii="Times New Roman" w:hAnsi="Times New Roman"/>
          <w:b/>
          <w:bCs/>
          <w:sz w:val="28"/>
          <w:szCs w:val="28"/>
        </w:rPr>
      </w:pPr>
      <w:bookmarkStart w:id="820" w:name="_Toc16040"/>
      <w:bookmarkStart w:id="821" w:name="_Toc29491"/>
      <w:bookmarkStart w:id="822" w:name="_Toc31603"/>
      <w:bookmarkStart w:id="823" w:name="_Toc23972"/>
      <w:bookmarkStart w:id="824" w:name="_Toc17797"/>
      <w:r>
        <w:rPr>
          <w:rFonts w:ascii="Times New Roman" w:hAnsi="Times New Roman"/>
          <w:b/>
          <w:bCs/>
          <w:sz w:val="28"/>
          <w:szCs w:val="28"/>
        </w:rPr>
        <w:t xml:space="preserve">2 </w:t>
      </w:r>
      <w:r>
        <w:rPr>
          <w:rFonts w:ascii="Times New Roman" w:hAnsi="Times New Roman"/>
          <w:b/>
          <w:bCs/>
          <w:sz w:val="28"/>
          <w:szCs w:val="28"/>
        </w:rPr>
        <w:t>应急指挥机构及职责</w:t>
      </w:r>
      <w:bookmarkEnd w:id="820"/>
      <w:bookmarkEnd w:id="821"/>
      <w:bookmarkEnd w:id="822"/>
      <w:bookmarkEnd w:id="823"/>
      <w:bookmarkEnd w:id="824"/>
    </w:p>
    <w:p w14:paraId="3425CCBF" w14:textId="77777777" w:rsidR="00987359" w:rsidRDefault="000D0A11">
      <w:pPr>
        <w:spacing w:line="360" w:lineRule="auto"/>
        <w:ind w:firstLine="570"/>
        <w:rPr>
          <w:sz w:val="24"/>
        </w:rPr>
      </w:pPr>
      <w:r>
        <w:rPr>
          <w:sz w:val="24"/>
        </w:rPr>
        <w:t>参照《公司安全生产事故应急预案》</w:t>
      </w:r>
      <w:r>
        <w:rPr>
          <w:b/>
          <w:sz w:val="24"/>
        </w:rPr>
        <w:t>，</w:t>
      </w:r>
      <w:r>
        <w:rPr>
          <w:sz w:val="24"/>
        </w:rPr>
        <w:t>应急救援组织机构及职责</w:t>
      </w:r>
      <w:r>
        <w:rPr>
          <w:rFonts w:hint="eastAsia"/>
          <w:sz w:val="24"/>
        </w:rPr>
        <w:t>。</w:t>
      </w:r>
    </w:p>
    <w:p w14:paraId="292C832B" w14:textId="77777777" w:rsidR="00987359" w:rsidRDefault="000D0A11">
      <w:pPr>
        <w:tabs>
          <w:tab w:val="left" w:pos="420"/>
        </w:tabs>
        <w:spacing w:line="360" w:lineRule="auto"/>
        <w:rPr>
          <w:rFonts w:ascii="Times New Roman" w:hAnsi="Times New Roman"/>
          <w:b/>
          <w:bCs/>
          <w:sz w:val="28"/>
          <w:szCs w:val="28"/>
        </w:rPr>
      </w:pPr>
      <w:bookmarkStart w:id="825" w:name="_Toc21577"/>
      <w:bookmarkStart w:id="826" w:name="_Toc3427"/>
      <w:bookmarkStart w:id="827" w:name="_Toc10252"/>
      <w:bookmarkStart w:id="828" w:name="_Toc31142"/>
      <w:bookmarkStart w:id="829" w:name="_Toc30613"/>
      <w:r>
        <w:rPr>
          <w:rFonts w:ascii="Times New Roman" w:hAnsi="Times New Roman"/>
          <w:b/>
          <w:bCs/>
          <w:sz w:val="28"/>
          <w:szCs w:val="28"/>
        </w:rPr>
        <w:t xml:space="preserve">3 </w:t>
      </w:r>
      <w:r>
        <w:rPr>
          <w:rFonts w:ascii="Times New Roman" w:hAnsi="Times New Roman"/>
          <w:b/>
          <w:bCs/>
          <w:sz w:val="28"/>
          <w:szCs w:val="28"/>
        </w:rPr>
        <w:t>处置程序</w:t>
      </w:r>
      <w:bookmarkEnd w:id="825"/>
      <w:bookmarkEnd w:id="826"/>
      <w:bookmarkEnd w:id="827"/>
      <w:bookmarkEnd w:id="828"/>
      <w:bookmarkEnd w:id="829"/>
    </w:p>
    <w:p w14:paraId="2BB0E2E9" w14:textId="77777777" w:rsidR="00987359" w:rsidRDefault="000D0A11">
      <w:pPr>
        <w:spacing w:line="360" w:lineRule="auto"/>
        <w:rPr>
          <w:bCs/>
          <w:sz w:val="24"/>
        </w:rPr>
      </w:pPr>
      <w:r>
        <w:rPr>
          <w:bCs/>
          <w:sz w:val="24"/>
        </w:rPr>
        <w:t>（</w:t>
      </w:r>
      <w:r>
        <w:rPr>
          <w:bCs/>
          <w:sz w:val="24"/>
        </w:rPr>
        <w:t>1</w:t>
      </w:r>
      <w:r>
        <w:rPr>
          <w:bCs/>
          <w:sz w:val="24"/>
        </w:rPr>
        <w:t>）发现者事故控制与报警</w:t>
      </w:r>
    </w:p>
    <w:p w14:paraId="3BFDD9C3" w14:textId="77777777" w:rsidR="00987359" w:rsidRDefault="000D0A11">
      <w:pPr>
        <w:spacing w:line="360" w:lineRule="auto"/>
        <w:ind w:firstLineChars="200" w:firstLine="480"/>
        <w:rPr>
          <w:bCs/>
          <w:sz w:val="24"/>
        </w:rPr>
      </w:pPr>
      <w:r>
        <w:rPr>
          <w:rFonts w:hint="eastAsia"/>
          <w:sz w:val="24"/>
        </w:rPr>
        <w:t>若有人员在室外被雷电击中，</w:t>
      </w:r>
      <w:r>
        <w:rPr>
          <w:sz w:val="24"/>
        </w:rPr>
        <w:t>发现者应立即通知车间负责人或应急指挥部</w:t>
      </w:r>
      <w:r>
        <w:rPr>
          <w:rFonts w:hint="eastAsia"/>
          <w:sz w:val="24"/>
        </w:rPr>
        <w:t>，并应立即将被雷击中人员转移至室内等安全地方，有条件的应立即进行人工呼吸和胸外心脏挤压</w:t>
      </w:r>
      <w:r>
        <w:rPr>
          <w:sz w:val="24"/>
        </w:rPr>
        <w:t>。</w:t>
      </w:r>
      <w:r>
        <w:rPr>
          <w:rFonts w:hint="eastAsia"/>
          <w:sz w:val="24"/>
        </w:rPr>
        <w:t>若有设备被雷电击中并引发火灾，</w:t>
      </w:r>
      <w:r>
        <w:rPr>
          <w:spacing w:val="-2"/>
          <w:sz w:val="24"/>
        </w:rPr>
        <w:t>在火灾初期阶段，尚未扩大到不可控制之前，</w:t>
      </w:r>
      <w:r>
        <w:rPr>
          <w:rFonts w:hint="eastAsia"/>
          <w:spacing w:val="-2"/>
          <w:sz w:val="24"/>
        </w:rPr>
        <w:t>现场发现人员</w:t>
      </w:r>
      <w:r>
        <w:rPr>
          <w:spacing w:val="-2"/>
          <w:sz w:val="24"/>
        </w:rPr>
        <w:t>应使用适当移动式灭火器、消</w:t>
      </w:r>
      <w:r>
        <w:rPr>
          <w:rFonts w:hint="eastAsia"/>
          <w:spacing w:val="-2"/>
          <w:sz w:val="24"/>
        </w:rPr>
        <w:t>火</w:t>
      </w:r>
      <w:r>
        <w:rPr>
          <w:spacing w:val="-2"/>
          <w:sz w:val="24"/>
        </w:rPr>
        <w:t>栓来控制火灾。并切断进入火灾事故地点的一切可燃物料，然后立即启</w:t>
      </w:r>
      <w:r>
        <w:rPr>
          <w:rFonts w:hint="eastAsia"/>
          <w:spacing w:val="-2"/>
          <w:sz w:val="24"/>
        </w:rPr>
        <w:t>动火灾爆炸专项应急预案</w:t>
      </w:r>
      <w:r>
        <w:rPr>
          <w:spacing w:val="-2"/>
          <w:sz w:val="24"/>
        </w:rPr>
        <w:t>。</w:t>
      </w:r>
    </w:p>
    <w:p w14:paraId="1497F4DF" w14:textId="77777777" w:rsidR="00987359" w:rsidRDefault="000D0A11">
      <w:pPr>
        <w:spacing w:line="360" w:lineRule="auto"/>
        <w:rPr>
          <w:sz w:val="24"/>
        </w:rPr>
      </w:pPr>
      <w:r>
        <w:rPr>
          <w:sz w:val="24"/>
        </w:rPr>
        <w:t>（</w:t>
      </w:r>
      <w:r>
        <w:rPr>
          <w:sz w:val="24"/>
        </w:rPr>
        <w:t>2</w:t>
      </w:r>
      <w:r>
        <w:rPr>
          <w:sz w:val="24"/>
        </w:rPr>
        <w:t>）信息报告程序</w:t>
      </w:r>
    </w:p>
    <w:p w14:paraId="2499B920" w14:textId="77777777" w:rsidR="00987359" w:rsidRDefault="000D0A11">
      <w:pPr>
        <w:pStyle w:val="a3"/>
        <w:ind w:firstLineChars="200" w:firstLine="480"/>
      </w:pPr>
      <w:r>
        <w:t>应急指挥部：立即指派人员启动公司内部警报，若事态严重，则应报</w:t>
      </w:r>
      <w:r>
        <w:t xml:space="preserve"> 119</w:t>
      </w:r>
      <w:r>
        <w:t>、</w:t>
      </w:r>
      <w:r>
        <w:t>120</w:t>
      </w:r>
      <w:r>
        <w:t>、</w:t>
      </w:r>
      <w:r>
        <w:t>110</w:t>
      </w:r>
      <w:r>
        <w:t>；并指定门卫当班人员（</w:t>
      </w:r>
      <w:r>
        <w:t>1</w:t>
      </w:r>
      <w:r>
        <w:t>名）用广播、对讲机、电话等通知有关人员到场，迅速成立应急机构。负责现场抢险指挥，现场人员应配戴好防毒面具或湿毛巾，且必须站在上风向。同时立即将事故情况、应急状况如实上报园区管委会、</w:t>
      </w:r>
      <w:r>
        <w:rPr>
          <w:rFonts w:hint="eastAsia"/>
        </w:rPr>
        <w:t>某某市</w:t>
      </w:r>
      <w:r>
        <w:t>政府、环保局、安监局。</w:t>
      </w:r>
    </w:p>
    <w:p w14:paraId="385FB740" w14:textId="77777777" w:rsidR="00987359" w:rsidRDefault="000D0A11">
      <w:pPr>
        <w:spacing w:line="360" w:lineRule="auto"/>
        <w:ind w:firstLineChars="200" w:firstLine="480"/>
        <w:rPr>
          <w:bCs/>
          <w:sz w:val="24"/>
        </w:rPr>
      </w:pPr>
      <w:r>
        <w:rPr>
          <w:bCs/>
          <w:sz w:val="24"/>
        </w:rPr>
        <w:t>厂内发布警报以</w:t>
      </w:r>
      <w:r>
        <w:rPr>
          <w:sz w:val="24"/>
        </w:rPr>
        <w:t>手机系统和</w:t>
      </w:r>
      <w:r>
        <w:rPr>
          <w:bCs/>
          <w:sz w:val="24"/>
        </w:rPr>
        <w:t>扩音器为主，</w:t>
      </w:r>
      <w:r>
        <w:rPr>
          <w:rFonts w:hint="eastAsia"/>
          <w:bCs/>
          <w:sz w:val="24"/>
        </w:rPr>
        <w:t>根据雷击造成的不同次生灾害来发布警报。</w:t>
      </w:r>
    </w:p>
    <w:p w14:paraId="4B05D5AF" w14:textId="77777777" w:rsidR="00987359" w:rsidRDefault="000D0A11">
      <w:pPr>
        <w:pStyle w:val="20"/>
        <w:spacing w:line="360" w:lineRule="auto"/>
        <w:ind w:leftChars="0" w:left="0" w:firstLineChars="0" w:firstLine="0"/>
        <w:rPr>
          <w:kern w:val="0"/>
          <w:sz w:val="24"/>
        </w:rPr>
      </w:pPr>
      <w:r>
        <w:rPr>
          <w:kern w:val="0"/>
          <w:sz w:val="24"/>
        </w:rPr>
        <w:t>（</w:t>
      </w:r>
      <w:r>
        <w:rPr>
          <w:kern w:val="0"/>
          <w:sz w:val="24"/>
        </w:rPr>
        <w:t>3</w:t>
      </w:r>
      <w:r>
        <w:rPr>
          <w:kern w:val="0"/>
          <w:sz w:val="24"/>
        </w:rPr>
        <w:t>）响应流程</w:t>
      </w:r>
    </w:p>
    <w:p w14:paraId="39E386B2" w14:textId="77777777" w:rsidR="00987359" w:rsidRDefault="000D0A11">
      <w:pPr>
        <w:pStyle w:val="20"/>
        <w:spacing w:line="360" w:lineRule="auto"/>
        <w:ind w:leftChars="0" w:left="0" w:firstLineChars="200" w:firstLine="480"/>
        <w:rPr>
          <w:kern w:val="0"/>
          <w:sz w:val="24"/>
        </w:rPr>
      </w:pPr>
      <w:r>
        <w:rPr>
          <w:kern w:val="0"/>
          <w:sz w:val="24"/>
        </w:rPr>
        <w:t>事故发生后，立即启动应急预案，并根据事故等级及时上报事故及险情。公司应急指挥部根据事故灾难或险情的严重程度启动相应的应急预案，超出公司应急救援处置能力时，及时报告上级应急救援指挥机构启动应急预案实施救援。发</w:t>
      </w:r>
      <w:r>
        <w:rPr>
          <w:kern w:val="0"/>
          <w:sz w:val="24"/>
        </w:rPr>
        <w:lastRenderedPageBreak/>
        <w:t>生较为严重</w:t>
      </w:r>
      <w:r>
        <w:rPr>
          <w:rFonts w:hint="eastAsia"/>
          <w:kern w:val="0"/>
          <w:sz w:val="24"/>
        </w:rPr>
        <w:t>火灾爆炸</w:t>
      </w:r>
      <w:r>
        <w:rPr>
          <w:kern w:val="0"/>
          <w:sz w:val="24"/>
        </w:rPr>
        <w:t>事故时，按以下程序处置：</w:t>
      </w:r>
    </w:p>
    <w:p w14:paraId="68B3389F" w14:textId="77777777" w:rsidR="00987359" w:rsidRDefault="000D0A11">
      <w:pPr>
        <w:pStyle w:val="20"/>
        <w:spacing w:line="360" w:lineRule="auto"/>
        <w:ind w:leftChars="0" w:left="0" w:firstLineChars="200" w:firstLine="480"/>
        <w:rPr>
          <w:kern w:val="0"/>
          <w:sz w:val="24"/>
        </w:rPr>
      </w:pPr>
      <w:r>
        <w:rPr>
          <w:noProof/>
          <w:kern w:val="0"/>
          <w:sz w:val="24"/>
        </w:rPr>
        <mc:AlternateContent>
          <mc:Choice Requires="wpg">
            <w:drawing>
              <wp:anchor distT="0" distB="0" distL="114300" distR="114300" simplePos="0" relativeHeight="251672064" behindDoc="0" locked="0" layoutInCell="1" allowOverlap="1" wp14:anchorId="745C8FAF" wp14:editId="1E012B94">
                <wp:simplePos x="0" y="0"/>
                <wp:positionH relativeFrom="column">
                  <wp:posOffset>133350</wp:posOffset>
                </wp:positionH>
                <wp:positionV relativeFrom="paragraph">
                  <wp:posOffset>0</wp:posOffset>
                </wp:positionV>
                <wp:extent cx="5400675" cy="6736080"/>
                <wp:effectExtent l="0" t="0" r="9525" b="7620"/>
                <wp:wrapNone/>
                <wp:docPr id="381" name="Group 511"/>
                <wp:cNvGraphicFramePr/>
                <a:graphic xmlns:a="http://schemas.openxmlformats.org/drawingml/2006/main">
                  <a:graphicData uri="http://schemas.microsoft.com/office/word/2010/wordprocessingGroup">
                    <wpg:wgp>
                      <wpg:cNvGrpSpPr/>
                      <wpg:grpSpPr>
                        <a:xfrm>
                          <a:off x="0" y="0"/>
                          <a:ext cx="5400675" cy="6736080"/>
                          <a:chOff x="0" y="0"/>
                          <a:chExt cx="7321" cy="9238"/>
                        </a:xfrm>
                      </wpg:grpSpPr>
                      <wps:wsp>
                        <wps:cNvPr id="347" name="Picture 512"/>
                        <wps:cNvSpPr>
                          <a:spLocks noChangeAspect="1" noTextEdit="1"/>
                        </wps:cNvSpPr>
                        <wps:spPr>
                          <a:xfrm>
                            <a:off x="0" y="0"/>
                            <a:ext cx="7321" cy="9238"/>
                          </a:xfrm>
                          <a:prstGeom prst="rect">
                            <a:avLst/>
                          </a:prstGeom>
                          <a:noFill/>
                          <a:ln w="9525">
                            <a:noFill/>
                          </a:ln>
                        </wps:spPr>
                        <wps:bodyPr upright="1"/>
                      </wps:wsp>
                      <wps:wsp>
                        <wps:cNvPr id="348" name="Text Box 513"/>
                        <wps:cNvSpPr txBox="1"/>
                        <wps:spPr>
                          <a:xfrm>
                            <a:off x="1627" y="8830"/>
                            <a:ext cx="4700" cy="408"/>
                          </a:xfrm>
                          <a:prstGeom prst="rect">
                            <a:avLst/>
                          </a:prstGeom>
                          <a:solidFill>
                            <a:srgbClr val="FFFFFF"/>
                          </a:solidFill>
                          <a:ln w="9525">
                            <a:noFill/>
                          </a:ln>
                        </wps:spPr>
                        <wps:txbx>
                          <w:txbxContent>
                            <w:p w14:paraId="4D01B320" w14:textId="77777777" w:rsidR="00987359" w:rsidRDefault="000D0A11">
                              <w:pPr>
                                <w:jc w:val="center"/>
                              </w:pPr>
                              <w:r>
                                <w:rPr>
                                  <w:rFonts w:hint="eastAsia"/>
                                </w:rPr>
                                <w:t>雷击事故应急响应流程图</w:t>
                              </w:r>
                            </w:p>
                          </w:txbxContent>
                        </wps:txbx>
                        <wps:bodyPr upright="1"/>
                      </wps:wsp>
                      <pic:pic xmlns:pic="http://schemas.openxmlformats.org/drawingml/2006/picture">
                        <pic:nvPicPr>
                          <pic:cNvPr id="349" name="Picture 514" descr="n"/>
                          <pic:cNvPicPr>
                            <a:picLocks noChangeAspect="1"/>
                          </pic:cNvPicPr>
                        </pic:nvPicPr>
                        <pic:blipFill>
                          <a:blip r:embed="rId16"/>
                          <a:stretch>
                            <a:fillRect/>
                          </a:stretch>
                        </pic:blipFill>
                        <pic:spPr>
                          <a:xfrm>
                            <a:off x="3163" y="6385"/>
                            <a:ext cx="365" cy="272"/>
                          </a:xfrm>
                          <a:prstGeom prst="rect">
                            <a:avLst/>
                          </a:prstGeom>
                          <a:noFill/>
                          <a:ln w="9525">
                            <a:noFill/>
                          </a:ln>
                        </pic:spPr>
                      </pic:pic>
                      <wps:wsp>
                        <wps:cNvPr id="350" name="Oval 515"/>
                        <wps:cNvSpPr/>
                        <wps:spPr>
                          <a:xfrm>
                            <a:off x="1808" y="136"/>
                            <a:ext cx="3796" cy="679"/>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351" name="Text Box 516"/>
                        <wps:cNvSpPr txBox="1"/>
                        <wps:spPr>
                          <a:xfrm>
                            <a:off x="2531" y="272"/>
                            <a:ext cx="2533" cy="407"/>
                          </a:xfrm>
                          <a:prstGeom prst="rect">
                            <a:avLst/>
                          </a:prstGeom>
                          <a:solidFill>
                            <a:srgbClr val="FFFFFF"/>
                          </a:solidFill>
                          <a:ln w="9525">
                            <a:noFill/>
                          </a:ln>
                        </wps:spPr>
                        <wps:txbx>
                          <w:txbxContent>
                            <w:p w14:paraId="5326270A" w14:textId="77777777" w:rsidR="00987359" w:rsidRDefault="000D0A11">
                              <w:pPr>
                                <w:jc w:val="center"/>
                                <w:rPr>
                                  <w:b/>
                                </w:rPr>
                              </w:pPr>
                              <w:r>
                                <w:rPr>
                                  <w:rFonts w:hint="eastAsia"/>
                                  <w:b/>
                                </w:rPr>
                                <w:t>雷击事故</w:t>
                              </w:r>
                            </w:p>
                          </w:txbxContent>
                        </wps:txbx>
                        <wps:bodyPr upright="1"/>
                      </wps:wsp>
                      <wps:wsp>
                        <wps:cNvPr id="352" name="Line 517"/>
                        <wps:cNvCnPr/>
                        <wps:spPr>
                          <a:xfrm>
                            <a:off x="3796" y="815"/>
                            <a:ext cx="0" cy="272"/>
                          </a:xfrm>
                          <a:prstGeom prst="line">
                            <a:avLst/>
                          </a:prstGeom>
                          <a:ln w="9525" cap="flat" cmpd="sng">
                            <a:solidFill>
                              <a:srgbClr val="000000"/>
                            </a:solidFill>
                            <a:prstDash val="solid"/>
                            <a:headEnd type="none" w="med" len="med"/>
                            <a:tailEnd type="triangle" w="med" len="med"/>
                          </a:ln>
                        </wps:spPr>
                        <wps:bodyPr/>
                      </wps:wsp>
                      <wps:wsp>
                        <wps:cNvPr id="353" name="Text Box 518"/>
                        <wps:cNvSpPr txBox="1"/>
                        <wps:spPr>
                          <a:xfrm>
                            <a:off x="3073" y="1087"/>
                            <a:ext cx="1446"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BD8B70" w14:textId="77777777" w:rsidR="00987359" w:rsidRDefault="000D0A11">
                              <w:pPr>
                                <w:jc w:val="center"/>
                              </w:pPr>
                              <w:r>
                                <w:rPr>
                                  <w:rFonts w:hint="eastAsia"/>
                                </w:rPr>
                                <w:t>事故发现者</w:t>
                              </w:r>
                            </w:p>
                          </w:txbxContent>
                        </wps:txbx>
                        <wps:bodyPr upright="1"/>
                      </wps:wsp>
                      <wps:wsp>
                        <wps:cNvPr id="354" name="Line 519"/>
                        <wps:cNvCnPr/>
                        <wps:spPr>
                          <a:xfrm>
                            <a:off x="3796" y="1494"/>
                            <a:ext cx="1" cy="272"/>
                          </a:xfrm>
                          <a:prstGeom prst="line">
                            <a:avLst/>
                          </a:prstGeom>
                          <a:ln w="9525" cap="flat" cmpd="sng">
                            <a:solidFill>
                              <a:srgbClr val="000000"/>
                            </a:solidFill>
                            <a:prstDash val="solid"/>
                            <a:headEnd type="none" w="med" len="med"/>
                            <a:tailEnd type="triangle" w="med" len="med"/>
                          </a:ln>
                        </wps:spPr>
                        <wps:bodyPr/>
                      </wps:wsp>
                      <wps:wsp>
                        <wps:cNvPr id="355" name="Text Box 520"/>
                        <wps:cNvSpPr txBox="1"/>
                        <wps:spPr>
                          <a:xfrm>
                            <a:off x="3073" y="1764"/>
                            <a:ext cx="1446"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8E9A62A" w14:textId="77777777" w:rsidR="00987359" w:rsidRDefault="000D0A11">
                              <w:pPr>
                                <w:jc w:val="center"/>
                              </w:pPr>
                              <w:r>
                                <w:rPr>
                                  <w:rFonts w:hint="eastAsia"/>
                                </w:rPr>
                                <w:t>车间负责人</w:t>
                              </w:r>
                            </w:p>
                          </w:txbxContent>
                        </wps:txbx>
                        <wps:bodyPr upright="1"/>
                      </wps:wsp>
                      <wps:wsp>
                        <wps:cNvPr id="356" name="Line 521"/>
                        <wps:cNvCnPr/>
                        <wps:spPr>
                          <a:xfrm flipH="1">
                            <a:off x="3796" y="2174"/>
                            <a:ext cx="1" cy="271"/>
                          </a:xfrm>
                          <a:prstGeom prst="line">
                            <a:avLst/>
                          </a:prstGeom>
                          <a:ln w="9525" cap="flat" cmpd="sng">
                            <a:solidFill>
                              <a:srgbClr val="000000"/>
                            </a:solidFill>
                            <a:prstDash val="solid"/>
                            <a:headEnd type="none" w="med" len="med"/>
                            <a:tailEnd type="triangle" w="med" len="med"/>
                          </a:ln>
                        </wps:spPr>
                        <wps:bodyPr/>
                      </wps:wsp>
                      <wps:wsp>
                        <wps:cNvPr id="357" name="Text Box 522"/>
                        <wps:cNvSpPr txBox="1"/>
                        <wps:spPr>
                          <a:xfrm>
                            <a:off x="3073" y="2445"/>
                            <a:ext cx="1446" cy="94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5166EA2" w14:textId="77777777" w:rsidR="00987359" w:rsidRDefault="000D0A11">
                              <w:pPr>
                                <w:jc w:val="center"/>
                              </w:pPr>
                              <w:r>
                                <w:rPr>
                                  <w:rFonts w:hint="eastAsia"/>
                                </w:rPr>
                                <w:t>应急指挥部</w:t>
                              </w:r>
                            </w:p>
                            <w:p w14:paraId="489EE9BC" w14:textId="77777777" w:rsidR="00987359" w:rsidRDefault="000D0A11">
                              <w:pPr>
                                <w:jc w:val="center"/>
                              </w:pPr>
                              <w:r>
                                <w:rPr>
                                  <w:rFonts w:hint="eastAsia"/>
                                </w:rPr>
                                <w:t>****</w:t>
                              </w:r>
                            </w:p>
                            <w:p w14:paraId="1379A392" w14:textId="77777777" w:rsidR="00987359" w:rsidRDefault="000D0A11">
                              <w:pPr>
                                <w:jc w:val="center"/>
                              </w:pPr>
                              <w:r>
                                <w:rPr>
                                  <w:rFonts w:hint="eastAsia"/>
                                </w:rPr>
                                <w:t>****</w:t>
                              </w:r>
                            </w:p>
                          </w:txbxContent>
                        </wps:txbx>
                        <wps:bodyPr upright="1"/>
                      </wps:wsp>
                      <wps:wsp>
                        <wps:cNvPr id="358" name="Text Box 523"/>
                        <wps:cNvSpPr txBox="1"/>
                        <wps:spPr>
                          <a:xfrm>
                            <a:off x="5333" y="951"/>
                            <a:ext cx="1898"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009FB66" w14:textId="77777777" w:rsidR="00987359" w:rsidRDefault="000D0A11">
                              <w:r>
                                <w:rPr>
                                  <w:rFonts w:hint="eastAsia"/>
                                </w:rPr>
                                <w:t>视情况，在事故初始阶段开展应急工作，控制事态。</w:t>
                              </w:r>
                            </w:p>
                          </w:txbxContent>
                        </wps:txbx>
                        <wps:bodyPr upright="1"/>
                      </wps:wsp>
                      <wps:wsp>
                        <wps:cNvPr id="359" name="AutoShape 524"/>
                        <wps:cNvCnPr/>
                        <wps:spPr>
                          <a:xfrm flipV="1">
                            <a:off x="4519" y="1359"/>
                            <a:ext cx="814" cy="1"/>
                          </a:xfrm>
                          <a:prstGeom prst="straightConnector1">
                            <a:avLst/>
                          </a:prstGeom>
                          <a:ln w="9525" cap="flat" cmpd="sng">
                            <a:solidFill>
                              <a:srgbClr val="000000"/>
                            </a:solidFill>
                            <a:prstDash val="solid"/>
                            <a:headEnd type="none" w="med" len="med"/>
                            <a:tailEnd type="triangle" w="med" len="med"/>
                          </a:ln>
                        </wps:spPr>
                        <wps:bodyPr/>
                      </wps:wsp>
                      <wps:wsp>
                        <wps:cNvPr id="360" name="Text Box 525"/>
                        <wps:cNvSpPr txBox="1"/>
                        <wps:spPr>
                          <a:xfrm>
                            <a:off x="362" y="3804"/>
                            <a:ext cx="1446" cy="6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EF2302" w14:textId="77777777" w:rsidR="00987359" w:rsidRDefault="000D0A11">
                              <w:pPr>
                                <w:jc w:val="center"/>
                              </w:pPr>
                              <w:r>
                                <w:rPr>
                                  <w:rFonts w:hint="eastAsia"/>
                                </w:rPr>
                                <w:t>外部联络</w:t>
                              </w:r>
                            </w:p>
                            <w:p w14:paraId="631EB2DB" w14:textId="77777777" w:rsidR="00987359" w:rsidRDefault="000D0A11">
                              <w:pPr>
                                <w:jc w:val="center"/>
                              </w:pPr>
                              <w:r>
                                <w:rPr>
                                  <w:rFonts w:hint="eastAsia"/>
                                </w:rPr>
                                <w:t>联络人：</w:t>
                              </w:r>
                              <w:r>
                                <w:rPr>
                                  <w:rFonts w:hint="eastAsia"/>
                                </w:rPr>
                                <w:t>****</w:t>
                              </w:r>
                            </w:p>
                          </w:txbxContent>
                        </wps:txbx>
                        <wps:bodyPr upright="1"/>
                      </wps:wsp>
                      <wps:wsp>
                        <wps:cNvPr id="361" name="Text Box 526"/>
                        <wps:cNvSpPr txBox="1"/>
                        <wps:spPr>
                          <a:xfrm>
                            <a:off x="4067" y="3666"/>
                            <a:ext cx="1356" cy="6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0BCB0C" w14:textId="77777777" w:rsidR="00987359" w:rsidRDefault="000D0A11">
                              <w:pPr>
                                <w:jc w:val="center"/>
                              </w:pPr>
                              <w:r>
                                <w:rPr>
                                  <w:rFonts w:hint="eastAsia"/>
                                </w:rPr>
                                <w:t>内部发布警报</w:t>
                              </w:r>
                            </w:p>
                            <w:p w14:paraId="757943DA" w14:textId="77777777" w:rsidR="00987359" w:rsidRDefault="000D0A11">
                              <w:pPr>
                                <w:jc w:val="center"/>
                              </w:pPr>
                              <w:r>
                                <w:rPr>
                                  <w:rFonts w:hint="eastAsia"/>
                                </w:rPr>
                                <w:t>启动预案</w:t>
                              </w:r>
                            </w:p>
                          </w:txbxContent>
                        </wps:txbx>
                        <wps:bodyPr upright="1"/>
                      </wps:wsp>
                      <wps:wsp>
                        <wps:cNvPr id="362" name="Text Box 527"/>
                        <wps:cNvSpPr txBox="1"/>
                        <wps:spPr>
                          <a:xfrm>
                            <a:off x="1988" y="4891"/>
                            <a:ext cx="1719"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8297A7" w14:textId="77777777" w:rsidR="00987359" w:rsidRDefault="000D0A11">
                              <w:pPr>
                                <w:jc w:val="center"/>
                              </w:pPr>
                              <w:r>
                                <w:rPr>
                                  <w:rFonts w:hint="eastAsia"/>
                                </w:rPr>
                                <w:t>外部接应</w:t>
                              </w:r>
                            </w:p>
                            <w:p w14:paraId="0A00833D"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50B77D06" w14:textId="77777777" w:rsidR="00987359" w:rsidRDefault="000D0A11">
                              <w:pPr>
                                <w:jc w:val="center"/>
                              </w:pPr>
                              <w:r>
                                <w:rPr>
                                  <w:rFonts w:hint="eastAsia"/>
                                </w:rPr>
                                <w:t>接应相关部门人员</w:t>
                              </w:r>
                            </w:p>
                          </w:txbxContent>
                        </wps:txbx>
                        <wps:bodyPr upright="1"/>
                      </wps:wsp>
                      <wps:wsp>
                        <wps:cNvPr id="363" name="Text Box 528"/>
                        <wps:cNvSpPr txBox="1"/>
                        <wps:spPr>
                          <a:xfrm>
                            <a:off x="1988" y="3533"/>
                            <a:ext cx="1627" cy="122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AE68FA"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24FDF200" w14:textId="77777777" w:rsidR="00987359" w:rsidRDefault="000D0A11">
                              <w:r>
                                <w:rPr>
                                  <w:rFonts w:hint="eastAsia"/>
                                </w:rPr>
                                <w:t>报园区管委会、某某市政府，安监局、环保局等</w:t>
                              </w:r>
                            </w:p>
                          </w:txbxContent>
                        </wps:txbx>
                        <wps:bodyPr upright="1"/>
                      </wps:wsp>
                      <wps:wsp>
                        <wps:cNvPr id="364" name="Text Box 529"/>
                        <wps:cNvSpPr txBox="1"/>
                        <wps:spPr>
                          <a:xfrm>
                            <a:off x="4067" y="4755"/>
                            <a:ext cx="1356" cy="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B43EFB" w14:textId="77777777" w:rsidR="00987359" w:rsidRDefault="000D0A11">
                              <w:pPr>
                                <w:jc w:val="center"/>
                              </w:pPr>
                              <w:r>
                                <w:rPr>
                                  <w:rFonts w:hint="eastAsia"/>
                                </w:rPr>
                                <w:t>召集应急小组</w:t>
                              </w:r>
                            </w:p>
                          </w:txbxContent>
                        </wps:txbx>
                        <wps:bodyPr upright="1"/>
                      </wps:wsp>
                      <wps:wsp>
                        <wps:cNvPr id="365" name="Text Box 530"/>
                        <wps:cNvSpPr txBox="1"/>
                        <wps:spPr>
                          <a:xfrm>
                            <a:off x="4067" y="5840"/>
                            <a:ext cx="1356"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205544" w14:textId="77777777" w:rsidR="00987359" w:rsidRDefault="000D0A11">
                              <w:pPr>
                                <w:jc w:val="center"/>
                              </w:pPr>
                              <w:r>
                                <w:rPr>
                                  <w:rFonts w:hint="eastAsia"/>
                                </w:rPr>
                                <w:t>开展应急</w:t>
                              </w:r>
                            </w:p>
                          </w:txbxContent>
                        </wps:txbx>
                        <wps:bodyPr upright="1"/>
                      </wps:wsp>
                      <wps:wsp>
                        <wps:cNvPr id="366" name="Text Box 531"/>
                        <wps:cNvSpPr txBox="1"/>
                        <wps:spPr>
                          <a:xfrm>
                            <a:off x="3522" y="7470"/>
                            <a:ext cx="2441" cy="122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2A67134" w14:textId="77777777" w:rsidR="00987359" w:rsidRDefault="000D0A11">
                              <w:pPr>
                                <w:jc w:val="center"/>
                              </w:pPr>
                              <w:r>
                                <w:rPr>
                                  <w:rFonts w:hint="eastAsia"/>
                                </w:rPr>
                                <w:t>后续处理</w:t>
                              </w:r>
                            </w:p>
                            <w:p w14:paraId="66518DC3" w14:textId="77777777" w:rsidR="00987359" w:rsidRDefault="000D0A11">
                              <w:pPr>
                                <w:jc w:val="center"/>
                              </w:pPr>
                              <w:r>
                                <w:rPr>
                                  <w:rFonts w:hint="eastAsia"/>
                                </w:rPr>
                                <w:t>现场清洗、洗消、三废处理</w:t>
                              </w:r>
                            </w:p>
                            <w:p w14:paraId="61B862AE" w14:textId="77777777" w:rsidR="00987359" w:rsidRDefault="000D0A11">
                              <w:pPr>
                                <w:jc w:val="center"/>
                              </w:pPr>
                              <w:r>
                                <w:rPr>
                                  <w:rFonts w:hint="eastAsia"/>
                                </w:rPr>
                                <w:t>原因调查、总结上报</w:t>
                              </w:r>
                            </w:p>
                            <w:p w14:paraId="79AE9C2D" w14:textId="77777777" w:rsidR="00987359" w:rsidRDefault="000D0A11">
                              <w:pPr>
                                <w:jc w:val="center"/>
                              </w:pPr>
                              <w:r>
                                <w:rPr>
                                  <w:rFonts w:hint="eastAsia"/>
                                </w:rPr>
                                <w:t>强化预防、应急改进</w:t>
                              </w:r>
                            </w:p>
                          </w:txbxContent>
                        </wps:txbx>
                        <wps:bodyPr upright="1"/>
                      </wps:wsp>
                      <wps:wsp>
                        <wps:cNvPr id="367" name="Text Box 532"/>
                        <wps:cNvSpPr txBox="1"/>
                        <wps:spPr>
                          <a:xfrm>
                            <a:off x="5875" y="4076"/>
                            <a:ext cx="1175" cy="176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D4D440" w14:textId="77777777" w:rsidR="00987359" w:rsidRDefault="000D0A11">
                              <w:pPr>
                                <w:jc w:val="center"/>
                              </w:pPr>
                              <w:r>
                                <w:rPr>
                                  <w:rFonts w:hint="eastAsia"/>
                                </w:rPr>
                                <w:t>应急消防组</w:t>
                              </w:r>
                            </w:p>
                            <w:p w14:paraId="1DDF6009" w14:textId="77777777" w:rsidR="00987359" w:rsidRDefault="000D0A11">
                              <w:pPr>
                                <w:jc w:val="center"/>
                              </w:pPr>
                              <w:r>
                                <w:rPr>
                                  <w:rFonts w:hint="eastAsia"/>
                                </w:rPr>
                                <w:t>应急抢险组</w:t>
                              </w:r>
                            </w:p>
                            <w:p w14:paraId="1D74095F" w14:textId="77777777" w:rsidR="00987359" w:rsidRDefault="000D0A11">
                              <w:pPr>
                                <w:jc w:val="center"/>
                              </w:pPr>
                              <w:r>
                                <w:rPr>
                                  <w:rFonts w:hint="eastAsia"/>
                                </w:rPr>
                                <w:t>医疗救护组</w:t>
                              </w:r>
                            </w:p>
                            <w:p w14:paraId="07983BA9" w14:textId="77777777" w:rsidR="00987359" w:rsidRDefault="000D0A11">
                              <w:pPr>
                                <w:jc w:val="center"/>
                              </w:pPr>
                              <w:r>
                                <w:rPr>
                                  <w:rFonts w:hint="eastAsia"/>
                                </w:rPr>
                                <w:t>现场治安组</w:t>
                              </w:r>
                            </w:p>
                            <w:p w14:paraId="76357412" w14:textId="77777777" w:rsidR="00987359" w:rsidRDefault="000D0A11">
                              <w:pPr>
                                <w:jc w:val="center"/>
                              </w:pPr>
                              <w:r>
                                <w:rPr>
                                  <w:rFonts w:hint="eastAsia"/>
                                </w:rPr>
                                <w:t>物资保障组</w:t>
                              </w:r>
                            </w:p>
                            <w:p w14:paraId="7BB2C0C9" w14:textId="77777777" w:rsidR="00987359" w:rsidRDefault="000D0A11">
                              <w:pPr>
                                <w:jc w:val="center"/>
                              </w:pPr>
                              <w:r>
                                <w:rPr>
                                  <w:rFonts w:hint="eastAsia"/>
                                </w:rPr>
                                <w:t>环境监测组</w:t>
                              </w:r>
                            </w:p>
                          </w:txbxContent>
                        </wps:txbx>
                        <wps:bodyPr upright="1"/>
                      </wps:wsp>
                      <wps:wsp>
                        <wps:cNvPr id="368" name="Line 533"/>
                        <wps:cNvCnPr/>
                        <wps:spPr>
                          <a:xfrm>
                            <a:off x="4338" y="3394"/>
                            <a:ext cx="1" cy="272"/>
                          </a:xfrm>
                          <a:prstGeom prst="line">
                            <a:avLst/>
                          </a:prstGeom>
                          <a:ln w="9525" cap="flat" cmpd="sng">
                            <a:solidFill>
                              <a:srgbClr val="000000"/>
                            </a:solidFill>
                            <a:prstDash val="solid"/>
                            <a:headEnd type="none" w="med" len="med"/>
                            <a:tailEnd type="triangle" w="med" len="med"/>
                          </a:ln>
                        </wps:spPr>
                        <wps:bodyPr/>
                      </wps:wsp>
                      <wps:wsp>
                        <wps:cNvPr id="369" name="AutoShape 534"/>
                        <wps:cNvCnPr>
                          <a:stCxn id="361" idx="2"/>
                          <a:endCxn id="364" idx="0"/>
                        </wps:cNvCnPr>
                        <wps:spPr>
                          <a:xfrm>
                            <a:off x="4746" y="4345"/>
                            <a:ext cx="1" cy="410"/>
                          </a:xfrm>
                          <a:prstGeom prst="straightConnector1">
                            <a:avLst/>
                          </a:prstGeom>
                          <a:ln w="9525" cap="flat" cmpd="sng">
                            <a:solidFill>
                              <a:srgbClr val="000000"/>
                            </a:solidFill>
                            <a:prstDash val="solid"/>
                            <a:headEnd type="none" w="med" len="med"/>
                            <a:tailEnd type="triangle" w="med" len="med"/>
                          </a:ln>
                        </wps:spPr>
                        <wps:bodyPr/>
                      </wps:wsp>
                      <wps:wsp>
                        <wps:cNvPr id="370" name="AutoShape 535"/>
                        <wps:cNvCnPr>
                          <a:stCxn id="364" idx="2"/>
                          <a:endCxn id="365" idx="0"/>
                        </wps:cNvCnPr>
                        <wps:spPr>
                          <a:xfrm>
                            <a:off x="4746" y="5164"/>
                            <a:ext cx="1" cy="676"/>
                          </a:xfrm>
                          <a:prstGeom prst="straightConnector1">
                            <a:avLst/>
                          </a:prstGeom>
                          <a:ln w="9525" cap="flat" cmpd="sng">
                            <a:solidFill>
                              <a:srgbClr val="000000"/>
                            </a:solidFill>
                            <a:prstDash val="solid"/>
                            <a:headEnd type="none" w="med" len="med"/>
                            <a:tailEnd type="triangle" w="med" len="med"/>
                          </a:ln>
                        </wps:spPr>
                        <wps:bodyPr/>
                      </wps:wsp>
                      <wps:wsp>
                        <wps:cNvPr id="371" name="AutoShape 536"/>
                        <wps:cNvCnPr>
                          <a:stCxn id="362" idx="2"/>
                          <a:endCxn id="365" idx="1"/>
                        </wps:cNvCnPr>
                        <wps:spPr>
                          <a:xfrm rot="-5400000" flipH="1">
                            <a:off x="3344" y="5320"/>
                            <a:ext cx="201" cy="1219"/>
                          </a:xfrm>
                          <a:prstGeom prst="bentConnector2">
                            <a:avLst/>
                          </a:prstGeom>
                          <a:ln w="9525" cap="flat" cmpd="sng">
                            <a:solidFill>
                              <a:srgbClr val="000000"/>
                            </a:solidFill>
                            <a:prstDash val="solid"/>
                            <a:miter/>
                            <a:headEnd type="none" w="med" len="med"/>
                            <a:tailEnd type="triangle" w="med" len="med"/>
                          </a:ln>
                        </wps:spPr>
                        <wps:bodyPr/>
                      </wps:wsp>
                      <wps:wsp>
                        <wps:cNvPr id="372" name="AutoShape 537"/>
                        <wps:cNvCnPr>
                          <a:stCxn id="367" idx="1"/>
                          <a:endCxn id="364" idx="3"/>
                        </wps:cNvCnPr>
                        <wps:spPr>
                          <a:xfrm flipH="1">
                            <a:off x="5423" y="4959"/>
                            <a:ext cx="452" cy="1"/>
                          </a:xfrm>
                          <a:prstGeom prst="straightConnector1">
                            <a:avLst/>
                          </a:prstGeom>
                          <a:ln w="9525" cap="flat" cmpd="sng">
                            <a:solidFill>
                              <a:srgbClr val="000000"/>
                            </a:solidFill>
                            <a:prstDash val="solid"/>
                            <a:headEnd type="none" w="med" len="med"/>
                            <a:tailEnd type="triangle" w="med" len="med"/>
                          </a:ln>
                        </wps:spPr>
                        <wps:bodyPr/>
                      </wps:wsp>
                      <wps:wsp>
                        <wps:cNvPr id="373" name="AutoShape 538"/>
                        <wps:cNvCnPr>
                          <a:stCxn id="353" idx="1"/>
                          <a:endCxn id="357" idx="1"/>
                        </wps:cNvCnPr>
                        <wps:spPr>
                          <a:xfrm rot="10800000" flipH="1" flipV="1">
                            <a:off x="3073" y="1291"/>
                            <a:ext cx="1" cy="1629"/>
                          </a:xfrm>
                          <a:prstGeom prst="bentConnector3">
                            <a:avLst>
                              <a:gd name="adj1" fmla="val -36000000"/>
                            </a:avLst>
                          </a:prstGeom>
                          <a:ln w="9525" cap="flat" cmpd="sng">
                            <a:solidFill>
                              <a:srgbClr val="000000"/>
                            </a:solidFill>
                            <a:prstDash val="solid"/>
                            <a:miter/>
                            <a:headEnd type="none" w="med" len="med"/>
                            <a:tailEnd type="triangle" w="med" len="med"/>
                          </a:ln>
                        </wps:spPr>
                        <wps:bodyPr/>
                      </wps:wsp>
                      <wps:wsp>
                        <wps:cNvPr id="374" name="Text Box 539"/>
                        <wps:cNvSpPr txBox="1"/>
                        <wps:spPr>
                          <a:xfrm>
                            <a:off x="4067" y="6521"/>
                            <a:ext cx="1357"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F9FBE8" w14:textId="77777777" w:rsidR="00987359" w:rsidRDefault="000D0A11">
                              <w:pPr>
                                <w:jc w:val="center"/>
                              </w:pPr>
                              <w:r>
                                <w:rPr>
                                  <w:rFonts w:hint="eastAsia"/>
                                </w:rPr>
                                <w:t>事故控制</w:t>
                              </w:r>
                            </w:p>
                          </w:txbxContent>
                        </wps:txbx>
                        <wps:bodyPr upright="1"/>
                      </wps:wsp>
                      <wps:wsp>
                        <wps:cNvPr id="375" name="AutoShape 540"/>
                        <wps:cNvCnPr>
                          <a:stCxn id="365" idx="2"/>
                          <a:endCxn id="374" idx="0"/>
                        </wps:cNvCnPr>
                        <wps:spPr>
                          <a:xfrm>
                            <a:off x="4746" y="6246"/>
                            <a:ext cx="1" cy="275"/>
                          </a:xfrm>
                          <a:prstGeom prst="straightConnector1">
                            <a:avLst/>
                          </a:prstGeom>
                          <a:ln w="9525" cap="flat" cmpd="sng">
                            <a:solidFill>
                              <a:srgbClr val="000000"/>
                            </a:solidFill>
                            <a:prstDash val="solid"/>
                            <a:headEnd type="none" w="med" len="med"/>
                            <a:tailEnd type="triangle" w="med" len="med"/>
                          </a:ln>
                        </wps:spPr>
                        <wps:bodyPr/>
                      </wps:wsp>
                      <wps:wsp>
                        <wps:cNvPr id="376" name="AutoShape 541"/>
                        <wps:cNvCnPr>
                          <a:stCxn id="374" idx="2"/>
                          <a:endCxn id="366" idx="0"/>
                        </wps:cNvCnPr>
                        <wps:spPr>
                          <a:xfrm flipH="1">
                            <a:off x="4743" y="6927"/>
                            <a:ext cx="3" cy="543"/>
                          </a:xfrm>
                          <a:prstGeom prst="straightConnector1">
                            <a:avLst/>
                          </a:prstGeom>
                          <a:ln w="9525" cap="flat" cmpd="sng">
                            <a:solidFill>
                              <a:srgbClr val="000000"/>
                            </a:solidFill>
                            <a:prstDash val="solid"/>
                            <a:headEnd type="none" w="med" len="med"/>
                            <a:tailEnd type="triangle" w="med" len="med"/>
                          </a:ln>
                        </wps:spPr>
                        <wps:bodyPr/>
                      </wps:wsp>
                      <wps:wsp>
                        <wps:cNvPr id="377" name="AutoShape 542"/>
                        <wps:cNvCnPr>
                          <a:stCxn id="360" idx="2"/>
                          <a:endCxn id="362" idx="1"/>
                        </wps:cNvCnPr>
                        <wps:spPr>
                          <a:xfrm rot="-5400000" flipH="1">
                            <a:off x="1062" y="4440"/>
                            <a:ext cx="882" cy="903"/>
                          </a:xfrm>
                          <a:prstGeom prst="bentConnector2">
                            <a:avLst/>
                          </a:prstGeom>
                          <a:ln w="9525" cap="flat" cmpd="sng">
                            <a:solidFill>
                              <a:srgbClr val="000000"/>
                            </a:solidFill>
                            <a:prstDash val="solid"/>
                            <a:miter/>
                            <a:headEnd type="none" w="med" len="med"/>
                            <a:tailEnd type="triangle" w="med" len="med"/>
                          </a:ln>
                        </wps:spPr>
                        <wps:bodyPr/>
                      </wps:wsp>
                      <wps:wsp>
                        <wps:cNvPr id="378" name="AutoShape 543"/>
                        <wps:cNvCnPr>
                          <a:stCxn id="360" idx="3"/>
                          <a:endCxn id="363" idx="1"/>
                        </wps:cNvCnPr>
                        <wps:spPr>
                          <a:xfrm>
                            <a:off x="1808" y="4144"/>
                            <a:ext cx="180" cy="1"/>
                          </a:xfrm>
                          <a:prstGeom prst="straightConnector1">
                            <a:avLst/>
                          </a:prstGeom>
                          <a:ln w="9525" cap="flat" cmpd="sng">
                            <a:solidFill>
                              <a:srgbClr val="000000"/>
                            </a:solidFill>
                            <a:prstDash val="solid"/>
                            <a:headEnd type="none" w="med" len="med"/>
                            <a:tailEnd type="triangle" w="med" len="med"/>
                          </a:ln>
                        </wps:spPr>
                        <wps:bodyPr/>
                      </wps:wsp>
                      <pic:pic xmlns:pic="http://schemas.openxmlformats.org/drawingml/2006/picture">
                        <pic:nvPicPr>
                          <pic:cNvPr id="379" name="Picture 544" descr="y"/>
                          <pic:cNvPicPr>
                            <a:picLocks noChangeAspect="1"/>
                          </pic:cNvPicPr>
                        </pic:nvPicPr>
                        <pic:blipFill>
                          <a:blip r:embed="rId17"/>
                          <a:stretch>
                            <a:fillRect/>
                          </a:stretch>
                        </pic:blipFill>
                        <pic:spPr>
                          <a:xfrm>
                            <a:off x="4790" y="7044"/>
                            <a:ext cx="181" cy="273"/>
                          </a:xfrm>
                          <a:prstGeom prst="rect">
                            <a:avLst/>
                          </a:prstGeom>
                          <a:noFill/>
                          <a:ln w="9525">
                            <a:noFill/>
                          </a:ln>
                        </pic:spPr>
                      </pic:pic>
                      <wps:wsp>
                        <wps:cNvPr id="380" name="AutoShape 545"/>
                        <wps:cNvCnPr>
                          <a:stCxn id="374" idx="1"/>
                          <a:endCxn id="360" idx="1"/>
                        </wps:cNvCnPr>
                        <wps:spPr>
                          <a:xfrm rot="10800000">
                            <a:off x="362" y="4144"/>
                            <a:ext cx="3705" cy="2580"/>
                          </a:xfrm>
                          <a:prstGeom prst="bentConnector3">
                            <a:avLst>
                              <a:gd name="adj1" fmla="val 108366"/>
                            </a:avLst>
                          </a:prstGeom>
                          <a:ln w="9525" cap="flat" cmpd="sng">
                            <a:solidFill>
                              <a:srgbClr val="000000"/>
                            </a:solidFill>
                            <a:prstDash val="solid"/>
                            <a:miter/>
                            <a:headEnd type="none" w="med" len="med"/>
                            <a:tailEnd type="triangle" w="med" len="med"/>
                          </a:ln>
                        </wps:spPr>
                        <wps:bodyPr/>
                      </wps:wsp>
                    </wpg:wgp>
                  </a:graphicData>
                </a:graphic>
              </wp:anchor>
            </w:drawing>
          </mc:Choice>
          <mc:Fallback>
            <w:pict>
              <v:group w14:anchorId="745C8FAF" id="Group 511" o:spid="_x0000_s1305" style="position:absolute;left:0;text-align:left;margin-left:10.5pt;margin-top:0;width:425.25pt;height:530.4pt;z-index:251672064;mso-position-horizontal-relative:text;mso-position-vertical-relative:text" coordsize="7321,923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">
                <v:rect id="Picture 512" o:spid="_x0000_s1306" style="position:absolute;width:7321;height:9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" filled="f" stroked="f">
                  <o:lock v:ext="edit" aspectratio="t" text="t"/>
                </v:rect>
                <v:shape id="Text Box 513" o:spid="_x0000_s1307" type="#_x0000_t202" style="position:absolute;left:1627;top:8830;width:4700;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" stroked="f">
                  <v:textbox>
                    <w:txbxContent>
                      <w:p w14:paraId="4D01B320" w14:textId="77777777" w:rsidR="00987359" w:rsidRDefault="000D0A11">
                        <w:pPr>
                          <w:jc w:val="center"/>
                        </w:pPr>
                        <w:r>
                          <w:rPr>
                            <w:rFonts w:hint="eastAsia"/>
                          </w:rPr>
                          <w:t>雷击事故应急响应流程图</w:t>
                        </w:r>
                      </w:p>
                    </w:txbxContent>
                  </v:textbox>
                </v:shape>
                <v:shape id="Picture 514" o:spid="_x0000_s1308" type="#_x0000_t75" alt="n" style="position:absolute;left:3163;top:6385;width:36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">
                  <v:imagedata r:id="rId18" o:title="n"/>
                </v:shape>
                <v:oval id="Oval 515" o:spid="_x0000_s1309" style="position:absolute;left:1808;top:136;width:379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"/>
                <v:shape id="Text Box 516" o:spid="_x0000_s1310" type="#_x0000_t202" style="position:absolute;left:2531;top:272;width:253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" stroked="f">
                  <v:textbox>
                    <w:txbxContent>
                      <w:p w14:paraId="5326270A" w14:textId="77777777" w:rsidR="00987359" w:rsidRDefault="000D0A11">
                        <w:pPr>
                          <w:jc w:val="center"/>
                          <w:rPr>
                            <w:b/>
                          </w:rPr>
                        </w:pPr>
                        <w:r>
                          <w:rPr>
                            <w:rFonts w:hint="eastAsia"/>
                            <w:b/>
                          </w:rPr>
                          <w:t>雷击事故</w:t>
                        </w:r>
                      </w:p>
                    </w:txbxContent>
                  </v:textbox>
                </v:shape>
                <v:line id="Line 517" o:spid="_x0000_s1311" style="position:absolute;visibility:visible;mso-wrap-style:square" from="3796,815" to="3796,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">
                  <v:stroke endarrow="block"/>
                </v:line>
                <v:shape id="Text Box 518" o:spid="_x0000_s1312" type="#_x0000_t202" style="position:absolute;left:3073;top:1087;width:1446;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">
                  <v:textbox>
                    <w:txbxContent>
                      <w:p w14:paraId="1FBD8B70" w14:textId="77777777" w:rsidR="00987359" w:rsidRDefault="000D0A11">
                        <w:pPr>
                          <w:jc w:val="center"/>
                        </w:pPr>
                        <w:r>
                          <w:rPr>
                            <w:rFonts w:hint="eastAsia"/>
                          </w:rPr>
                          <w:t>事故发现者</w:t>
                        </w:r>
                      </w:p>
                    </w:txbxContent>
                  </v:textbox>
                </v:shape>
                <v:line id="Line 519" o:spid="_x0000_s1313" style="position:absolute;visibility:visible;mso-wrap-style:square" from="3796,1494" to="3797,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">
                  <v:stroke endarrow="block"/>
                </v:line>
                <v:shape id="Text Box 520" o:spid="_x0000_s1314" type="#_x0000_t202" style="position:absolute;left:3073;top:1764;width:144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">
                  <v:textbox>
                    <w:txbxContent>
                      <w:p w14:paraId="68E9A62A" w14:textId="77777777" w:rsidR="00987359" w:rsidRDefault="000D0A11">
                        <w:pPr>
                          <w:jc w:val="center"/>
                        </w:pPr>
                        <w:r>
                          <w:rPr>
                            <w:rFonts w:hint="eastAsia"/>
                          </w:rPr>
                          <w:t>车间负责人</w:t>
                        </w:r>
                      </w:p>
                    </w:txbxContent>
                  </v:textbox>
                </v:shape>
                <v:line id="Line 521" o:spid="_x0000_s1315" style="position:absolute;flip:x;visibility:visible;mso-wrap-style:square" from="3796,2174" to="3797,2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">
                  <v:stroke endarrow="block"/>
                </v:line>
                <v:shape id="Text Box 522" o:spid="_x0000_s1316" type="#_x0000_t202" style="position:absolute;left:3073;top:2445;width:1446;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">
                  <v:textbox>
                    <w:txbxContent>
                      <w:p w14:paraId="05166EA2" w14:textId="77777777" w:rsidR="00987359" w:rsidRDefault="000D0A11">
                        <w:pPr>
                          <w:jc w:val="center"/>
                        </w:pPr>
                        <w:r>
                          <w:rPr>
                            <w:rFonts w:hint="eastAsia"/>
                          </w:rPr>
                          <w:t>应急指挥部</w:t>
                        </w:r>
                      </w:p>
                      <w:p w14:paraId="489EE9BC" w14:textId="77777777" w:rsidR="00987359" w:rsidRDefault="000D0A11">
                        <w:pPr>
                          <w:jc w:val="center"/>
                        </w:pPr>
                        <w:r>
                          <w:rPr>
                            <w:rFonts w:hint="eastAsia"/>
                          </w:rPr>
                          <w:t>****</w:t>
                        </w:r>
                      </w:p>
                      <w:p w14:paraId="1379A392" w14:textId="77777777" w:rsidR="00987359" w:rsidRDefault="000D0A11">
                        <w:pPr>
                          <w:jc w:val="center"/>
                        </w:pPr>
                        <w:r>
                          <w:rPr>
                            <w:rFonts w:hint="eastAsia"/>
                          </w:rPr>
                          <w:t>****</w:t>
                        </w:r>
                      </w:p>
                    </w:txbxContent>
                  </v:textbox>
                </v:shape>
                <v:shape id="Text Box 523" o:spid="_x0000_s1317" type="#_x0000_t202" style="position:absolute;left:5333;top:951;width:1898;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">
                  <v:textbox>
                    <w:txbxContent>
                      <w:p w14:paraId="5009FB66" w14:textId="77777777" w:rsidR="00987359" w:rsidRDefault="000D0A11">
                        <w:r>
                          <w:rPr>
                            <w:rFonts w:hint="eastAsia"/>
                          </w:rPr>
                          <w:t>视情况，在事故初始阶段开展应急工作，控制事态。</w:t>
                        </w:r>
                      </w:p>
                    </w:txbxContent>
                  </v:textbox>
                </v:shape>
                <v:shape id="AutoShape 524" o:spid="_x0000_s1318" type="#_x0000_t32" style="position:absolute;left:4519;top:1359;width:81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">
                  <v:stroke endarrow="block"/>
                </v:shape>
                <v:shape id="Text Box 525" o:spid="_x0000_s1319" type="#_x0000_t202" style="position:absolute;left:362;top:3804;width:1446;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">
                  <v:textbox>
                    <w:txbxContent>
                      <w:p w14:paraId="1AEF2302" w14:textId="77777777" w:rsidR="00987359" w:rsidRDefault="000D0A11">
                        <w:pPr>
                          <w:jc w:val="center"/>
                        </w:pPr>
                        <w:r>
                          <w:rPr>
                            <w:rFonts w:hint="eastAsia"/>
                          </w:rPr>
                          <w:t>外部联络</w:t>
                        </w:r>
                      </w:p>
                      <w:p w14:paraId="631EB2DB" w14:textId="77777777" w:rsidR="00987359" w:rsidRDefault="000D0A11">
                        <w:pPr>
                          <w:jc w:val="center"/>
                        </w:pPr>
                        <w:r>
                          <w:rPr>
                            <w:rFonts w:hint="eastAsia"/>
                          </w:rPr>
                          <w:t>联络人：</w:t>
                        </w:r>
                        <w:r>
                          <w:rPr>
                            <w:rFonts w:hint="eastAsia"/>
                          </w:rPr>
                          <w:t>****</w:t>
                        </w:r>
                      </w:p>
                    </w:txbxContent>
                  </v:textbox>
                </v:shape>
                <v:shape id="Text Box 526" o:spid="_x0000_s1320" type="#_x0000_t202" style="position:absolute;left:4067;top:3666;width:135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">
                  <v:textbox>
                    <w:txbxContent>
                      <w:p w14:paraId="0E0BCB0C" w14:textId="77777777" w:rsidR="00987359" w:rsidRDefault="000D0A11">
                        <w:pPr>
                          <w:jc w:val="center"/>
                        </w:pPr>
                        <w:r>
                          <w:rPr>
                            <w:rFonts w:hint="eastAsia"/>
                          </w:rPr>
                          <w:t>内部发布警报</w:t>
                        </w:r>
                      </w:p>
                      <w:p w14:paraId="757943DA" w14:textId="77777777" w:rsidR="00987359" w:rsidRDefault="000D0A11">
                        <w:pPr>
                          <w:jc w:val="center"/>
                        </w:pPr>
                        <w:r>
                          <w:rPr>
                            <w:rFonts w:hint="eastAsia"/>
                          </w:rPr>
                          <w:t>启动预案</w:t>
                        </w:r>
                      </w:p>
                    </w:txbxContent>
                  </v:textbox>
                </v:shape>
                <v:shape id="Text Box 527" o:spid="_x0000_s1321" type="#_x0000_t202" style="position:absolute;left:1988;top:4891;width:171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">
                  <v:textbox>
                    <w:txbxContent>
                      <w:p w14:paraId="018297A7" w14:textId="77777777" w:rsidR="00987359" w:rsidRDefault="000D0A11">
                        <w:pPr>
                          <w:jc w:val="center"/>
                        </w:pPr>
                        <w:r>
                          <w:rPr>
                            <w:rFonts w:hint="eastAsia"/>
                          </w:rPr>
                          <w:t>外部接应</w:t>
                        </w:r>
                      </w:p>
                      <w:p w14:paraId="0A00833D"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50B77D06" w14:textId="77777777" w:rsidR="00987359" w:rsidRDefault="000D0A11">
                        <w:pPr>
                          <w:jc w:val="center"/>
                        </w:pPr>
                        <w:r>
                          <w:rPr>
                            <w:rFonts w:hint="eastAsia"/>
                          </w:rPr>
                          <w:t>接应相关部门人员</w:t>
                        </w:r>
                      </w:p>
                    </w:txbxContent>
                  </v:textbox>
                </v:shape>
                <v:shape id="Text Box 528" o:spid="_x0000_s1322" type="#_x0000_t202" style="position:absolute;left:1988;top:3533;width:1627;height:1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">
                  <v:textbox>
                    <w:txbxContent>
                      <w:p w14:paraId="13AE68FA"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24FDF200" w14:textId="77777777" w:rsidR="00987359" w:rsidRDefault="000D0A11">
                        <w:r>
                          <w:rPr>
                            <w:rFonts w:hint="eastAsia"/>
                          </w:rPr>
                          <w:t>报园区管委会、某某市政府，安监局、环保局等</w:t>
                        </w:r>
                      </w:p>
                    </w:txbxContent>
                  </v:textbox>
                </v:shape>
                <v:shape id="Text Box 529" o:spid="_x0000_s1323" type="#_x0000_t202" style="position:absolute;left:4067;top:4755;width:1356;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">
                  <v:textbox>
                    <w:txbxContent>
                      <w:p w14:paraId="66B43EFB" w14:textId="77777777" w:rsidR="00987359" w:rsidRDefault="000D0A11">
                        <w:pPr>
                          <w:jc w:val="center"/>
                        </w:pPr>
                        <w:r>
                          <w:rPr>
                            <w:rFonts w:hint="eastAsia"/>
                          </w:rPr>
                          <w:t>召集应急小组</w:t>
                        </w:r>
                      </w:p>
                    </w:txbxContent>
                  </v:textbox>
                </v:shape>
                <v:shape id="Text Box 530" o:spid="_x0000_s1324" type="#_x0000_t202" style="position:absolute;left:4067;top:5840;width:13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">
                  <v:textbox>
                    <w:txbxContent>
                      <w:p w14:paraId="75205544" w14:textId="77777777" w:rsidR="00987359" w:rsidRDefault="000D0A11">
                        <w:pPr>
                          <w:jc w:val="center"/>
                        </w:pPr>
                        <w:r>
                          <w:rPr>
                            <w:rFonts w:hint="eastAsia"/>
                          </w:rPr>
                          <w:t>开展应急</w:t>
                        </w:r>
                      </w:p>
                    </w:txbxContent>
                  </v:textbox>
                </v:shape>
                <v:shape id="Text Box 531" o:spid="_x0000_s1325" type="#_x0000_t202" style="position:absolute;left:3522;top:7470;width:2441;height:1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">
                  <v:textbox>
                    <w:txbxContent>
                      <w:p w14:paraId="22A67134" w14:textId="77777777" w:rsidR="00987359" w:rsidRDefault="000D0A11">
                        <w:pPr>
                          <w:jc w:val="center"/>
                        </w:pPr>
                        <w:r>
                          <w:rPr>
                            <w:rFonts w:hint="eastAsia"/>
                          </w:rPr>
                          <w:t>后续处理</w:t>
                        </w:r>
                      </w:p>
                      <w:p w14:paraId="66518DC3" w14:textId="77777777" w:rsidR="00987359" w:rsidRDefault="000D0A11">
                        <w:pPr>
                          <w:jc w:val="center"/>
                        </w:pPr>
                        <w:r>
                          <w:rPr>
                            <w:rFonts w:hint="eastAsia"/>
                          </w:rPr>
                          <w:t>现场清洗、洗消、三废处理</w:t>
                        </w:r>
                      </w:p>
                      <w:p w14:paraId="61B862AE" w14:textId="77777777" w:rsidR="00987359" w:rsidRDefault="000D0A11">
                        <w:pPr>
                          <w:jc w:val="center"/>
                        </w:pPr>
                        <w:r>
                          <w:rPr>
                            <w:rFonts w:hint="eastAsia"/>
                          </w:rPr>
                          <w:t>原因调查、总结上报</w:t>
                        </w:r>
                      </w:p>
                      <w:p w14:paraId="79AE9C2D" w14:textId="77777777" w:rsidR="00987359" w:rsidRDefault="000D0A11">
                        <w:pPr>
                          <w:jc w:val="center"/>
                        </w:pPr>
                        <w:r>
                          <w:rPr>
                            <w:rFonts w:hint="eastAsia"/>
                          </w:rPr>
                          <w:t>强化预防、应急改进</w:t>
                        </w:r>
                      </w:p>
                    </w:txbxContent>
                  </v:textbox>
                </v:shape>
                <v:shape id="Text Box 532" o:spid="_x0000_s1326" type="#_x0000_t202" style="position:absolute;left:5875;top:4076;width:1175;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">
                  <v:textbox>
                    <w:txbxContent>
                      <w:p w14:paraId="36D4D440" w14:textId="77777777" w:rsidR="00987359" w:rsidRDefault="000D0A11">
                        <w:pPr>
                          <w:jc w:val="center"/>
                        </w:pPr>
                        <w:r>
                          <w:rPr>
                            <w:rFonts w:hint="eastAsia"/>
                          </w:rPr>
                          <w:t>应急消防组</w:t>
                        </w:r>
                      </w:p>
                      <w:p w14:paraId="1DDF6009" w14:textId="77777777" w:rsidR="00987359" w:rsidRDefault="000D0A11">
                        <w:pPr>
                          <w:jc w:val="center"/>
                        </w:pPr>
                        <w:r>
                          <w:rPr>
                            <w:rFonts w:hint="eastAsia"/>
                          </w:rPr>
                          <w:t>应急抢险组</w:t>
                        </w:r>
                      </w:p>
                      <w:p w14:paraId="1D74095F" w14:textId="77777777" w:rsidR="00987359" w:rsidRDefault="000D0A11">
                        <w:pPr>
                          <w:jc w:val="center"/>
                        </w:pPr>
                        <w:r>
                          <w:rPr>
                            <w:rFonts w:hint="eastAsia"/>
                          </w:rPr>
                          <w:t>医疗救护组</w:t>
                        </w:r>
                      </w:p>
                      <w:p w14:paraId="07983BA9" w14:textId="77777777" w:rsidR="00987359" w:rsidRDefault="000D0A11">
                        <w:pPr>
                          <w:jc w:val="center"/>
                        </w:pPr>
                        <w:r>
                          <w:rPr>
                            <w:rFonts w:hint="eastAsia"/>
                          </w:rPr>
                          <w:t>现场治安组</w:t>
                        </w:r>
                      </w:p>
                      <w:p w14:paraId="76357412" w14:textId="77777777" w:rsidR="00987359" w:rsidRDefault="000D0A11">
                        <w:pPr>
                          <w:jc w:val="center"/>
                        </w:pPr>
                        <w:r>
                          <w:rPr>
                            <w:rFonts w:hint="eastAsia"/>
                          </w:rPr>
                          <w:t>物资保障组</w:t>
                        </w:r>
                      </w:p>
                      <w:p w14:paraId="7BB2C0C9" w14:textId="77777777" w:rsidR="00987359" w:rsidRDefault="000D0A11">
                        <w:pPr>
                          <w:jc w:val="center"/>
                        </w:pPr>
                        <w:r>
                          <w:rPr>
                            <w:rFonts w:hint="eastAsia"/>
                          </w:rPr>
                          <w:t>环境监测组</w:t>
                        </w:r>
                      </w:p>
                    </w:txbxContent>
                  </v:textbox>
                </v:shape>
                <v:line id="Line 533" o:spid="_x0000_s1327" style="position:absolute;visibility:visible;mso-wrap-style:square" from="4338,3394" to="4339,3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">
                  <v:stroke endarrow="block"/>
                </v:line>
                <v:shape id="AutoShape 534" o:spid="_x0000_s1328" type="#_x0000_t32" style="position:absolute;left:4746;top:4345;width:1;height:4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">
                  <v:stroke endarrow="block"/>
                </v:shape>
                <v:shape id="AutoShape 535" o:spid="_x0000_s1329" type="#_x0000_t32" style="position:absolute;left:4746;top:5164;width:1;height:6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">
                  <v:stroke endarrow="block"/>
                </v:shape>
                <v:shape id="AutoShape 536" o:spid="_x0000_s1330" type="#_x0000_t33" style="position:absolute;left:3344;top:5320;width:201;height:121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">
                  <v:stroke endarrow="block"/>
                </v:shape>
                <v:shape id="AutoShape 537" o:spid="_x0000_s1331" type="#_x0000_t32" style="position:absolute;left:5423;top:4959;width:45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">
                  <v:stroke endarrow="block"/>
                </v:shape>
                <v:shape id="AutoShape 538" o:spid="_x0000_s1332" type="#_x0000_t34" style="position:absolute;left:3073;top:1291;width:1;height:1629;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" adj="-7776000">
                  <v:stroke endarrow="block"/>
                </v:shape>
                <v:shape id="Text Box 539" o:spid="_x0000_s1333" type="#_x0000_t202" style="position:absolute;left:4067;top:6521;width:135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">
                  <v:textbox>
                    <w:txbxContent>
                      <w:p w14:paraId="34F9FBE8" w14:textId="77777777" w:rsidR="00987359" w:rsidRDefault="000D0A11">
                        <w:pPr>
                          <w:jc w:val="center"/>
                        </w:pPr>
                        <w:r>
                          <w:rPr>
                            <w:rFonts w:hint="eastAsia"/>
                          </w:rPr>
                          <w:t>事故控制</w:t>
                        </w:r>
                      </w:p>
                    </w:txbxContent>
                  </v:textbox>
                </v:shape>
                <v:shape id="AutoShape 540" o:spid="_x0000_s1334" type="#_x0000_t32" style="position:absolute;left:4746;top:6246;width:1;height:2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">
                  <v:stroke endarrow="block"/>
                </v:shape>
                <v:shape id="AutoShape 541" o:spid="_x0000_s1335" type="#_x0000_t32" style="position:absolute;left:4743;top:6927;width:3;height:5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">
                  <v:stroke endarrow="block"/>
                </v:shape>
                <v:shape id="AutoShape 542" o:spid="_x0000_s1336" type="#_x0000_t33" style="position:absolute;left:1062;top:4440;width:882;height:90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">
                  <v:stroke endarrow="block"/>
                </v:shape>
                <v:shape id="AutoShape 543" o:spid="_x0000_s1337" type="#_x0000_t32" style="position:absolute;left:1808;top:4144;width:18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">
                  <v:stroke endarrow="block"/>
                </v:shape>
                <v:shape id="Picture 544" o:spid="_x0000_s1338" type="#_x0000_t75" alt="y" style="position:absolute;left:4790;top:7044;width:181;height:2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">
                  <v:imagedata r:id="rId19" o:title="y"/>
                </v:shape>
                <v:shape id="AutoShape 545" o:spid="_x0000_s1339" type="#_x0000_t34" style="position:absolute;left:362;top:4144;width:3705;height:258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" adj="23407">
                  <v:stroke endarrow="block"/>
                </v:shape>
              </v:group>
            </w:pict>
          </mc:Fallback>
        </mc:AlternateContent>
      </w:r>
    </w:p>
    <w:p w14:paraId="3E90236C" w14:textId="77777777" w:rsidR="00987359" w:rsidRDefault="00987359">
      <w:pPr>
        <w:pStyle w:val="20"/>
        <w:spacing w:line="360" w:lineRule="auto"/>
        <w:ind w:leftChars="0" w:left="0" w:firstLineChars="200" w:firstLine="480"/>
        <w:rPr>
          <w:kern w:val="0"/>
          <w:sz w:val="24"/>
        </w:rPr>
      </w:pPr>
    </w:p>
    <w:p w14:paraId="3AABC325" w14:textId="77777777" w:rsidR="00987359" w:rsidRDefault="00987359">
      <w:pPr>
        <w:pStyle w:val="20"/>
        <w:spacing w:line="360" w:lineRule="auto"/>
        <w:ind w:leftChars="0" w:left="0" w:firstLineChars="200" w:firstLine="480"/>
        <w:rPr>
          <w:kern w:val="0"/>
          <w:sz w:val="24"/>
        </w:rPr>
      </w:pPr>
    </w:p>
    <w:p w14:paraId="6A6A4545" w14:textId="77777777" w:rsidR="00987359" w:rsidRDefault="00987359">
      <w:pPr>
        <w:pStyle w:val="20"/>
        <w:spacing w:line="360" w:lineRule="auto"/>
        <w:ind w:leftChars="0" w:left="0" w:firstLineChars="200" w:firstLine="480"/>
        <w:rPr>
          <w:kern w:val="0"/>
          <w:sz w:val="24"/>
        </w:rPr>
      </w:pPr>
    </w:p>
    <w:p w14:paraId="09F05850" w14:textId="77777777" w:rsidR="00987359" w:rsidRDefault="00987359">
      <w:pPr>
        <w:pStyle w:val="20"/>
        <w:spacing w:line="360" w:lineRule="auto"/>
        <w:ind w:leftChars="0" w:left="0" w:firstLineChars="200" w:firstLine="480"/>
        <w:rPr>
          <w:kern w:val="0"/>
          <w:sz w:val="24"/>
        </w:rPr>
      </w:pPr>
    </w:p>
    <w:p w14:paraId="6478AC48" w14:textId="77777777" w:rsidR="00987359" w:rsidRDefault="00987359">
      <w:pPr>
        <w:pStyle w:val="20"/>
        <w:spacing w:line="360" w:lineRule="auto"/>
        <w:ind w:leftChars="0" w:left="0" w:firstLineChars="200" w:firstLine="480"/>
        <w:rPr>
          <w:kern w:val="0"/>
          <w:sz w:val="24"/>
        </w:rPr>
      </w:pPr>
    </w:p>
    <w:p w14:paraId="04764158" w14:textId="77777777" w:rsidR="00987359" w:rsidRDefault="00987359">
      <w:pPr>
        <w:pStyle w:val="20"/>
        <w:spacing w:line="360" w:lineRule="auto"/>
        <w:ind w:leftChars="0" w:left="0" w:firstLineChars="200" w:firstLine="480"/>
        <w:rPr>
          <w:kern w:val="0"/>
          <w:sz w:val="24"/>
        </w:rPr>
      </w:pPr>
    </w:p>
    <w:p w14:paraId="47B571C2" w14:textId="77777777" w:rsidR="00987359" w:rsidRDefault="00987359">
      <w:pPr>
        <w:pStyle w:val="20"/>
        <w:spacing w:line="360" w:lineRule="auto"/>
        <w:ind w:leftChars="0" w:left="0" w:firstLineChars="200" w:firstLine="480"/>
        <w:rPr>
          <w:kern w:val="0"/>
          <w:sz w:val="24"/>
        </w:rPr>
      </w:pPr>
    </w:p>
    <w:p w14:paraId="16DA0070" w14:textId="77777777" w:rsidR="00987359" w:rsidRDefault="00987359">
      <w:pPr>
        <w:pStyle w:val="20"/>
        <w:spacing w:line="360" w:lineRule="auto"/>
        <w:ind w:leftChars="0" w:left="0" w:firstLineChars="200" w:firstLine="480"/>
        <w:rPr>
          <w:kern w:val="0"/>
          <w:sz w:val="24"/>
        </w:rPr>
      </w:pPr>
    </w:p>
    <w:p w14:paraId="444F7DD0" w14:textId="77777777" w:rsidR="00987359" w:rsidRDefault="00987359">
      <w:pPr>
        <w:pStyle w:val="20"/>
        <w:spacing w:line="360" w:lineRule="auto"/>
        <w:ind w:leftChars="0" w:left="0" w:firstLineChars="200" w:firstLine="480"/>
        <w:rPr>
          <w:kern w:val="0"/>
          <w:sz w:val="24"/>
        </w:rPr>
      </w:pPr>
    </w:p>
    <w:p w14:paraId="389A6616" w14:textId="77777777" w:rsidR="00987359" w:rsidRDefault="00987359">
      <w:pPr>
        <w:pStyle w:val="20"/>
        <w:spacing w:line="360" w:lineRule="auto"/>
        <w:ind w:leftChars="0" w:left="0" w:firstLineChars="200" w:firstLine="480"/>
        <w:rPr>
          <w:kern w:val="0"/>
          <w:sz w:val="24"/>
        </w:rPr>
      </w:pPr>
    </w:p>
    <w:p w14:paraId="164B2573" w14:textId="77777777" w:rsidR="00987359" w:rsidRDefault="00987359">
      <w:pPr>
        <w:pStyle w:val="20"/>
        <w:spacing w:line="360" w:lineRule="auto"/>
        <w:ind w:leftChars="0" w:left="0" w:firstLineChars="200" w:firstLine="480"/>
        <w:rPr>
          <w:kern w:val="0"/>
          <w:sz w:val="24"/>
        </w:rPr>
      </w:pPr>
    </w:p>
    <w:p w14:paraId="5BE85CE1" w14:textId="77777777" w:rsidR="00987359" w:rsidRDefault="00987359">
      <w:pPr>
        <w:pStyle w:val="20"/>
        <w:spacing w:line="360" w:lineRule="auto"/>
        <w:ind w:leftChars="0" w:left="0" w:firstLineChars="200" w:firstLine="480"/>
        <w:rPr>
          <w:kern w:val="0"/>
          <w:sz w:val="24"/>
        </w:rPr>
      </w:pPr>
    </w:p>
    <w:p w14:paraId="7C40151A" w14:textId="77777777" w:rsidR="00987359" w:rsidRDefault="00987359">
      <w:pPr>
        <w:spacing w:line="360" w:lineRule="auto"/>
        <w:rPr>
          <w:rFonts w:ascii="Times New Roman" w:hAnsi="Times New Roman"/>
          <w:sz w:val="28"/>
          <w:szCs w:val="28"/>
          <w:highlight w:val="yellow"/>
        </w:rPr>
      </w:pPr>
    </w:p>
    <w:p w14:paraId="41767FD4" w14:textId="77777777" w:rsidR="00987359" w:rsidRDefault="00987359">
      <w:pPr>
        <w:spacing w:line="360" w:lineRule="auto"/>
        <w:rPr>
          <w:rFonts w:ascii="Times New Roman" w:hAnsi="Times New Roman"/>
          <w:sz w:val="28"/>
          <w:szCs w:val="28"/>
          <w:highlight w:val="yellow"/>
        </w:rPr>
      </w:pPr>
    </w:p>
    <w:p w14:paraId="7A12CBBE" w14:textId="77777777" w:rsidR="00987359" w:rsidRDefault="00987359">
      <w:pPr>
        <w:spacing w:line="360" w:lineRule="auto"/>
        <w:rPr>
          <w:rFonts w:ascii="Times New Roman" w:hAnsi="Times New Roman"/>
          <w:sz w:val="28"/>
          <w:szCs w:val="28"/>
          <w:highlight w:val="yellow"/>
        </w:rPr>
      </w:pPr>
    </w:p>
    <w:p w14:paraId="3E1F2F29" w14:textId="77777777" w:rsidR="00987359" w:rsidRDefault="00987359">
      <w:pPr>
        <w:spacing w:line="360" w:lineRule="auto"/>
        <w:rPr>
          <w:rFonts w:ascii="Times New Roman" w:hAnsi="Times New Roman"/>
          <w:sz w:val="28"/>
          <w:szCs w:val="28"/>
          <w:highlight w:val="yellow"/>
        </w:rPr>
      </w:pPr>
    </w:p>
    <w:p w14:paraId="4D610A8A" w14:textId="77777777" w:rsidR="00987359" w:rsidRDefault="00987359">
      <w:pPr>
        <w:spacing w:line="360" w:lineRule="auto"/>
        <w:rPr>
          <w:rFonts w:ascii="Times New Roman" w:hAnsi="Times New Roman"/>
          <w:sz w:val="28"/>
          <w:szCs w:val="28"/>
          <w:highlight w:val="yellow"/>
        </w:rPr>
      </w:pPr>
    </w:p>
    <w:p w14:paraId="1EDE3763" w14:textId="77777777" w:rsidR="00987359" w:rsidRDefault="00987359">
      <w:pPr>
        <w:rPr>
          <w:highlight w:val="yellow"/>
        </w:rPr>
      </w:pPr>
    </w:p>
    <w:p w14:paraId="4DFF8FFB" w14:textId="77777777" w:rsidR="00987359" w:rsidRDefault="00987359">
      <w:pPr>
        <w:rPr>
          <w:highlight w:val="yellow"/>
        </w:rPr>
      </w:pPr>
    </w:p>
    <w:p w14:paraId="604360CE" w14:textId="77777777" w:rsidR="00987359" w:rsidRDefault="00987359">
      <w:pPr>
        <w:rPr>
          <w:highlight w:val="yellow"/>
        </w:rPr>
      </w:pPr>
    </w:p>
    <w:p w14:paraId="13E5A9C3" w14:textId="77777777" w:rsidR="00987359" w:rsidRDefault="00987359">
      <w:pPr>
        <w:rPr>
          <w:b/>
          <w:bCs/>
          <w:highlight w:val="yellow"/>
        </w:rPr>
      </w:pPr>
    </w:p>
    <w:p w14:paraId="6CAE5908" w14:textId="77777777" w:rsidR="00987359" w:rsidRDefault="000D0A11">
      <w:pPr>
        <w:tabs>
          <w:tab w:val="left" w:pos="420"/>
        </w:tabs>
        <w:spacing w:line="360" w:lineRule="auto"/>
        <w:rPr>
          <w:rFonts w:ascii="Times New Roman" w:eastAsia="仿宋_GB2312" w:hAnsi="Times New Roman"/>
          <w:b/>
          <w:bCs/>
          <w:sz w:val="28"/>
          <w:szCs w:val="28"/>
        </w:rPr>
      </w:pPr>
      <w:bookmarkStart w:id="830" w:name="_Toc30852"/>
      <w:bookmarkStart w:id="831" w:name="_Toc6999"/>
      <w:bookmarkStart w:id="832" w:name="_Toc17808"/>
      <w:bookmarkStart w:id="833" w:name="_Toc14408"/>
      <w:bookmarkStart w:id="834" w:name="_Toc4005"/>
      <w:r>
        <w:rPr>
          <w:rFonts w:ascii="Times New Roman" w:hAnsi="Times New Roman"/>
          <w:b/>
          <w:bCs/>
          <w:sz w:val="28"/>
          <w:szCs w:val="28"/>
        </w:rPr>
        <w:t xml:space="preserve">4 </w:t>
      </w:r>
      <w:r>
        <w:rPr>
          <w:rFonts w:ascii="Times New Roman" w:hAnsi="Times New Roman"/>
          <w:b/>
          <w:bCs/>
          <w:sz w:val="28"/>
          <w:szCs w:val="28"/>
        </w:rPr>
        <w:t>处置措施</w:t>
      </w:r>
      <w:bookmarkEnd w:id="830"/>
      <w:bookmarkEnd w:id="831"/>
      <w:bookmarkEnd w:id="832"/>
      <w:bookmarkEnd w:id="833"/>
      <w:bookmarkEnd w:id="834"/>
    </w:p>
    <w:p w14:paraId="779A74C6" w14:textId="77777777" w:rsidR="00987359" w:rsidRDefault="000D0A11">
      <w:pPr>
        <w:pStyle w:val="a3"/>
        <w:numPr>
          <w:ilvl w:val="0"/>
          <w:numId w:val="48"/>
        </w:numPr>
        <w:ind w:firstLineChars="200" w:firstLine="480"/>
      </w:pPr>
      <w:r>
        <w:rPr>
          <w:rFonts w:hint="eastAsia"/>
        </w:rPr>
        <w:t>若有人员在室外被雷击中，发现者应立即将被雷击人员转移至室内等安全位置，并立即进行心肺复苏术。医疗救护组人员在接到伤情报告后，应立即协助对伤者进行心肺复苏，并联系</w:t>
      </w:r>
      <w:r>
        <w:rPr>
          <w:rFonts w:hint="eastAsia"/>
        </w:rPr>
        <w:t>120</w:t>
      </w:r>
      <w:r>
        <w:rPr>
          <w:rFonts w:hint="eastAsia"/>
        </w:rPr>
        <w:t>急救及时送医。</w:t>
      </w:r>
    </w:p>
    <w:p w14:paraId="7B7ECD48" w14:textId="77777777" w:rsidR="00987359" w:rsidRDefault="000D0A11">
      <w:pPr>
        <w:pStyle w:val="a3"/>
        <w:rPr>
          <w:bCs/>
        </w:rPr>
      </w:pPr>
      <w:r>
        <w:rPr>
          <w:bCs/>
        </w:rPr>
        <w:t>（</w:t>
      </w:r>
      <w:r>
        <w:rPr>
          <w:bCs/>
        </w:rPr>
        <w:t>2</w:t>
      </w:r>
      <w:r>
        <w:rPr>
          <w:bCs/>
        </w:rPr>
        <w:t>）</w:t>
      </w:r>
      <w:r>
        <w:rPr>
          <w:rFonts w:hint="eastAsia"/>
          <w:bCs/>
        </w:rPr>
        <w:t>若应雷击造成火灾爆炸等事故，则启动《火灾爆炸事故专项应急预案》</w:t>
      </w:r>
    </w:p>
    <w:p w14:paraId="4A963F03" w14:textId="77777777" w:rsidR="00987359" w:rsidRDefault="000D0A11">
      <w:pPr>
        <w:pStyle w:val="a3"/>
        <w:rPr>
          <w:bCs/>
        </w:rPr>
      </w:pPr>
      <w:r>
        <w:rPr>
          <w:rFonts w:hint="eastAsia"/>
          <w:bCs/>
        </w:rPr>
        <w:br w:type="page"/>
      </w:r>
    </w:p>
    <w:p w14:paraId="00FC39AC" w14:textId="77777777" w:rsidR="00987359" w:rsidRDefault="000D0A11">
      <w:pPr>
        <w:outlineLvl w:val="1"/>
        <w:rPr>
          <w:rFonts w:ascii="Times New Roman" w:hAnsi="Times New Roman"/>
          <w:b/>
          <w:bCs/>
          <w:sz w:val="32"/>
          <w:szCs w:val="32"/>
        </w:rPr>
      </w:pPr>
      <w:bookmarkStart w:id="835" w:name="_Toc8471"/>
      <w:bookmarkStart w:id="836" w:name="_Toc38960601"/>
      <w:r>
        <w:rPr>
          <w:rFonts w:ascii="Times New Roman" w:hAnsi="Times New Roman"/>
          <w:b/>
          <w:bCs/>
          <w:kern w:val="0"/>
          <w:sz w:val="32"/>
          <w:szCs w:val="32"/>
        </w:rPr>
        <w:lastRenderedPageBreak/>
        <w:t>附</w:t>
      </w:r>
      <w:r>
        <w:rPr>
          <w:rFonts w:ascii="Times New Roman" w:hAnsi="Times New Roman" w:hint="eastAsia"/>
          <w:b/>
          <w:bCs/>
          <w:kern w:val="0"/>
          <w:sz w:val="32"/>
          <w:szCs w:val="32"/>
        </w:rPr>
        <w:t>件</w:t>
      </w:r>
      <w:r>
        <w:rPr>
          <w:rFonts w:ascii="Times New Roman" w:hAnsi="Times New Roman" w:hint="eastAsia"/>
          <w:b/>
          <w:bCs/>
          <w:kern w:val="0"/>
          <w:sz w:val="32"/>
          <w:szCs w:val="32"/>
        </w:rPr>
        <w:t>12</w:t>
      </w:r>
      <w:r>
        <w:rPr>
          <w:rFonts w:ascii="Times New Roman" w:hAnsi="Times New Roman" w:hint="eastAsia"/>
          <w:b/>
          <w:bCs/>
          <w:kern w:val="0"/>
          <w:sz w:val="32"/>
          <w:szCs w:val="32"/>
        </w:rPr>
        <w:t>：</w:t>
      </w:r>
      <w:r>
        <w:rPr>
          <w:rFonts w:ascii="Times New Roman" w:hAnsi="Times New Roman" w:hint="eastAsia"/>
          <w:b/>
          <w:bCs/>
          <w:sz w:val="32"/>
          <w:szCs w:val="32"/>
        </w:rPr>
        <w:t>化验室</w:t>
      </w:r>
      <w:r>
        <w:rPr>
          <w:rFonts w:ascii="Times New Roman" w:hAnsi="Times New Roman"/>
          <w:b/>
          <w:bCs/>
          <w:sz w:val="32"/>
          <w:szCs w:val="32"/>
        </w:rPr>
        <w:t>专项应急预案</w:t>
      </w:r>
      <w:bookmarkEnd w:id="835"/>
      <w:bookmarkEnd w:id="836"/>
    </w:p>
    <w:p w14:paraId="673D3E51" w14:textId="77777777" w:rsidR="00987359" w:rsidRDefault="000D0A11">
      <w:pPr>
        <w:tabs>
          <w:tab w:val="left" w:pos="420"/>
        </w:tabs>
        <w:spacing w:line="360" w:lineRule="auto"/>
        <w:rPr>
          <w:rFonts w:ascii="宋体" w:hAnsi="宋体"/>
          <w:b/>
          <w:bCs/>
          <w:sz w:val="28"/>
          <w:szCs w:val="28"/>
        </w:rPr>
      </w:pPr>
      <w:r>
        <w:rPr>
          <w:rFonts w:ascii="宋体" w:hAnsi="宋体" w:hint="eastAsia"/>
          <w:b/>
          <w:bCs/>
          <w:sz w:val="28"/>
          <w:szCs w:val="28"/>
        </w:rPr>
        <w:t>1事故风险分析</w:t>
      </w:r>
    </w:p>
    <w:p w14:paraId="338CAA88" w14:textId="77777777" w:rsidR="00987359" w:rsidRDefault="000D0A11">
      <w:pPr>
        <w:spacing w:line="360" w:lineRule="auto"/>
        <w:ind w:firstLineChars="200" w:firstLine="480"/>
        <w:rPr>
          <w:rFonts w:ascii="宋体" w:hAnsi="宋体"/>
          <w:sz w:val="24"/>
        </w:rPr>
      </w:pPr>
      <w:r>
        <w:rPr>
          <w:rFonts w:ascii="宋体" w:hAnsi="宋体" w:hint="eastAsia"/>
          <w:sz w:val="24"/>
        </w:rPr>
        <w:t>本公司化验室位于</w:t>
      </w:r>
      <w:r>
        <w:rPr>
          <w:rFonts w:hint="eastAsia"/>
          <w:sz w:val="24"/>
        </w:rPr>
        <w:t>****</w:t>
      </w:r>
      <w:r>
        <w:rPr>
          <w:rFonts w:ascii="宋体" w:hAnsi="宋体" w:hint="eastAsia"/>
          <w:sz w:val="24"/>
        </w:rPr>
        <w:t>楼二楼，建筑面积</w:t>
      </w:r>
      <w:r>
        <w:rPr>
          <w:rFonts w:hint="eastAsia"/>
          <w:sz w:val="24"/>
        </w:rPr>
        <w:t>****</w:t>
      </w:r>
      <w:r>
        <w:rPr>
          <w:rFonts w:ascii="宋体" w:hAnsi="宋体" w:hint="eastAsia"/>
          <w:sz w:val="24"/>
        </w:rPr>
        <w:t>㎡，设有配电室、空调间、理化室、仪器室、液相室、气相室、电脑控制室，微生物准备室、试剂室、溶液配制室、红外室、微生物洁净区、办公室、留样室。</w:t>
      </w:r>
    </w:p>
    <w:p w14:paraId="3676E113" w14:textId="77777777" w:rsidR="00987359" w:rsidRDefault="000D0A11">
      <w:pPr>
        <w:spacing w:line="360" w:lineRule="auto"/>
        <w:ind w:firstLineChars="200" w:firstLine="480"/>
        <w:rPr>
          <w:rFonts w:ascii="宋体" w:hAnsi="宋体"/>
          <w:sz w:val="24"/>
          <w:shd w:val="clear" w:color="auto" w:fill="FFFFFF"/>
        </w:rPr>
      </w:pPr>
      <w:r>
        <w:rPr>
          <w:rFonts w:ascii="宋体" w:hAnsi="宋体" w:hint="eastAsia"/>
          <w:sz w:val="24"/>
        </w:rPr>
        <w:t>化验室涉及危险化学品种类较多，主要有四氢呋喃、DMF、</w:t>
      </w:r>
      <w:r>
        <w:rPr>
          <w:rFonts w:hint="eastAsia"/>
          <w:sz w:val="24"/>
        </w:rPr>
        <w:t>****</w:t>
      </w:r>
      <w:r>
        <w:rPr>
          <w:rFonts w:ascii="宋体" w:hAnsi="宋体" w:cs="宋体" w:hint="eastAsia"/>
          <w:kern w:val="0"/>
          <w:sz w:val="24"/>
          <w:lang w:val="zh-CN"/>
        </w:rPr>
        <w:t>等。</w:t>
      </w:r>
      <w:r>
        <w:rPr>
          <w:rFonts w:ascii="宋体" w:hAnsi="宋体" w:hint="eastAsia"/>
          <w:sz w:val="24"/>
        </w:rPr>
        <w:t>这些物料在储存和使用中，由于人的误操作、设备故障等方面的不安全因素，可能会发生泄漏，引发火灾、爆炸、中毒、窒息、环境污染等事故，从而引起人员伤亡和财产损失。</w:t>
      </w:r>
    </w:p>
    <w:p w14:paraId="09A55C30" w14:textId="77777777" w:rsidR="00987359" w:rsidRDefault="000D0A11">
      <w:pPr>
        <w:tabs>
          <w:tab w:val="left" w:pos="420"/>
        </w:tabs>
        <w:spacing w:line="360" w:lineRule="auto"/>
        <w:rPr>
          <w:rFonts w:ascii="宋体" w:hAnsi="宋体"/>
          <w:b/>
          <w:bCs/>
          <w:sz w:val="28"/>
          <w:szCs w:val="28"/>
        </w:rPr>
      </w:pPr>
      <w:r>
        <w:rPr>
          <w:rFonts w:ascii="宋体" w:hAnsi="宋体" w:hint="eastAsia"/>
          <w:b/>
          <w:bCs/>
          <w:sz w:val="28"/>
          <w:szCs w:val="28"/>
        </w:rPr>
        <w:t>2应急组织机构及职责</w:t>
      </w:r>
    </w:p>
    <w:p w14:paraId="27CE5F73" w14:textId="77777777" w:rsidR="00987359" w:rsidRDefault="000D0A11">
      <w:pPr>
        <w:spacing w:line="360" w:lineRule="auto"/>
        <w:ind w:firstLine="573"/>
        <w:rPr>
          <w:rFonts w:ascii="宋体" w:hAnsi="宋体"/>
          <w:sz w:val="24"/>
        </w:rPr>
      </w:pPr>
      <w:r>
        <w:rPr>
          <w:rFonts w:ascii="宋体" w:hAnsi="宋体" w:hint="eastAsia"/>
          <w:sz w:val="24"/>
        </w:rPr>
        <w:t>参照公司《生产安全事故应急预案》</w:t>
      </w:r>
      <w:r>
        <w:rPr>
          <w:rFonts w:ascii="宋体" w:hAnsi="宋体" w:hint="eastAsia"/>
          <w:b/>
          <w:sz w:val="24"/>
        </w:rPr>
        <w:t>，</w:t>
      </w:r>
      <w:r>
        <w:rPr>
          <w:rFonts w:ascii="宋体" w:hAnsi="宋体" w:hint="eastAsia"/>
          <w:sz w:val="24"/>
        </w:rPr>
        <w:t>应急指挥机构及职责</w:t>
      </w:r>
    </w:p>
    <w:p w14:paraId="33309997" w14:textId="77777777" w:rsidR="00987359" w:rsidRDefault="000D0A11">
      <w:pPr>
        <w:tabs>
          <w:tab w:val="left" w:pos="420"/>
        </w:tabs>
        <w:spacing w:line="360" w:lineRule="auto"/>
        <w:rPr>
          <w:rFonts w:ascii="宋体" w:hAnsi="宋体"/>
          <w:b/>
          <w:bCs/>
          <w:sz w:val="28"/>
          <w:szCs w:val="28"/>
        </w:rPr>
      </w:pPr>
      <w:r>
        <w:rPr>
          <w:rFonts w:ascii="宋体" w:hAnsi="宋体" w:hint="eastAsia"/>
          <w:b/>
          <w:bCs/>
          <w:sz w:val="28"/>
          <w:szCs w:val="28"/>
        </w:rPr>
        <w:t>3 处置程序</w:t>
      </w:r>
    </w:p>
    <w:p w14:paraId="6A811563" w14:textId="77777777" w:rsidR="00987359" w:rsidRDefault="000D0A11">
      <w:pPr>
        <w:spacing w:line="360" w:lineRule="auto"/>
        <w:rPr>
          <w:rFonts w:ascii="宋体" w:hAnsi="宋体"/>
          <w:bCs/>
          <w:sz w:val="24"/>
        </w:rPr>
      </w:pPr>
      <w:r>
        <w:rPr>
          <w:rFonts w:ascii="宋体" w:hAnsi="宋体" w:hint="eastAsia"/>
          <w:bCs/>
          <w:sz w:val="24"/>
        </w:rPr>
        <w:t>（1）发现者事故控制与报警</w:t>
      </w:r>
    </w:p>
    <w:p w14:paraId="751E6781" w14:textId="77777777" w:rsidR="00987359" w:rsidRDefault="000D0A11">
      <w:pPr>
        <w:spacing w:line="360" w:lineRule="auto"/>
        <w:ind w:firstLineChars="200" w:firstLine="480"/>
        <w:rPr>
          <w:rFonts w:ascii="宋体" w:hAnsi="宋体"/>
          <w:bCs/>
          <w:sz w:val="24"/>
        </w:rPr>
      </w:pPr>
      <w:r>
        <w:rPr>
          <w:rFonts w:ascii="宋体" w:hAnsi="宋体" w:hint="eastAsia"/>
          <w:sz w:val="24"/>
        </w:rPr>
        <w:t>发现者应立即通知化验室负责人或应急指挥部，并做好现场警示，阻止无关人员靠近。</w:t>
      </w:r>
    </w:p>
    <w:p w14:paraId="2A75B953" w14:textId="77777777" w:rsidR="00987359" w:rsidRDefault="000D0A11">
      <w:pPr>
        <w:spacing w:line="360" w:lineRule="auto"/>
        <w:rPr>
          <w:rFonts w:ascii="宋体" w:hAnsi="宋体"/>
          <w:sz w:val="24"/>
        </w:rPr>
      </w:pPr>
      <w:r>
        <w:rPr>
          <w:rFonts w:ascii="宋体" w:hAnsi="宋体" w:hint="eastAsia"/>
          <w:sz w:val="24"/>
        </w:rPr>
        <w:t>（2）信息报告程序</w:t>
      </w:r>
    </w:p>
    <w:p w14:paraId="01536991" w14:textId="77777777" w:rsidR="00987359" w:rsidRDefault="000D0A11">
      <w:pPr>
        <w:pStyle w:val="a3"/>
        <w:ind w:firstLineChars="200" w:firstLine="480"/>
        <w:rPr>
          <w:rFonts w:ascii="宋体" w:hAnsi="宋体"/>
        </w:rPr>
      </w:pPr>
      <w:r>
        <w:rPr>
          <w:rFonts w:hint="eastAsia"/>
        </w:rPr>
        <w:t>应急指挥部：立即指派人员启动公司内部警报，若事态严重，则应报</w:t>
      </w:r>
      <w:r>
        <w:rPr>
          <w:rFonts w:hint="eastAsia"/>
        </w:rPr>
        <w:t xml:space="preserve"> 119</w:t>
      </w:r>
      <w:r>
        <w:rPr>
          <w:rFonts w:hint="eastAsia"/>
        </w:rPr>
        <w:t>、</w:t>
      </w:r>
      <w:r>
        <w:rPr>
          <w:rFonts w:hint="eastAsia"/>
        </w:rPr>
        <w:t>120</w:t>
      </w:r>
      <w:r>
        <w:rPr>
          <w:rFonts w:hint="eastAsia"/>
        </w:rPr>
        <w:t>、</w:t>
      </w:r>
      <w:r>
        <w:rPr>
          <w:rFonts w:hint="eastAsia"/>
        </w:rPr>
        <w:t>110</w:t>
      </w:r>
      <w:r>
        <w:rPr>
          <w:rFonts w:hint="eastAsia"/>
        </w:rPr>
        <w:t>；并指定门卫当班人员（</w:t>
      </w:r>
      <w:r>
        <w:rPr>
          <w:rFonts w:hint="eastAsia"/>
        </w:rPr>
        <w:t>1</w:t>
      </w:r>
      <w:r>
        <w:rPr>
          <w:rFonts w:hint="eastAsia"/>
        </w:rPr>
        <w:t>名）用广播、对讲机、电话等通知有关人员到场，迅速成立应急机构。负责现场抢险指挥，现场人员应配戴好防护用具，且必须站在上风向。同时立即将事故情况、应急状况如实上报园区管委会、某某市政府、环保局、安监局。</w:t>
      </w:r>
    </w:p>
    <w:p w14:paraId="78058CEE" w14:textId="77777777" w:rsidR="00987359" w:rsidRDefault="000D0A11">
      <w:pPr>
        <w:spacing w:line="360" w:lineRule="auto"/>
        <w:ind w:firstLineChars="200" w:firstLine="480"/>
        <w:rPr>
          <w:rFonts w:ascii="宋体" w:hAnsi="宋体"/>
          <w:bCs/>
          <w:sz w:val="24"/>
        </w:rPr>
      </w:pPr>
      <w:r>
        <w:rPr>
          <w:rFonts w:ascii="宋体" w:hAnsi="宋体" w:hint="eastAsia"/>
          <w:bCs/>
          <w:sz w:val="24"/>
        </w:rPr>
        <w:t>厂内发布警报以</w:t>
      </w:r>
      <w:r>
        <w:rPr>
          <w:rFonts w:ascii="宋体" w:hAnsi="宋体" w:hint="eastAsia"/>
          <w:sz w:val="24"/>
        </w:rPr>
        <w:t>手机系统和</w:t>
      </w:r>
      <w:r>
        <w:rPr>
          <w:rFonts w:ascii="宋体" w:hAnsi="宋体" w:hint="eastAsia"/>
          <w:bCs/>
          <w:sz w:val="24"/>
        </w:rPr>
        <w:t>扩音器为主，警报模式：</w:t>
      </w:r>
    </w:p>
    <w:p w14:paraId="07FC7B94" w14:textId="77777777" w:rsidR="00987359" w:rsidRDefault="000D0A11">
      <w:pPr>
        <w:spacing w:line="360" w:lineRule="auto"/>
        <w:ind w:firstLineChars="200" w:firstLine="480"/>
        <w:rPr>
          <w:rFonts w:ascii="宋体" w:hAnsi="宋体"/>
          <w:sz w:val="24"/>
        </w:rPr>
      </w:pPr>
      <w:r>
        <w:rPr>
          <w:rFonts w:ascii="宋体" w:hAnsi="宋体" w:hint="eastAsia"/>
          <w:sz w:val="24"/>
        </w:rPr>
        <w:t>手机系统和</w:t>
      </w:r>
      <w:r>
        <w:rPr>
          <w:rFonts w:ascii="宋体" w:hAnsi="宋体" w:hint="eastAsia"/>
          <w:bCs/>
          <w:sz w:val="24"/>
        </w:rPr>
        <w:t>扩音器：“紧急通知：</w:t>
      </w:r>
      <w:r>
        <w:rPr>
          <w:rFonts w:hint="eastAsia"/>
          <w:sz w:val="24"/>
        </w:rPr>
        <w:t>****</w:t>
      </w:r>
      <w:r>
        <w:rPr>
          <w:rFonts w:hint="eastAsia"/>
          <w:sz w:val="24"/>
        </w:rPr>
        <w:t>某地</w:t>
      </w:r>
      <w:r>
        <w:rPr>
          <w:rFonts w:ascii="宋体" w:hAnsi="宋体" w:hint="eastAsia"/>
          <w:bCs/>
          <w:sz w:val="24"/>
        </w:rPr>
        <w:t>发生安全事故，请应急救援人员立即到现场”，连播三遍，1分钟后再播一次（三遍）。同时用厂内电话（手机）报告至指挥部成员。报警时声音要清晰。</w:t>
      </w:r>
    </w:p>
    <w:p w14:paraId="7C1D982E" w14:textId="77777777" w:rsidR="00987359" w:rsidRDefault="000D0A11">
      <w:pPr>
        <w:spacing w:line="360" w:lineRule="auto"/>
        <w:ind w:firstLineChars="200" w:firstLine="480"/>
        <w:rPr>
          <w:rFonts w:ascii="宋体" w:hAnsi="宋体"/>
          <w:sz w:val="24"/>
        </w:rPr>
      </w:pPr>
      <w:r>
        <w:rPr>
          <w:rFonts w:ascii="宋体" w:hAnsi="宋体" w:hint="eastAsia"/>
          <w:bCs/>
          <w:sz w:val="24"/>
        </w:rPr>
        <w:t xml:space="preserve">如需撤离全厂人员时，须及时发布警报，警报模式：扩音器“紧急通知：研发中心XXX实验室所发生安全事故，全厂人员立即撤离到X  </w:t>
      </w:r>
      <w:proofErr w:type="spellStart"/>
      <w:r>
        <w:rPr>
          <w:rFonts w:ascii="宋体" w:hAnsi="宋体" w:hint="eastAsia"/>
          <w:bCs/>
          <w:sz w:val="24"/>
        </w:rPr>
        <w:t>X</w:t>
      </w:r>
      <w:proofErr w:type="spellEnd"/>
      <w:r>
        <w:rPr>
          <w:rFonts w:ascii="宋体" w:hAnsi="宋体" w:hint="eastAsia"/>
          <w:bCs/>
          <w:sz w:val="24"/>
        </w:rPr>
        <w:t>（地点）”。连播三遍，1分钟后再播一次（三遍）。</w:t>
      </w:r>
    </w:p>
    <w:p w14:paraId="16641E7D" w14:textId="77777777" w:rsidR="00987359" w:rsidRDefault="000D0A11">
      <w:pPr>
        <w:pStyle w:val="20"/>
        <w:spacing w:line="360" w:lineRule="auto"/>
        <w:ind w:leftChars="0" w:left="0" w:firstLineChars="0" w:firstLine="0"/>
        <w:rPr>
          <w:rFonts w:ascii="宋体" w:hAnsi="宋体"/>
          <w:kern w:val="0"/>
          <w:sz w:val="24"/>
        </w:rPr>
      </w:pPr>
      <w:r>
        <w:rPr>
          <w:rFonts w:ascii="宋体" w:hAnsi="宋体" w:hint="eastAsia"/>
          <w:kern w:val="0"/>
          <w:sz w:val="24"/>
        </w:rPr>
        <w:lastRenderedPageBreak/>
        <w:t>（3）响应流程</w:t>
      </w:r>
    </w:p>
    <w:p w14:paraId="19F26BF7"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事故发生后，立即启动应急预案，并根据事故等级及时上报事故及险情。公司应急指挥部根据事故灾难或险情的严重程度启动相应的应急预案，超出公司应急救援处置能力时，及时报告上级应急救援指挥机构启动应急预案实施救援。发生较为严重泄漏事故时，按以下程序处置：</w:t>
      </w:r>
    </w:p>
    <w:p w14:paraId="0424B24F" w14:textId="77777777" w:rsidR="00987359" w:rsidRDefault="000D0A11">
      <w:pPr>
        <w:spacing w:line="360" w:lineRule="auto"/>
        <w:rPr>
          <w:rFonts w:eastAsia="仿宋_GB2312"/>
          <w:bCs/>
          <w:sz w:val="28"/>
          <w:szCs w:val="28"/>
        </w:rPr>
      </w:pPr>
      <w:r>
        <w:rPr>
          <w:rFonts w:eastAsia="仿宋_GB2312" w:hint="eastAsia"/>
          <w:bCs/>
          <w:noProof/>
          <w:sz w:val="28"/>
          <w:szCs w:val="28"/>
        </w:rPr>
        <mc:AlternateContent>
          <mc:Choice Requires="wpg">
            <w:drawing>
              <wp:anchor distT="0" distB="0" distL="114300" distR="114300" simplePos="0" relativeHeight="251673088" behindDoc="0" locked="0" layoutInCell="1" allowOverlap="1" wp14:anchorId="2DF1A21C" wp14:editId="29E4E1BE">
                <wp:simplePos x="0" y="0"/>
                <wp:positionH relativeFrom="column">
                  <wp:posOffset>0</wp:posOffset>
                </wp:positionH>
                <wp:positionV relativeFrom="paragraph">
                  <wp:posOffset>0</wp:posOffset>
                </wp:positionV>
                <wp:extent cx="5400675" cy="6736080"/>
                <wp:effectExtent l="0" t="0" r="9525" b="7620"/>
                <wp:wrapNone/>
                <wp:docPr id="416" name="Group 343"/>
                <wp:cNvGraphicFramePr/>
                <a:graphic xmlns:a="http://schemas.openxmlformats.org/drawingml/2006/main">
                  <a:graphicData uri="http://schemas.microsoft.com/office/word/2010/wordprocessingGroup">
                    <wpg:wgp>
                      <wpg:cNvGrpSpPr/>
                      <wpg:grpSpPr>
                        <a:xfrm>
                          <a:off x="0" y="0"/>
                          <a:ext cx="5400675" cy="6736080"/>
                          <a:chOff x="0" y="0"/>
                          <a:chExt cx="7321" cy="9238"/>
                        </a:xfrm>
                      </wpg:grpSpPr>
                      <wps:wsp>
                        <wps:cNvPr id="382" name="Picture 344"/>
                        <wps:cNvSpPr>
                          <a:spLocks noChangeAspect="1" noTextEdit="1"/>
                        </wps:cNvSpPr>
                        <wps:spPr>
                          <a:xfrm>
                            <a:off x="0" y="0"/>
                            <a:ext cx="7321" cy="9238"/>
                          </a:xfrm>
                          <a:prstGeom prst="rect">
                            <a:avLst/>
                          </a:prstGeom>
                          <a:noFill/>
                          <a:ln w="9525">
                            <a:noFill/>
                          </a:ln>
                        </wps:spPr>
                        <wps:bodyPr upright="1"/>
                      </wps:wsp>
                      <wps:wsp>
                        <wps:cNvPr id="383" name="Text Box 345"/>
                        <wps:cNvSpPr txBox="1"/>
                        <wps:spPr>
                          <a:xfrm>
                            <a:off x="1459" y="8830"/>
                            <a:ext cx="4700" cy="408"/>
                          </a:xfrm>
                          <a:prstGeom prst="rect">
                            <a:avLst/>
                          </a:prstGeom>
                          <a:solidFill>
                            <a:srgbClr val="FFFFFF"/>
                          </a:solidFill>
                          <a:ln w="9525">
                            <a:noFill/>
                          </a:ln>
                        </wps:spPr>
                        <wps:txbx>
                          <w:txbxContent>
                            <w:p w14:paraId="77449CFE" w14:textId="77777777" w:rsidR="00987359" w:rsidRDefault="000D0A11">
                              <w:pPr>
                                <w:jc w:val="center"/>
                                <w:rPr>
                                  <w:sz w:val="24"/>
                                  <w:szCs w:val="32"/>
                                </w:rPr>
                              </w:pPr>
                              <w:r>
                                <w:rPr>
                                  <w:rFonts w:hint="eastAsia"/>
                                  <w:sz w:val="24"/>
                                  <w:szCs w:val="32"/>
                                </w:rPr>
                                <w:t>化验室安全事故应急响应流程图</w:t>
                              </w:r>
                            </w:p>
                          </w:txbxContent>
                        </wps:txbx>
                        <wps:bodyPr upright="1"/>
                      </wps:wsp>
                      <pic:pic xmlns:pic="http://schemas.openxmlformats.org/drawingml/2006/picture">
                        <pic:nvPicPr>
                          <pic:cNvPr id="384" name="Picture 346" descr="n"/>
                          <pic:cNvPicPr>
                            <a:picLocks noChangeAspect="1"/>
                          </pic:cNvPicPr>
                        </pic:nvPicPr>
                        <pic:blipFill>
                          <a:blip r:embed="rId16"/>
                          <a:stretch>
                            <a:fillRect/>
                          </a:stretch>
                        </pic:blipFill>
                        <pic:spPr>
                          <a:xfrm>
                            <a:off x="3163" y="6385"/>
                            <a:ext cx="365" cy="272"/>
                          </a:xfrm>
                          <a:prstGeom prst="rect">
                            <a:avLst/>
                          </a:prstGeom>
                          <a:noFill/>
                          <a:ln w="9525">
                            <a:noFill/>
                          </a:ln>
                        </pic:spPr>
                      </pic:pic>
                      <wps:wsp>
                        <wps:cNvPr id="385" name="Oval 347"/>
                        <wps:cNvSpPr/>
                        <wps:spPr>
                          <a:xfrm>
                            <a:off x="1808" y="136"/>
                            <a:ext cx="3796" cy="679"/>
                          </a:xfrm>
                          <a:prstGeom prst="ellipse">
                            <a:avLst/>
                          </a:prstGeom>
                          <a:solidFill>
                            <a:srgbClr val="FFFFFF"/>
                          </a:solidFill>
                          <a:ln w="9525" cap="flat" cmpd="sng">
                            <a:solidFill>
                              <a:srgbClr val="000000"/>
                            </a:solidFill>
                            <a:prstDash val="solid"/>
                            <a:round/>
                            <a:headEnd type="none" w="med" len="med"/>
                            <a:tailEnd type="none" w="med" len="med"/>
                          </a:ln>
                        </wps:spPr>
                        <wps:bodyPr upright="1"/>
                      </wps:wsp>
                      <wps:wsp>
                        <wps:cNvPr id="386" name="Text Box 348"/>
                        <wps:cNvSpPr txBox="1"/>
                        <wps:spPr>
                          <a:xfrm>
                            <a:off x="2531" y="272"/>
                            <a:ext cx="2533" cy="407"/>
                          </a:xfrm>
                          <a:prstGeom prst="rect">
                            <a:avLst/>
                          </a:prstGeom>
                          <a:solidFill>
                            <a:srgbClr val="FFFFFF"/>
                          </a:solidFill>
                          <a:ln w="9525">
                            <a:noFill/>
                          </a:ln>
                        </wps:spPr>
                        <wps:txbx>
                          <w:txbxContent>
                            <w:p w14:paraId="402AB0AC" w14:textId="77777777" w:rsidR="00987359" w:rsidRDefault="000D0A11">
                              <w:pPr>
                                <w:jc w:val="center"/>
                                <w:rPr>
                                  <w:b/>
                                </w:rPr>
                              </w:pPr>
                              <w:r>
                                <w:rPr>
                                  <w:rFonts w:hint="eastAsia"/>
                                  <w:b/>
                                </w:rPr>
                                <w:t>化验室安全事故</w:t>
                              </w:r>
                            </w:p>
                          </w:txbxContent>
                        </wps:txbx>
                        <wps:bodyPr upright="1"/>
                      </wps:wsp>
                      <wps:wsp>
                        <wps:cNvPr id="387" name="Line 349"/>
                        <wps:cNvCnPr/>
                        <wps:spPr>
                          <a:xfrm>
                            <a:off x="3796" y="815"/>
                            <a:ext cx="0" cy="272"/>
                          </a:xfrm>
                          <a:prstGeom prst="line">
                            <a:avLst/>
                          </a:prstGeom>
                          <a:ln w="9525" cap="flat" cmpd="sng">
                            <a:solidFill>
                              <a:srgbClr val="000000"/>
                            </a:solidFill>
                            <a:prstDash val="solid"/>
                            <a:round/>
                            <a:headEnd type="none" w="med" len="med"/>
                            <a:tailEnd type="triangle" w="med" len="med"/>
                          </a:ln>
                        </wps:spPr>
                        <wps:bodyPr/>
                      </wps:wsp>
                      <wps:wsp>
                        <wps:cNvPr id="388" name="Text Box 350"/>
                        <wps:cNvSpPr txBox="1"/>
                        <wps:spPr>
                          <a:xfrm>
                            <a:off x="3073" y="1087"/>
                            <a:ext cx="1446"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35F33F" w14:textId="77777777" w:rsidR="00987359" w:rsidRDefault="000D0A11">
                              <w:pPr>
                                <w:jc w:val="center"/>
                              </w:pPr>
                              <w:r>
                                <w:rPr>
                                  <w:rFonts w:hint="eastAsia"/>
                                </w:rPr>
                                <w:t>事故发现者</w:t>
                              </w:r>
                            </w:p>
                          </w:txbxContent>
                        </wps:txbx>
                        <wps:bodyPr upright="1"/>
                      </wps:wsp>
                      <wps:wsp>
                        <wps:cNvPr id="389" name="Line 351"/>
                        <wps:cNvCnPr/>
                        <wps:spPr>
                          <a:xfrm>
                            <a:off x="3796" y="1494"/>
                            <a:ext cx="1" cy="272"/>
                          </a:xfrm>
                          <a:prstGeom prst="line">
                            <a:avLst/>
                          </a:prstGeom>
                          <a:ln w="9525" cap="flat" cmpd="sng">
                            <a:solidFill>
                              <a:srgbClr val="000000"/>
                            </a:solidFill>
                            <a:prstDash val="solid"/>
                            <a:round/>
                            <a:headEnd type="none" w="med" len="med"/>
                            <a:tailEnd type="triangle" w="med" len="med"/>
                          </a:ln>
                        </wps:spPr>
                        <wps:bodyPr/>
                      </wps:wsp>
                      <wps:wsp>
                        <wps:cNvPr id="390" name="Text Box 352"/>
                        <wps:cNvSpPr txBox="1"/>
                        <wps:spPr>
                          <a:xfrm>
                            <a:off x="3073" y="1764"/>
                            <a:ext cx="1446"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FA72FD" w14:textId="77777777" w:rsidR="00987359" w:rsidRDefault="000D0A11">
                              <w:pPr>
                                <w:jc w:val="center"/>
                              </w:pPr>
                              <w:r>
                                <w:rPr>
                                  <w:rFonts w:hint="eastAsia"/>
                                </w:rPr>
                                <w:t>化验室负责人</w:t>
                              </w:r>
                            </w:p>
                          </w:txbxContent>
                        </wps:txbx>
                        <wps:bodyPr upright="1"/>
                      </wps:wsp>
                      <wps:wsp>
                        <wps:cNvPr id="391" name="Line 353"/>
                        <wps:cNvCnPr/>
                        <wps:spPr>
                          <a:xfrm flipH="1">
                            <a:off x="3796" y="2174"/>
                            <a:ext cx="1" cy="271"/>
                          </a:xfrm>
                          <a:prstGeom prst="line">
                            <a:avLst/>
                          </a:prstGeom>
                          <a:ln w="9525" cap="flat" cmpd="sng">
                            <a:solidFill>
                              <a:srgbClr val="000000"/>
                            </a:solidFill>
                            <a:prstDash val="solid"/>
                            <a:round/>
                            <a:headEnd type="none" w="med" len="med"/>
                            <a:tailEnd type="triangle" w="med" len="med"/>
                          </a:ln>
                        </wps:spPr>
                        <wps:bodyPr/>
                      </wps:wsp>
                      <wps:wsp>
                        <wps:cNvPr id="392" name="Text Box 354"/>
                        <wps:cNvSpPr txBox="1"/>
                        <wps:spPr>
                          <a:xfrm>
                            <a:off x="3073" y="2445"/>
                            <a:ext cx="1446" cy="94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0BA5E0" w14:textId="77777777" w:rsidR="00987359" w:rsidRDefault="000D0A11">
                              <w:pPr>
                                <w:jc w:val="center"/>
                              </w:pPr>
                              <w:r>
                                <w:rPr>
                                  <w:rFonts w:hint="eastAsia"/>
                                </w:rPr>
                                <w:t>应急指挥部</w:t>
                              </w:r>
                            </w:p>
                            <w:p w14:paraId="49E74EA7" w14:textId="77777777" w:rsidR="00987359" w:rsidRDefault="000D0A11">
                              <w:pPr>
                                <w:jc w:val="center"/>
                              </w:pPr>
                              <w:r>
                                <w:rPr>
                                  <w:rFonts w:hint="eastAsia"/>
                                </w:rPr>
                                <w:t>****</w:t>
                              </w:r>
                            </w:p>
                            <w:p w14:paraId="49C1330F" w14:textId="77777777" w:rsidR="00987359" w:rsidRDefault="000D0A11">
                              <w:pPr>
                                <w:jc w:val="center"/>
                              </w:pPr>
                              <w:r>
                                <w:rPr>
                                  <w:rFonts w:hint="eastAsia"/>
                                </w:rPr>
                                <w:t>****</w:t>
                              </w:r>
                            </w:p>
                          </w:txbxContent>
                        </wps:txbx>
                        <wps:bodyPr upright="1"/>
                      </wps:wsp>
                      <wps:wsp>
                        <wps:cNvPr id="393" name="Text Box 355"/>
                        <wps:cNvSpPr txBox="1"/>
                        <wps:spPr>
                          <a:xfrm>
                            <a:off x="5333" y="1492"/>
                            <a:ext cx="1898"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1D4BF9" w14:textId="77777777" w:rsidR="00987359" w:rsidRDefault="000D0A11">
                              <w:r>
                                <w:rPr>
                                  <w:rFonts w:hint="eastAsia"/>
                                </w:rPr>
                                <w:t>视情况，在事故初始阶段开展应急工作，控制事态。</w:t>
                              </w:r>
                            </w:p>
                          </w:txbxContent>
                        </wps:txbx>
                        <wps:bodyPr upright="1"/>
                      </wps:wsp>
                      <wps:wsp>
                        <wps:cNvPr id="394" name="AutoShape 356"/>
                        <wps:cNvCnPr>
                          <a:stCxn id="390" idx="3"/>
                          <a:endCxn id="393" idx="1"/>
                        </wps:cNvCnPr>
                        <wps:spPr>
                          <a:xfrm flipV="1">
                            <a:off x="4519" y="1967"/>
                            <a:ext cx="814" cy="1"/>
                          </a:xfrm>
                          <a:prstGeom prst="straightConnector1">
                            <a:avLst/>
                          </a:prstGeom>
                          <a:ln w="9525" cap="flat" cmpd="sng">
                            <a:solidFill>
                              <a:srgbClr val="000000"/>
                            </a:solidFill>
                            <a:prstDash val="solid"/>
                            <a:round/>
                            <a:headEnd type="none" w="med" len="med"/>
                            <a:tailEnd type="triangle" w="med" len="med"/>
                          </a:ln>
                        </wps:spPr>
                        <wps:bodyPr/>
                      </wps:wsp>
                      <wps:wsp>
                        <wps:cNvPr id="395" name="Text Box 357"/>
                        <wps:cNvSpPr txBox="1"/>
                        <wps:spPr>
                          <a:xfrm>
                            <a:off x="362" y="3804"/>
                            <a:ext cx="1446" cy="6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5969DC" w14:textId="77777777" w:rsidR="00987359" w:rsidRDefault="000D0A11">
                              <w:pPr>
                                <w:jc w:val="center"/>
                              </w:pPr>
                              <w:r>
                                <w:rPr>
                                  <w:rFonts w:hint="eastAsia"/>
                                </w:rPr>
                                <w:t>外部联络</w:t>
                              </w:r>
                            </w:p>
                            <w:p w14:paraId="153EDDAA" w14:textId="77777777" w:rsidR="00987359" w:rsidRDefault="000D0A11">
                              <w:pPr>
                                <w:jc w:val="center"/>
                              </w:pPr>
                              <w:r>
                                <w:rPr>
                                  <w:rFonts w:hint="eastAsia"/>
                                </w:rPr>
                                <w:t>联络人：</w:t>
                              </w:r>
                              <w:r>
                                <w:rPr>
                                  <w:rFonts w:hint="eastAsia"/>
                                </w:rPr>
                                <w:t>****</w:t>
                              </w:r>
                            </w:p>
                          </w:txbxContent>
                        </wps:txbx>
                        <wps:bodyPr upright="1"/>
                      </wps:wsp>
                      <wps:wsp>
                        <wps:cNvPr id="396" name="Text Box 358"/>
                        <wps:cNvSpPr txBox="1"/>
                        <wps:spPr>
                          <a:xfrm>
                            <a:off x="4067" y="3666"/>
                            <a:ext cx="1356" cy="6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CAB19C" w14:textId="77777777" w:rsidR="00987359" w:rsidRDefault="000D0A11">
                              <w:pPr>
                                <w:jc w:val="center"/>
                              </w:pPr>
                              <w:r>
                                <w:rPr>
                                  <w:rFonts w:hint="eastAsia"/>
                                </w:rPr>
                                <w:t>内部发布警报</w:t>
                              </w:r>
                            </w:p>
                            <w:p w14:paraId="270C717C" w14:textId="77777777" w:rsidR="00987359" w:rsidRDefault="000D0A11">
                              <w:pPr>
                                <w:jc w:val="center"/>
                              </w:pPr>
                              <w:r>
                                <w:rPr>
                                  <w:rFonts w:hint="eastAsia"/>
                                </w:rPr>
                                <w:t>启动预案</w:t>
                              </w:r>
                            </w:p>
                          </w:txbxContent>
                        </wps:txbx>
                        <wps:bodyPr upright="1"/>
                      </wps:wsp>
                      <wps:wsp>
                        <wps:cNvPr id="397" name="Text Box 359"/>
                        <wps:cNvSpPr txBox="1"/>
                        <wps:spPr>
                          <a:xfrm>
                            <a:off x="1988" y="4891"/>
                            <a:ext cx="1719"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960DE0" w14:textId="77777777" w:rsidR="00987359" w:rsidRDefault="000D0A11">
                              <w:pPr>
                                <w:jc w:val="center"/>
                              </w:pPr>
                              <w:r>
                                <w:rPr>
                                  <w:rFonts w:hint="eastAsia"/>
                                </w:rPr>
                                <w:t>外部接应</w:t>
                              </w:r>
                            </w:p>
                            <w:p w14:paraId="6E9F1D8B"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693D4F29" w14:textId="77777777" w:rsidR="00987359" w:rsidRDefault="000D0A11">
                              <w:pPr>
                                <w:jc w:val="center"/>
                              </w:pPr>
                              <w:r>
                                <w:rPr>
                                  <w:rFonts w:hint="eastAsia"/>
                                </w:rPr>
                                <w:t>接应相关部门人员</w:t>
                              </w:r>
                            </w:p>
                          </w:txbxContent>
                        </wps:txbx>
                        <wps:bodyPr upright="1"/>
                      </wps:wsp>
                      <wps:wsp>
                        <wps:cNvPr id="398" name="Text Box 360"/>
                        <wps:cNvSpPr txBox="1"/>
                        <wps:spPr>
                          <a:xfrm>
                            <a:off x="1988" y="3533"/>
                            <a:ext cx="1627" cy="122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63E680"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628E8AA6" w14:textId="77777777" w:rsidR="00987359" w:rsidRDefault="000D0A11">
                              <w:r>
                                <w:rPr>
                                  <w:rFonts w:hint="eastAsia"/>
                                </w:rPr>
                                <w:t>报园区管委会、某某市政府，安监局、环保局等</w:t>
                              </w:r>
                            </w:p>
                          </w:txbxContent>
                        </wps:txbx>
                        <wps:bodyPr upright="1"/>
                      </wps:wsp>
                      <wps:wsp>
                        <wps:cNvPr id="399" name="Text Box 361"/>
                        <wps:cNvSpPr txBox="1"/>
                        <wps:spPr>
                          <a:xfrm>
                            <a:off x="4067" y="4755"/>
                            <a:ext cx="1356" cy="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C74B3E" w14:textId="77777777" w:rsidR="00987359" w:rsidRDefault="000D0A11">
                              <w:pPr>
                                <w:jc w:val="center"/>
                              </w:pPr>
                              <w:r>
                                <w:rPr>
                                  <w:rFonts w:hint="eastAsia"/>
                                </w:rPr>
                                <w:t>召集应急小组</w:t>
                              </w:r>
                            </w:p>
                          </w:txbxContent>
                        </wps:txbx>
                        <wps:bodyPr upright="1"/>
                      </wps:wsp>
                      <wps:wsp>
                        <wps:cNvPr id="400" name="Text Box 362"/>
                        <wps:cNvSpPr txBox="1"/>
                        <wps:spPr>
                          <a:xfrm>
                            <a:off x="4067" y="5840"/>
                            <a:ext cx="1356"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96CF2A" w14:textId="77777777" w:rsidR="00987359" w:rsidRDefault="000D0A11">
                              <w:pPr>
                                <w:jc w:val="center"/>
                              </w:pPr>
                              <w:r>
                                <w:rPr>
                                  <w:rFonts w:hint="eastAsia"/>
                                </w:rPr>
                                <w:t>开展应急</w:t>
                              </w:r>
                            </w:p>
                          </w:txbxContent>
                        </wps:txbx>
                        <wps:bodyPr upright="1"/>
                      </wps:wsp>
                      <wps:wsp>
                        <wps:cNvPr id="401" name="Text Box 363"/>
                        <wps:cNvSpPr txBox="1"/>
                        <wps:spPr>
                          <a:xfrm>
                            <a:off x="3522" y="7470"/>
                            <a:ext cx="2441" cy="122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4744EA6" w14:textId="77777777" w:rsidR="00987359" w:rsidRDefault="000D0A11">
                              <w:pPr>
                                <w:jc w:val="center"/>
                              </w:pPr>
                              <w:r>
                                <w:rPr>
                                  <w:rFonts w:hint="eastAsia"/>
                                </w:rPr>
                                <w:t>后续处理</w:t>
                              </w:r>
                            </w:p>
                            <w:p w14:paraId="4CF9FB9D" w14:textId="77777777" w:rsidR="00987359" w:rsidRDefault="000D0A11">
                              <w:pPr>
                                <w:jc w:val="center"/>
                              </w:pPr>
                              <w:r>
                                <w:rPr>
                                  <w:rFonts w:hint="eastAsia"/>
                                </w:rPr>
                                <w:t>现场清洗、洗消、三废处理</w:t>
                              </w:r>
                            </w:p>
                            <w:p w14:paraId="2D36908D" w14:textId="77777777" w:rsidR="00987359" w:rsidRDefault="000D0A11">
                              <w:pPr>
                                <w:jc w:val="center"/>
                              </w:pPr>
                              <w:r>
                                <w:rPr>
                                  <w:rFonts w:hint="eastAsia"/>
                                </w:rPr>
                                <w:t>原因调查、总结上报</w:t>
                              </w:r>
                            </w:p>
                            <w:p w14:paraId="215434E3" w14:textId="77777777" w:rsidR="00987359" w:rsidRDefault="000D0A11">
                              <w:pPr>
                                <w:jc w:val="center"/>
                              </w:pPr>
                              <w:r>
                                <w:rPr>
                                  <w:rFonts w:hint="eastAsia"/>
                                </w:rPr>
                                <w:t>强化预防、应急改进</w:t>
                              </w:r>
                            </w:p>
                          </w:txbxContent>
                        </wps:txbx>
                        <wps:bodyPr upright="1"/>
                      </wps:wsp>
                      <wps:wsp>
                        <wps:cNvPr id="402" name="Text Box 364"/>
                        <wps:cNvSpPr txBox="1"/>
                        <wps:spPr>
                          <a:xfrm>
                            <a:off x="5875" y="4076"/>
                            <a:ext cx="1175" cy="176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F3DCCE" w14:textId="77777777" w:rsidR="00987359" w:rsidRDefault="000D0A11">
                              <w:pPr>
                                <w:jc w:val="center"/>
                              </w:pPr>
                              <w:r>
                                <w:rPr>
                                  <w:rFonts w:hint="eastAsia"/>
                                </w:rPr>
                                <w:t>应急消防组</w:t>
                              </w:r>
                            </w:p>
                            <w:p w14:paraId="256A76E5" w14:textId="77777777" w:rsidR="00987359" w:rsidRDefault="000D0A11">
                              <w:pPr>
                                <w:jc w:val="center"/>
                              </w:pPr>
                              <w:r>
                                <w:rPr>
                                  <w:rFonts w:hint="eastAsia"/>
                                </w:rPr>
                                <w:t>应急抢险组</w:t>
                              </w:r>
                            </w:p>
                            <w:p w14:paraId="0060018B" w14:textId="77777777" w:rsidR="00987359" w:rsidRDefault="000D0A11">
                              <w:pPr>
                                <w:jc w:val="center"/>
                              </w:pPr>
                              <w:r>
                                <w:rPr>
                                  <w:rFonts w:hint="eastAsia"/>
                                </w:rPr>
                                <w:t>医疗救护组</w:t>
                              </w:r>
                            </w:p>
                            <w:p w14:paraId="7E27D682" w14:textId="77777777" w:rsidR="00987359" w:rsidRDefault="000D0A11">
                              <w:pPr>
                                <w:jc w:val="center"/>
                              </w:pPr>
                              <w:r>
                                <w:rPr>
                                  <w:rFonts w:hint="eastAsia"/>
                                </w:rPr>
                                <w:t>现场治安组</w:t>
                              </w:r>
                            </w:p>
                            <w:p w14:paraId="595D2F17" w14:textId="77777777" w:rsidR="00987359" w:rsidRDefault="000D0A11">
                              <w:pPr>
                                <w:jc w:val="center"/>
                              </w:pPr>
                              <w:r>
                                <w:rPr>
                                  <w:rFonts w:hint="eastAsia"/>
                                </w:rPr>
                                <w:t>物资保障组</w:t>
                              </w:r>
                            </w:p>
                            <w:p w14:paraId="66E462F0" w14:textId="77777777" w:rsidR="00987359" w:rsidRDefault="000D0A11">
                              <w:pPr>
                                <w:jc w:val="center"/>
                              </w:pPr>
                              <w:r>
                                <w:rPr>
                                  <w:rFonts w:hint="eastAsia"/>
                                </w:rPr>
                                <w:t>环境监测组</w:t>
                              </w:r>
                            </w:p>
                          </w:txbxContent>
                        </wps:txbx>
                        <wps:bodyPr upright="1"/>
                      </wps:wsp>
                      <wps:wsp>
                        <wps:cNvPr id="403" name="Line 365"/>
                        <wps:cNvCnPr/>
                        <wps:spPr>
                          <a:xfrm>
                            <a:off x="4338" y="3394"/>
                            <a:ext cx="1" cy="272"/>
                          </a:xfrm>
                          <a:prstGeom prst="line">
                            <a:avLst/>
                          </a:prstGeom>
                          <a:ln w="9525" cap="flat" cmpd="sng">
                            <a:solidFill>
                              <a:srgbClr val="000000"/>
                            </a:solidFill>
                            <a:prstDash val="solid"/>
                            <a:round/>
                            <a:headEnd type="none" w="med" len="med"/>
                            <a:tailEnd type="triangle" w="med" len="med"/>
                          </a:ln>
                        </wps:spPr>
                        <wps:bodyPr/>
                      </wps:wsp>
                      <wps:wsp>
                        <wps:cNvPr id="404" name="AutoShape 366"/>
                        <wps:cNvCnPr>
                          <a:stCxn id="396" idx="2"/>
                          <a:endCxn id="399" idx="0"/>
                        </wps:cNvCnPr>
                        <wps:spPr>
                          <a:xfrm>
                            <a:off x="4746" y="4345"/>
                            <a:ext cx="1" cy="410"/>
                          </a:xfrm>
                          <a:prstGeom prst="straightConnector1">
                            <a:avLst/>
                          </a:prstGeom>
                          <a:ln w="9525" cap="flat" cmpd="sng">
                            <a:solidFill>
                              <a:srgbClr val="000000"/>
                            </a:solidFill>
                            <a:prstDash val="solid"/>
                            <a:round/>
                            <a:headEnd type="none" w="med" len="med"/>
                            <a:tailEnd type="triangle" w="med" len="med"/>
                          </a:ln>
                        </wps:spPr>
                        <wps:bodyPr/>
                      </wps:wsp>
                      <wps:wsp>
                        <wps:cNvPr id="405" name="AutoShape 367"/>
                        <wps:cNvCnPr>
                          <a:stCxn id="399" idx="2"/>
                          <a:endCxn id="400" idx="0"/>
                        </wps:cNvCnPr>
                        <wps:spPr>
                          <a:xfrm>
                            <a:off x="4746" y="5164"/>
                            <a:ext cx="1" cy="676"/>
                          </a:xfrm>
                          <a:prstGeom prst="straightConnector1">
                            <a:avLst/>
                          </a:prstGeom>
                          <a:ln w="9525" cap="flat" cmpd="sng">
                            <a:solidFill>
                              <a:srgbClr val="000000"/>
                            </a:solidFill>
                            <a:prstDash val="solid"/>
                            <a:round/>
                            <a:headEnd type="none" w="med" len="med"/>
                            <a:tailEnd type="triangle" w="med" len="med"/>
                          </a:ln>
                        </wps:spPr>
                        <wps:bodyPr/>
                      </wps:wsp>
                      <wps:wsp>
                        <wps:cNvPr id="406" name="AutoShape 368"/>
                        <wps:cNvCnPr>
                          <a:stCxn id="397" idx="2"/>
                          <a:endCxn id="400" idx="1"/>
                        </wps:cNvCnPr>
                        <wps:spPr>
                          <a:xfrm rot="-5400000" flipH="1">
                            <a:off x="3337" y="5313"/>
                            <a:ext cx="201" cy="1219"/>
                          </a:xfrm>
                          <a:prstGeom prst="bentConnector2">
                            <a:avLst/>
                          </a:prstGeom>
                          <a:ln w="9525" cap="flat" cmpd="sng">
                            <a:solidFill>
                              <a:srgbClr val="000000"/>
                            </a:solidFill>
                            <a:prstDash val="solid"/>
                            <a:miter/>
                            <a:headEnd type="none" w="med" len="med"/>
                            <a:tailEnd type="triangle" w="med" len="med"/>
                          </a:ln>
                        </wps:spPr>
                        <wps:bodyPr/>
                      </wps:wsp>
                      <wps:wsp>
                        <wps:cNvPr id="407" name="AutoShape 369"/>
                        <wps:cNvCnPr>
                          <a:stCxn id="402" idx="1"/>
                          <a:endCxn id="399" idx="3"/>
                        </wps:cNvCnPr>
                        <wps:spPr>
                          <a:xfrm flipH="1">
                            <a:off x="5423" y="4959"/>
                            <a:ext cx="452" cy="1"/>
                          </a:xfrm>
                          <a:prstGeom prst="straightConnector1">
                            <a:avLst/>
                          </a:prstGeom>
                          <a:ln w="9525" cap="flat" cmpd="sng">
                            <a:solidFill>
                              <a:srgbClr val="000000"/>
                            </a:solidFill>
                            <a:prstDash val="solid"/>
                            <a:round/>
                            <a:headEnd type="none" w="med" len="med"/>
                            <a:tailEnd type="triangle" w="med" len="med"/>
                          </a:ln>
                        </wps:spPr>
                        <wps:bodyPr/>
                      </wps:wsp>
                      <wps:wsp>
                        <wps:cNvPr id="408" name="AutoShape 370"/>
                        <wps:cNvCnPr>
                          <a:stCxn id="388" idx="1"/>
                          <a:endCxn id="392" idx="1"/>
                        </wps:cNvCnPr>
                        <wps:spPr>
                          <a:xfrm rot="10800000" flipH="1" flipV="1">
                            <a:off x="3073" y="1291"/>
                            <a:ext cx="1" cy="1629"/>
                          </a:xfrm>
                          <a:prstGeom prst="bentConnector3">
                            <a:avLst>
                              <a:gd name="adj1" fmla="val -36000000"/>
                            </a:avLst>
                          </a:prstGeom>
                          <a:ln w="9525" cap="flat" cmpd="sng">
                            <a:solidFill>
                              <a:srgbClr val="000000"/>
                            </a:solidFill>
                            <a:prstDash val="solid"/>
                            <a:miter/>
                            <a:headEnd type="none" w="med" len="med"/>
                            <a:tailEnd type="triangle" w="med" len="med"/>
                          </a:ln>
                        </wps:spPr>
                        <wps:bodyPr/>
                      </wps:wsp>
                      <wps:wsp>
                        <wps:cNvPr id="409" name="Text Box 371"/>
                        <wps:cNvSpPr txBox="1"/>
                        <wps:spPr>
                          <a:xfrm>
                            <a:off x="4067" y="6521"/>
                            <a:ext cx="1357"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79E3AA" w14:textId="77777777" w:rsidR="00987359" w:rsidRDefault="000D0A11">
                              <w:pPr>
                                <w:jc w:val="center"/>
                              </w:pPr>
                              <w:r>
                                <w:rPr>
                                  <w:rFonts w:hint="eastAsia"/>
                                </w:rPr>
                                <w:t>事故控制</w:t>
                              </w:r>
                            </w:p>
                          </w:txbxContent>
                        </wps:txbx>
                        <wps:bodyPr upright="1"/>
                      </wps:wsp>
                      <wps:wsp>
                        <wps:cNvPr id="410" name="AutoShape 372"/>
                        <wps:cNvCnPr>
                          <a:stCxn id="400" idx="2"/>
                          <a:endCxn id="409" idx="0"/>
                        </wps:cNvCnPr>
                        <wps:spPr>
                          <a:xfrm>
                            <a:off x="4746" y="6246"/>
                            <a:ext cx="1" cy="275"/>
                          </a:xfrm>
                          <a:prstGeom prst="straightConnector1">
                            <a:avLst/>
                          </a:prstGeom>
                          <a:ln w="9525" cap="flat" cmpd="sng">
                            <a:solidFill>
                              <a:srgbClr val="000000"/>
                            </a:solidFill>
                            <a:prstDash val="solid"/>
                            <a:round/>
                            <a:headEnd type="none" w="med" len="med"/>
                            <a:tailEnd type="triangle" w="med" len="med"/>
                          </a:ln>
                        </wps:spPr>
                        <wps:bodyPr/>
                      </wps:wsp>
                      <wps:wsp>
                        <wps:cNvPr id="411" name="AutoShape 373"/>
                        <wps:cNvCnPr>
                          <a:stCxn id="409" idx="2"/>
                          <a:endCxn id="401" idx="0"/>
                        </wps:cNvCnPr>
                        <wps:spPr>
                          <a:xfrm flipH="1">
                            <a:off x="4743" y="6927"/>
                            <a:ext cx="3" cy="543"/>
                          </a:xfrm>
                          <a:prstGeom prst="straightConnector1">
                            <a:avLst/>
                          </a:prstGeom>
                          <a:ln w="9525" cap="flat" cmpd="sng">
                            <a:solidFill>
                              <a:srgbClr val="000000"/>
                            </a:solidFill>
                            <a:prstDash val="solid"/>
                            <a:round/>
                            <a:headEnd type="none" w="med" len="med"/>
                            <a:tailEnd type="triangle" w="med" len="med"/>
                          </a:ln>
                        </wps:spPr>
                        <wps:bodyPr/>
                      </wps:wsp>
                      <wps:wsp>
                        <wps:cNvPr id="412" name="AutoShape 374"/>
                        <wps:cNvCnPr>
                          <a:stCxn id="395" idx="2"/>
                          <a:endCxn id="397" idx="1"/>
                        </wps:cNvCnPr>
                        <wps:spPr>
                          <a:xfrm rot="-5400000" flipH="1">
                            <a:off x="1072" y="4450"/>
                            <a:ext cx="882" cy="903"/>
                          </a:xfrm>
                          <a:prstGeom prst="bentConnector2">
                            <a:avLst/>
                          </a:prstGeom>
                          <a:ln w="9525" cap="flat" cmpd="sng">
                            <a:solidFill>
                              <a:srgbClr val="000000"/>
                            </a:solidFill>
                            <a:prstDash val="solid"/>
                            <a:miter/>
                            <a:headEnd type="none" w="med" len="med"/>
                            <a:tailEnd type="triangle" w="med" len="med"/>
                          </a:ln>
                        </wps:spPr>
                        <wps:bodyPr/>
                      </wps:wsp>
                      <wps:wsp>
                        <wps:cNvPr id="413" name="AutoShape 376"/>
                        <wps:cNvCnPr>
                          <a:stCxn id="395" idx="3"/>
                          <a:endCxn id="398" idx="1"/>
                        </wps:cNvCnPr>
                        <wps:spPr>
                          <a:xfrm>
                            <a:off x="1808" y="4144"/>
                            <a:ext cx="180" cy="1"/>
                          </a:xfrm>
                          <a:prstGeom prst="straightConnector1">
                            <a:avLst/>
                          </a:prstGeom>
                          <a:ln w="9525" cap="flat" cmpd="sng">
                            <a:solidFill>
                              <a:srgbClr val="000000"/>
                            </a:solidFill>
                            <a:prstDash val="solid"/>
                            <a:round/>
                            <a:headEnd type="none" w="med" len="med"/>
                            <a:tailEnd type="triangle" w="med" len="med"/>
                          </a:ln>
                        </wps:spPr>
                        <wps:bodyPr/>
                      </wps:wsp>
                      <pic:pic xmlns:pic="http://schemas.openxmlformats.org/drawingml/2006/picture">
                        <pic:nvPicPr>
                          <pic:cNvPr id="414" name="Picture 377" descr="y"/>
                          <pic:cNvPicPr>
                            <a:picLocks noChangeAspect="1"/>
                          </pic:cNvPicPr>
                        </pic:nvPicPr>
                        <pic:blipFill>
                          <a:blip r:embed="rId17"/>
                          <a:stretch>
                            <a:fillRect/>
                          </a:stretch>
                        </pic:blipFill>
                        <pic:spPr>
                          <a:xfrm>
                            <a:off x="4790" y="7044"/>
                            <a:ext cx="181" cy="273"/>
                          </a:xfrm>
                          <a:prstGeom prst="rect">
                            <a:avLst/>
                          </a:prstGeom>
                          <a:noFill/>
                          <a:ln w="9525">
                            <a:noFill/>
                          </a:ln>
                        </pic:spPr>
                      </pic:pic>
                      <wps:wsp>
                        <wps:cNvPr id="415" name="AutoShape 380"/>
                        <wps:cNvCnPr>
                          <a:stCxn id="409" idx="1"/>
                          <a:endCxn id="395" idx="1"/>
                        </wps:cNvCnPr>
                        <wps:spPr>
                          <a:xfrm rot="10800000">
                            <a:off x="362" y="4144"/>
                            <a:ext cx="3705" cy="2580"/>
                          </a:xfrm>
                          <a:prstGeom prst="bentConnector3">
                            <a:avLst>
                              <a:gd name="adj1" fmla="val 108366"/>
                            </a:avLst>
                          </a:prstGeom>
                          <a:ln w="9525" cap="flat" cmpd="sng">
                            <a:solidFill>
                              <a:srgbClr val="000000"/>
                            </a:solidFill>
                            <a:prstDash val="solid"/>
                            <a:miter/>
                            <a:headEnd type="none" w="med" len="med"/>
                            <a:tailEnd type="triangle" w="med" len="med"/>
                          </a:ln>
                        </wps:spPr>
                        <wps:bodyPr/>
                      </wps:wsp>
                    </wpg:wgp>
                  </a:graphicData>
                </a:graphic>
              </wp:anchor>
            </w:drawing>
          </mc:Choice>
          <mc:Fallback>
            <w:pict>
              <v:group w14:anchorId="2DF1A21C" id="_x0000_s1340" style="position:absolute;left:0;text-align:left;margin-left:0;margin-top:0;width:425.25pt;height:530.4pt;z-index:251673088;mso-position-horizontal-relative:text;mso-position-vertical-relative:text" coordsize="7321,923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">
                <v:rect id="Picture 344" o:spid="_x0000_s1341" style="position:absolute;width:7321;height:9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" filled="f" stroked="f">
                  <o:lock v:ext="edit" aspectratio="t" text="t"/>
                </v:rect>
                <v:shape id="Text Box 345" o:spid="_x0000_s1342" type="#_x0000_t202" style="position:absolute;left:1459;top:8830;width:4700;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" stroked="f">
                  <v:textbox>
                    <w:txbxContent>
                      <w:p w14:paraId="77449CFE" w14:textId="77777777" w:rsidR="00987359" w:rsidRDefault="000D0A11">
                        <w:pPr>
                          <w:jc w:val="center"/>
                          <w:rPr>
                            <w:sz w:val="24"/>
                            <w:szCs w:val="32"/>
                          </w:rPr>
                        </w:pPr>
                        <w:r>
                          <w:rPr>
                            <w:rFonts w:hint="eastAsia"/>
                            <w:sz w:val="24"/>
                            <w:szCs w:val="32"/>
                          </w:rPr>
                          <w:t>化验室安全事故应急响应流程图</w:t>
                        </w:r>
                      </w:p>
                    </w:txbxContent>
                  </v:textbox>
                </v:shape>
                <v:shape id="Picture 346" o:spid="_x0000_s1343" type="#_x0000_t75" alt="n" style="position:absolute;left:3163;top:6385;width:36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">
                  <v:imagedata r:id="rId18" o:title="n"/>
                </v:shape>
                <v:oval id="Oval 347" o:spid="_x0000_s1344" style="position:absolute;left:1808;top:136;width:379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"/>
                <v:shape id="Text Box 348" o:spid="_x0000_s1345" type="#_x0000_t202" style="position:absolute;left:2531;top:272;width:253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" stroked="f">
                  <v:textbox>
                    <w:txbxContent>
                      <w:p w14:paraId="402AB0AC" w14:textId="77777777" w:rsidR="00987359" w:rsidRDefault="000D0A11">
                        <w:pPr>
                          <w:jc w:val="center"/>
                          <w:rPr>
                            <w:b/>
                          </w:rPr>
                        </w:pPr>
                        <w:r>
                          <w:rPr>
                            <w:rFonts w:hint="eastAsia"/>
                            <w:b/>
                          </w:rPr>
                          <w:t>化验室安全事故</w:t>
                        </w:r>
                      </w:p>
                    </w:txbxContent>
                  </v:textbox>
                </v:shape>
                <v:line id="Line 349" o:spid="_x0000_s1346" style="position:absolute;visibility:visible;mso-wrap-style:square" from="3796,815" to="3796,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">
                  <v:stroke endarrow="block"/>
                </v:line>
                <v:shape id="Text Box 350" o:spid="_x0000_s1347" type="#_x0000_t202" style="position:absolute;left:3073;top:1087;width:1446;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">
                  <v:textbox>
                    <w:txbxContent>
                      <w:p w14:paraId="6935F33F" w14:textId="77777777" w:rsidR="00987359" w:rsidRDefault="000D0A11">
                        <w:pPr>
                          <w:jc w:val="center"/>
                        </w:pPr>
                        <w:r>
                          <w:rPr>
                            <w:rFonts w:hint="eastAsia"/>
                          </w:rPr>
                          <w:t>事故发现者</w:t>
                        </w:r>
                      </w:p>
                    </w:txbxContent>
                  </v:textbox>
                </v:shape>
                <v:line id="Line 351" o:spid="_x0000_s1348" style="position:absolute;visibility:visible;mso-wrap-style:square" from="3796,1494" to="3797,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">
                  <v:stroke endarrow="block"/>
                </v:line>
                <v:shape id="Text Box 352" o:spid="_x0000_s1349" type="#_x0000_t202" style="position:absolute;left:3073;top:1764;width:144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">
                  <v:textbox>
                    <w:txbxContent>
                      <w:p w14:paraId="7EFA72FD" w14:textId="77777777" w:rsidR="00987359" w:rsidRDefault="000D0A11">
                        <w:pPr>
                          <w:jc w:val="center"/>
                        </w:pPr>
                        <w:r>
                          <w:rPr>
                            <w:rFonts w:hint="eastAsia"/>
                          </w:rPr>
                          <w:t>化验室负责人</w:t>
                        </w:r>
                      </w:p>
                    </w:txbxContent>
                  </v:textbox>
                </v:shape>
                <v:line id="Line 353" o:spid="_x0000_s1350" style="position:absolute;flip:x;visibility:visible;mso-wrap-style:square" from="3796,2174" to="3797,2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">
                  <v:stroke endarrow="block"/>
                </v:line>
                <v:shape id="Text Box 354" o:spid="_x0000_s1351" type="#_x0000_t202" style="position:absolute;left:3073;top:2445;width:1446;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">
                  <v:textbox>
                    <w:txbxContent>
                      <w:p w14:paraId="300BA5E0" w14:textId="77777777" w:rsidR="00987359" w:rsidRDefault="000D0A11">
                        <w:pPr>
                          <w:jc w:val="center"/>
                        </w:pPr>
                        <w:r>
                          <w:rPr>
                            <w:rFonts w:hint="eastAsia"/>
                          </w:rPr>
                          <w:t>应急指挥部</w:t>
                        </w:r>
                      </w:p>
                      <w:p w14:paraId="49E74EA7" w14:textId="77777777" w:rsidR="00987359" w:rsidRDefault="000D0A11">
                        <w:pPr>
                          <w:jc w:val="center"/>
                        </w:pPr>
                        <w:r>
                          <w:rPr>
                            <w:rFonts w:hint="eastAsia"/>
                          </w:rPr>
                          <w:t>****</w:t>
                        </w:r>
                      </w:p>
                      <w:p w14:paraId="49C1330F" w14:textId="77777777" w:rsidR="00987359" w:rsidRDefault="000D0A11">
                        <w:pPr>
                          <w:jc w:val="center"/>
                        </w:pPr>
                        <w:r>
                          <w:rPr>
                            <w:rFonts w:hint="eastAsia"/>
                          </w:rPr>
                          <w:t>****</w:t>
                        </w:r>
                      </w:p>
                    </w:txbxContent>
                  </v:textbox>
                </v:shape>
                <v:shape id="Text Box 355" o:spid="_x0000_s1352" type="#_x0000_t202" style="position:absolute;left:5333;top:1492;width:1898;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">
                  <v:textbox>
                    <w:txbxContent>
                      <w:p w14:paraId="481D4BF9" w14:textId="77777777" w:rsidR="00987359" w:rsidRDefault="000D0A11">
                        <w:r>
                          <w:rPr>
                            <w:rFonts w:hint="eastAsia"/>
                          </w:rPr>
                          <w:t>视情况，在事故初始阶段开展应急工作，控制事态。</w:t>
                        </w:r>
                      </w:p>
                    </w:txbxContent>
                  </v:textbox>
                </v:shape>
                <v:shape id="AutoShape 356" o:spid="_x0000_s1353" type="#_x0000_t32" style="position:absolute;left:4519;top:1967;width:81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">
                  <v:stroke endarrow="block"/>
                </v:shape>
                <v:shape id="Text Box 357" o:spid="_x0000_s1354" type="#_x0000_t202" style="position:absolute;left:362;top:3804;width:1446;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">
                  <v:textbox>
                    <w:txbxContent>
                      <w:p w14:paraId="245969DC" w14:textId="77777777" w:rsidR="00987359" w:rsidRDefault="000D0A11">
                        <w:pPr>
                          <w:jc w:val="center"/>
                        </w:pPr>
                        <w:r>
                          <w:rPr>
                            <w:rFonts w:hint="eastAsia"/>
                          </w:rPr>
                          <w:t>外部联络</w:t>
                        </w:r>
                      </w:p>
                      <w:p w14:paraId="153EDDAA" w14:textId="77777777" w:rsidR="00987359" w:rsidRDefault="000D0A11">
                        <w:pPr>
                          <w:jc w:val="center"/>
                        </w:pPr>
                        <w:r>
                          <w:rPr>
                            <w:rFonts w:hint="eastAsia"/>
                          </w:rPr>
                          <w:t>联络人：</w:t>
                        </w:r>
                        <w:r>
                          <w:rPr>
                            <w:rFonts w:hint="eastAsia"/>
                          </w:rPr>
                          <w:t>****</w:t>
                        </w:r>
                      </w:p>
                    </w:txbxContent>
                  </v:textbox>
                </v:shape>
                <v:shape id="Text Box 358" o:spid="_x0000_s1355" type="#_x0000_t202" style="position:absolute;left:4067;top:3666;width:135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">
                  <v:textbox>
                    <w:txbxContent>
                      <w:p w14:paraId="1CCAB19C" w14:textId="77777777" w:rsidR="00987359" w:rsidRDefault="000D0A11">
                        <w:pPr>
                          <w:jc w:val="center"/>
                        </w:pPr>
                        <w:r>
                          <w:rPr>
                            <w:rFonts w:hint="eastAsia"/>
                          </w:rPr>
                          <w:t>内部发布警报</w:t>
                        </w:r>
                      </w:p>
                      <w:p w14:paraId="270C717C" w14:textId="77777777" w:rsidR="00987359" w:rsidRDefault="000D0A11">
                        <w:pPr>
                          <w:jc w:val="center"/>
                        </w:pPr>
                        <w:r>
                          <w:rPr>
                            <w:rFonts w:hint="eastAsia"/>
                          </w:rPr>
                          <w:t>启动预案</w:t>
                        </w:r>
                      </w:p>
                    </w:txbxContent>
                  </v:textbox>
                </v:shape>
                <v:shape id="Text Box 359" o:spid="_x0000_s1356" type="#_x0000_t202" style="position:absolute;left:1988;top:4891;width:171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">
                  <v:textbox>
                    <w:txbxContent>
                      <w:p w14:paraId="43960DE0" w14:textId="77777777" w:rsidR="00987359" w:rsidRDefault="000D0A11">
                        <w:pPr>
                          <w:jc w:val="center"/>
                        </w:pPr>
                        <w:r>
                          <w:rPr>
                            <w:rFonts w:hint="eastAsia"/>
                          </w:rPr>
                          <w:t>外部接应</w:t>
                        </w:r>
                      </w:p>
                      <w:p w14:paraId="6E9F1D8B"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693D4F29" w14:textId="77777777" w:rsidR="00987359" w:rsidRDefault="000D0A11">
                        <w:pPr>
                          <w:jc w:val="center"/>
                        </w:pPr>
                        <w:r>
                          <w:rPr>
                            <w:rFonts w:hint="eastAsia"/>
                          </w:rPr>
                          <w:t>接应相关部门人员</w:t>
                        </w:r>
                      </w:p>
                    </w:txbxContent>
                  </v:textbox>
                </v:shape>
                <v:shape id="Text Box 360" o:spid="_x0000_s1357" type="#_x0000_t202" style="position:absolute;left:1988;top:3533;width:1627;height:1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">
                  <v:textbox>
                    <w:txbxContent>
                      <w:p w14:paraId="1B63E680"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628E8AA6" w14:textId="77777777" w:rsidR="00987359" w:rsidRDefault="000D0A11">
                        <w:r>
                          <w:rPr>
                            <w:rFonts w:hint="eastAsia"/>
                          </w:rPr>
                          <w:t>报园区管委会、某某市政府，安监局、环保局等</w:t>
                        </w:r>
                      </w:p>
                    </w:txbxContent>
                  </v:textbox>
                </v:shape>
                <v:shape id="Text Box 361" o:spid="_x0000_s1358" type="#_x0000_t202" style="position:absolute;left:4067;top:4755;width:1356;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">
                  <v:textbox>
                    <w:txbxContent>
                      <w:p w14:paraId="27C74B3E" w14:textId="77777777" w:rsidR="00987359" w:rsidRDefault="000D0A11">
                        <w:pPr>
                          <w:jc w:val="center"/>
                        </w:pPr>
                        <w:r>
                          <w:rPr>
                            <w:rFonts w:hint="eastAsia"/>
                          </w:rPr>
                          <w:t>召集应急小组</w:t>
                        </w:r>
                      </w:p>
                    </w:txbxContent>
                  </v:textbox>
                </v:shape>
                <v:shape id="Text Box 362" o:spid="_x0000_s1359" type="#_x0000_t202" style="position:absolute;left:4067;top:5840;width:13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">
                  <v:textbox>
                    <w:txbxContent>
                      <w:p w14:paraId="0996CF2A" w14:textId="77777777" w:rsidR="00987359" w:rsidRDefault="000D0A11">
                        <w:pPr>
                          <w:jc w:val="center"/>
                        </w:pPr>
                        <w:r>
                          <w:rPr>
                            <w:rFonts w:hint="eastAsia"/>
                          </w:rPr>
                          <w:t>开展应急</w:t>
                        </w:r>
                      </w:p>
                    </w:txbxContent>
                  </v:textbox>
                </v:shape>
                <v:shape id="Text Box 363" o:spid="_x0000_s1360" type="#_x0000_t202" style="position:absolute;left:3522;top:7470;width:2441;height:1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">
                  <v:textbox>
                    <w:txbxContent>
                      <w:p w14:paraId="14744EA6" w14:textId="77777777" w:rsidR="00987359" w:rsidRDefault="000D0A11">
                        <w:pPr>
                          <w:jc w:val="center"/>
                        </w:pPr>
                        <w:r>
                          <w:rPr>
                            <w:rFonts w:hint="eastAsia"/>
                          </w:rPr>
                          <w:t>后续处理</w:t>
                        </w:r>
                      </w:p>
                      <w:p w14:paraId="4CF9FB9D" w14:textId="77777777" w:rsidR="00987359" w:rsidRDefault="000D0A11">
                        <w:pPr>
                          <w:jc w:val="center"/>
                        </w:pPr>
                        <w:r>
                          <w:rPr>
                            <w:rFonts w:hint="eastAsia"/>
                          </w:rPr>
                          <w:t>现场清洗、洗消、三废处理</w:t>
                        </w:r>
                      </w:p>
                      <w:p w14:paraId="2D36908D" w14:textId="77777777" w:rsidR="00987359" w:rsidRDefault="000D0A11">
                        <w:pPr>
                          <w:jc w:val="center"/>
                        </w:pPr>
                        <w:r>
                          <w:rPr>
                            <w:rFonts w:hint="eastAsia"/>
                          </w:rPr>
                          <w:t>原因调查、总结上报</w:t>
                        </w:r>
                      </w:p>
                      <w:p w14:paraId="215434E3" w14:textId="77777777" w:rsidR="00987359" w:rsidRDefault="000D0A11">
                        <w:pPr>
                          <w:jc w:val="center"/>
                        </w:pPr>
                        <w:r>
                          <w:rPr>
                            <w:rFonts w:hint="eastAsia"/>
                          </w:rPr>
                          <w:t>强化预防、应急改进</w:t>
                        </w:r>
                      </w:p>
                    </w:txbxContent>
                  </v:textbox>
                </v:shape>
                <v:shape id="Text Box 364" o:spid="_x0000_s1361" type="#_x0000_t202" style="position:absolute;left:5875;top:4076;width:1175;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">
                  <v:textbox>
                    <w:txbxContent>
                      <w:p w14:paraId="0BF3DCCE" w14:textId="77777777" w:rsidR="00987359" w:rsidRDefault="000D0A11">
                        <w:pPr>
                          <w:jc w:val="center"/>
                        </w:pPr>
                        <w:r>
                          <w:rPr>
                            <w:rFonts w:hint="eastAsia"/>
                          </w:rPr>
                          <w:t>应急消防组</w:t>
                        </w:r>
                      </w:p>
                      <w:p w14:paraId="256A76E5" w14:textId="77777777" w:rsidR="00987359" w:rsidRDefault="000D0A11">
                        <w:pPr>
                          <w:jc w:val="center"/>
                        </w:pPr>
                        <w:r>
                          <w:rPr>
                            <w:rFonts w:hint="eastAsia"/>
                          </w:rPr>
                          <w:t>应急抢险组</w:t>
                        </w:r>
                      </w:p>
                      <w:p w14:paraId="0060018B" w14:textId="77777777" w:rsidR="00987359" w:rsidRDefault="000D0A11">
                        <w:pPr>
                          <w:jc w:val="center"/>
                        </w:pPr>
                        <w:r>
                          <w:rPr>
                            <w:rFonts w:hint="eastAsia"/>
                          </w:rPr>
                          <w:t>医疗救护组</w:t>
                        </w:r>
                      </w:p>
                      <w:p w14:paraId="7E27D682" w14:textId="77777777" w:rsidR="00987359" w:rsidRDefault="000D0A11">
                        <w:pPr>
                          <w:jc w:val="center"/>
                        </w:pPr>
                        <w:r>
                          <w:rPr>
                            <w:rFonts w:hint="eastAsia"/>
                          </w:rPr>
                          <w:t>现场治安组</w:t>
                        </w:r>
                      </w:p>
                      <w:p w14:paraId="595D2F17" w14:textId="77777777" w:rsidR="00987359" w:rsidRDefault="000D0A11">
                        <w:pPr>
                          <w:jc w:val="center"/>
                        </w:pPr>
                        <w:r>
                          <w:rPr>
                            <w:rFonts w:hint="eastAsia"/>
                          </w:rPr>
                          <w:t>物资保障组</w:t>
                        </w:r>
                      </w:p>
                      <w:p w14:paraId="66E462F0" w14:textId="77777777" w:rsidR="00987359" w:rsidRDefault="000D0A11">
                        <w:pPr>
                          <w:jc w:val="center"/>
                        </w:pPr>
                        <w:r>
                          <w:rPr>
                            <w:rFonts w:hint="eastAsia"/>
                          </w:rPr>
                          <w:t>环境监测组</w:t>
                        </w:r>
                      </w:p>
                    </w:txbxContent>
                  </v:textbox>
                </v:shape>
                <v:line id="Line 365" o:spid="_x0000_s1362" style="position:absolute;visibility:visible;mso-wrap-style:square" from="4338,3394" to="4339,3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">
                  <v:stroke endarrow="block"/>
                </v:line>
                <v:shape id="AutoShape 366" o:spid="_x0000_s1363" type="#_x0000_t32" style="position:absolute;left:4746;top:4345;width:1;height:4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">
                  <v:stroke endarrow="block"/>
                </v:shape>
                <v:shape id="AutoShape 367" o:spid="_x0000_s1364" type="#_x0000_t32" style="position:absolute;left:4746;top:5164;width:1;height:6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">
                  <v:stroke endarrow="block"/>
                </v:shape>
                <v:shape id="AutoShape 368" o:spid="_x0000_s1365" type="#_x0000_t33" style="position:absolute;left:3337;top:5313;width:201;height:121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">
                  <v:stroke endarrow="block"/>
                </v:shape>
                <v:shape id="AutoShape 369" o:spid="_x0000_s1366" type="#_x0000_t32" style="position:absolute;left:5423;top:4959;width:45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">
                  <v:stroke endarrow="block"/>
                </v:shape>
                <v:shape id="AutoShape 370" o:spid="_x0000_s1367" type="#_x0000_t34" style="position:absolute;left:3073;top:1291;width:1;height:1629;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" adj="-7776000">
                  <v:stroke endarrow="block"/>
                </v:shape>
                <v:shape id="Text Box 371" o:spid="_x0000_s1368" type="#_x0000_t202" style="position:absolute;left:4067;top:6521;width:135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">
                  <v:textbox>
                    <w:txbxContent>
                      <w:p w14:paraId="4379E3AA" w14:textId="77777777" w:rsidR="00987359" w:rsidRDefault="000D0A11">
                        <w:pPr>
                          <w:jc w:val="center"/>
                        </w:pPr>
                        <w:r>
                          <w:rPr>
                            <w:rFonts w:hint="eastAsia"/>
                          </w:rPr>
                          <w:t>事故控制</w:t>
                        </w:r>
                      </w:p>
                    </w:txbxContent>
                  </v:textbox>
                </v:shape>
                <v:shape id="AutoShape 372" o:spid="_x0000_s1369" type="#_x0000_t32" style="position:absolute;left:4746;top:6246;width:1;height:2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">
                  <v:stroke endarrow="block"/>
                </v:shape>
                <v:shape id="AutoShape 373" o:spid="_x0000_s1370" type="#_x0000_t32" style="position:absolute;left:4743;top:6927;width:3;height:5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">
                  <v:stroke endarrow="block"/>
                </v:shape>
                <v:shape id="AutoShape 374" o:spid="_x0000_s1371" type="#_x0000_t33" style="position:absolute;left:1072;top:4450;width:882;height:90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">
                  <v:stroke endarrow="block"/>
                </v:shape>
                <v:shape id="AutoShape 376" o:spid="_x0000_s1372" type="#_x0000_t32" style="position:absolute;left:1808;top:4144;width:18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">
                  <v:stroke endarrow="block"/>
                </v:shape>
                <v:shape id="Picture 377" o:spid="_x0000_s1373" type="#_x0000_t75" alt="y" style="position:absolute;left:4790;top:7044;width:181;height:2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">
                  <v:imagedata r:id="rId19" o:title="y"/>
                </v:shape>
                <v:shape id="AutoShape 380" o:spid="_x0000_s1374" type="#_x0000_t34" style="position:absolute;left:362;top:4144;width:3705;height:258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" adj="23407">
                  <v:stroke endarrow="block"/>
                </v:shape>
              </v:group>
            </w:pict>
          </mc:Fallback>
        </mc:AlternateContent>
      </w:r>
    </w:p>
    <w:p w14:paraId="0ED9306F" w14:textId="77777777" w:rsidR="00987359" w:rsidRDefault="00987359">
      <w:pPr>
        <w:spacing w:line="360" w:lineRule="auto"/>
        <w:rPr>
          <w:rFonts w:eastAsia="仿宋_GB2312"/>
          <w:bCs/>
          <w:sz w:val="28"/>
          <w:szCs w:val="28"/>
        </w:rPr>
      </w:pPr>
    </w:p>
    <w:p w14:paraId="3D23BA7C" w14:textId="77777777" w:rsidR="00987359" w:rsidRDefault="00987359">
      <w:pPr>
        <w:spacing w:line="360" w:lineRule="auto"/>
        <w:rPr>
          <w:rFonts w:eastAsia="仿宋_GB2312"/>
          <w:bCs/>
          <w:sz w:val="28"/>
          <w:szCs w:val="28"/>
        </w:rPr>
      </w:pPr>
    </w:p>
    <w:p w14:paraId="1EB60EAD" w14:textId="77777777" w:rsidR="00987359" w:rsidRDefault="00987359">
      <w:pPr>
        <w:spacing w:line="360" w:lineRule="auto"/>
        <w:rPr>
          <w:rFonts w:eastAsia="仿宋_GB2312"/>
          <w:bCs/>
          <w:sz w:val="28"/>
          <w:szCs w:val="28"/>
        </w:rPr>
      </w:pPr>
    </w:p>
    <w:p w14:paraId="495DBE57" w14:textId="77777777" w:rsidR="00987359" w:rsidRDefault="00987359">
      <w:pPr>
        <w:spacing w:line="360" w:lineRule="auto"/>
        <w:rPr>
          <w:rFonts w:eastAsia="仿宋_GB2312"/>
          <w:bCs/>
          <w:sz w:val="28"/>
          <w:szCs w:val="28"/>
        </w:rPr>
      </w:pPr>
    </w:p>
    <w:p w14:paraId="2C5BF1FD" w14:textId="77777777" w:rsidR="00987359" w:rsidRDefault="00987359">
      <w:pPr>
        <w:spacing w:line="360" w:lineRule="auto"/>
        <w:rPr>
          <w:rFonts w:eastAsia="仿宋_GB2312"/>
          <w:bCs/>
          <w:sz w:val="28"/>
          <w:szCs w:val="28"/>
        </w:rPr>
      </w:pPr>
    </w:p>
    <w:p w14:paraId="5E5F3D57" w14:textId="77777777" w:rsidR="00987359" w:rsidRDefault="00987359">
      <w:pPr>
        <w:spacing w:line="360" w:lineRule="auto"/>
        <w:rPr>
          <w:rFonts w:eastAsia="仿宋_GB2312"/>
          <w:bCs/>
          <w:sz w:val="28"/>
          <w:szCs w:val="28"/>
        </w:rPr>
      </w:pPr>
    </w:p>
    <w:p w14:paraId="06C128EC" w14:textId="77777777" w:rsidR="00987359" w:rsidRDefault="00987359">
      <w:pPr>
        <w:spacing w:line="360" w:lineRule="auto"/>
        <w:rPr>
          <w:rFonts w:eastAsia="仿宋_GB2312"/>
          <w:bCs/>
          <w:sz w:val="28"/>
          <w:szCs w:val="28"/>
        </w:rPr>
      </w:pPr>
    </w:p>
    <w:p w14:paraId="3B4B91F1" w14:textId="77777777" w:rsidR="00987359" w:rsidRDefault="00987359">
      <w:pPr>
        <w:spacing w:line="360" w:lineRule="auto"/>
        <w:rPr>
          <w:rFonts w:eastAsia="仿宋_GB2312"/>
          <w:bCs/>
          <w:sz w:val="28"/>
          <w:szCs w:val="28"/>
        </w:rPr>
      </w:pPr>
    </w:p>
    <w:p w14:paraId="5D2AAAD5" w14:textId="77777777" w:rsidR="00987359" w:rsidRDefault="00987359">
      <w:pPr>
        <w:spacing w:line="360" w:lineRule="auto"/>
        <w:rPr>
          <w:rFonts w:eastAsia="仿宋_GB2312"/>
          <w:bCs/>
          <w:sz w:val="28"/>
          <w:szCs w:val="28"/>
        </w:rPr>
      </w:pPr>
    </w:p>
    <w:p w14:paraId="48E896E1" w14:textId="77777777" w:rsidR="00987359" w:rsidRDefault="00987359">
      <w:pPr>
        <w:spacing w:line="360" w:lineRule="auto"/>
        <w:rPr>
          <w:rFonts w:eastAsia="仿宋_GB2312"/>
          <w:bCs/>
          <w:sz w:val="28"/>
          <w:szCs w:val="28"/>
        </w:rPr>
      </w:pPr>
    </w:p>
    <w:p w14:paraId="1DF105FD" w14:textId="77777777" w:rsidR="00987359" w:rsidRDefault="00987359">
      <w:pPr>
        <w:spacing w:line="360" w:lineRule="auto"/>
        <w:rPr>
          <w:rFonts w:eastAsia="仿宋_GB2312"/>
          <w:bCs/>
          <w:sz w:val="28"/>
          <w:szCs w:val="28"/>
        </w:rPr>
      </w:pPr>
    </w:p>
    <w:p w14:paraId="427F82FE" w14:textId="77777777" w:rsidR="00987359" w:rsidRDefault="00987359">
      <w:pPr>
        <w:spacing w:line="360" w:lineRule="auto"/>
        <w:rPr>
          <w:rFonts w:eastAsia="仿宋_GB2312"/>
          <w:bCs/>
          <w:sz w:val="28"/>
          <w:szCs w:val="28"/>
        </w:rPr>
      </w:pPr>
    </w:p>
    <w:p w14:paraId="30D11A13" w14:textId="77777777" w:rsidR="00987359" w:rsidRDefault="00987359">
      <w:pPr>
        <w:spacing w:line="360" w:lineRule="auto"/>
        <w:rPr>
          <w:rFonts w:eastAsia="仿宋_GB2312"/>
          <w:bCs/>
          <w:sz w:val="28"/>
          <w:szCs w:val="28"/>
        </w:rPr>
      </w:pPr>
    </w:p>
    <w:p w14:paraId="60E20F89" w14:textId="77777777" w:rsidR="00987359" w:rsidRDefault="00987359">
      <w:pPr>
        <w:spacing w:line="360" w:lineRule="auto"/>
        <w:rPr>
          <w:rFonts w:eastAsia="仿宋_GB2312"/>
          <w:bCs/>
          <w:sz w:val="28"/>
          <w:szCs w:val="28"/>
        </w:rPr>
      </w:pPr>
    </w:p>
    <w:p w14:paraId="5B7AE34B" w14:textId="77777777" w:rsidR="00987359" w:rsidRDefault="00987359">
      <w:pPr>
        <w:spacing w:line="360" w:lineRule="auto"/>
        <w:rPr>
          <w:rFonts w:eastAsia="仿宋_GB2312"/>
          <w:bCs/>
          <w:sz w:val="28"/>
          <w:szCs w:val="28"/>
        </w:rPr>
      </w:pPr>
    </w:p>
    <w:p w14:paraId="146E9D00" w14:textId="77777777" w:rsidR="00987359" w:rsidRDefault="00987359">
      <w:pPr>
        <w:spacing w:line="360" w:lineRule="auto"/>
        <w:rPr>
          <w:rFonts w:eastAsia="仿宋_GB2312"/>
          <w:bCs/>
          <w:sz w:val="28"/>
          <w:szCs w:val="28"/>
        </w:rPr>
      </w:pPr>
    </w:p>
    <w:p w14:paraId="7289B9ED" w14:textId="77777777" w:rsidR="00987359" w:rsidRDefault="000D0A11">
      <w:pPr>
        <w:tabs>
          <w:tab w:val="left" w:pos="420"/>
        </w:tabs>
        <w:spacing w:line="360" w:lineRule="auto"/>
        <w:rPr>
          <w:rFonts w:eastAsia="仿宋_GB2312"/>
          <w:b/>
          <w:bCs/>
          <w:sz w:val="28"/>
          <w:szCs w:val="28"/>
        </w:rPr>
      </w:pPr>
      <w:r>
        <w:rPr>
          <w:rFonts w:hint="eastAsia"/>
          <w:b/>
          <w:bCs/>
          <w:sz w:val="28"/>
          <w:szCs w:val="28"/>
        </w:rPr>
        <w:t xml:space="preserve">4 </w:t>
      </w:r>
      <w:r>
        <w:rPr>
          <w:rFonts w:hint="eastAsia"/>
          <w:b/>
          <w:bCs/>
          <w:sz w:val="28"/>
          <w:szCs w:val="28"/>
        </w:rPr>
        <w:t>处置措施</w:t>
      </w:r>
    </w:p>
    <w:p w14:paraId="28AEAA64" w14:textId="77777777" w:rsidR="00987359" w:rsidRDefault="000D0A11">
      <w:pPr>
        <w:pStyle w:val="a3"/>
        <w:numPr>
          <w:ilvl w:val="0"/>
          <w:numId w:val="49"/>
        </w:numPr>
        <w:ind w:firstLineChars="200" w:firstLine="480"/>
        <w:rPr>
          <w:rFonts w:ascii="宋体" w:hAnsi="宋体"/>
        </w:rPr>
      </w:pPr>
      <w:r>
        <w:rPr>
          <w:rFonts w:ascii="宋体" w:hAnsi="宋体" w:hint="eastAsia"/>
        </w:rPr>
        <w:lastRenderedPageBreak/>
        <w:t>火灾、爆炸事故应急处置措施：</w:t>
      </w:r>
    </w:p>
    <w:p w14:paraId="4FCB8A61" w14:textId="77777777" w:rsidR="00987359" w:rsidRDefault="000D0A11">
      <w:pPr>
        <w:pStyle w:val="a3"/>
        <w:ind w:firstLineChars="200" w:firstLine="480"/>
        <w:rPr>
          <w:rFonts w:ascii="宋体" w:hAnsi="宋体"/>
        </w:rPr>
      </w:pPr>
      <w:r>
        <w:rPr>
          <w:rFonts w:ascii="宋体" w:hAnsi="宋体" w:hint="eastAsia"/>
        </w:rPr>
        <w:t>化</w:t>
      </w:r>
      <w:r>
        <w:rPr>
          <w:rFonts w:ascii="宋体" w:hAnsi="宋体"/>
        </w:rPr>
        <w:t>验室应准备的灭火材料通常灭火</w:t>
      </w:r>
      <w:proofErr w:type="gramStart"/>
      <w:r>
        <w:rPr>
          <w:rFonts w:ascii="宋体" w:hAnsi="宋体"/>
        </w:rPr>
        <w:t>毯</w:t>
      </w:r>
      <w:proofErr w:type="gramEnd"/>
      <w:r>
        <w:rPr>
          <w:rFonts w:ascii="宋体" w:hAnsi="宋体"/>
        </w:rPr>
        <w:t>及各类灭火器。水虽是常用的灭火材料，但在</w:t>
      </w:r>
      <w:r>
        <w:rPr>
          <w:rFonts w:ascii="宋体" w:hAnsi="宋体" w:hint="eastAsia"/>
        </w:rPr>
        <w:t>化</w:t>
      </w:r>
      <w:r>
        <w:rPr>
          <w:rFonts w:ascii="宋体" w:hAnsi="宋体"/>
        </w:rPr>
        <w:t>验室起火时，若要用水应十分慎重。因为有的化学药品比水轻，会浮于水上随水流动，反而可能加大火势；有的药品能与水反应引起燃烧甚至爆炸，</w:t>
      </w:r>
      <w:proofErr w:type="gramStart"/>
      <w:r>
        <w:rPr>
          <w:rFonts w:ascii="宋体" w:hAnsi="宋体"/>
        </w:rPr>
        <w:t>致使灾上加</w:t>
      </w:r>
      <w:proofErr w:type="gramEnd"/>
      <w:r>
        <w:rPr>
          <w:rFonts w:ascii="宋体" w:hAnsi="宋体"/>
        </w:rPr>
        <w:t>灾。</w:t>
      </w:r>
    </w:p>
    <w:p w14:paraId="4E889317" w14:textId="77777777" w:rsidR="00987359" w:rsidRDefault="000D0A11">
      <w:pPr>
        <w:pStyle w:val="a3"/>
        <w:ind w:firstLineChars="200" w:firstLine="480"/>
        <w:rPr>
          <w:rFonts w:ascii="宋体" w:hAnsi="宋体"/>
        </w:rPr>
      </w:pPr>
      <w:r>
        <w:rPr>
          <w:rFonts w:ascii="宋体" w:hAnsi="宋体" w:hint="eastAsia"/>
        </w:rPr>
        <w:t>加热试样或实验过程中起火时，应立即用切断电源然后用</w:t>
      </w:r>
      <w:proofErr w:type="gramStart"/>
      <w:r>
        <w:rPr>
          <w:rFonts w:ascii="宋体" w:hAnsi="宋体" w:hint="eastAsia"/>
        </w:rPr>
        <w:t>湿沫布或</w:t>
      </w:r>
      <w:proofErr w:type="gramEnd"/>
      <w:r>
        <w:rPr>
          <w:rFonts w:ascii="宋体" w:hAnsi="宋体" w:hint="eastAsia"/>
        </w:rPr>
        <w:t>石棉布熄灭明火，如使用酒精灯加热起火用</w:t>
      </w:r>
      <w:proofErr w:type="gramStart"/>
      <w:r>
        <w:rPr>
          <w:rFonts w:ascii="宋体" w:hAnsi="宋体" w:hint="eastAsia"/>
        </w:rPr>
        <w:t>湿沫布或</w:t>
      </w:r>
      <w:proofErr w:type="gramEnd"/>
      <w:r>
        <w:rPr>
          <w:rFonts w:ascii="宋体" w:hAnsi="宋体" w:hint="eastAsia"/>
        </w:rPr>
        <w:t>石棉布熄灭明火，针对起火区的情况，选用适当的灭火器材灭火，并迅速组织人员疏散，与公司应急小组联系，请求援救。</w:t>
      </w:r>
    </w:p>
    <w:p w14:paraId="687FA9C0" w14:textId="77777777" w:rsidR="00987359" w:rsidRDefault="000D0A11">
      <w:pPr>
        <w:pStyle w:val="a3"/>
        <w:numPr>
          <w:ilvl w:val="0"/>
          <w:numId w:val="49"/>
        </w:numPr>
        <w:ind w:firstLineChars="200" w:firstLine="480"/>
        <w:rPr>
          <w:rFonts w:ascii="宋体" w:hAnsi="宋体"/>
        </w:rPr>
      </w:pPr>
      <w:r>
        <w:rPr>
          <w:rFonts w:ascii="宋体" w:hAnsi="宋体" w:hint="eastAsia"/>
        </w:rPr>
        <w:t>中毒事故应急处置措施：</w:t>
      </w:r>
    </w:p>
    <w:p w14:paraId="04A02723" w14:textId="77777777" w:rsidR="00987359" w:rsidRDefault="000D0A11">
      <w:pPr>
        <w:pStyle w:val="a3"/>
        <w:ind w:firstLineChars="200" w:firstLine="480"/>
        <w:rPr>
          <w:rFonts w:ascii="宋体" w:hAnsi="宋体"/>
        </w:rPr>
      </w:pPr>
      <w:r>
        <w:rPr>
          <w:rFonts w:ascii="宋体" w:hAnsi="宋体" w:hint="eastAsia"/>
        </w:rPr>
        <w:t xml:space="preserve">实验中若感觉咽喉灼痛、嘴唇脱色或发绀，胃部痉挛或恶心呕吐等症状时，则可能是中毒所致。视中毒原因施以下述急救后，立即送医院治疗，不得延误。 </w:t>
      </w:r>
    </w:p>
    <w:p w14:paraId="0F0A0AE9" w14:textId="77777777" w:rsidR="00987359" w:rsidRDefault="000D0A11">
      <w:pPr>
        <w:pStyle w:val="a3"/>
        <w:numPr>
          <w:ilvl w:val="0"/>
          <w:numId w:val="50"/>
        </w:numPr>
        <w:ind w:firstLineChars="200" w:firstLine="480"/>
        <w:rPr>
          <w:rFonts w:ascii="宋体" w:hAnsi="宋体"/>
        </w:rPr>
      </w:pPr>
      <w:r>
        <w:rPr>
          <w:rFonts w:ascii="宋体" w:hAnsi="宋体" w:hint="eastAsia"/>
        </w:rPr>
        <w:t xml:space="preserve">首先将中毒者转移到安全地带，解开领扣，使其呼吸通畅，让中毒者呼吸到新鲜空气； </w:t>
      </w:r>
    </w:p>
    <w:p w14:paraId="0F515208" w14:textId="77777777" w:rsidR="00987359" w:rsidRDefault="000D0A11">
      <w:pPr>
        <w:pStyle w:val="a3"/>
        <w:numPr>
          <w:ilvl w:val="0"/>
          <w:numId w:val="50"/>
        </w:numPr>
        <w:ind w:firstLineChars="200" w:firstLine="480"/>
        <w:rPr>
          <w:rFonts w:ascii="宋体" w:hAnsi="宋体"/>
        </w:rPr>
      </w:pPr>
      <w:r>
        <w:rPr>
          <w:rFonts w:ascii="宋体" w:hAnsi="宋体" w:hint="eastAsia"/>
        </w:rPr>
        <w:t>误服毒物中毒者， 须立即引吐、洗胃及导泻，患者清醒而又合作，宜饮大量清水引吐，亦可用药物引吐。对</w:t>
      </w:r>
      <w:proofErr w:type="gramStart"/>
      <w:r>
        <w:rPr>
          <w:rFonts w:ascii="宋体" w:hAnsi="宋体" w:hint="eastAsia"/>
        </w:rPr>
        <w:t>引吐效果</w:t>
      </w:r>
      <w:proofErr w:type="gramEnd"/>
      <w:r>
        <w:rPr>
          <w:rFonts w:ascii="宋体" w:hAnsi="宋体" w:hint="eastAsia"/>
        </w:rPr>
        <w:t xml:space="preserve">不好或昏迷者，应立即送医院用胃管洗胃。孕妇应慎用催吐救援。 </w:t>
      </w:r>
    </w:p>
    <w:p w14:paraId="3DC4B806" w14:textId="77777777" w:rsidR="00987359" w:rsidRDefault="000D0A11">
      <w:pPr>
        <w:pStyle w:val="a3"/>
        <w:numPr>
          <w:ilvl w:val="0"/>
          <w:numId w:val="50"/>
        </w:numPr>
        <w:ind w:firstLineChars="200" w:firstLine="480"/>
        <w:rPr>
          <w:rFonts w:ascii="宋体" w:hAnsi="宋体"/>
        </w:rPr>
      </w:pPr>
      <w:r>
        <w:rPr>
          <w:rFonts w:ascii="宋体" w:hAnsi="宋体" w:hint="eastAsia"/>
        </w:rPr>
        <w:t>吸入刺激性气体中毒者，应立即将患者转移离开中毒现场，给予2%~5%碳酸氢钠溶液雾化吸入、吸氧。气管痉挛者应</w:t>
      </w:r>
      <w:proofErr w:type="gramStart"/>
      <w:r>
        <w:rPr>
          <w:rFonts w:ascii="宋体" w:hAnsi="宋体" w:hint="eastAsia"/>
        </w:rPr>
        <w:t>酌情给</w:t>
      </w:r>
      <w:proofErr w:type="gramEnd"/>
      <w:r>
        <w:rPr>
          <w:rFonts w:ascii="宋体" w:hAnsi="宋体" w:hint="eastAsia"/>
        </w:rPr>
        <w:t>解痉挛药物雾化吸入。应急人员一般应配置过滤式防毒面罩、防毒服装、防毒手套等。</w:t>
      </w:r>
    </w:p>
    <w:p w14:paraId="3ED4A415" w14:textId="77777777" w:rsidR="00987359" w:rsidRDefault="000D0A11">
      <w:pPr>
        <w:pStyle w:val="a3"/>
        <w:numPr>
          <w:ilvl w:val="0"/>
          <w:numId w:val="49"/>
        </w:numPr>
        <w:ind w:firstLineChars="200" w:firstLine="480"/>
        <w:rPr>
          <w:rFonts w:ascii="宋体" w:hAnsi="宋体"/>
        </w:rPr>
      </w:pPr>
      <w:r>
        <w:rPr>
          <w:rFonts w:ascii="宋体" w:hAnsi="宋体" w:hint="eastAsia"/>
        </w:rPr>
        <w:t>触电事故应急处置措施：</w:t>
      </w:r>
    </w:p>
    <w:p w14:paraId="7EA794AA" w14:textId="77777777" w:rsidR="00987359" w:rsidRDefault="000D0A11">
      <w:pPr>
        <w:widowControl/>
        <w:spacing w:line="376" w:lineRule="atLeast"/>
        <w:ind w:firstLineChars="200" w:firstLine="480"/>
        <w:jc w:val="left"/>
        <w:rPr>
          <w:rFonts w:ascii="宋体" w:eastAsia="宋体" w:hAnsi="宋体" w:cs="Times New Roman"/>
          <w:kern w:val="0"/>
          <w:sz w:val="24"/>
        </w:rPr>
      </w:pPr>
      <w:r>
        <w:rPr>
          <w:rFonts w:ascii="宋体" w:eastAsia="宋体" w:hAnsi="宋体" w:cs="Times New Roman" w:hint="eastAsia"/>
          <w:kern w:val="0"/>
          <w:sz w:val="24"/>
        </w:rPr>
        <w:t>触电急救的原则是在现场采取积极措施保护伤员生命。</w:t>
      </w:r>
    </w:p>
    <w:p w14:paraId="7DFF3231" w14:textId="77777777" w:rsidR="00987359" w:rsidRDefault="000D0A11">
      <w:pPr>
        <w:pStyle w:val="a3"/>
        <w:numPr>
          <w:ilvl w:val="0"/>
          <w:numId w:val="51"/>
        </w:numPr>
        <w:ind w:firstLineChars="200" w:firstLine="480"/>
        <w:rPr>
          <w:rFonts w:ascii="宋体" w:hAnsi="宋体"/>
        </w:rPr>
      </w:pPr>
      <w:r>
        <w:rPr>
          <w:rFonts w:ascii="宋体" w:hAnsi="宋体" w:hint="eastAsia"/>
        </w:rPr>
        <w:t>触电急救，首先要使触电者迅速脱离电源，越快越好，触电者未脱离电源前，救护人员不准用手直接触及伤员。</w:t>
      </w:r>
    </w:p>
    <w:p w14:paraId="42358C7E" w14:textId="77777777" w:rsidR="00987359" w:rsidRDefault="000D0A11">
      <w:pPr>
        <w:pStyle w:val="a3"/>
        <w:ind w:leftChars="200" w:left="420"/>
        <w:rPr>
          <w:rFonts w:ascii="宋体" w:hAnsi="宋体"/>
        </w:rPr>
      </w:pPr>
      <w:r>
        <w:rPr>
          <w:rFonts w:ascii="宋体" w:hAnsi="宋体" w:hint="eastAsia"/>
        </w:rPr>
        <w:t>使伤者脱离电源方法：</w:t>
      </w:r>
    </w:p>
    <w:p w14:paraId="1B5BA002" w14:textId="77777777" w:rsidR="00987359" w:rsidRDefault="000D0A11">
      <w:pPr>
        <w:pStyle w:val="a3"/>
        <w:numPr>
          <w:ilvl w:val="0"/>
          <w:numId w:val="52"/>
        </w:numPr>
        <w:ind w:leftChars="200" w:left="420"/>
        <w:rPr>
          <w:rFonts w:ascii="宋体" w:hAnsi="宋体"/>
        </w:rPr>
      </w:pPr>
      <w:r>
        <w:rPr>
          <w:rFonts w:ascii="宋体" w:hAnsi="宋体" w:hint="eastAsia"/>
        </w:rPr>
        <w:t xml:space="preserve">切断电源开关； </w:t>
      </w:r>
    </w:p>
    <w:p w14:paraId="25162539" w14:textId="77777777" w:rsidR="00987359" w:rsidRDefault="000D0A11">
      <w:pPr>
        <w:pStyle w:val="a3"/>
        <w:numPr>
          <w:ilvl w:val="0"/>
          <w:numId w:val="52"/>
        </w:numPr>
        <w:ind w:leftChars="200" w:left="420"/>
        <w:rPr>
          <w:rFonts w:ascii="宋体" w:hAnsi="宋体"/>
        </w:rPr>
      </w:pPr>
      <w:r>
        <w:rPr>
          <w:rFonts w:ascii="宋体" w:hAnsi="宋体" w:hint="eastAsia"/>
        </w:rPr>
        <w:t xml:space="preserve">若电源开关较远，可用干燥的木橇，竹竿等挑开触电者身上的电线或带电设备； </w:t>
      </w:r>
    </w:p>
    <w:p w14:paraId="5D9ED3E5" w14:textId="77777777" w:rsidR="00987359" w:rsidRDefault="000D0A11">
      <w:pPr>
        <w:pStyle w:val="a3"/>
        <w:numPr>
          <w:ilvl w:val="0"/>
          <w:numId w:val="52"/>
        </w:numPr>
        <w:ind w:leftChars="200" w:left="420"/>
        <w:rPr>
          <w:rFonts w:ascii="宋体" w:hAnsi="宋体"/>
        </w:rPr>
      </w:pPr>
      <w:r>
        <w:rPr>
          <w:rFonts w:ascii="宋体" w:hAnsi="宋体" w:hint="eastAsia"/>
        </w:rPr>
        <w:t>可用几层干燥的衣服将手包住，或者站在干燥的木板上，拉触电者的衣服，使其脱离电源；</w:t>
      </w:r>
    </w:p>
    <w:p w14:paraId="3133F061" w14:textId="77777777" w:rsidR="00987359" w:rsidRDefault="000D0A11">
      <w:pPr>
        <w:pStyle w:val="a3"/>
        <w:numPr>
          <w:ilvl w:val="0"/>
          <w:numId w:val="51"/>
        </w:numPr>
        <w:ind w:firstLineChars="200" w:firstLine="480"/>
        <w:rPr>
          <w:rFonts w:ascii="宋体" w:hAnsi="宋体"/>
        </w:rPr>
      </w:pPr>
      <w:r>
        <w:rPr>
          <w:rFonts w:ascii="宋体" w:hAnsi="宋体" w:hint="eastAsia"/>
        </w:rPr>
        <w:lastRenderedPageBreak/>
        <w:t>触电者脱离电源后，应视其神志是否清醒，神志清醒者，应使其就地躺平，严密观察，暂时不要站立或走动；如神志不清，应就地仰面躺平，且确保气道通畅，并于5秒时间间隔呼叫伤员或轻拍其肩膀，以判定伤员是否意识丧失。禁止摇动伤员头部呼叫伤员。</w:t>
      </w:r>
    </w:p>
    <w:p w14:paraId="30997A34" w14:textId="77777777" w:rsidR="00987359" w:rsidRDefault="000D0A11">
      <w:pPr>
        <w:pStyle w:val="a3"/>
        <w:numPr>
          <w:ilvl w:val="0"/>
          <w:numId w:val="51"/>
        </w:numPr>
        <w:ind w:firstLineChars="200" w:firstLine="480"/>
        <w:rPr>
          <w:rFonts w:ascii="宋体" w:hAnsi="宋体"/>
        </w:rPr>
      </w:pPr>
      <w:r>
        <w:rPr>
          <w:rFonts w:ascii="宋体" w:hAnsi="宋体" w:hint="eastAsia"/>
        </w:rPr>
        <w:t xml:space="preserve">抢救的伤员应立即就地坚持用人工肺复苏法正确抢救，并及时送往医院救治。 </w:t>
      </w:r>
    </w:p>
    <w:p w14:paraId="0AF1E2E1" w14:textId="77777777" w:rsidR="00987359" w:rsidRDefault="000D0A11">
      <w:pPr>
        <w:pStyle w:val="a3"/>
        <w:numPr>
          <w:ilvl w:val="0"/>
          <w:numId w:val="49"/>
        </w:numPr>
        <w:ind w:firstLineChars="200" w:firstLine="480"/>
        <w:rPr>
          <w:rFonts w:ascii="宋体" w:hAnsi="宋体"/>
        </w:rPr>
      </w:pPr>
      <w:r>
        <w:rPr>
          <w:rFonts w:ascii="宋体" w:hAnsi="宋体" w:hint="eastAsia"/>
        </w:rPr>
        <w:t>化验室化学灼伤应急处置措施：</w:t>
      </w:r>
    </w:p>
    <w:p w14:paraId="7C9977E0" w14:textId="77777777" w:rsidR="00987359" w:rsidRDefault="000D0A11">
      <w:pPr>
        <w:pStyle w:val="a3"/>
        <w:numPr>
          <w:ilvl w:val="0"/>
          <w:numId w:val="53"/>
        </w:numPr>
        <w:ind w:firstLineChars="200" w:firstLine="480"/>
        <w:rPr>
          <w:rFonts w:ascii="宋体" w:hAnsi="宋体"/>
        </w:rPr>
      </w:pPr>
      <w:r>
        <w:rPr>
          <w:rFonts w:ascii="宋体" w:hAnsi="宋体" w:hint="eastAsia"/>
        </w:rPr>
        <w:t>强酸、强碱及其它一些化学物质，具有强烈的刺激性和腐蚀作用，发生这些化学灼伤时，应用大量流动清水冲洗，再分别用低浓度的（2%~5%）弱碱（强酸引起的）、弱酸（强碱引起的）进行中和。处理后，再依据情况而定，作下一步处理。</w:t>
      </w:r>
    </w:p>
    <w:p w14:paraId="2698B7AD" w14:textId="77777777" w:rsidR="00987359" w:rsidRDefault="000D0A11">
      <w:pPr>
        <w:pStyle w:val="a3"/>
        <w:numPr>
          <w:ilvl w:val="0"/>
          <w:numId w:val="53"/>
        </w:numPr>
        <w:ind w:firstLineChars="200" w:firstLine="480"/>
        <w:rPr>
          <w:rFonts w:ascii="宋体" w:hAnsi="宋体"/>
        </w:rPr>
      </w:pPr>
      <w:proofErr w:type="gramStart"/>
      <w:r>
        <w:rPr>
          <w:rFonts w:ascii="宋体" w:hAnsi="宋体" w:hint="eastAsia"/>
        </w:rPr>
        <w:t>溅</w:t>
      </w:r>
      <w:proofErr w:type="gramEnd"/>
      <w:r>
        <w:rPr>
          <w:rFonts w:ascii="宋体" w:hAnsi="宋体" w:hint="eastAsia"/>
        </w:rPr>
        <w:t>入眼内时，在现场立即就近用大量清水或生理盐水彻底冲洗。冲洗时，眼睛置于水龙头上方，水向上冲洗眼睛冲洗，时间应不少于15分钟，切不可因疼痛而紧闭眼睛。处理后，再送眼科医院治疗。</w:t>
      </w:r>
    </w:p>
    <w:p w14:paraId="4BCB1F85" w14:textId="77777777" w:rsidR="00987359" w:rsidRDefault="000D0A11">
      <w:pPr>
        <w:pStyle w:val="a3"/>
        <w:rPr>
          <w:rFonts w:ascii="宋体" w:hAnsi="宋体"/>
        </w:rPr>
      </w:pPr>
      <w:r>
        <w:rPr>
          <w:rFonts w:ascii="宋体" w:hAnsi="宋体" w:hint="eastAsia"/>
        </w:rPr>
        <w:br w:type="page"/>
      </w:r>
    </w:p>
    <w:p w14:paraId="4A850995" w14:textId="77777777" w:rsidR="00987359" w:rsidRDefault="000D0A11">
      <w:pPr>
        <w:adjustRightInd w:val="0"/>
        <w:snapToGrid w:val="0"/>
        <w:spacing w:line="360" w:lineRule="auto"/>
        <w:jc w:val="left"/>
        <w:outlineLvl w:val="1"/>
        <w:rPr>
          <w:rFonts w:ascii="宋体" w:hAnsi="宋体"/>
          <w:b/>
          <w:sz w:val="32"/>
          <w:szCs w:val="32"/>
        </w:rPr>
      </w:pPr>
      <w:bookmarkStart w:id="837" w:name="_Toc12604"/>
      <w:bookmarkStart w:id="838" w:name="_Toc17272"/>
      <w:bookmarkStart w:id="839" w:name="_Toc22609"/>
      <w:bookmarkStart w:id="840" w:name="_Toc31507"/>
      <w:bookmarkStart w:id="841" w:name="_Toc3757"/>
      <w:bookmarkStart w:id="842" w:name="_Toc38960602"/>
      <w:r>
        <w:rPr>
          <w:rFonts w:ascii="宋体" w:hAnsi="宋体" w:hint="eastAsia"/>
          <w:b/>
          <w:sz w:val="32"/>
          <w:szCs w:val="32"/>
        </w:rPr>
        <w:lastRenderedPageBreak/>
        <w:t>附件13：实验室安全专项应急预案</w:t>
      </w:r>
      <w:bookmarkEnd w:id="837"/>
      <w:bookmarkEnd w:id="838"/>
      <w:bookmarkEnd w:id="839"/>
      <w:bookmarkEnd w:id="840"/>
      <w:bookmarkEnd w:id="841"/>
      <w:bookmarkEnd w:id="842"/>
    </w:p>
    <w:p w14:paraId="6CCD71EB" w14:textId="77777777" w:rsidR="00987359" w:rsidRDefault="000D0A11">
      <w:pPr>
        <w:tabs>
          <w:tab w:val="left" w:pos="420"/>
        </w:tabs>
        <w:spacing w:line="360" w:lineRule="auto"/>
        <w:rPr>
          <w:rFonts w:ascii="宋体" w:hAnsi="宋体"/>
          <w:b/>
          <w:bCs/>
          <w:sz w:val="28"/>
          <w:szCs w:val="28"/>
        </w:rPr>
      </w:pPr>
      <w:r>
        <w:rPr>
          <w:rFonts w:ascii="宋体" w:hAnsi="宋体" w:hint="eastAsia"/>
          <w:b/>
          <w:bCs/>
          <w:sz w:val="28"/>
          <w:szCs w:val="28"/>
        </w:rPr>
        <w:t>1事故风险分析</w:t>
      </w:r>
    </w:p>
    <w:p w14:paraId="20982794" w14:textId="77777777" w:rsidR="00987359" w:rsidRDefault="000D0A11">
      <w:pPr>
        <w:spacing w:line="360" w:lineRule="auto"/>
        <w:ind w:firstLineChars="200" w:firstLine="480"/>
        <w:rPr>
          <w:rFonts w:ascii="宋体" w:hAnsi="宋体"/>
          <w:sz w:val="24"/>
        </w:rPr>
      </w:pPr>
      <w:r>
        <w:rPr>
          <w:rFonts w:ascii="宋体" w:hAnsi="宋体" w:hint="eastAsia"/>
          <w:sz w:val="24"/>
        </w:rPr>
        <w:t>本公司实验室位于</w:t>
      </w:r>
      <w:r>
        <w:rPr>
          <w:rFonts w:hint="eastAsia"/>
          <w:sz w:val="24"/>
        </w:rPr>
        <w:t>****</w:t>
      </w:r>
      <w:r>
        <w:rPr>
          <w:rFonts w:ascii="宋体" w:hAnsi="宋体" w:hint="eastAsia"/>
          <w:sz w:val="24"/>
        </w:rPr>
        <w:t>楼，建筑面积</w:t>
      </w:r>
      <w:r>
        <w:rPr>
          <w:rFonts w:hint="eastAsia"/>
          <w:sz w:val="24"/>
        </w:rPr>
        <w:t>****</w:t>
      </w:r>
      <w:r>
        <w:rPr>
          <w:rFonts w:ascii="宋体" w:hAnsi="宋体" w:hint="eastAsia"/>
          <w:sz w:val="24"/>
        </w:rPr>
        <w:t>㎡，共分为</w:t>
      </w:r>
      <w:r>
        <w:rPr>
          <w:rFonts w:hint="eastAsia"/>
          <w:sz w:val="24"/>
        </w:rPr>
        <w:t>****</w:t>
      </w:r>
      <w:r>
        <w:rPr>
          <w:rFonts w:ascii="宋体" w:hAnsi="宋体" w:hint="eastAsia"/>
          <w:sz w:val="24"/>
        </w:rPr>
        <w:t>间实验室。</w:t>
      </w:r>
    </w:p>
    <w:p w14:paraId="08331F21" w14:textId="77777777" w:rsidR="00987359" w:rsidRDefault="000D0A11">
      <w:pPr>
        <w:spacing w:line="360" w:lineRule="auto"/>
        <w:ind w:firstLineChars="200" w:firstLine="480"/>
        <w:rPr>
          <w:rFonts w:ascii="宋体" w:hAnsi="宋体"/>
          <w:sz w:val="24"/>
          <w:shd w:val="clear" w:color="auto" w:fill="FFFFFF"/>
        </w:rPr>
      </w:pPr>
      <w:r>
        <w:rPr>
          <w:rFonts w:ascii="宋体" w:hAnsi="宋体" w:hint="eastAsia"/>
          <w:sz w:val="24"/>
        </w:rPr>
        <w:t>实验室涉及危险化学品种类较多，主要有四氢呋喃、正已烷、</w:t>
      </w:r>
      <w:r>
        <w:rPr>
          <w:rFonts w:hint="eastAsia"/>
          <w:sz w:val="24"/>
        </w:rPr>
        <w:t>****</w:t>
      </w:r>
      <w:r>
        <w:rPr>
          <w:rFonts w:ascii="宋体" w:hAnsi="宋体" w:cs="宋体" w:hint="eastAsia"/>
          <w:kern w:val="0"/>
          <w:sz w:val="24"/>
          <w:lang w:val="zh-CN"/>
        </w:rPr>
        <w:t>等。</w:t>
      </w:r>
      <w:r>
        <w:rPr>
          <w:rFonts w:ascii="宋体" w:hAnsi="宋体" w:hint="eastAsia"/>
          <w:sz w:val="24"/>
        </w:rPr>
        <w:t>这些物料在储存和使用中，由于人的误操作、设备故障等方面的不安全因素，可能会发生泄漏，引发火灾、爆炸、中毒、窒息、环境污染等事故，从而引起人员伤亡和财产损失。</w:t>
      </w:r>
    </w:p>
    <w:p w14:paraId="2C3DD79B" w14:textId="77777777" w:rsidR="00987359" w:rsidRDefault="000D0A11">
      <w:pPr>
        <w:tabs>
          <w:tab w:val="left" w:pos="420"/>
        </w:tabs>
        <w:spacing w:line="360" w:lineRule="auto"/>
        <w:rPr>
          <w:rFonts w:ascii="宋体" w:hAnsi="宋体"/>
          <w:b/>
          <w:bCs/>
          <w:sz w:val="28"/>
          <w:szCs w:val="28"/>
        </w:rPr>
      </w:pPr>
      <w:r>
        <w:rPr>
          <w:rFonts w:ascii="宋体" w:hAnsi="宋体" w:hint="eastAsia"/>
          <w:b/>
          <w:bCs/>
          <w:sz w:val="28"/>
          <w:szCs w:val="28"/>
        </w:rPr>
        <w:t>2应急组织机构及职责</w:t>
      </w:r>
    </w:p>
    <w:p w14:paraId="5B852C00" w14:textId="77777777" w:rsidR="00987359" w:rsidRDefault="000D0A11">
      <w:pPr>
        <w:spacing w:line="360" w:lineRule="auto"/>
        <w:ind w:firstLine="573"/>
        <w:rPr>
          <w:rFonts w:ascii="宋体" w:hAnsi="宋体"/>
          <w:sz w:val="24"/>
        </w:rPr>
      </w:pPr>
      <w:r>
        <w:rPr>
          <w:rFonts w:ascii="宋体" w:hAnsi="宋体" w:hint="eastAsia"/>
          <w:sz w:val="24"/>
        </w:rPr>
        <w:t>参照公司《生产安全事故应急预案》</w:t>
      </w:r>
      <w:r>
        <w:rPr>
          <w:rFonts w:ascii="宋体" w:hAnsi="宋体" w:hint="eastAsia"/>
          <w:b/>
          <w:sz w:val="24"/>
        </w:rPr>
        <w:t>，</w:t>
      </w:r>
      <w:r>
        <w:rPr>
          <w:rFonts w:ascii="宋体" w:hAnsi="宋体" w:hint="eastAsia"/>
          <w:sz w:val="24"/>
        </w:rPr>
        <w:t>应急指挥机构及职责</w:t>
      </w:r>
    </w:p>
    <w:p w14:paraId="1EF5DBE9" w14:textId="77777777" w:rsidR="00987359" w:rsidRDefault="000D0A11">
      <w:pPr>
        <w:tabs>
          <w:tab w:val="left" w:pos="420"/>
        </w:tabs>
        <w:spacing w:line="360" w:lineRule="auto"/>
        <w:rPr>
          <w:rFonts w:ascii="宋体" w:hAnsi="宋体"/>
          <w:b/>
          <w:bCs/>
          <w:sz w:val="28"/>
          <w:szCs w:val="28"/>
        </w:rPr>
      </w:pPr>
      <w:r>
        <w:rPr>
          <w:rFonts w:ascii="宋体" w:hAnsi="宋体" w:hint="eastAsia"/>
          <w:b/>
          <w:bCs/>
          <w:sz w:val="28"/>
          <w:szCs w:val="28"/>
        </w:rPr>
        <w:t>3 处置程序</w:t>
      </w:r>
    </w:p>
    <w:p w14:paraId="5902404D" w14:textId="77777777" w:rsidR="00987359" w:rsidRDefault="000D0A11">
      <w:pPr>
        <w:spacing w:line="360" w:lineRule="auto"/>
        <w:rPr>
          <w:rFonts w:ascii="宋体" w:hAnsi="宋体"/>
          <w:bCs/>
          <w:sz w:val="24"/>
        </w:rPr>
      </w:pPr>
      <w:r>
        <w:rPr>
          <w:rFonts w:ascii="宋体" w:hAnsi="宋体" w:hint="eastAsia"/>
          <w:bCs/>
          <w:sz w:val="24"/>
        </w:rPr>
        <w:t>（1）发现者事故控制与报警</w:t>
      </w:r>
    </w:p>
    <w:p w14:paraId="4669AED3" w14:textId="77777777" w:rsidR="00987359" w:rsidRDefault="000D0A11">
      <w:pPr>
        <w:spacing w:line="360" w:lineRule="auto"/>
        <w:ind w:firstLineChars="200" w:firstLine="480"/>
        <w:rPr>
          <w:rFonts w:ascii="宋体" w:hAnsi="宋体"/>
          <w:bCs/>
          <w:sz w:val="24"/>
        </w:rPr>
      </w:pPr>
      <w:r>
        <w:rPr>
          <w:rFonts w:ascii="宋体" w:hAnsi="宋体" w:hint="eastAsia"/>
          <w:sz w:val="24"/>
        </w:rPr>
        <w:t>发现者应立即通知实验室负责人或应急指挥部，并做好现场警示，阻止无关人员靠近。</w:t>
      </w:r>
    </w:p>
    <w:p w14:paraId="5F64C139" w14:textId="77777777" w:rsidR="00987359" w:rsidRDefault="000D0A11">
      <w:pPr>
        <w:spacing w:line="360" w:lineRule="auto"/>
        <w:rPr>
          <w:rFonts w:ascii="宋体" w:hAnsi="宋体"/>
          <w:sz w:val="24"/>
        </w:rPr>
      </w:pPr>
      <w:r>
        <w:rPr>
          <w:rFonts w:ascii="宋体" w:hAnsi="宋体" w:hint="eastAsia"/>
          <w:sz w:val="24"/>
        </w:rPr>
        <w:t>（2）信息报告程序</w:t>
      </w:r>
    </w:p>
    <w:p w14:paraId="3755891D" w14:textId="77777777" w:rsidR="00987359" w:rsidRDefault="000D0A11">
      <w:pPr>
        <w:pStyle w:val="a3"/>
        <w:ind w:firstLineChars="200" w:firstLine="480"/>
        <w:rPr>
          <w:rFonts w:ascii="宋体" w:hAnsi="宋体"/>
        </w:rPr>
      </w:pPr>
      <w:r>
        <w:rPr>
          <w:rFonts w:hint="eastAsia"/>
        </w:rPr>
        <w:t>应急指挥部：立即指派人员启动公司内部警报，若事态严重，则应报</w:t>
      </w:r>
      <w:r>
        <w:rPr>
          <w:rFonts w:hint="eastAsia"/>
        </w:rPr>
        <w:t xml:space="preserve"> 119</w:t>
      </w:r>
      <w:r>
        <w:rPr>
          <w:rFonts w:hint="eastAsia"/>
        </w:rPr>
        <w:t>、</w:t>
      </w:r>
      <w:r>
        <w:rPr>
          <w:rFonts w:hint="eastAsia"/>
        </w:rPr>
        <w:t>120</w:t>
      </w:r>
      <w:r>
        <w:rPr>
          <w:rFonts w:hint="eastAsia"/>
        </w:rPr>
        <w:t>、</w:t>
      </w:r>
      <w:r>
        <w:rPr>
          <w:rFonts w:hint="eastAsia"/>
        </w:rPr>
        <w:t>110</w:t>
      </w:r>
      <w:r>
        <w:rPr>
          <w:rFonts w:hint="eastAsia"/>
        </w:rPr>
        <w:t>；并指定门卫当班人员（</w:t>
      </w:r>
      <w:r>
        <w:rPr>
          <w:rFonts w:hint="eastAsia"/>
        </w:rPr>
        <w:t>1</w:t>
      </w:r>
      <w:r>
        <w:rPr>
          <w:rFonts w:hint="eastAsia"/>
        </w:rPr>
        <w:t>名）用广播、对讲机、电话等通知有关人员到场，迅速成立应急机构。负责现场抢险指挥，现场人员应配戴好防护用具，且必须站在上风向。同时立即将事故情况、应急状况如实上报园区管委会、某某市政府、环保局、安监局。</w:t>
      </w:r>
    </w:p>
    <w:p w14:paraId="6779FC78" w14:textId="77777777" w:rsidR="00987359" w:rsidRDefault="000D0A11">
      <w:pPr>
        <w:spacing w:line="360" w:lineRule="auto"/>
        <w:ind w:firstLineChars="200" w:firstLine="480"/>
        <w:rPr>
          <w:rFonts w:ascii="宋体" w:hAnsi="宋体"/>
          <w:bCs/>
          <w:sz w:val="24"/>
        </w:rPr>
      </w:pPr>
      <w:r>
        <w:rPr>
          <w:rFonts w:ascii="宋体" w:hAnsi="宋体" w:hint="eastAsia"/>
          <w:bCs/>
          <w:sz w:val="24"/>
        </w:rPr>
        <w:t>厂内发布警报以</w:t>
      </w:r>
      <w:r>
        <w:rPr>
          <w:rFonts w:ascii="宋体" w:hAnsi="宋体" w:hint="eastAsia"/>
          <w:sz w:val="24"/>
        </w:rPr>
        <w:t>手机系统和</w:t>
      </w:r>
      <w:r>
        <w:rPr>
          <w:rFonts w:ascii="宋体" w:hAnsi="宋体" w:hint="eastAsia"/>
          <w:bCs/>
          <w:sz w:val="24"/>
        </w:rPr>
        <w:t>扩音器为主，警报模式：</w:t>
      </w:r>
    </w:p>
    <w:p w14:paraId="4DD766C1" w14:textId="77777777" w:rsidR="00987359" w:rsidRDefault="000D0A11">
      <w:pPr>
        <w:spacing w:line="360" w:lineRule="auto"/>
        <w:ind w:firstLineChars="200" w:firstLine="480"/>
        <w:rPr>
          <w:rFonts w:ascii="宋体" w:hAnsi="宋体"/>
          <w:sz w:val="24"/>
        </w:rPr>
      </w:pPr>
      <w:r>
        <w:rPr>
          <w:rFonts w:ascii="宋体" w:hAnsi="宋体" w:hint="eastAsia"/>
          <w:sz w:val="24"/>
        </w:rPr>
        <w:t>手机系统和</w:t>
      </w:r>
      <w:r>
        <w:rPr>
          <w:rFonts w:ascii="宋体" w:hAnsi="宋体" w:hint="eastAsia"/>
          <w:bCs/>
          <w:sz w:val="24"/>
        </w:rPr>
        <w:t>扩音器：“紧急通知：XXX实验室所发生安全事故，请应急救援人员立即到现场”，连播三遍，1分钟后再播一次（三遍）。同时用厂内电话（手机）报告至指挥部成员。报警时声音要清晰。</w:t>
      </w:r>
    </w:p>
    <w:p w14:paraId="5B8DC7D0" w14:textId="77777777" w:rsidR="00987359" w:rsidRDefault="000D0A11">
      <w:pPr>
        <w:spacing w:line="360" w:lineRule="auto"/>
        <w:ind w:firstLineChars="200" w:firstLine="480"/>
        <w:rPr>
          <w:rFonts w:ascii="宋体" w:hAnsi="宋体"/>
          <w:sz w:val="24"/>
        </w:rPr>
      </w:pPr>
      <w:r>
        <w:rPr>
          <w:rFonts w:ascii="宋体" w:hAnsi="宋体" w:hint="eastAsia"/>
          <w:bCs/>
          <w:sz w:val="24"/>
        </w:rPr>
        <w:t>如需撤离全厂人员时，须及时发布警报，警报模式：扩音器“紧急通知：XXX实验室所发生安全事故，全厂人员立即撤离到XX（地点）”。连播三遍，1分钟后再播一次（三遍）。</w:t>
      </w:r>
    </w:p>
    <w:p w14:paraId="69375E43" w14:textId="77777777" w:rsidR="00987359" w:rsidRDefault="000D0A11">
      <w:pPr>
        <w:pStyle w:val="20"/>
        <w:spacing w:line="360" w:lineRule="auto"/>
        <w:ind w:leftChars="0" w:left="0" w:firstLineChars="0" w:firstLine="0"/>
        <w:rPr>
          <w:rFonts w:ascii="宋体" w:hAnsi="宋体"/>
          <w:kern w:val="0"/>
          <w:sz w:val="24"/>
        </w:rPr>
      </w:pPr>
      <w:r>
        <w:rPr>
          <w:rFonts w:ascii="宋体" w:hAnsi="宋体" w:hint="eastAsia"/>
          <w:kern w:val="0"/>
          <w:sz w:val="24"/>
        </w:rPr>
        <w:t>（3）响应流程</w:t>
      </w:r>
    </w:p>
    <w:p w14:paraId="0C28192B" w14:textId="77777777" w:rsidR="00987359" w:rsidRDefault="000D0A11">
      <w:pPr>
        <w:pStyle w:val="20"/>
        <w:spacing w:line="360" w:lineRule="auto"/>
        <w:ind w:leftChars="0" w:left="0" w:firstLineChars="200" w:firstLine="480"/>
        <w:rPr>
          <w:rFonts w:ascii="宋体" w:hAnsi="宋体"/>
          <w:kern w:val="0"/>
          <w:sz w:val="24"/>
        </w:rPr>
      </w:pPr>
      <w:r>
        <w:rPr>
          <w:rFonts w:ascii="宋体" w:hAnsi="宋体" w:hint="eastAsia"/>
          <w:kern w:val="0"/>
          <w:sz w:val="24"/>
        </w:rPr>
        <w:t>事故发生后，立即启动应急预案，并根据事故等级及时上报事故及险情。公</w:t>
      </w:r>
      <w:r>
        <w:rPr>
          <w:rFonts w:ascii="宋体" w:hAnsi="宋体" w:hint="eastAsia"/>
          <w:kern w:val="0"/>
          <w:sz w:val="24"/>
        </w:rPr>
        <w:lastRenderedPageBreak/>
        <w:t>司应急指挥部根据事故灾难或险情的严重程度启动相应的应急预案，超出公司应急救援处置能力时，及时报告上级应急救援指挥机构启动应急预案实施救援。发生较为严重泄漏事故时，按以下程序处置：</w:t>
      </w:r>
    </w:p>
    <w:p w14:paraId="795A3E84" w14:textId="77777777" w:rsidR="00987359" w:rsidRDefault="000D0A11">
      <w:pPr>
        <w:spacing w:line="360" w:lineRule="auto"/>
        <w:rPr>
          <w:rFonts w:eastAsia="仿宋_GB2312"/>
          <w:bCs/>
          <w:sz w:val="28"/>
          <w:szCs w:val="28"/>
        </w:rPr>
      </w:pPr>
      <w:r>
        <w:rPr>
          <w:rFonts w:eastAsia="仿宋_GB2312" w:hint="eastAsia"/>
          <w:bCs/>
          <w:noProof/>
          <w:sz w:val="28"/>
          <w:szCs w:val="28"/>
        </w:rPr>
        <mc:AlternateContent>
          <mc:Choice Requires="wpg">
            <w:drawing>
              <wp:anchor distT="0" distB="0" distL="114300" distR="114300" simplePos="0" relativeHeight="251675136" behindDoc="0" locked="0" layoutInCell="1" allowOverlap="1" wp14:anchorId="4CB4FA22" wp14:editId="55ECC876">
                <wp:simplePos x="0" y="0"/>
                <wp:positionH relativeFrom="column">
                  <wp:posOffset>0</wp:posOffset>
                </wp:positionH>
                <wp:positionV relativeFrom="paragraph">
                  <wp:posOffset>-804194480</wp:posOffset>
                </wp:positionV>
                <wp:extent cx="5400675" cy="810930560"/>
                <wp:effectExtent l="0" t="4445" r="0" b="0"/>
                <wp:wrapNone/>
                <wp:docPr id="432" name="Group 343"/>
                <wp:cNvGraphicFramePr/>
                <a:graphic xmlns:a="http://schemas.openxmlformats.org/drawingml/2006/main">
                  <a:graphicData uri="http://schemas.microsoft.com/office/word/2010/wordprocessingGroup">
                    <wpg:wgp>
                      <wpg:cNvGrpSpPr/>
                      <wpg:grpSpPr>
                        <a:xfrm>
                          <a:off x="0" y="0"/>
                          <a:ext cx="5400675" cy="810930552"/>
                          <a:chOff x="0" y="-1102889"/>
                          <a:chExt cx="7321" cy="1112127"/>
                        </a:xfrm>
                      </wpg:grpSpPr>
                      <wps:wsp>
                        <wps:cNvPr id="433" name="Picture 344"/>
                        <wps:cNvSpPr>
                          <a:spLocks noChangeAspect="1" noTextEdit="1"/>
                        </wps:cNvSpPr>
                        <wps:spPr>
                          <a:xfrm>
                            <a:off x="0" y="0"/>
                            <a:ext cx="7321" cy="9238"/>
                          </a:xfrm>
                          <a:prstGeom prst="rect">
                            <a:avLst/>
                          </a:prstGeom>
                          <a:noFill/>
                          <a:ln w="9525">
                            <a:noFill/>
                            <a:miter/>
                          </a:ln>
                        </wps:spPr>
                        <wps:bodyPr upright="1"/>
                      </wps:wsp>
                      <wps:wsp>
                        <wps:cNvPr id="434" name="Text Box 345"/>
                        <wps:cNvSpPr txBox="1"/>
                        <wps:spPr>
                          <a:xfrm>
                            <a:off x="1627" y="8830"/>
                            <a:ext cx="4700" cy="408"/>
                          </a:xfrm>
                          <a:prstGeom prst="rect">
                            <a:avLst/>
                          </a:prstGeom>
                          <a:solidFill>
                            <a:srgbClr val="FFFFFF"/>
                          </a:solidFill>
                          <a:ln w="9525">
                            <a:noFill/>
                            <a:miter/>
                          </a:ln>
                        </wps:spPr>
                        <wps:txbx>
                          <w:txbxContent>
                            <w:p w14:paraId="7DBD34F7" w14:textId="77777777" w:rsidR="00987359" w:rsidRDefault="000D0A11">
                              <w:pPr>
                                <w:jc w:val="center"/>
                              </w:pPr>
                              <w:r>
                                <w:rPr>
                                  <w:rFonts w:hint="eastAsia"/>
                                </w:rPr>
                                <w:t>实验室安全事故应急响应流程图</w:t>
                              </w:r>
                            </w:p>
                          </w:txbxContent>
                        </wps:txbx>
                        <wps:bodyPr upright="1"/>
                      </wps:wsp>
                      <pic:pic xmlns:pic="http://schemas.openxmlformats.org/drawingml/2006/picture">
                        <pic:nvPicPr>
                          <pic:cNvPr id="435" name="Picture 346" descr="n"/>
                          <pic:cNvPicPr>
                            <a:picLocks noChangeAspect="1"/>
                          </pic:cNvPicPr>
                        </pic:nvPicPr>
                        <pic:blipFill>
                          <a:blip r:embed="rId16"/>
                          <a:stretch>
                            <a:fillRect/>
                          </a:stretch>
                        </pic:blipFill>
                        <pic:spPr>
                          <a:xfrm>
                            <a:off x="3163" y="6385"/>
                            <a:ext cx="365" cy="272"/>
                          </a:xfrm>
                          <a:prstGeom prst="rect">
                            <a:avLst/>
                          </a:prstGeom>
                          <a:noFill/>
                          <a:ln w="9525">
                            <a:noFill/>
                            <a:miter/>
                          </a:ln>
                        </pic:spPr>
                      </pic:pic>
                      <wps:wsp>
                        <wps:cNvPr id="436" name="Oval 347"/>
                        <wps:cNvSpPr/>
                        <wps:spPr>
                          <a:xfrm>
                            <a:off x="1808" y="136"/>
                            <a:ext cx="3796" cy="679"/>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437" name="Text Box 348"/>
                        <wps:cNvSpPr txBox="1"/>
                        <wps:spPr>
                          <a:xfrm>
                            <a:off x="2531" y="272"/>
                            <a:ext cx="2533" cy="407"/>
                          </a:xfrm>
                          <a:prstGeom prst="rect">
                            <a:avLst/>
                          </a:prstGeom>
                          <a:solidFill>
                            <a:srgbClr val="FFFFFF"/>
                          </a:solidFill>
                          <a:ln w="9525">
                            <a:noFill/>
                            <a:miter/>
                          </a:ln>
                        </wps:spPr>
                        <wps:txbx>
                          <w:txbxContent>
                            <w:p w14:paraId="1C807BDB" w14:textId="77777777" w:rsidR="00987359" w:rsidRDefault="000D0A11">
                              <w:pPr>
                                <w:jc w:val="center"/>
                                <w:rPr>
                                  <w:b/>
                                </w:rPr>
                              </w:pPr>
                              <w:r>
                                <w:rPr>
                                  <w:rFonts w:hint="eastAsia"/>
                                  <w:b/>
                                </w:rPr>
                                <w:t>实验室安全事故</w:t>
                              </w:r>
                            </w:p>
                          </w:txbxContent>
                        </wps:txbx>
                        <wps:bodyPr upright="1"/>
                      </wps:wsp>
                      <wps:wsp>
                        <wps:cNvPr id="438" name="Line 349"/>
                        <wps:cNvCnPr/>
                        <wps:spPr>
                          <a:xfrm>
                            <a:off x="3796" y="815"/>
                            <a:ext cx="0" cy="272"/>
                          </a:xfrm>
                          <a:prstGeom prst="line">
                            <a:avLst/>
                          </a:prstGeom>
                          <a:ln w="9525" cap="flat" cmpd="sng">
                            <a:solidFill>
                              <a:srgbClr val="000000"/>
                            </a:solidFill>
                            <a:prstDash val="solid"/>
                            <a:headEnd type="none" w="med" len="med"/>
                            <a:tailEnd type="triangle" w="med" len="med"/>
                          </a:ln>
                        </wps:spPr>
                        <wps:bodyPr/>
                      </wps:wsp>
                      <wps:wsp>
                        <wps:cNvPr id="439" name="Text Box 350"/>
                        <wps:cNvSpPr txBox="1"/>
                        <wps:spPr>
                          <a:xfrm>
                            <a:off x="3073" y="1087"/>
                            <a:ext cx="1446"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83B4C3" w14:textId="77777777" w:rsidR="00987359" w:rsidRDefault="000D0A11">
                              <w:pPr>
                                <w:jc w:val="center"/>
                              </w:pPr>
                              <w:r>
                                <w:rPr>
                                  <w:rFonts w:hint="eastAsia"/>
                                </w:rPr>
                                <w:t>事故发现者</w:t>
                              </w:r>
                            </w:p>
                          </w:txbxContent>
                        </wps:txbx>
                        <wps:bodyPr upright="1"/>
                      </wps:wsp>
                      <wps:wsp>
                        <wps:cNvPr id="440" name="Line 351"/>
                        <wps:cNvCnPr/>
                        <wps:spPr>
                          <a:xfrm>
                            <a:off x="3796" y="1494"/>
                            <a:ext cx="1" cy="272"/>
                          </a:xfrm>
                          <a:prstGeom prst="line">
                            <a:avLst/>
                          </a:prstGeom>
                          <a:ln w="9525" cap="flat" cmpd="sng">
                            <a:solidFill>
                              <a:srgbClr val="000000"/>
                            </a:solidFill>
                            <a:prstDash val="solid"/>
                            <a:headEnd type="none" w="med" len="med"/>
                            <a:tailEnd type="triangle" w="med" len="med"/>
                          </a:ln>
                        </wps:spPr>
                        <wps:bodyPr/>
                      </wps:wsp>
                      <wps:wsp>
                        <wps:cNvPr id="441" name="Text Box 352"/>
                        <wps:cNvSpPr txBox="1"/>
                        <wps:spPr>
                          <a:xfrm>
                            <a:off x="3073" y="1764"/>
                            <a:ext cx="1446"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2622EA7" w14:textId="77777777" w:rsidR="00987359" w:rsidRDefault="000D0A11">
                              <w:pPr>
                                <w:jc w:val="center"/>
                              </w:pPr>
                              <w:r>
                                <w:rPr>
                                  <w:rFonts w:hint="eastAsia"/>
                                </w:rPr>
                                <w:t>实验室负责人</w:t>
                              </w:r>
                            </w:p>
                          </w:txbxContent>
                        </wps:txbx>
                        <wps:bodyPr upright="1"/>
                      </wps:wsp>
                      <wps:wsp>
                        <wps:cNvPr id="442" name="Line 353"/>
                        <wps:cNvCnPr/>
                        <wps:spPr>
                          <a:xfrm flipH="1">
                            <a:off x="3796" y="2174"/>
                            <a:ext cx="1" cy="271"/>
                          </a:xfrm>
                          <a:prstGeom prst="line">
                            <a:avLst/>
                          </a:prstGeom>
                          <a:ln w="9525" cap="flat" cmpd="sng">
                            <a:solidFill>
                              <a:srgbClr val="000000"/>
                            </a:solidFill>
                            <a:prstDash val="solid"/>
                            <a:headEnd type="none" w="med" len="med"/>
                            <a:tailEnd type="triangle" w="med" len="med"/>
                          </a:ln>
                        </wps:spPr>
                        <wps:bodyPr/>
                      </wps:wsp>
                      <wps:wsp>
                        <wps:cNvPr id="443" name="Text Box 354"/>
                        <wps:cNvSpPr txBox="1"/>
                        <wps:spPr>
                          <a:xfrm>
                            <a:off x="3073" y="2445"/>
                            <a:ext cx="1446" cy="94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D2FA8D" w14:textId="77777777" w:rsidR="00987359" w:rsidRDefault="000D0A11">
                              <w:pPr>
                                <w:jc w:val="center"/>
                              </w:pPr>
                              <w:r>
                                <w:rPr>
                                  <w:rFonts w:hint="eastAsia"/>
                                </w:rPr>
                                <w:t>应急指挥部</w:t>
                              </w:r>
                            </w:p>
                            <w:p w14:paraId="72E2A62C" w14:textId="77777777" w:rsidR="00987359" w:rsidRDefault="000D0A11">
                              <w:pPr>
                                <w:jc w:val="center"/>
                              </w:pPr>
                              <w:r>
                                <w:rPr>
                                  <w:rFonts w:hint="eastAsia"/>
                                </w:rPr>
                                <w:t>****</w:t>
                              </w:r>
                            </w:p>
                            <w:p w14:paraId="7C0DD39A" w14:textId="77777777" w:rsidR="00987359" w:rsidRDefault="000D0A11">
                              <w:pPr>
                                <w:jc w:val="center"/>
                              </w:pPr>
                              <w:r>
                                <w:rPr>
                                  <w:rFonts w:hint="eastAsia"/>
                                </w:rPr>
                                <w:t>****</w:t>
                              </w:r>
                            </w:p>
                          </w:txbxContent>
                        </wps:txbx>
                        <wps:bodyPr upright="1"/>
                      </wps:wsp>
                      <wps:wsp>
                        <wps:cNvPr id="444" name="Text Box 355"/>
                        <wps:cNvSpPr txBox="1"/>
                        <wps:spPr>
                          <a:xfrm>
                            <a:off x="5333" y="1492"/>
                            <a:ext cx="1898"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CBB9C0C" w14:textId="77777777" w:rsidR="00987359" w:rsidRDefault="000D0A11">
                              <w:r>
                                <w:rPr>
                                  <w:rFonts w:hint="eastAsia"/>
                                </w:rPr>
                                <w:t>视情况，在事故初始阶段开展应急工作，控制事态。</w:t>
                              </w:r>
                            </w:p>
                          </w:txbxContent>
                        </wps:txbx>
                        <wps:bodyPr upright="1"/>
                      </wps:wsp>
                      <wps:wsp>
                        <wps:cNvPr id="445" name="AutoShape 356"/>
                        <wps:cNvCnPr/>
                        <wps:spPr>
                          <a:xfrm flipV="1">
                            <a:off x="4519" y="1967"/>
                            <a:ext cx="814" cy="1"/>
                          </a:xfrm>
                          <a:prstGeom prst="straightConnector1">
                            <a:avLst/>
                          </a:prstGeom>
                          <a:ln w="9525" cap="flat" cmpd="sng">
                            <a:solidFill>
                              <a:srgbClr val="000000"/>
                            </a:solidFill>
                            <a:prstDash val="solid"/>
                            <a:headEnd type="none" w="med" len="med"/>
                            <a:tailEnd type="triangle" w="med" len="med"/>
                          </a:ln>
                        </wps:spPr>
                        <wps:bodyPr/>
                      </wps:wsp>
                      <wps:wsp>
                        <wps:cNvPr id="446" name="Text Box 357"/>
                        <wps:cNvSpPr txBox="1"/>
                        <wps:spPr>
                          <a:xfrm>
                            <a:off x="362" y="3804"/>
                            <a:ext cx="1446" cy="6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448083" w14:textId="77777777" w:rsidR="00987359" w:rsidRDefault="000D0A11">
                              <w:pPr>
                                <w:jc w:val="center"/>
                              </w:pPr>
                              <w:r>
                                <w:rPr>
                                  <w:rFonts w:hint="eastAsia"/>
                                </w:rPr>
                                <w:t>外部联络</w:t>
                              </w:r>
                            </w:p>
                            <w:p w14:paraId="63031521" w14:textId="77777777" w:rsidR="00987359" w:rsidRDefault="000D0A11">
                              <w:pPr>
                                <w:jc w:val="center"/>
                              </w:pPr>
                              <w:r>
                                <w:rPr>
                                  <w:rFonts w:hint="eastAsia"/>
                                </w:rPr>
                                <w:t>联络人：</w:t>
                              </w:r>
                              <w:r>
                                <w:rPr>
                                  <w:rFonts w:hint="eastAsia"/>
                                </w:rPr>
                                <w:t>****</w:t>
                              </w:r>
                            </w:p>
                          </w:txbxContent>
                        </wps:txbx>
                        <wps:bodyPr upright="1"/>
                      </wps:wsp>
                      <wps:wsp>
                        <wps:cNvPr id="447" name="Text Box 358"/>
                        <wps:cNvSpPr txBox="1"/>
                        <wps:spPr>
                          <a:xfrm>
                            <a:off x="4067" y="3666"/>
                            <a:ext cx="1356" cy="6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360CBD" w14:textId="77777777" w:rsidR="00987359" w:rsidRDefault="000D0A11">
                              <w:pPr>
                                <w:jc w:val="center"/>
                              </w:pPr>
                              <w:r>
                                <w:rPr>
                                  <w:rFonts w:hint="eastAsia"/>
                                </w:rPr>
                                <w:t>内部发布警报</w:t>
                              </w:r>
                            </w:p>
                            <w:p w14:paraId="68938A4C" w14:textId="77777777" w:rsidR="00987359" w:rsidRDefault="000D0A11">
                              <w:pPr>
                                <w:jc w:val="center"/>
                              </w:pPr>
                              <w:r>
                                <w:rPr>
                                  <w:rFonts w:hint="eastAsia"/>
                                </w:rPr>
                                <w:t>启动预案</w:t>
                              </w:r>
                            </w:p>
                          </w:txbxContent>
                        </wps:txbx>
                        <wps:bodyPr upright="1"/>
                      </wps:wsp>
                      <wps:wsp>
                        <wps:cNvPr id="448" name="Text Box 359"/>
                        <wps:cNvSpPr txBox="1"/>
                        <wps:spPr>
                          <a:xfrm>
                            <a:off x="1988" y="4891"/>
                            <a:ext cx="1719" cy="95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8B26C1" w14:textId="77777777" w:rsidR="00987359" w:rsidRDefault="000D0A11">
                              <w:pPr>
                                <w:jc w:val="center"/>
                              </w:pPr>
                              <w:r>
                                <w:rPr>
                                  <w:rFonts w:hint="eastAsia"/>
                                </w:rPr>
                                <w:t>外部接应</w:t>
                              </w:r>
                            </w:p>
                            <w:p w14:paraId="745A6B0A"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4BC94FED" w14:textId="77777777" w:rsidR="00987359" w:rsidRDefault="000D0A11">
                              <w:pPr>
                                <w:jc w:val="center"/>
                              </w:pPr>
                              <w:r>
                                <w:rPr>
                                  <w:rFonts w:hint="eastAsia"/>
                                </w:rPr>
                                <w:t>接应相关部门人员</w:t>
                              </w:r>
                            </w:p>
                          </w:txbxContent>
                        </wps:txbx>
                        <wps:bodyPr upright="1"/>
                      </wps:wsp>
                      <wps:wsp>
                        <wps:cNvPr id="449" name="Text Box 360"/>
                        <wps:cNvSpPr txBox="1"/>
                        <wps:spPr>
                          <a:xfrm>
                            <a:off x="1988" y="3533"/>
                            <a:ext cx="1627" cy="122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8E1B0A8"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4542ED6E" w14:textId="77777777" w:rsidR="00987359" w:rsidRDefault="000D0A11">
                              <w:r>
                                <w:rPr>
                                  <w:rFonts w:hint="eastAsia"/>
                                </w:rPr>
                                <w:t>报园区管委会、某某市政府，安监局、环保局等</w:t>
                              </w:r>
                            </w:p>
                          </w:txbxContent>
                        </wps:txbx>
                        <wps:bodyPr upright="1"/>
                      </wps:wsp>
                      <wps:wsp>
                        <wps:cNvPr id="450" name="Text Box 361"/>
                        <wps:cNvSpPr txBox="1"/>
                        <wps:spPr>
                          <a:xfrm>
                            <a:off x="4067" y="4755"/>
                            <a:ext cx="1356" cy="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63E6BD" w14:textId="77777777" w:rsidR="00987359" w:rsidRDefault="000D0A11">
                              <w:pPr>
                                <w:jc w:val="center"/>
                              </w:pPr>
                              <w:r>
                                <w:rPr>
                                  <w:rFonts w:hint="eastAsia"/>
                                </w:rPr>
                                <w:t>召集应急小组</w:t>
                              </w:r>
                            </w:p>
                          </w:txbxContent>
                        </wps:txbx>
                        <wps:bodyPr upright="1"/>
                      </wps:wsp>
                      <wps:wsp>
                        <wps:cNvPr id="451" name="Text Box 362"/>
                        <wps:cNvSpPr txBox="1"/>
                        <wps:spPr>
                          <a:xfrm>
                            <a:off x="4067" y="5840"/>
                            <a:ext cx="1356"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89936B" w14:textId="77777777" w:rsidR="00987359" w:rsidRDefault="000D0A11">
                              <w:pPr>
                                <w:jc w:val="center"/>
                              </w:pPr>
                              <w:r>
                                <w:rPr>
                                  <w:rFonts w:hint="eastAsia"/>
                                </w:rPr>
                                <w:t>开展应急</w:t>
                              </w:r>
                            </w:p>
                          </w:txbxContent>
                        </wps:txbx>
                        <wps:bodyPr upright="1"/>
                      </wps:wsp>
                      <wps:wsp>
                        <wps:cNvPr id="452" name="Text Box 363"/>
                        <wps:cNvSpPr txBox="1"/>
                        <wps:spPr>
                          <a:xfrm>
                            <a:off x="3522" y="7470"/>
                            <a:ext cx="2441" cy="122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239458" w14:textId="77777777" w:rsidR="00987359" w:rsidRDefault="000D0A11">
                              <w:pPr>
                                <w:jc w:val="center"/>
                              </w:pPr>
                              <w:r>
                                <w:rPr>
                                  <w:rFonts w:hint="eastAsia"/>
                                </w:rPr>
                                <w:t>后续处理</w:t>
                              </w:r>
                            </w:p>
                            <w:p w14:paraId="6DFEC2DE" w14:textId="77777777" w:rsidR="00987359" w:rsidRDefault="000D0A11">
                              <w:pPr>
                                <w:jc w:val="center"/>
                              </w:pPr>
                              <w:r>
                                <w:rPr>
                                  <w:rFonts w:hint="eastAsia"/>
                                </w:rPr>
                                <w:t>现场清洗、洗消、三废处理</w:t>
                              </w:r>
                            </w:p>
                            <w:p w14:paraId="6186A2C0" w14:textId="77777777" w:rsidR="00987359" w:rsidRDefault="000D0A11">
                              <w:pPr>
                                <w:jc w:val="center"/>
                              </w:pPr>
                              <w:r>
                                <w:rPr>
                                  <w:rFonts w:hint="eastAsia"/>
                                </w:rPr>
                                <w:t>原因调查、总结上报</w:t>
                              </w:r>
                            </w:p>
                            <w:p w14:paraId="051E935E" w14:textId="77777777" w:rsidR="00987359" w:rsidRDefault="000D0A11">
                              <w:pPr>
                                <w:jc w:val="center"/>
                              </w:pPr>
                              <w:r>
                                <w:rPr>
                                  <w:rFonts w:hint="eastAsia"/>
                                </w:rPr>
                                <w:t>强化预防、应急改进</w:t>
                              </w:r>
                            </w:p>
                          </w:txbxContent>
                        </wps:txbx>
                        <wps:bodyPr upright="1"/>
                      </wps:wsp>
                      <wps:wsp>
                        <wps:cNvPr id="453" name="Text Box 364"/>
                        <wps:cNvSpPr txBox="1"/>
                        <wps:spPr>
                          <a:xfrm>
                            <a:off x="5875" y="4076"/>
                            <a:ext cx="1175" cy="176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3CDC9D2" w14:textId="77777777" w:rsidR="00987359" w:rsidRDefault="000D0A11">
                              <w:pPr>
                                <w:jc w:val="center"/>
                              </w:pPr>
                              <w:r>
                                <w:rPr>
                                  <w:rFonts w:hint="eastAsia"/>
                                </w:rPr>
                                <w:t>应急消防组</w:t>
                              </w:r>
                            </w:p>
                            <w:p w14:paraId="78C4594D" w14:textId="77777777" w:rsidR="00987359" w:rsidRDefault="000D0A11">
                              <w:pPr>
                                <w:jc w:val="center"/>
                              </w:pPr>
                              <w:r>
                                <w:rPr>
                                  <w:rFonts w:hint="eastAsia"/>
                                </w:rPr>
                                <w:t>应急抢险组</w:t>
                              </w:r>
                            </w:p>
                            <w:p w14:paraId="1FA2C66A" w14:textId="77777777" w:rsidR="00987359" w:rsidRDefault="000D0A11">
                              <w:pPr>
                                <w:jc w:val="center"/>
                              </w:pPr>
                              <w:r>
                                <w:rPr>
                                  <w:rFonts w:hint="eastAsia"/>
                                </w:rPr>
                                <w:t>医疗救护组</w:t>
                              </w:r>
                            </w:p>
                            <w:p w14:paraId="42A28DE0" w14:textId="77777777" w:rsidR="00987359" w:rsidRDefault="000D0A11">
                              <w:pPr>
                                <w:jc w:val="center"/>
                              </w:pPr>
                              <w:r>
                                <w:rPr>
                                  <w:rFonts w:hint="eastAsia"/>
                                </w:rPr>
                                <w:t>现场治安组</w:t>
                              </w:r>
                            </w:p>
                            <w:p w14:paraId="71299B25" w14:textId="77777777" w:rsidR="00987359" w:rsidRDefault="000D0A11">
                              <w:pPr>
                                <w:jc w:val="center"/>
                              </w:pPr>
                              <w:r>
                                <w:rPr>
                                  <w:rFonts w:hint="eastAsia"/>
                                </w:rPr>
                                <w:t>物资保障组</w:t>
                              </w:r>
                            </w:p>
                            <w:p w14:paraId="6431D34D" w14:textId="77777777" w:rsidR="00987359" w:rsidRDefault="000D0A11">
                              <w:pPr>
                                <w:jc w:val="center"/>
                              </w:pPr>
                              <w:r>
                                <w:rPr>
                                  <w:rFonts w:hint="eastAsia"/>
                                </w:rPr>
                                <w:t>环境监测组</w:t>
                              </w:r>
                            </w:p>
                          </w:txbxContent>
                        </wps:txbx>
                        <wps:bodyPr upright="1"/>
                      </wps:wsp>
                      <wps:wsp>
                        <wps:cNvPr id="454" name="Line 365"/>
                        <wps:cNvCnPr/>
                        <wps:spPr>
                          <a:xfrm>
                            <a:off x="4338" y="3394"/>
                            <a:ext cx="1" cy="272"/>
                          </a:xfrm>
                          <a:prstGeom prst="line">
                            <a:avLst/>
                          </a:prstGeom>
                          <a:ln w="9525" cap="flat" cmpd="sng">
                            <a:solidFill>
                              <a:srgbClr val="000000"/>
                            </a:solidFill>
                            <a:prstDash val="solid"/>
                            <a:headEnd type="none" w="med" len="med"/>
                            <a:tailEnd type="triangle" w="med" len="med"/>
                          </a:ln>
                        </wps:spPr>
                        <wps:bodyPr/>
                      </wps:wsp>
                      <wps:wsp>
                        <wps:cNvPr id="455" name="AutoShape 366"/>
                        <wps:cNvCnPr/>
                        <wps:spPr>
                          <a:xfrm>
                            <a:off x="4746" y="4345"/>
                            <a:ext cx="1" cy="410"/>
                          </a:xfrm>
                          <a:prstGeom prst="straightConnector1">
                            <a:avLst/>
                          </a:prstGeom>
                          <a:ln w="9525" cap="flat" cmpd="sng">
                            <a:solidFill>
                              <a:srgbClr val="000000"/>
                            </a:solidFill>
                            <a:prstDash val="solid"/>
                            <a:headEnd type="none" w="med" len="med"/>
                            <a:tailEnd type="triangle" w="med" len="med"/>
                          </a:ln>
                        </wps:spPr>
                        <wps:bodyPr/>
                      </wps:wsp>
                      <wps:wsp>
                        <wps:cNvPr id="456" name="AutoShape 367"/>
                        <wps:cNvCnPr/>
                        <wps:spPr>
                          <a:xfrm>
                            <a:off x="4746" y="5164"/>
                            <a:ext cx="1" cy="676"/>
                          </a:xfrm>
                          <a:prstGeom prst="straightConnector1">
                            <a:avLst/>
                          </a:prstGeom>
                          <a:ln w="9525" cap="flat" cmpd="sng">
                            <a:solidFill>
                              <a:srgbClr val="000000"/>
                            </a:solidFill>
                            <a:prstDash val="solid"/>
                            <a:headEnd type="none" w="med" len="med"/>
                            <a:tailEnd type="triangle" w="med" len="med"/>
                          </a:ln>
                        </wps:spPr>
                        <wps:bodyPr/>
                      </wps:wsp>
                      <wps:wsp>
                        <wps:cNvPr id="457" name="AutoShape 368"/>
                        <wps:cNvCnPr/>
                        <wps:spPr>
                          <a:xfrm rot="-5400000" flipH="1">
                            <a:off x="3337" y="5313"/>
                            <a:ext cx="201" cy="1219"/>
                          </a:xfrm>
                          <a:prstGeom prst="bentConnector2">
                            <a:avLst/>
                          </a:prstGeom>
                          <a:ln w="9525" cap="flat" cmpd="sng">
                            <a:solidFill>
                              <a:srgbClr val="000000"/>
                            </a:solidFill>
                            <a:prstDash val="solid"/>
                            <a:miter/>
                            <a:headEnd type="none" w="med" len="med"/>
                            <a:tailEnd type="triangle" w="med" len="med"/>
                          </a:ln>
                        </wps:spPr>
                        <wps:bodyPr/>
                      </wps:wsp>
                      <wps:wsp>
                        <wps:cNvPr id="458" name="AutoShape 369"/>
                        <wps:cNvCnPr/>
                        <wps:spPr>
                          <a:xfrm flipH="1">
                            <a:off x="5423" y="4959"/>
                            <a:ext cx="452" cy="1"/>
                          </a:xfrm>
                          <a:prstGeom prst="straightConnector1">
                            <a:avLst/>
                          </a:prstGeom>
                          <a:ln w="9525" cap="flat" cmpd="sng">
                            <a:solidFill>
                              <a:srgbClr val="000000"/>
                            </a:solidFill>
                            <a:prstDash val="solid"/>
                            <a:headEnd type="none" w="med" len="med"/>
                            <a:tailEnd type="triangle" w="med" len="med"/>
                          </a:ln>
                        </wps:spPr>
                        <wps:bodyPr/>
                      </wps:wsp>
                      <wps:wsp>
                        <wps:cNvPr id="459" name="AutoShape 370"/>
                        <wps:cNvCnPr/>
                        <wps:spPr>
                          <a:xfrm rot="10800000" flipH="1" flipV="1">
                            <a:off x="5829" y="-1102889"/>
                            <a:ext cx="1" cy="1629"/>
                          </a:xfrm>
                          <a:prstGeom prst="bentConnector3">
                            <a:avLst>
                              <a:gd name="adj1" fmla="val -36000000"/>
                            </a:avLst>
                          </a:prstGeom>
                          <a:ln w="9525" cap="flat" cmpd="sng">
                            <a:solidFill>
                              <a:srgbClr val="000000"/>
                            </a:solidFill>
                            <a:prstDash val="solid"/>
                            <a:miter/>
                            <a:headEnd type="none" w="med" len="med"/>
                            <a:tailEnd type="triangle" w="med" len="med"/>
                          </a:ln>
                        </wps:spPr>
                        <wps:bodyPr/>
                      </wps:wsp>
                      <wps:wsp>
                        <wps:cNvPr id="460" name="Text Box 371"/>
                        <wps:cNvSpPr txBox="1"/>
                        <wps:spPr>
                          <a:xfrm>
                            <a:off x="4067" y="6521"/>
                            <a:ext cx="1357" cy="4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8E6002" w14:textId="77777777" w:rsidR="00987359" w:rsidRDefault="000D0A11">
                              <w:pPr>
                                <w:jc w:val="center"/>
                              </w:pPr>
                              <w:r>
                                <w:rPr>
                                  <w:rFonts w:hint="eastAsia"/>
                                </w:rPr>
                                <w:t>事故控制</w:t>
                              </w:r>
                            </w:p>
                          </w:txbxContent>
                        </wps:txbx>
                        <wps:bodyPr upright="1"/>
                      </wps:wsp>
                      <wps:wsp>
                        <wps:cNvPr id="461" name="AutoShape 372"/>
                        <wps:cNvCnPr/>
                        <wps:spPr>
                          <a:xfrm>
                            <a:off x="4746" y="6246"/>
                            <a:ext cx="1" cy="275"/>
                          </a:xfrm>
                          <a:prstGeom prst="straightConnector1">
                            <a:avLst/>
                          </a:prstGeom>
                          <a:ln w="9525" cap="flat" cmpd="sng">
                            <a:solidFill>
                              <a:srgbClr val="000000"/>
                            </a:solidFill>
                            <a:prstDash val="solid"/>
                            <a:headEnd type="none" w="med" len="med"/>
                            <a:tailEnd type="triangle" w="med" len="med"/>
                          </a:ln>
                        </wps:spPr>
                        <wps:bodyPr/>
                      </wps:wsp>
                      <wps:wsp>
                        <wps:cNvPr id="462" name="AutoShape 373"/>
                        <wps:cNvCnPr/>
                        <wps:spPr>
                          <a:xfrm flipH="1">
                            <a:off x="4743" y="6927"/>
                            <a:ext cx="3" cy="543"/>
                          </a:xfrm>
                          <a:prstGeom prst="straightConnector1">
                            <a:avLst/>
                          </a:prstGeom>
                          <a:ln w="9525" cap="flat" cmpd="sng">
                            <a:solidFill>
                              <a:srgbClr val="000000"/>
                            </a:solidFill>
                            <a:prstDash val="solid"/>
                            <a:headEnd type="none" w="med" len="med"/>
                            <a:tailEnd type="triangle" w="med" len="med"/>
                          </a:ln>
                        </wps:spPr>
                        <wps:bodyPr/>
                      </wps:wsp>
                      <wps:wsp>
                        <wps:cNvPr id="463" name="AutoShape 374"/>
                        <wps:cNvCnPr/>
                        <wps:spPr>
                          <a:xfrm rot="-5400000" flipH="1">
                            <a:off x="1075" y="4453"/>
                            <a:ext cx="882" cy="903"/>
                          </a:xfrm>
                          <a:prstGeom prst="bentConnector2">
                            <a:avLst/>
                          </a:prstGeom>
                          <a:ln w="9525" cap="flat" cmpd="sng">
                            <a:solidFill>
                              <a:srgbClr val="000000"/>
                            </a:solidFill>
                            <a:prstDash val="solid"/>
                            <a:miter/>
                            <a:headEnd type="none" w="med" len="med"/>
                            <a:tailEnd type="triangle" w="med" len="med"/>
                          </a:ln>
                        </wps:spPr>
                        <wps:bodyPr/>
                      </wps:wsp>
                      <wps:wsp>
                        <wps:cNvPr id="464" name="AutoShape 376"/>
                        <wps:cNvCnPr/>
                        <wps:spPr>
                          <a:xfrm>
                            <a:off x="1808" y="4144"/>
                            <a:ext cx="180" cy="1"/>
                          </a:xfrm>
                          <a:prstGeom prst="straightConnector1">
                            <a:avLst/>
                          </a:prstGeom>
                          <a:ln w="9525" cap="flat" cmpd="sng">
                            <a:solidFill>
                              <a:srgbClr val="000000"/>
                            </a:solidFill>
                            <a:prstDash val="solid"/>
                            <a:headEnd type="none" w="med" len="med"/>
                            <a:tailEnd type="triangle" w="med" len="med"/>
                          </a:ln>
                        </wps:spPr>
                        <wps:bodyPr/>
                      </wps:wsp>
                      <pic:pic xmlns:pic="http://schemas.openxmlformats.org/drawingml/2006/picture">
                        <pic:nvPicPr>
                          <pic:cNvPr id="465" name="Picture 377" descr="y"/>
                          <pic:cNvPicPr>
                            <a:picLocks noChangeAspect="1"/>
                          </pic:cNvPicPr>
                        </pic:nvPicPr>
                        <pic:blipFill>
                          <a:blip r:embed="rId17"/>
                          <a:stretch>
                            <a:fillRect/>
                          </a:stretch>
                        </pic:blipFill>
                        <pic:spPr>
                          <a:xfrm>
                            <a:off x="4790" y="7044"/>
                            <a:ext cx="181" cy="273"/>
                          </a:xfrm>
                          <a:prstGeom prst="rect">
                            <a:avLst/>
                          </a:prstGeom>
                          <a:noFill/>
                          <a:ln w="9525">
                            <a:noFill/>
                            <a:miter/>
                          </a:ln>
                        </pic:spPr>
                      </pic:pic>
                      <wps:wsp>
                        <wps:cNvPr id="466" name="AutoShape 380"/>
                        <wps:cNvCnPr/>
                        <wps:spPr>
                          <a:xfrm rot="10800000">
                            <a:off x="362" y="4144"/>
                            <a:ext cx="3705" cy="2580"/>
                          </a:xfrm>
                          <a:prstGeom prst="bentConnector3">
                            <a:avLst>
                              <a:gd name="adj1" fmla="val 108366"/>
                            </a:avLst>
                          </a:prstGeom>
                          <a:ln w="9525" cap="flat" cmpd="sng">
                            <a:solidFill>
                              <a:srgbClr val="000000"/>
                            </a:solidFill>
                            <a:prstDash val="solid"/>
                            <a:miter/>
                            <a:headEnd type="none" w="med" len="med"/>
                            <a:tailEnd type="triangle" w="med" len="med"/>
                          </a:ln>
                        </wps:spPr>
                        <wps:bodyPr/>
                      </wps:wsp>
                    </wpg:wgp>
                  </a:graphicData>
                </a:graphic>
              </wp:anchor>
            </w:drawing>
          </mc:Choice>
          <mc:Fallback>
            <w:pict>
              <v:group w14:anchorId="4CB4FA22" id="_x0000_s1375" style="position:absolute;left:0;text-align:left;margin-left:0;margin-top:-63322.4pt;width:425.25pt;height:63852.8pt;z-index:251675136;mso-position-horizontal-relative:text;mso-position-vertical-relative:text" coordorigin=",-11028" coordsize="73,111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">
                <v:rect id="Picture 344" o:spid="_x0000_s1376" style="position:absolute;width:73;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" filled="f" stroked="f">
                  <o:lock v:ext="edit" aspectratio="t" text="t"/>
                </v:rect>
                <v:shape id="Text Box 345" o:spid="_x0000_s1377" type="#_x0000_t202" style="position:absolute;left:16;top:88;width:47;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" stroked="f">
                  <v:textbox>
                    <w:txbxContent>
                      <w:p w14:paraId="7DBD34F7" w14:textId="77777777" w:rsidR="00987359" w:rsidRDefault="000D0A11">
                        <w:pPr>
                          <w:jc w:val="center"/>
                        </w:pPr>
                        <w:r>
                          <w:rPr>
                            <w:rFonts w:hint="eastAsia"/>
                          </w:rPr>
                          <w:t>实验室安全事故应急响应流程图</w:t>
                        </w:r>
                      </w:p>
                    </w:txbxContent>
                  </v:textbox>
                </v:shape>
                <v:shape id="Picture 346" o:spid="_x0000_s1378" type="#_x0000_t75" alt="n" style="position:absolute;left:31;top:63;width:4;height: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">
                  <v:imagedata r:id="rId18" o:title="n"/>
                </v:shape>
                <v:oval id="Oval 347" o:spid="_x0000_s1379" style="position:absolute;left:18;top:1;width:38;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"/>
                <v:shape id="Text Box 348" o:spid="_x0000_s1380" type="#_x0000_t202" style="position:absolute;left:25;top:2;width:25;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" stroked="f">
                  <v:textbox>
                    <w:txbxContent>
                      <w:p w14:paraId="1C807BDB" w14:textId="77777777" w:rsidR="00987359" w:rsidRDefault="000D0A11">
                        <w:pPr>
                          <w:jc w:val="center"/>
                          <w:rPr>
                            <w:b/>
                          </w:rPr>
                        </w:pPr>
                        <w:r>
                          <w:rPr>
                            <w:rFonts w:hint="eastAsia"/>
                            <w:b/>
                          </w:rPr>
                          <w:t>实验室安全事故</w:t>
                        </w:r>
                      </w:p>
                    </w:txbxContent>
                  </v:textbox>
                </v:shape>
                <v:line id="Line 349" o:spid="_x0000_s1381" style="position:absolute;visibility:visible;mso-wrap-style:square" from="37,8" to="3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">
                  <v:stroke endarrow="block"/>
                </v:line>
                <v:shape id="Text Box 350" o:spid="_x0000_s1382" type="#_x0000_t202" style="position:absolute;left:30;top:10;width:15;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">
                  <v:textbox>
                    <w:txbxContent>
                      <w:p w14:paraId="3C83B4C3" w14:textId="77777777" w:rsidR="00987359" w:rsidRDefault="000D0A11">
                        <w:pPr>
                          <w:jc w:val="center"/>
                        </w:pPr>
                        <w:r>
                          <w:rPr>
                            <w:rFonts w:hint="eastAsia"/>
                          </w:rPr>
                          <w:t>事故发现者</w:t>
                        </w:r>
                      </w:p>
                    </w:txbxContent>
                  </v:textbox>
                </v:shape>
                <v:line id="Line 351" o:spid="_x0000_s1383" style="position:absolute;visibility:visible;mso-wrap-style:square" from="37,14" to="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">
                  <v:stroke endarrow="block"/>
                </v:line>
                <v:shape id="Text Box 352" o:spid="_x0000_s1384" type="#_x0000_t202" style="position:absolute;left:30;top:17;width:15;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">
                  <v:textbox>
                    <w:txbxContent>
                      <w:p w14:paraId="42622EA7" w14:textId="77777777" w:rsidR="00987359" w:rsidRDefault="000D0A11">
                        <w:pPr>
                          <w:jc w:val="center"/>
                        </w:pPr>
                        <w:r>
                          <w:rPr>
                            <w:rFonts w:hint="eastAsia"/>
                          </w:rPr>
                          <w:t>实验室负责人</w:t>
                        </w:r>
                      </w:p>
                    </w:txbxContent>
                  </v:textbox>
                </v:shape>
                <v:line id="Line 353" o:spid="_x0000_s1385" style="position:absolute;flip:x;visibility:visible;mso-wrap-style:square" from="37,21" to="3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">
                  <v:stroke endarrow="block"/>
                </v:line>
                <v:shape id="Text Box 354" o:spid="_x0000_s1386" type="#_x0000_t202" style="position:absolute;left:30;top:24;width:15;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">
                  <v:textbox>
                    <w:txbxContent>
                      <w:p w14:paraId="02D2FA8D" w14:textId="77777777" w:rsidR="00987359" w:rsidRDefault="000D0A11">
                        <w:pPr>
                          <w:jc w:val="center"/>
                        </w:pPr>
                        <w:r>
                          <w:rPr>
                            <w:rFonts w:hint="eastAsia"/>
                          </w:rPr>
                          <w:t>应急指挥部</w:t>
                        </w:r>
                      </w:p>
                      <w:p w14:paraId="72E2A62C" w14:textId="77777777" w:rsidR="00987359" w:rsidRDefault="000D0A11">
                        <w:pPr>
                          <w:jc w:val="center"/>
                        </w:pPr>
                        <w:r>
                          <w:rPr>
                            <w:rFonts w:hint="eastAsia"/>
                          </w:rPr>
                          <w:t>****</w:t>
                        </w:r>
                      </w:p>
                      <w:p w14:paraId="7C0DD39A" w14:textId="77777777" w:rsidR="00987359" w:rsidRDefault="000D0A11">
                        <w:pPr>
                          <w:jc w:val="center"/>
                        </w:pPr>
                        <w:r>
                          <w:rPr>
                            <w:rFonts w:hint="eastAsia"/>
                          </w:rPr>
                          <w:t>****</w:t>
                        </w:r>
                      </w:p>
                    </w:txbxContent>
                  </v:textbox>
                </v:shape>
                <v:shape id="Text Box 355" o:spid="_x0000_s1387" type="#_x0000_t202" style="position:absolute;left:53;top:14;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">
                  <v:textbox>
                    <w:txbxContent>
                      <w:p w14:paraId="5CBB9C0C" w14:textId="77777777" w:rsidR="00987359" w:rsidRDefault="000D0A11">
                        <w:r>
                          <w:rPr>
                            <w:rFonts w:hint="eastAsia"/>
                          </w:rPr>
                          <w:t>视情况，在事故初始阶段开展应急工作，控制事态。</w:t>
                        </w:r>
                      </w:p>
                    </w:txbxContent>
                  </v:textbox>
                </v:shape>
                <v:shape id="AutoShape 356" o:spid="_x0000_s1388" type="#_x0000_t32" style="position:absolute;left:45;top:19;width: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">
                  <v:stroke endarrow="block"/>
                </v:shape>
                <v:shape id="Text Box 357" o:spid="_x0000_s1389" type="#_x0000_t202" style="position:absolute;left:3;top:38;width:15;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">
                  <v:textbox>
                    <w:txbxContent>
                      <w:p w14:paraId="54448083" w14:textId="77777777" w:rsidR="00987359" w:rsidRDefault="000D0A11">
                        <w:pPr>
                          <w:jc w:val="center"/>
                        </w:pPr>
                        <w:r>
                          <w:rPr>
                            <w:rFonts w:hint="eastAsia"/>
                          </w:rPr>
                          <w:t>外部联络</w:t>
                        </w:r>
                      </w:p>
                      <w:p w14:paraId="63031521" w14:textId="77777777" w:rsidR="00987359" w:rsidRDefault="000D0A11">
                        <w:pPr>
                          <w:jc w:val="center"/>
                        </w:pPr>
                        <w:r>
                          <w:rPr>
                            <w:rFonts w:hint="eastAsia"/>
                          </w:rPr>
                          <w:t>联络人：</w:t>
                        </w:r>
                        <w:r>
                          <w:rPr>
                            <w:rFonts w:hint="eastAsia"/>
                          </w:rPr>
                          <w:t>****</w:t>
                        </w:r>
                      </w:p>
                    </w:txbxContent>
                  </v:textbox>
                </v:shape>
                <v:shape id="Text Box 358" o:spid="_x0000_s1390" type="#_x0000_t202" style="position:absolute;left:40;top:36;width:1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">
                  <v:textbox>
                    <w:txbxContent>
                      <w:p w14:paraId="44360CBD" w14:textId="77777777" w:rsidR="00987359" w:rsidRDefault="000D0A11">
                        <w:pPr>
                          <w:jc w:val="center"/>
                        </w:pPr>
                        <w:r>
                          <w:rPr>
                            <w:rFonts w:hint="eastAsia"/>
                          </w:rPr>
                          <w:t>内部发布警报</w:t>
                        </w:r>
                      </w:p>
                      <w:p w14:paraId="68938A4C" w14:textId="77777777" w:rsidR="00987359" w:rsidRDefault="000D0A11">
                        <w:pPr>
                          <w:jc w:val="center"/>
                        </w:pPr>
                        <w:r>
                          <w:rPr>
                            <w:rFonts w:hint="eastAsia"/>
                          </w:rPr>
                          <w:t>启动预案</w:t>
                        </w:r>
                      </w:p>
                    </w:txbxContent>
                  </v:textbox>
                </v:shape>
                <v:shape id="Text Box 359" o:spid="_x0000_s1391" type="#_x0000_t202" style="position:absolute;left:19;top:48;width:1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">
                  <v:textbox>
                    <w:txbxContent>
                      <w:p w14:paraId="0B8B26C1" w14:textId="77777777" w:rsidR="00987359" w:rsidRDefault="000D0A11">
                        <w:pPr>
                          <w:jc w:val="center"/>
                        </w:pPr>
                        <w:r>
                          <w:rPr>
                            <w:rFonts w:hint="eastAsia"/>
                          </w:rPr>
                          <w:t>外部接应</w:t>
                        </w:r>
                      </w:p>
                      <w:p w14:paraId="745A6B0A" w14:textId="77777777" w:rsidR="00987359" w:rsidRDefault="000D0A11">
                        <w:pPr>
                          <w:jc w:val="center"/>
                        </w:pPr>
                        <w:r>
                          <w:rPr>
                            <w:rFonts w:hint="eastAsia"/>
                          </w:rPr>
                          <w:t>接应</w:t>
                        </w:r>
                        <w:r>
                          <w:rPr>
                            <w:rFonts w:hint="eastAsia"/>
                          </w:rPr>
                          <w:t>119</w:t>
                        </w:r>
                        <w:r>
                          <w:rPr>
                            <w:rFonts w:hint="eastAsia"/>
                          </w:rPr>
                          <w:t>、</w:t>
                        </w:r>
                        <w:r>
                          <w:rPr>
                            <w:rFonts w:hint="eastAsia"/>
                          </w:rPr>
                          <w:t>120</w:t>
                        </w:r>
                        <w:r>
                          <w:rPr>
                            <w:rFonts w:hint="eastAsia"/>
                          </w:rPr>
                          <w:t>、</w:t>
                        </w:r>
                        <w:r>
                          <w:rPr>
                            <w:rFonts w:hint="eastAsia"/>
                          </w:rPr>
                          <w:t>110</w:t>
                        </w:r>
                      </w:p>
                      <w:p w14:paraId="4BC94FED" w14:textId="77777777" w:rsidR="00987359" w:rsidRDefault="000D0A11">
                        <w:pPr>
                          <w:jc w:val="center"/>
                        </w:pPr>
                        <w:r>
                          <w:rPr>
                            <w:rFonts w:hint="eastAsia"/>
                          </w:rPr>
                          <w:t>接应相关部门人员</w:t>
                        </w:r>
                      </w:p>
                    </w:txbxContent>
                  </v:textbox>
                </v:shape>
                <v:shape id="Text Box 360" o:spid="_x0000_s1392" type="#_x0000_t202" style="position:absolute;left:19;top:35;width:1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">
                  <v:textbox>
                    <w:txbxContent>
                      <w:p w14:paraId="38E1B0A8" w14:textId="77777777" w:rsidR="00987359" w:rsidRDefault="000D0A11">
                        <w:r>
                          <w:rPr>
                            <w:rFonts w:hint="eastAsia"/>
                          </w:rPr>
                          <w:t>报</w:t>
                        </w:r>
                        <w:r>
                          <w:rPr>
                            <w:rFonts w:hint="eastAsia"/>
                          </w:rPr>
                          <w:t>119</w:t>
                        </w:r>
                        <w:r>
                          <w:rPr>
                            <w:rFonts w:hint="eastAsia"/>
                          </w:rPr>
                          <w:t>、</w:t>
                        </w:r>
                        <w:r>
                          <w:rPr>
                            <w:rFonts w:hint="eastAsia"/>
                          </w:rPr>
                          <w:t>120</w:t>
                        </w:r>
                        <w:r>
                          <w:rPr>
                            <w:rFonts w:hint="eastAsia"/>
                          </w:rPr>
                          <w:t>、</w:t>
                        </w:r>
                        <w:r>
                          <w:rPr>
                            <w:rFonts w:hint="eastAsia"/>
                          </w:rPr>
                          <w:t>110</w:t>
                        </w:r>
                      </w:p>
                      <w:p w14:paraId="4542ED6E" w14:textId="77777777" w:rsidR="00987359" w:rsidRDefault="000D0A11">
                        <w:r>
                          <w:rPr>
                            <w:rFonts w:hint="eastAsia"/>
                          </w:rPr>
                          <w:t>报园区管委会、某某市政府，安监局、环保局等</w:t>
                        </w:r>
                      </w:p>
                    </w:txbxContent>
                  </v:textbox>
                </v:shape>
                <v:shape id="Text Box 361" o:spid="_x0000_s1393" type="#_x0000_t202" style="position:absolute;left:40;top:47;width:14;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">
                  <v:textbox>
                    <w:txbxContent>
                      <w:p w14:paraId="6C63E6BD" w14:textId="77777777" w:rsidR="00987359" w:rsidRDefault="000D0A11">
                        <w:pPr>
                          <w:jc w:val="center"/>
                        </w:pPr>
                        <w:r>
                          <w:rPr>
                            <w:rFonts w:hint="eastAsia"/>
                          </w:rPr>
                          <w:t>召集应急小组</w:t>
                        </w:r>
                      </w:p>
                    </w:txbxContent>
                  </v:textbox>
                </v:shape>
                <v:shape id="Text Box 362" o:spid="_x0000_s1394" type="#_x0000_t202" style="position:absolute;left:40;top:58;width:14;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">
                  <v:textbox>
                    <w:txbxContent>
                      <w:p w14:paraId="0D89936B" w14:textId="77777777" w:rsidR="00987359" w:rsidRDefault="000D0A11">
                        <w:pPr>
                          <w:jc w:val="center"/>
                        </w:pPr>
                        <w:r>
                          <w:rPr>
                            <w:rFonts w:hint="eastAsia"/>
                          </w:rPr>
                          <w:t>开展应急</w:t>
                        </w:r>
                      </w:p>
                    </w:txbxContent>
                  </v:textbox>
                </v:shape>
                <v:shape id="Text Box 363" o:spid="_x0000_s1395" type="#_x0000_t202" style="position:absolute;left:35;top:74;width:2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">
                  <v:textbox>
                    <w:txbxContent>
                      <w:p w14:paraId="16239458" w14:textId="77777777" w:rsidR="00987359" w:rsidRDefault="000D0A11">
                        <w:pPr>
                          <w:jc w:val="center"/>
                        </w:pPr>
                        <w:r>
                          <w:rPr>
                            <w:rFonts w:hint="eastAsia"/>
                          </w:rPr>
                          <w:t>后续处理</w:t>
                        </w:r>
                      </w:p>
                      <w:p w14:paraId="6DFEC2DE" w14:textId="77777777" w:rsidR="00987359" w:rsidRDefault="000D0A11">
                        <w:pPr>
                          <w:jc w:val="center"/>
                        </w:pPr>
                        <w:r>
                          <w:rPr>
                            <w:rFonts w:hint="eastAsia"/>
                          </w:rPr>
                          <w:t>现场清洗、洗消、三废处理</w:t>
                        </w:r>
                      </w:p>
                      <w:p w14:paraId="6186A2C0" w14:textId="77777777" w:rsidR="00987359" w:rsidRDefault="000D0A11">
                        <w:pPr>
                          <w:jc w:val="center"/>
                        </w:pPr>
                        <w:r>
                          <w:rPr>
                            <w:rFonts w:hint="eastAsia"/>
                          </w:rPr>
                          <w:t>原因调查、总结上报</w:t>
                        </w:r>
                      </w:p>
                      <w:p w14:paraId="051E935E" w14:textId="77777777" w:rsidR="00987359" w:rsidRDefault="000D0A11">
                        <w:pPr>
                          <w:jc w:val="center"/>
                        </w:pPr>
                        <w:r>
                          <w:rPr>
                            <w:rFonts w:hint="eastAsia"/>
                          </w:rPr>
                          <w:t>强化预防、应急改进</w:t>
                        </w:r>
                      </w:p>
                    </w:txbxContent>
                  </v:textbox>
                </v:shape>
                <v:shape id="Text Box 364" o:spid="_x0000_s1396" type="#_x0000_t202" style="position:absolute;left:58;top:40;width:12;height: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">
                  <v:textbox>
                    <w:txbxContent>
                      <w:p w14:paraId="33CDC9D2" w14:textId="77777777" w:rsidR="00987359" w:rsidRDefault="000D0A11">
                        <w:pPr>
                          <w:jc w:val="center"/>
                        </w:pPr>
                        <w:r>
                          <w:rPr>
                            <w:rFonts w:hint="eastAsia"/>
                          </w:rPr>
                          <w:t>应急消防组</w:t>
                        </w:r>
                      </w:p>
                      <w:p w14:paraId="78C4594D" w14:textId="77777777" w:rsidR="00987359" w:rsidRDefault="000D0A11">
                        <w:pPr>
                          <w:jc w:val="center"/>
                        </w:pPr>
                        <w:r>
                          <w:rPr>
                            <w:rFonts w:hint="eastAsia"/>
                          </w:rPr>
                          <w:t>应急抢险组</w:t>
                        </w:r>
                      </w:p>
                      <w:p w14:paraId="1FA2C66A" w14:textId="77777777" w:rsidR="00987359" w:rsidRDefault="000D0A11">
                        <w:pPr>
                          <w:jc w:val="center"/>
                        </w:pPr>
                        <w:r>
                          <w:rPr>
                            <w:rFonts w:hint="eastAsia"/>
                          </w:rPr>
                          <w:t>医疗救护组</w:t>
                        </w:r>
                      </w:p>
                      <w:p w14:paraId="42A28DE0" w14:textId="77777777" w:rsidR="00987359" w:rsidRDefault="000D0A11">
                        <w:pPr>
                          <w:jc w:val="center"/>
                        </w:pPr>
                        <w:r>
                          <w:rPr>
                            <w:rFonts w:hint="eastAsia"/>
                          </w:rPr>
                          <w:t>现场治安组</w:t>
                        </w:r>
                      </w:p>
                      <w:p w14:paraId="71299B25" w14:textId="77777777" w:rsidR="00987359" w:rsidRDefault="000D0A11">
                        <w:pPr>
                          <w:jc w:val="center"/>
                        </w:pPr>
                        <w:r>
                          <w:rPr>
                            <w:rFonts w:hint="eastAsia"/>
                          </w:rPr>
                          <w:t>物资保障组</w:t>
                        </w:r>
                      </w:p>
                      <w:p w14:paraId="6431D34D" w14:textId="77777777" w:rsidR="00987359" w:rsidRDefault="000D0A11">
                        <w:pPr>
                          <w:jc w:val="center"/>
                        </w:pPr>
                        <w:r>
                          <w:rPr>
                            <w:rFonts w:hint="eastAsia"/>
                          </w:rPr>
                          <w:t>环境监测组</w:t>
                        </w:r>
                      </w:p>
                    </w:txbxContent>
                  </v:textbox>
                </v:shape>
                <v:line id="Line 365" o:spid="_x0000_s1397" style="position:absolute;visibility:visible;mso-wrap-style:square" from="43,33" to="4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">
                  <v:stroke endarrow="block"/>
                </v:line>
                <v:shape id="AutoShape 366" o:spid="_x0000_s1398" type="#_x0000_t32" style="position:absolute;left:47;top:43;width:0;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">
                  <v:stroke endarrow="block"/>
                </v:shape>
                <v:shape id="AutoShape 367" o:spid="_x0000_s1399" type="#_x0000_t32" style="position:absolute;left:47;top:51;width:0;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">
                  <v:stroke endarrow="block"/>
                </v:shape>
                <v:shape id="AutoShape 368" o:spid="_x0000_s1400" type="#_x0000_t33" style="position:absolute;left:33;top:53;width:2;height: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">
                  <v:stroke endarrow="block"/>
                </v:shape>
                <v:shape id="AutoShape 369" o:spid="_x0000_s1401" type="#_x0000_t32" style="position:absolute;left:54;top:49;width: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">
                  <v:stroke endarrow="block"/>
                </v:shape>
                <v:shape id="AutoShape 370" o:spid="_x0000_s1402" type="#_x0000_t34" style="position:absolute;left:58;top:-11028;width:0;height:16;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" adj="-7776000">
                  <v:stroke endarrow="block"/>
                </v:shape>
                <v:shape id="Text Box 371" o:spid="_x0000_s1403" type="#_x0000_t202" style="position:absolute;left:40;top:65;width:14;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">
                  <v:textbox>
                    <w:txbxContent>
                      <w:p w14:paraId="728E6002" w14:textId="77777777" w:rsidR="00987359" w:rsidRDefault="000D0A11">
                        <w:pPr>
                          <w:jc w:val="center"/>
                        </w:pPr>
                        <w:r>
                          <w:rPr>
                            <w:rFonts w:hint="eastAsia"/>
                          </w:rPr>
                          <w:t>事故控制</w:t>
                        </w:r>
                      </w:p>
                    </w:txbxContent>
                  </v:textbox>
                </v:shape>
                <v:shape id="AutoShape 372" o:spid="_x0000_s1404" type="#_x0000_t32" style="position:absolute;left:47;top:62;width:0;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">
                  <v:stroke endarrow="block"/>
                </v:shape>
                <v:shape id="AutoShape 373" o:spid="_x0000_s1405" type="#_x0000_t32" style="position:absolute;left:47;top:69;width:0;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">
                  <v:stroke endarrow="block"/>
                </v:shape>
                <v:shape id="AutoShape 374" o:spid="_x0000_s1406" type="#_x0000_t33" style="position:absolute;left:10;top:44;width:9;height: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">
                  <v:stroke endarrow="block"/>
                </v:shape>
                <v:shape id="AutoShape 376" o:spid="_x0000_s1407" type="#_x0000_t32" style="position:absolute;left:18;top:41;width: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">
                  <v:stroke endarrow="block"/>
                </v:shape>
                <v:shape id="Picture 377" o:spid="_x0000_s1408" type="#_x0000_t75" alt="y" style="position:absolute;left:47;top:70;width:2;height: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">
                  <v:imagedata r:id="rId19" o:title="y"/>
                </v:shape>
                <v:shape id="AutoShape 380" o:spid="_x0000_s1409" type="#_x0000_t34" style="position:absolute;left:3;top:41;width:37;height:2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" adj="23407">
                  <v:stroke endarrow="block"/>
                </v:shape>
              </v:group>
            </w:pict>
          </mc:Fallback>
        </mc:AlternateContent>
      </w:r>
    </w:p>
    <w:p w14:paraId="161D3B20" w14:textId="77777777" w:rsidR="00987359" w:rsidRDefault="00987359">
      <w:pPr>
        <w:spacing w:line="360" w:lineRule="auto"/>
        <w:rPr>
          <w:rFonts w:eastAsia="仿宋_GB2312"/>
          <w:bCs/>
          <w:sz w:val="28"/>
          <w:szCs w:val="28"/>
        </w:rPr>
      </w:pPr>
    </w:p>
    <w:p w14:paraId="7A720720" w14:textId="77777777" w:rsidR="00987359" w:rsidRDefault="00987359">
      <w:pPr>
        <w:spacing w:line="360" w:lineRule="auto"/>
        <w:rPr>
          <w:rFonts w:eastAsia="仿宋_GB2312"/>
          <w:bCs/>
          <w:sz w:val="28"/>
          <w:szCs w:val="28"/>
        </w:rPr>
      </w:pPr>
    </w:p>
    <w:p w14:paraId="038841ED" w14:textId="77777777" w:rsidR="00987359" w:rsidRDefault="00987359">
      <w:pPr>
        <w:spacing w:line="360" w:lineRule="auto"/>
        <w:rPr>
          <w:rFonts w:eastAsia="仿宋_GB2312"/>
          <w:bCs/>
          <w:sz w:val="28"/>
          <w:szCs w:val="28"/>
        </w:rPr>
      </w:pPr>
    </w:p>
    <w:p w14:paraId="1D55D8C6" w14:textId="77777777" w:rsidR="00987359" w:rsidRDefault="00987359">
      <w:pPr>
        <w:spacing w:line="360" w:lineRule="auto"/>
        <w:rPr>
          <w:rFonts w:eastAsia="仿宋_GB2312"/>
          <w:bCs/>
          <w:sz w:val="28"/>
          <w:szCs w:val="28"/>
        </w:rPr>
      </w:pPr>
    </w:p>
    <w:p w14:paraId="0169D5D6" w14:textId="77777777" w:rsidR="00987359" w:rsidRDefault="00987359">
      <w:pPr>
        <w:spacing w:line="360" w:lineRule="auto"/>
        <w:rPr>
          <w:rFonts w:eastAsia="仿宋_GB2312"/>
          <w:bCs/>
          <w:sz w:val="28"/>
          <w:szCs w:val="28"/>
        </w:rPr>
      </w:pPr>
    </w:p>
    <w:p w14:paraId="543D252B" w14:textId="77777777" w:rsidR="00987359" w:rsidRDefault="00987359">
      <w:pPr>
        <w:spacing w:line="360" w:lineRule="auto"/>
        <w:rPr>
          <w:rFonts w:eastAsia="仿宋_GB2312"/>
          <w:bCs/>
          <w:sz w:val="28"/>
          <w:szCs w:val="28"/>
        </w:rPr>
      </w:pPr>
    </w:p>
    <w:p w14:paraId="48C7C5D4" w14:textId="77777777" w:rsidR="00987359" w:rsidRDefault="00987359">
      <w:pPr>
        <w:spacing w:line="360" w:lineRule="auto"/>
        <w:rPr>
          <w:rFonts w:eastAsia="仿宋_GB2312"/>
          <w:bCs/>
          <w:sz w:val="28"/>
          <w:szCs w:val="28"/>
        </w:rPr>
      </w:pPr>
    </w:p>
    <w:p w14:paraId="32FD27D7" w14:textId="77777777" w:rsidR="00987359" w:rsidRDefault="00987359">
      <w:pPr>
        <w:spacing w:line="360" w:lineRule="auto"/>
        <w:rPr>
          <w:rFonts w:eastAsia="仿宋_GB2312"/>
          <w:bCs/>
          <w:sz w:val="28"/>
          <w:szCs w:val="28"/>
        </w:rPr>
      </w:pPr>
    </w:p>
    <w:p w14:paraId="34EE2412" w14:textId="77777777" w:rsidR="00987359" w:rsidRDefault="00987359">
      <w:pPr>
        <w:spacing w:line="360" w:lineRule="auto"/>
        <w:rPr>
          <w:rFonts w:eastAsia="仿宋_GB2312"/>
          <w:bCs/>
          <w:sz w:val="28"/>
          <w:szCs w:val="28"/>
        </w:rPr>
      </w:pPr>
    </w:p>
    <w:p w14:paraId="2EEA8C86" w14:textId="77777777" w:rsidR="00987359" w:rsidRDefault="00987359">
      <w:pPr>
        <w:spacing w:line="360" w:lineRule="auto"/>
        <w:rPr>
          <w:rFonts w:eastAsia="仿宋_GB2312"/>
          <w:bCs/>
          <w:sz w:val="28"/>
          <w:szCs w:val="28"/>
        </w:rPr>
      </w:pPr>
    </w:p>
    <w:p w14:paraId="771DBD2E" w14:textId="77777777" w:rsidR="00987359" w:rsidRDefault="00987359">
      <w:pPr>
        <w:spacing w:line="360" w:lineRule="auto"/>
        <w:rPr>
          <w:rFonts w:eastAsia="仿宋_GB2312"/>
          <w:bCs/>
          <w:sz w:val="28"/>
          <w:szCs w:val="28"/>
        </w:rPr>
      </w:pPr>
    </w:p>
    <w:p w14:paraId="4AEF7902" w14:textId="77777777" w:rsidR="00987359" w:rsidRDefault="00987359">
      <w:pPr>
        <w:spacing w:line="360" w:lineRule="auto"/>
        <w:rPr>
          <w:rFonts w:eastAsia="仿宋_GB2312"/>
          <w:bCs/>
          <w:sz w:val="28"/>
          <w:szCs w:val="28"/>
        </w:rPr>
      </w:pPr>
    </w:p>
    <w:p w14:paraId="60021FC3" w14:textId="77777777" w:rsidR="00987359" w:rsidRDefault="00987359">
      <w:pPr>
        <w:spacing w:line="360" w:lineRule="auto"/>
        <w:rPr>
          <w:rFonts w:eastAsia="仿宋_GB2312"/>
          <w:bCs/>
          <w:sz w:val="28"/>
          <w:szCs w:val="28"/>
        </w:rPr>
      </w:pPr>
    </w:p>
    <w:p w14:paraId="4C89541B" w14:textId="77777777" w:rsidR="00987359" w:rsidRDefault="00987359">
      <w:pPr>
        <w:spacing w:line="360" w:lineRule="auto"/>
        <w:rPr>
          <w:rFonts w:eastAsia="仿宋_GB2312"/>
          <w:bCs/>
          <w:sz w:val="28"/>
          <w:szCs w:val="28"/>
        </w:rPr>
      </w:pPr>
    </w:p>
    <w:p w14:paraId="4B6C6899" w14:textId="77777777" w:rsidR="00987359" w:rsidRDefault="00987359">
      <w:pPr>
        <w:spacing w:line="360" w:lineRule="auto"/>
        <w:rPr>
          <w:rFonts w:eastAsia="仿宋_GB2312"/>
          <w:bCs/>
          <w:sz w:val="28"/>
          <w:szCs w:val="28"/>
        </w:rPr>
      </w:pPr>
    </w:p>
    <w:p w14:paraId="18F598CA" w14:textId="77777777" w:rsidR="00987359" w:rsidRDefault="00987359">
      <w:pPr>
        <w:spacing w:line="360" w:lineRule="auto"/>
        <w:rPr>
          <w:rFonts w:eastAsia="仿宋_GB2312"/>
          <w:bCs/>
          <w:sz w:val="28"/>
          <w:szCs w:val="28"/>
        </w:rPr>
      </w:pPr>
    </w:p>
    <w:p w14:paraId="20F343BE" w14:textId="77777777" w:rsidR="00987359" w:rsidRDefault="000D0A11">
      <w:pPr>
        <w:tabs>
          <w:tab w:val="left" w:pos="420"/>
        </w:tabs>
        <w:spacing w:line="360" w:lineRule="auto"/>
        <w:rPr>
          <w:rFonts w:eastAsia="仿宋_GB2312"/>
          <w:b/>
          <w:bCs/>
          <w:sz w:val="28"/>
          <w:szCs w:val="28"/>
        </w:rPr>
      </w:pPr>
      <w:r>
        <w:rPr>
          <w:rFonts w:hint="eastAsia"/>
          <w:b/>
          <w:bCs/>
          <w:sz w:val="28"/>
          <w:szCs w:val="28"/>
        </w:rPr>
        <w:t xml:space="preserve">4 </w:t>
      </w:r>
      <w:r>
        <w:rPr>
          <w:rFonts w:hint="eastAsia"/>
          <w:b/>
          <w:bCs/>
          <w:sz w:val="28"/>
          <w:szCs w:val="28"/>
        </w:rPr>
        <w:t>处置措施</w:t>
      </w:r>
    </w:p>
    <w:p w14:paraId="2F7A9901" w14:textId="77777777" w:rsidR="00987359" w:rsidRDefault="000D0A11">
      <w:pPr>
        <w:pStyle w:val="a3"/>
        <w:numPr>
          <w:ilvl w:val="0"/>
          <w:numId w:val="49"/>
        </w:numPr>
        <w:ind w:firstLineChars="200" w:firstLine="480"/>
        <w:rPr>
          <w:rFonts w:ascii="宋体" w:hAnsi="宋体"/>
        </w:rPr>
      </w:pPr>
      <w:r>
        <w:rPr>
          <w:rFonts w:ascii="宋体" w:hAnsi="宋体" w:hint="eastAsia"/>
        </w:rPr>
        <w:t>火灾、爆炸事故应急处置措施：</w:t>
      </w:r>
    </w:p>
    <w:p w14:paraId="0D4C920F" w14:textId="77777777" w:rsidR="00987359" w:rsidRDefault="000D0A11">
      <w:pPr>
        <w:pStyle w:val="a3"/>
        <w:ind w:firstLineChars="200" w:firstLine="480"/>
        <w:rPr>
          <w:rFonts w:ascii="宋体" w:hAnsi="宋体"/>
        </w:rPr>
      </w:pPr>
      <w:r>
        <w:rPr>
          <w:rFonts w:ascii="宋体" w:hAnsi="宋体"/>
        </w:rPr>
        <w:t>实验室应准备的灭火材料通常有消防用砂、石棉布、灭火</w:t>
      </w:r>
      <w:proofErr w:type="gramStart"/>
      <w:r>
        <w:rPr>
          <w:rFonts w:ascii="宋体" w:hAnsi="宋体"/>
        </w:rPr>
        <w:t>毯</w:t>
      </w:r>
      <w:proofErr w:type="gramEnd"/>
      <w:r>
        <w:rPr>
          <w:rFonts w:ascii="宋体" w:hAnsi="宋体"/>
        </w:rPr>
        <w:t>及各类灭火器。</w:t>
      </w:r>
      <w:r>
        <w:rPr>
          <w:rFonts w:ascii="宋体" w:hAnsi="宋体"/>
        </w:rPr>
        <w:lastRenderedPageBreak/>
        <w:t>水虽是常用的灭火材料，但在实验室起火时，若要用水应十分慎重。因为有的化学药品比水轻，会浮于水上随水流动，反而可能加大火势；有的药品能与水反应引起燃烧甚至爆炸，</w:t>
      </w:r>
      <w:proofErr w:type="gramStart"/>
      <w:r>
        <w:rPr>
          <w:rFonts w:ascii="宋体" w:hAnsi="宋体"/>
        </w:rPr>
        <w:t>致使灾上加</w:t>
      </w:r>
      <w:proofErr w:type="gramEnd"/>
      <w:r>
        <w:rPr>
          <w:rFonts w:ascii="宋体" w:hAnsi="宋体"/>
        </w:rPr>
        <w:t>灾。</w:t>
      </w:r>
    </w:p>
    <w:p w14:paraId="4D8C02FE" w14:textId="77777777" w:rsidR="00987359" w:rsidRDefault="000D0A11">
      <w:pPr>
        <w:pStyle w:val="a3"/>
        <w:ind w:firstLineChars="200" w:firstLine="480"/>
        <w:rPr>
          <w:rFonts w:ascii="宋体" w:hAnsi="宋体"/>
        </w:rPr>
      </w:pPr>
      <w:r>
        <w:rPr>
          <w:rFonts w:ascii="宋体" w:hAnsi="宋体" w:hint="eastAsia"/>
        </w:rPr>
        <w:t>加热试样或实验过程中起火时，应立即用</w:t>
      </w:r>
      <w:proofErr w:type="gramStart"/>
      <w:r>
        <w:rPr>
          <w:rFonts w:ascii="宋体" w:hAnsi="宋体" w:hint="eastAsia"/>
        </w:rPr>
        <w:t>湿沫布或</w:t>
      </w:r>
      <w:proofErr w:type="gramEnd"/>
      <w:r>
        <w:rPr>
          <w:rFonts w:ascii="宋体" w:hAnsi="宋体" w:hint="eastAsia"/>
        </w:rPr>
        <w:t>石棉布熄灭明火、切断电源，立即关闭可燃气体开关。针对起火区的情况，选用适当的灭火器材灭火，并迅速组织人员疏散，与公司应急小组联系，请求援救。</w:t>
      </w:r>
    </w:p>
    <w:p w14:paraId="0F5BB74C" w14:textId="77777777" w:rsidR="00987359" w:rsidRDefault="000D0A11">
      <w:pPr>
        <w:pStyle w:val="a3"/>
        <w:numPr>
          <w:ilvl w:val="0"/>
          <w:numId w:val="49"/>
        </w:numPr>
        <w:ind w:firstLineChars="200" w:firstLine="480"/>
        <w:rPr>
          <w:rFonts w:ascii="宋体" w:hAnsi="宋体"/>
        </w:rPr>
      </w:pPr>
      <w:r>
        <w:rPr>
          <w:rFonts w:ascii="宋体" w:hAnsi="宋体" w:hint="eastAsia"/>
        </w:rPr>
        <w:t>中毒事故应急处置措施：</w:t>
      </w:r>
    </w:p>
    <w:p w14:paraId="4C939D19" w14:textId="77777777" w:rsidR="00987359" w:rsidRDefault="000D0A11">
      <w:pPr>
        <w:pStyle w:val="a3"/>
        <w:ind w:firstLineChars="200" w:firstLine="480"/>
        <w:rPr>
          <w:rFonts w:ascii="宋体" w:hAnsi="宋体"/>
        </w:rPr>
      </w:pPr>
      <w:r>
        <w:rPr>
          <w:rFonts w:ascii="宋体" w:hAnsi="宋体" w:hint="eastAsia"/>
        </w:rPr>
        <w:t xml:space="preserve">实验中若感觉咽喉灼痛、嘴唇脱色或发绀，胃部痉挛或恶心呕吐等症状时，则可能是中毒所致。视中毒原因施以下述急救后，立即送医院治疗，不得延误。 </w:t>
      </w:r>
    </w:p>
    <w:p w14:paraId="55FEB4A7" w14:textId="77777777" w:rsidR="00987359" w:rsidRDefault="000D0A11">
      <w:pPr>
        <w:pStyle w:val="a3"/>
        <w:numPr>
          <w:ilvl w:val="0"/>
          <w:numId w:val="50"/>
        </w:numPr>
        <w:ind w:firstLineChars="200" w:firstLine="480"/>
        <w:rPr>
          <w:rFonts w:ascii="宋体" w:hAnsi="宋体"/>
        </w:rPr>
      </w:pPr>
      <w:r>
        <w:rPr>
          <w:rFonts w:ascii="宋体" w:hAnsi="宋体" w:hint="eastAsia"/>
        </w:rPr>
        <w:t xml:space="preserve">首先将中毒者转移到安全地带，解开领扣，使其呼吸通畅，让中毒者呼吸到新鲜空气； </w:t>
      </w:r>
    </w:p>
    <w:p w14:paraId="27654C14" w14:textId="77777777" w:rsidR="00987359" w:rsidRDefault="000D0A11">
      <w:pPr>
        <w:pStyle w:val="a3"/>
        <w:numPr>
          <w:ilvl w:val="0"/>
          <w:numId w:val="50"/>
        </w:numPr>
        <w:ind w:firstLineChars="200" w:firstLine="480"/>
        <w:rPr>
          <w:rFonts w:ascii="宋体" w:hAnsi="宋体"/>
        </w:rPr>
      </w:pPr>
      <w:r>
        <w:rPr>
          <w:rFonts w:ascii="宋体" w:hAnsi="宋体" w:hint="eastAsia"/>
        </w:rPr>
        <w:t>误服毒物中毒者， 须立即引吐、洗胃及导泻，患者清醒而又合作，宜饮大量清水引吐，亦可用药物引吐。对</w:t>
      </w:r>
      <w:proofErr w:type="gramStart"/>
      <w:r>
        <w:rPr>
          <w:rFonts w:ascii="宋体" w:hAnsi="宋体" w:hint="eastAsia"/>
        </w:rPr>
        <w:t>引吐效果</w:t>
      </w:r>
      <w:proofErr w:type="gramEnd"/>
      <w:r>
        <w:rPr>
          <w:rFonts w:ascii="宋体" w:hAnsi="宋体" w:hint="eastAsia"/>
        </w:rPr>
        <w:t xml:space="preserve">不好或昏迷者，应立即送医院用胃管洗胃。孕妇应慎用催吐救援。 </w:t>
      </w:r>
    </w:p>
    <w:p w14:paraId="742453D5" w14:textId="77777777" w:rsidR="00987359" w:rsidRDefault="000D0A11">
      <w:pPr>
        <w:pStyle w:val="a3"/>
        <w:numPr>
          <w:ilvl w:val="0"/>
          <w:numId w:val="50"/>
        </w:numPr>
        <w:ind w:firstLineChars="200" w:firstLine="480"/>
        <w:rPr>
          <w:rFonts w:ascii="宋体" w:hAnsi="宋体"/>
        </w:rPr>
      </w:pPr>
      <w:r>
        <w:rPr>
          <w:rFonts w:ascii="宋体" w:hAnsi="宋体" w:hint="eastAsia"/>
        </w:rPr>
        <w:t xml:space="preserve">重金属盐中毒者，喝一杯含有几克MgSO4的水溶液，立即就医。不要服催吐药，以免引起危险或使病情复杂化。 砷和汞化物中毒者，必须紧急就医。 </w:t>
      </w:r>
    </w:p>
    <w:p w14:paraId="30B117E7" w14:textId="77777777" w:rsidR="00987359" w:rsidRDefault="000D0A11">
      <w:pPr>
        <w:pStyle w:val="a3"/>
        <w:numPr>
          <w:ilvl w:val="0"/>
          <w:numId w:val="50"/>
        </w:numPr>
        <w:ind w:firstLineChars="200" w:firstLine="480"/>
        <w:rPr>
          <w:rFonts w:ascii="宋体" w:hAnsi="宋体"/>
        </w:rPr>
      </w:pPr>
      <w:r>
        <w:rPr>
          <w:rFonts w:ascii="宋体" w:hAnsi="宋体" w:hint="eastAsia"/>
        </w:rPr>
        <w:t>吸入刺激性气体中毒者，应立即将患者转移离开中毒现场，给予2%~5%碳酸氢钠溶液雾化吸入、吸氧。气管痉挛者应</w:t>
      </w:r>
      <w:proofErr w:type="gramStart"/>
      <w:r>
        <w:rPr>
          <w:rFonts w:ascii="宋体" w:hAnsi="宋体" w:hint="eastAsia"/>
        </w:rPr>
        <w:t>酌情给</w:t>
      </w:r>
      <w:proofErr w:type="gramEnd"/>
      <w:r>
        <w:rPr>
          <w:rFonts w:ascii="宋体" w:hAnsi="宋体" w:hint="eastAsia"/>
        </w:rPr>
        <w:t>解痉挛药物雾化吸入。应急人员一般应配置过滤式防毒面罩、防毒服装、防毒手套、防毒靴等。</w:t>
      </w:r>
    </w:p>
    <w:p w14:paraId="14EEC6C5" w14:textId="77777777" w:rsidR="00987359" w:rsidRDefault="000D0A11">
      <w:pPr>
        <w:pStyle w:val="a3"/>
        <w:numPr>
          <w:ilvl w:val="0"/>
          <w:numId w:val="49"/>
        </w:numPr>
        <w:ind w:firstLineChars="200" w:firstLine="480"/>
        <w:rPr>
          <w:rFonts w:ascii="宋体" w:hAnsi="宋体"/>
        </w:rPr>
      </w:pPr>
      <w:r>
        <w:rPr>
          <w:rFonts w:ascii="宋体" w:hAnsi="宋体" w:hint="eastAsia"/>
        </w:rPr>
        <w:t>触电事故应急处置措施：</w:t>
      </w:r>
    </w:p>
    <w:p w14:paraId="274C42D8" w14:textId="77777777" w:rsidR="00987359" w:rsidRDefault="000D0A11">
      <w:pPr>
        <w:widowControl/>
        <w:spacing w:line="376" w:lineRule="atLeast"/>
        <w:ind w:firstLineChars="200" w:firstLine="480"/>
        <w:jc w:val="left"/>
        <w:rPr>
          <w:rFonts w:ascii="宋体" w:hAnsi="宋体"/>
          <w:kern w:val="0"/>
          <w:sz w:val="24"/>
        </w:rPr>
      </w:pPr>
      <w:r>
        <w:rPr>
          <w:rFonts w:ascii="宋体" w:hAnsi="宋体" w:hint="eastAsia"/>
          <w:kern w:val="0"/>
          <w:sz w:val="24"/>
        </w:rPr>
        <w:t>触电急救的原则是在现场采取积极措施保护伤员生命。</w:t>
      </w:r>
    </w:p>
    <w:p w14:paraId="33AD12B0" w14:textId="77777777" w:rsidR="00987359" w:rsidRDefault="000D0A11">
      <w:pPr>
        <w:pStyle w:val="a3"/>
        <w:numPr>
          <w:ilvl w:val="0"/>
          <w:numId w:val="51"/>
        </w:numPr>
        <w:ind w:firstLineChars="200" w:firstLine="480"/>
        <w:rPr>
          <w:rFonts w:ascii="宋体" w:hAnsi="宋体"/>
        </w:rPr>
      </w:pPr>
      <w:r>
        <w:rPr>
          <w:rFonts w:ascii="宋体" w:hAnsi="宋体" w:hint="eastAsia"/>
        </w:rPr>
        <w:t>触电急救，首先要使触电者迅速脱离电源，越快越好，触电者未脱离电源前，救护人员不准用手直接触及伤员。</w:t>
      </w:r>
    </w:p>
    <w:p w14:paraId="11B2C8F3" w14:textId="77777777" w:rsidR="00987359" w:rsidRDefault="000D0A11">
      <w:pPr>
        <w:pStyle w:val="a3"/>
        <w:ind w:leftChars="200" w:left="420"/>
        <w:rPr>
          <w:rFonts w:ascii="宋体" w:hAnsi="宋体"/>
        </w:rPr>
      </w:pPr>
      <w:r>
        <w:rPr>
          <w:rFonts w:ascii="宋体" w:hAnsi="宋体" w:hint="eastAsia"/>
        </w:rPr>
        <w:t>使伤者脱离电源方法：</w:t>
      </w:r>
    </w:p>
    <w:p w14:paraId="12D3D20B" w14:textId="77777777" w:rsidR="00987359" w:rsidRDefault="000D0A11">
      <w:pPr>
        <w:pStyle w:val="a3"/>
        <w:numPr>
          <w:ilvl w:val="0"/>
          <w:numId w:val="52"/>
        </w:numPr>
        <w:ind w:leftChars="200" w:left="420"/>
        <w:rPr>
          <w:rFonts w:ascii="宋体" w:hAnsi="宋体"/>
        </w:rPr>
      </w:pPr>
      <w:r>
        <w:rPr>
          <w:rFonts w:ascii="宋体" w:hAnsi="宋体" w:hint="eastAsia"/>
        </w:rPr>
        <w:t xml:space="preserve">切断电源开关； </w:t>
      </w:r>
    </w:p>
    <w:p w14:paraId="632DB993" w14:textId="77777777" w:rsidR="00987359" w:rsidRDefault="000D0A11">
      <w:pPr>
        <w:pStyle w:val="a3"/>
        <w:numPr>
          <w:ilvl w:val="0"/>
          <w:numId w:val="52"/>
        </w:numPr>
        <w:ind w:leftChars="200" w:left="420"/>
        <w:rPr>
          <w:rFonts w:ascii="宋体" w:hAnsi="宋体"/>
        </w:rPr>
      </w:pPr>
      <w:r>
        <w:rPr>
          <w:rFonts w:ascii="宋体" w:hAnsi="宋体" w:hint="eastAsia"/>
        </w:rPr>
        <w:t xml:space="preserve">若电源开关较远，可用干燥的木橇，竹竿等挑开触电者身上的电线或带电设备； </w:t>
      </w:r>
    </w:p>
    <w:p w14:paraId="6C35247A" w14:textId="77777777" w:rsidR="00987359" w:rsidRDefault="000D0A11">
      <w:pPr>
        <w:pStyle w:val="a3"/>
        <w:numPr>
          <w:ilvl w:val="0"/>
          <w:numId w:val="52"/>
        </w:numPr>
        <w:ind w:leftChars="200" w:left="420"/>
        <w:rPr>
          <w:rFonts w:ascii="宋体" w:hAnsi="宋体"/>
        </w:rPr>
      </w:pPr>
      <w:r>
        <w:rPr>
          <w:rFonts w:ascii="宋体" w:hAnsi="宋体" w:hint="eastAsia"/>
        </w:rPr>
        <w:t>可用几层干燥的衣服将手包住，或者站在干燥的木板上，拉触电者的衣服，使其脱离电源；</w:t>
      </w:r>
    </w:p>
    <w:p w14:paraId="4DC5419F" w14:textId="77777777" w:rsidR="00987359" w:rsidRDefault="000D0A11">
      <w:pPr>
        <w:pStyle w:val="a3"/>
        <w:numPr>
          <w:ilvl w:val="0"/>
          <w:numId w:val="51"/>
        </w:numPr>
        <w:ind w:firstLineChars="200" w:firstLine="480"/>
        <w:rPr>
          <w:rFonts w:ascii="宋体" w:hAnsi="宋体"/>
        </w:rPr>
      </w:pPr>
      <w:r>
        <w:rPr>
          <w:rFonts w:ascii="宋体" w:hAnsi="宋体" w:hint="eastAsia"/>
        </w:rPr>
        <w:t>触电者脱离电源后，应视其神志是否清醒，神志清醒者，应使其就地躺</w:t>
      </w:r>
      <w:r>
        <w:rPr>
          <w:rFonts w:ascii="宋体" w:hAnsi="宋体" w:hint="eastAsia"/>
        </w:rPr>
        <w:lastRenderedPageBreak/>
        <w:t>平，严密观察，暂时不要站立或走动；如神志不清，应就地仰面躺平，且确保气道通畅，并于5秒时间间隔呼叫伤员或轻拍其肩膀，以判定伤员是否意识丧失。禁止摇动伤员头部呼叫伤员。</w:t>
      </w:r>
    </w:p>
    <w:p w14:paraId="237360C8" w14:textId="77777777" w:rsidR="00987359" w:rsidRDefault="000D0A11">
      <w:pPr>
        <w:pStyle w:val="a3"/>
        <w:numPr>
          <w:ilvl w:val="0"/>
          <w:numId w:val="51"/>
        </w:numPr>
        <w:ind w:firstLineChars="200" w:firstLine="480"/>
        <w:rPr>
          <w:rFonts w:ascii="宋体" w:hAnsi="宋体"/>
        </w:rPr>
      </w:pPr>
      <w:r>
        <w:rPr>
          <w:rFonts w:ascii="宋体" w:hAnsi="宋体" w:hint="eastAsia"/>
        </w:rPr>
        <w:t xml:space="preserve">抢救的伤员应立即就地坚持用人工肺复苏法正确抢救，并及时送往医院救治。 </w:t>
      </w:r>
    </w:p>
    <w:p w14:paraId="1C54A157" w14:textId="77777777" w:rsidR="00987359" w:rsidRDefault="000D0A11">
      <w:pPr>
        <w:pStyle w:val="a3"/>
        <w:numPr>
          <w:ilvl w:val="0"/>
          <w:numId w:val="49"/>
        </w:numPr>
        <w:ind w:firstLineChars="200" w:firstLine="480"/>
        <w:rPr>
          <w:rFonts w:ascii="宋体" w:hAnsi="宋体"/>
        </w:rPr>
      </w:pPr>
      <w:r>
        <w:rPr>
          <w:rFonts w:ascii="宋体" w:hAnsi="宋体" w:hint="eastAsia"/>
        </w:rPr>
        <w:t>实验室化学灼伤应急处置措施：</w:t>
      </w:r>
    </w:p>
    <w:p w14:paraId="75BE416C" w14:textId="77777777" w:rsidR="00987359" w:rsidRDefault="000D0A11">
      <w:pPr>
        <w:pStyle w:val="a3"/>
        <w:numPr>
          <w:ilvl w:val="0"/>
          <w:numId w:val="53"/>
        </w:numPr>
        <w:ind w:firstLineChars="200" w:firstLine="480"/>
        <w:rPr>
          <w:rFonts w:ascii="宋体" w:hAnsi="宋体"/>
        </w:rPr>
      </w:pPr>
      <w:r>
        <w:rPr>
          <w:rFonts w:ascii="宋体" w:hAnsi="宋体" w:hint="eastAsia"/>
        </w:rPr>
        <w:t>强酸、强碱及其它一些化学物质，具有强烈的刺激性和腐蚀作用，发生这些化学灼伤时，应用大量流动清水冲洗，再分别用低浓度的（2%~5%）弱碱（强酸引起的）、弱酸（强碱引起的）进行中和。处理后，再依据情况而定，作下一步处理。</w:t>
      </w:r>
    </w:p>
    <w:p w14:paraId="1EE0BCA1" w14:textId="77777777" w:rsidR="00987359" w:rsidRDefault="000D0A11">
      <w:pPr>
        <w:pStyle w:val="a3"/>
        <w:numPr>
          <w:ilvl w:val="0"/>
          <w:numId w:val="53"/>
        </w:numPr>
        <w:ind w:firstLineChars="200" w:firstLine="480"/>
        <w:rPr>
          <w:rFonts w:ascii="宋体" w:hAnsi="宋体"/>
        </w:rPr>
      </w:pPr>
      <w:proofErr w:type="gramStart"/>
      <w:r>
        <w:rPr>
          <w:rFonts w:ascii="宋体" w:hAnsi="宋体" w:hint="eastAsia"/>
        </w:rPr>
        <w:t>溅</w:t>
      </w:r>
      <w:proofErr w:type="gramEnd"/>
      <w:r>
        <w:rPr>
          <w:rFonts w:ascii="宋体" w:hAnsi="宋体" w:hint="eastAsia"/>
        </w:rPr>
        <w:t>入眼内时，在现场立即就近用大量清水或生理盐水彻底冲洗。冲洗时，眼睛置于水龙头上方，水向上冲洗眼睛冲洗，时间应不少于15分钟，切不可因疼痛而紧闭眼睛。处理后，再送眼科医院治疗。</w:t>
      </w:r>
    </w:p>
    <w:p w14:paraId="2EB131A6" w14:textId="77777777" w:rsidR="00987359" w:rsidRDefault="00987359">
      <w:pPr>
        <w:pStyle w:val="a3"/>
        <w:rPr>
          <w:rFonts w:ascii="宋体" w:hAnsi="宋体"/>
        </w:rPr>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12"/>
        </w:sectPr>
      </w:pPr>
    </w:p>
    <w:p w14:paraId="5ECA79E1" w14:textId="77777777" w:rsidR="00987359" w:rsidRDefault="000D0A11">
      <w:pPr>
        <w:pStyle w:val="a3"/>
        <w:rPr>
          <w:rFonts w:ascii="宋体" w:hAnsi="宋体"/>
        </w:rPr>
      </w:pPr>
      <w:r>
        <w:rPr>
          <w:rFonts w:hAnsi="宋体" w:hint="eastAsia"/>
          <w:bCs/>
        </w:rPr>
        <w:lastRenderedPageBreak/>
        <w:t>附件</w:t>
      </w:r>
      <w:r>
        <w:rPr>
          <w:rFonts w:hint="eastAsia"/>
          <w:bCs/>
        </w:rPr>
        <w:t>1</w:t>
      </w:r>
      <w:r>
        <w:rPr>
          <w:rFonts w:hAnsi="宋体"/>
          <w:bCs/>
        </w:rPr>
        <w:t>：化学烧伤的急救或治疗</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6499"/>
      </w:tblGrid>
      <w:tr w:rsidR="00987359" w14:paraId="4172536F" w14:textId="77777777">
        <w:trPr>
          <w:trHeight w:val="358"/>
          <w:jc w:val="center"/>
        </w:trPr>
        <w:tc>
          <w:tcPr>
            <w:tcW w:w="3207" w:type="dxa"/>
            <w:vAlign w:val="center"/>
          </w:tcPr>
          <w:p w14:paraId="18B29F02" w14:textId="77777777" w:rsidR="00987359" w:rsidRDefault="000D0A11">
            <w:pPr>
              <w:tabs>
                <w:tab w:val="left" w:pos="426"/>
              </w:tabs>
              <w:adjustRightInd w:val="0"/>
              <w:snapToGrid w:val="0"/>
              <w:spacing w:beforeLines="20" w:before="62" w:afterLines="20" w:after="62"/>
              <w:jc w:val="center"/>
              <w:rPr>
                <w:b/>
                <w:bCs/>
                <w:szCs w:val="21"/>
              </w:rPr>
            </w:pPr>
            <w:r>
              <w:rPr>
                <w:rFonts w:hAnsi="宋体"/>
                <w:b/>
                <w:bCs/>
                <w:szCs w:val="21"/>
              </w:rPr>
              <w:t>单质和化合物</w:t>
            </w:r>
          </w:p>
        </w:tc>
        <w:tc>
          <w:tcPr>
            <w:tcW w:w="6499" w:type="dxa"/>
            <w:vAlign w:val="center"/>
          </w:tcPr>
          <w:p w14:paraId="178AC348" w14:textId="77777777" w:rsidR="00987359" w:rsidRDefault="000D0A11">
            <w:pPr>
              <w:tabs>
                <w:tab w:val="left" w:pos="426"/>
              </w:tabs>
              <w:adjustRightInd w:val="0"/>
              <w:snapToGrid w:val="0"/>
              <w:spacing w:beforeLines="20" w:before="62" w:afterLines="20" w:after="62"/>
              <w:jc w:val="center"/>
              <w:rPr>
                <w:b/>
                <w:bCs/>
                <w:szCs w:val="21"/>
              </w:rPr>
            </w:pPr>
            <w:r>
              <w:rPr>
                <w:rFonts w:hAnsi="宋体"/>
                <w:b/>
                <w:bCs/>
                <w:szCs w:val="21"/>
              </w:rPr>
              <w:t>急救或治疗方法</w:t>
            </w:r>
          </w:p>
        </w:tc>
      </w:tr>
      <w:tr w:rsidR="00987359" w14:paraId="14486F86" w14:textId="77777777">
        <w:trPr>
          <w:trHeight w:val="774"/>
          <w:jc w:val="center"/>
        </w:trPr>
        <w:tc>
          <w:tcPr>
            <w:tcW w:w="3207" w:type="dxa"/>
            <w:vAlign w:val="center"/>
          </w:tcPr>
          <w:p w14:paraId="59F79E97"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碱类：</w:t>
            </w:r>
            <w:r>
              <w:rPr>
                <w:szCs w:val="21"/>
              </w:rPr>
              <w:t>KOH</w:t>
            </w:r>
            <w:r>
              <w:rPr>
                <w:rFonts w:hAnsi="宋体"/>
                <w:szCs w:val="21"/>
              </w:rPr>
              <w:t>、</w:t>
            </w:r>
            <w:r>
              <w:rPr>
                <w:szCs w:val="21"/>
              </w:rPr>
              <w:t>NH</w:t>
            </w:r>
            <w:r>
              <w:rPr>
                <w:szCs w:val="21"/>
                <w:vertAlign w:val="subscript"/>
              </w:rPr>
              <w:t>3</w:t>
            </w:r>
            <w:r>
              <w:rPr>
                <w:rFonts w:hAnsi="宋体"/>
                <w:szCs w:val="21"/>
              </w:rPr>
              <w:t>、</w:t>
            </w:r>
            <w:proofErr w:type="spellStart"/>
            <w:r>
              <w:rPr>
                <w:szCs w:val="21"/>
              </w:rPr>
              <w:t>CaO</w:t>
            </w:r>
            <w:proofErr w:type="spellEnd"/>
            <w:r>
              <w:rPr>
                <w:rFonts w:hAnsi="宋体"/>
                <w:szCs w:val="21"/>
              </w:rPr>
              <w:t>、</w:t>
            </w:r>
            <w:r>
              <w:rPr>
                <w:szCs w:val="21"/>
              </w:rPr>
              <w:t>Na</w:t>
            </w:r>
            <w:r>
              <w:rPr>
                <w:szCs w:val="21"/>
                <w:vertAlign w:val="subscript"/>
              </w:rPr>
              <w:t>2</w:t>
            </w:r>
            <w:r>
              <w:rPr>
                <w:szCs w:val="21"/>
              </w:rPr>
              <w:t>CO</w:t>
            </w:r>
            <w:r>
              <w:rPr>
                <w:szCs w:val="21"/>
                <w:vertAlign w:val="subscript"/>
              </w:rPr>
              <w:t>3</w:t>
            </w:r>
            <w:r>
              <w:rPr>
                <w:rFonts w:hAnsi="宋体"/>
                <w:szCs w:val="21"/>
              </w:rPr>
              <w:t>、</w:t>
            </w:r>
            <w:r>
              <w:rPr>
                <w:szCs w:val="21"/>
              </w:rPr>
              <w:t>K</w:t>
            </w:r>
            <w:r>
              <w:rPr>
                <w:szCs w:val="21"/>
                <w:vertAlign w:val="subscript"/>
              </w:rPr>
              <w:t>2</w:t>
            </w:r>
            <w:r>
              <w:rPr>
                <w:szCs w:val="21"/>
              </w:rPr>
              <w:t>CO</w:t>
            </w:r>
            <w:r>
              <w:rPr>
                <w:szCs w:val="21"/>
                <w:vertAlign w:val="subscript"/>
              </w:rPr>
              <w:t>3</w:t>
            </w:r>
          </w:p>
        </w:tc>
        <w:tc>
          <w:tcPr>
            <w:tcW w:w="6499" w:type="dxa"/>
            <w:vAlign w:val="center"/>
          </w:tcPr>
          <w:p w14:paraId="0B8BFBD2" w14:textId="77777777" w:rsidR="00987359" w:rsidRDefault="000D0A11">
            <w:pPr>
              <w:tabs>
                <w:tab w:val="left" w:pos="426"/>
              </w:tabs>
              <w:adjustRightInd w:val="0"/>
              <w:snapToGrid w:val="0"/>
              <w:spacing w:beforeLines="20" w:before="62" w:afterLines="20" w:after="62"/>
              <w:rPr>
                <w:szCs w:val="21"/>
              </w:rPr>
            </w:pPr>
            <w:r>
              <w:rPr>
                <w:rFonts w:hAnsi="宋体"/>
                <w:szCs w:val="21"/>
              </w:rPr>
              <w:t>立即用大量的水洗涤，然后用醋酸溶液（</w:t>
            </w:r>
            <w:r>
              <w:rPr>
                <w:szCs w:val="21"/>
              </w:rPr>
              <w:t>20g/L</w:t>
            </w:r>
            <w:r>
              <w:rPr>
                <w:rFonts w:hAnsi="宋体"/>
                <w:szCs w:val="21"/>
              </w:rPr>
              <w:t>）冲洗或撒硼酸粉。</w:t>
            </w:r>
            <w:proofErr w:type="spellStart"/>
            <w:r>
              <w:rPr>
                <w:szCs w:val="21"/>
              </w:rPr>
              <w:t>CaO</w:t>
            </w:r>
            <w:proofErr w:type="spellEnd"/>
            <w:r>
              <w:rPr>
                <w:rFonts w:hAnsi="宋体"/>
                <w:szCs w:val="21"/>
              </w:rPr>
              <w:t>的灼烧伤，可用任</w:t>
            </w:r>
            <w:proofErr w:type="gramStart"/>
            <w:r>
              <w:rPr>
                <w:rFonts w:hAnsi="宋体"/>
                <w:szCs w:val="21"/>
              </w:rPr>
              <w:t>一</w:t>
            </w:r>
            <w:proofErr w:type="gramEnd"/>
            <w:r>
              <w:rPr>
                <w:rFonts w:hAnsi="宋体"/>
                <w:szCs w:val="21"/>
              </w:rPr>
              <w:t>植物油洗涤伤口。</w:t>
            </w:r>
          </w:p>
        </w:tc>
      </w:tr>
      <w:tr w:rsidR="00987359" w14:paraId="539EE998" w14:textId="77777777">
        <w:trPr>
          <w:trHeight w:val="774"/>
          <w:jc w:val="center"/>
        </w:trPr>
        <w:tc>
          <w:tcPr>
            <w:tcW w:w="3207" w:type="dxa"/>
            <w:vAlign w:val="center"/>
          </w:tcPr>
          <w:p w14:paraId="39EB1F0D"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碱金属氰化物、氢氟酸</w:t>
            </w:r>
          </w:p>
        </w:tc>
        <w:tc>
          <w:tcPr>
            <w:tcW w:w="6499" w:type="dxa"/>
            <w:vAlign w:val="center"/>
          </w:tcPr>
          <w:p w14:paraId="0C13187B" w14:textId="77777777" w:rsidR="00987359" w:rsidRDefault="000D0A11">
            <w:pPr>
              <w:tabs>
                <w:tab w:val="left" w:pos="426"/>
              </w:tabs>
              <w:adjustRightInd w:val="0"/>
              <w:snapToGrid w:val="0"/>
              <w:spacing w:beforeLines="20" w:before="62" w:afterLines="20" w:after="62"/>
              <w:rPr>
                <w:szCs w:val="21"/>
              </w:rPr>
            </w:pPr>
            <w:r>
              <w:rPr>
                <w:rFonts w:hAnsi="宋体"/>
                <w:szCs w:val="21"/>
              </w:rPr>
              <w:t>先用</w:t>
            </w:r>
            <w:r>
              <w:rPr>
                <w:szCs w:val="21"/>
              </w:rPr>
              <w:t>NaMnO</w:t>
            </w:r>
            <w:r>
              <w:rPr>
                <w:szCs w:val="21"/>
                <w:vertAlign w:val="subscript"/>
              </w:rPr>
              <w:t>4</w:t>
            </w:r>
            <w:r>
              <w:rPr>
                <w:rFonts w:hAnsi="宋体"/>
                <w:szCs w:val="21"/>
              </w:rPr>
              <w:t>溶液洗，再用</w:t>
            </w:r>
            <w:r>
              <w:rPr>
                <w:szCs w:val="21"/>
              </w:rPr>
              <w:t>(NH</w:t>
            </w:r>
            <w:r>
              <w:rPr>
                <w:szCs w:val="21"/>
                <w:vertAlign w:val="subscript"/>
              </w:rPr>
              <w:t>4</w:t>
            </w:r>
            <w:r>
              <w:rPr>
                <w:szCs w:val="21"/>
              </w:rPr>
              <w:t>)</w:t>
            </w:r>
            <w:r>
              <w:rPr>
                <w:szCs w:val="21"/>
                <w:vertAlign w:val="subscript"/>
              </w:rPr>
              <w:t>2</w:t>
            </w:r>
            <w:r>
              <w:rPr>
                <w:szCs w:val="21"/>
              </w:rPr>
              <w:t>S</w:t>
            </w:r>
            <w:r>
              <w:rPr>
                <w:rFonts w:hAnsi="宋体"/>
                <w:szCs w:val="21"/>
              </w:rPr>
              <w:t>溶液漂洗</w:t>
            </w:r>
          </w:p>
        </w:tc>
      </w:tr>
      <w:tr w:rsidR="00987359" w14:paraId="75EB102B" w14:textId="77777777">
        <w:trPr>
          <w:trHeight w:val="774"/>
          <w:jc w:val="center"/>
        </w:trPr>
        <w:tc>
          <w:tcPr>
            <w:tcW w:w="3207" w:type="dxa"/>
            <w:vAlign w:val="center"/>
          </w:tcPr>
          <w:p w14:paraId="12744DEE"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溴</w:t>
            </w:r>
          </w:p>
        </w:tc>
        <w:tc>
          <w:tcPr>
            <w:tcW w:w="6499" w:type="dxa"/>
            <w:vAlign w:val="center"/>
          </w:tcPr>
          <w:p w14:paraId="12DE518C" w14:textId="77777777" w:rsidR="00987359" w:rsidRDefault="000D0A11">
            <w:pPr>
              <w:tabs>
                <w:tab w:val="left" w:pos="426"/>
              </w:tabs>
              <w:adjustRightInd w:val="0"/>
              <w:snapToGrid w:val="0"/>
              <w:spacing w:beforeLines="20" w:before="62" w:afterLines="20" w:after="62"/>
              <w:rPr>
                <w:szCs w:val="21"/>
              </w:rPr>
            </w:pPr>
            <w:r>
              <w:rPr>
                <w:rFonts w:hAnsi="宋体"/>
                <w:szCs w:val="21"/>
              </w:rPr>
              <w:t>用</w:t>
            </w:r>
            <w:r>
              <w:rPr>
                <w:szCs w:val="21"/>
              </w:rPr>
              <w:t>1</w:t>
            </w:r>
            <w:r>
              <w:rPr>
                <w:rFonts w:hAnsi="宋体"/>
                <w:szCs w:val="21"/>
              </w:rPr>
              <w:t>体积</w:t>
            </w:r>
            <w:r>
              <w:rPr>
                <w:szCs w:val="21"/>
              </w:rPr>
              <w:t>25%</w:t>
            </w:r>
            <w:r>
              <w:rPr>
                <w:rFonts w:hAnsi="宋体"/>
                <w:szCs w:val="21"/>
              </w:rPr>
              <w:t>的氨水</w:t>
            </w:r>
            <w:r>
              <w:rPr>
                <w:szCs w:val="21"/>
              </w:rPr>
              <w:t>+1</w:t>
            </w:r>
            <w:r>
              <w:rPr>
                <w:rFonts w:hAnsi="宋体"/>
                <w:szCs w:val="21"/>
              </w:rPr>
              <w:t>体积松节油</w:t>
            </w:r>
            <w:r>
              <w:rPr>
                <w:szCs w:val="21"/>
              </w:rPr>
              <w:t>+10</w:t>
            </w:r>
            <w:r>
              <w:rPr>
                <w:rFonts w:hAnsi="宋体"/>
                <w:szCs w:val="21"/>
              </w:rPr>
              <w:t>体积</w:t>
            </w:r>
            <w:r>
              <w:rPr>
                <w:szCs w:val="21"/>
              </w:rPr>
              <w:t>95%</w:t>
            </w:r>
            <w:r>
              <w:rPr>
                <w:rFonts w:hAnsi="宋体"/>
                <w:szCs w:val="21"/>
              </w:rPr>
              <w:t>乙醇混合液处理</w:t>
            </w:r>
          </w:p>
        </w:tc>
      </w:tr>
      <w:tr w:rsidR="00987359" w14:paraId="759A25EF" w14:textId="77777777">
        <w:trPr>
          <w:trHeight w:val="774"/>
          <w:jc w:val="center"/>
        </w:trPr>
        <w:tc>
          <w:tcPr>
            <w:tcW w:w="3207" w:type="dxa"/>
            <w:vAlign w:val="center"/>
          </w:tcPr>
          <w:p w14:paraId="55D8372F"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铬酸</w:t>
            </w:r>
          </w:p>
        </w:tc>
        <w:tc>
          <w:tcPr>
            <w:tcW w:w="6499" w:type="dxa"/>
            <w:vAlign w:val="center"/>
          </w:tcPr>
          <w:p w14:paraId="62C9DFC3" w14:textId="77777777" w:rsidR="00987359" w:rsidRDefault="000D0A11">
            <w:pPr>
              <w:tabs>
                <w:tab w:val="left" w:pos="426"/>
              </w:tabs>
              <w:adjustRightInd w:val="0"/>
              <w:snapToGrid w:val="0"/>
              <w:spacing w:beforeLines="20" w:before="62" w:afterLines="20" w:after="62"/>
              <w:rPr>
                <w:szCs w:val="21"/>
              </w:rPr>
            </w:pPr>
            <w:r>
              <w:rPr>
                <w:rFonts w:hAnsi="宋体"/>
                <w:szCs w:val="21"/>
              </w:rPr>
              <w:t>先用大量水冲，然后用</w:t>
            </w:r>
            <w:r>
              <w:rPr>
                <w:szCs w:val="21"/>
              </w:rPr>
              <w:t>(NH</w:t>
            </w:r>
            <w:r>
              <w:rPr>
                <w:szCs w:val="21"/>
                <w:vertAlign w:val="subscript"/>
              </w:rPr>
              <w:t>4</w:t>
            </w:r>
            <w:r>
              <w:rPr>
                <w:szCs w:val="21"/>
              </w:rPr>
              <w:t>)</w:t>
            </w:r>
            <w:r>
              <w:rPr>
                <w:szCs w:val="21"/>
                <w:vertAlign w:val="subscript"/>
              </w:rPr>
              <w:t>2</w:t>
            </w:r>
            <w:r>
              <w:rPr>
                <w:szCs w:val="21"/>
              </w:rPr>
              <w:t>S</w:t>
            </w:r>
            <w:r>
              <w:rPr>
                <w:rFonts w:hAnsi="宋体"/>
                <w:szCs w:val="21"/>
              </w:rPr>
              <w:t>溶液漂洗</w:t>
            </w:r>
          </w:p>
        </w:tc>
      </w:tr>
      <w:tr w:rsidR="00987359" w14:paraId="553C73DE" w14:textId="77777777">
        <w:trPr>
          <w:trHeight w:val="818"/>
          <w:jc w:val="center"/>
        </w:trPr>
        <w:tc>
          <w:tcPr>
            <w:tcW w:w="3207" w:type="dxa"/>
            <w:vAlign w:val="center"/>
          </w:tcPr>
          <w:p w14:paraId="35AE49D2"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氢氟酸</w:t>
            </w:r>
          </w:p>
        </w:tc>
        <w:tc>
          <w:tcPr>
            <w:tcW w:w="6499" w:type="dxa"/>
            <w:vAlign w:val="center"/>
          </w:tcPr>
          <w:p w14:paraId="7A52CAD6" w14:textId="77777777" w:rsidR="00987359" w:rsidRDefault="000D0A11">
            <w:pPr>
              <w:tabs>
                <w:tab w:val="left" w:pos="426"/>
              </w:tabs>
              <w:adjustRightInd w:val="0"/>
              <w:snapToGrid w:val="0"/>
              <w:spacing w:beforeLines="20" w:before="62" w:afterLines="20" w:after="62"/>
              <w:rPr>
                <w:szCs w:val="21"/>
              </w:rPr>
            </w:pPr>
            <w:r>
              <w:rPr>
                <w:rFonts w:hAnsi="宋体"/>
                <w:szCs w:val="21"/>
              </w:rPr>
              <w:t>先用大量冷水冲洗至伤口表面发红，然后用</w:t>
            </w:r>
            <w:r>
              <w:rPr>
                <w:szCs w:val="21"/>
              </w:rPr>
              <w:t>50g/L</w:t>
            </w:r>
            <w:r>
              <w:rPr>
                <w:rFonts w:hAnsi="宋体"/>
                <w:szCs w:val="21"/>
              </w:rPr>
              <w:t>的</w:t>
            </w:r>
            <w:r>
              <w:rPr>
                <w:szCs w:val="21"/>
              </w:rPr>
              <w:t>NaHCO</w:t>
            </w:r>
            <w:r>
              <w:rPr>
                <w:szCs w:val="21"/>
                <w:vertAlign w:val="subscript"/>
              </w:rPr>
              <w:t>3</w:t>
            </w:r>
            <w:r>
              <w:rPr>
                <w:rFonts w:hAnsi="宋体"/>
                <w:szCs w:val="21"/>
              </w:rPr>
              <w:t>溶液洗，再以</w:t>
            </w:r>
            <w:r>
              <w:rPr>
                <w:szCs w:val="21"/>
              </w:rPr>
              <w:t>2</w:t>
            </w:r>
            <w:r>
              <w:rPr>
                <w:rFonts w:hAnsi="宋体"/>
                <w:szCs w:val="21"/>
              </w:rPr>
              <w:t>：</w:t>
            </w:r>
            <w:r>
              <w:rPr>
                <w:szCs w:val="21"/>
              </w:rPr>
              <w:t>1</w:t>
            </w:r>
            <w:r>
              <w:rPr>
                <w:rFonts w:hAnsi="宋体"/>
                <w:szCs w:val="21"/>
              </w:rPr>
              <w:t>甘油和氧化镁悬浮剂涂抹，并用消毒纱布包扎</w:t>
            </w:r>
          </w:p>
        </w:tc>
      </w:tr>
      <w:tr w:rsidR="00987359" w14:paraId="7CA712E7" w14:textId="77777777">
        <w:trPr>
          <w:trHeight w:val="818"/>
          <w:jc w:val="center"/>
        </w:trPr>
        <w:tc>
          <w:tcPr>
            <w:tcW w:w="3207" w:type="dxa"/>
            <w:vAlign w:val="center"/>
          </w:tcPr>
          <w:p w14:paraId="0B35FCDE"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磷</w:t>
            </w:r>
          </w:p>
        </w:tc>
        <w:tc>
          <w:tcPr>
            <w:tcW w:w="6499" w:type="dxa"/>
            <w:vAlign w:val="center"/>
          </w:tcPr>
          <w:p w14:paraId="313295BC" w14:textId="77777777" w:rsidR="00987359" w:rsidRDefault="000D0A11">
            <w:pPr>
              <w:tabs>
                <w:tab w:val="left" w:pos="426"/>
              </w:tabs>
              <w:adjustRightInd w:val="0"/>
              <w:snapToGrid w:val="0"/>
              <w:spacing w:beforeLines="20" w:before="62" w:afterLines="20" w:after="62"/>
              <w:rPr>
                <w:szCs w:val="21"/>
              </w:rPr>
            </w:pPr>
            <w:r>
              <w:rPr>
                <w:rFonts w:hAnsi="宋体"/>
                <w:szCs w:val="21"/>
              </w:rPr>
              <w:t>不可将创伤面暴露于空气或用油质类涂抹。应先用</w:t>
            </w:r>
            <w:r>
              <w:rPr>
                <w:szCs w:val="21"/>
              </w:rPr>
              <w:t>10g/L Cu</w:t>
            </w:r>
            <w:r>
              <w:rPr>
                <w:szCs w:val="21"/>
                <w:vertAlign w:val="subscript"/>
              </w:rPr>
              <w:t>2</w:t>
            </w:r>
            <w:r>
              <w:rPr>
                <w:szCs w:val="21"/>
              </w:rPr>
              <w:t>SO</w:t>
            </w:r>
            <w:r>
              <w:rPr>
                <w:szCs w:val="21"/>
                <w:vertAlign w:val="subscript"/>
              </w:rPr>
              <w:t>4</w:t>
            </w:r>
            <w:r>
              <w:rPr>
                <w:rFonts w:hAnsi="宋体"/>
                <w:szCs w:val="21"/>
              </w:rPr>
              <w:t>溶液洗净残余的磷，再用</w:t>
            </w:r>
            <w:r>
              <w:rPr>
                <w:szCs w:val="21"/>
              </w:rPr>
              <w:t>1</w:t>
            </w:r>
            <w:r>
              <w:rPr>
                <w:rFonts w:hAnsi="宋体"/>
                <w:szCs w:val="21"/>
              </w:rPr>
              <w:t>：</w:t>
            </w:r>
            <w:r>
              <w:rPr>
                <w:szCs w:val="21"/>
              </w:rPr>
              <w:t>1000KMnO</w:t>
            </w:r>
            <w:r>
              <w:rPr>
                <w:szCs w:val="21"/>
                <w:vertAlign w:val="subscript"/>
              </w:rPr>
              <w:t>4</w:t>
            </w:r>
            <w:r>
              <w:rPr>
                <w:rFonts w:hAnsi="宋体"/>
                <w:szCs w:val="21"/>
              </w:rPr>
              <w:t>湿敷，外涂以保护剂，用绷带包扎</w:t>
            </w:r>
          </w:p>
        </w:tc>
      </w:tr>
      <w:tr w:rsidR="00987359" w14:paraId="4760C089" w14:textId="77777777">
        <w:trPr>
          <w:trHeight w:val="818"/>
          <w:jc w:val="center"/>
        </w:trPr>
        <w:tc>
          <w:tcPr>
            <w:tcW w:w="3207" w:type="dxa"/>
            <w:vAlign w:val="center"/>
          </w:tcPr>
          <w:p w14:paraId="308D1E4E"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苯酚</w:t>
            </w:r>
          </w:p>
        </w:tc>
        <w:tc>
          <w:tcPr>
            <w:tcW w:w="6499" w:type="dxa"/>
            <w:vAlign w:val="center"/>
          </w:tcPr>
          <w:p w14:paraId="30D06FE0" w14:textId="77777777" w:rsidR="00987359" w:rsidRDefault="000D0A11">
            <w:pPr>
              <w:tabs>
                <w:tab w:val="left" w:pos="426"/>
              </w:tabs>
              <w:adjustRightInd w:val="0"/>
              <w:snapToGrid w:val="0"/>
              <w:spacing w:beforeLines="20" w:before="62" w:afterLines="20" w:after="62"/>
              <w:rPr>
                <w:szCs w:val="21"/>
              </w:rPr>
            </w:pPr>
            <w:r>
              <w:rPr>
                <w:rFonts w:hAnsi="宋体"/>
                <w:szCs w:val="21"/>
              </w:rPr>
              <w:t>先用大量水冲，再用</w:t>
            </w:r>
            <w:r>
              <w:rPr>
                <w:szCs w:val="21"/>
              </w:rPr>
              <w:t>4</w:t>
            </w:r>
            <w:r>
              <w:rPr>
                <w:rFonts w:hAnsi="宋体"/>
                <w:szCs w:val="21"/>
              </w:rPr>
              <w:t>体积</w:t>
            </w:r>
            <w:r>
              <w:rPr>
                <w:szCs w:val="21"/>
              </w:rPr>
              <w:t>70%</w:t>
            </w:r>
            <w:r>
              <w:rPr>
                <w:rFonts w:hAnsi="宋体"/>
                <w:szCs w:val="21"/>
              </w:rPr>
              <w:t>乙醇和</w:t>
            </w:r>
            <w:r>
              <w:rPr>
                <w:szCs w:val="21"/>
              </w:rPr>
              <w:t>1</w:t>
            </w:r>
            <w:r>
              <w:rPr>
                <w:rFonts w:hAnsi="宋体"/>
                <w:szCs w:val="21"/>
              </w:rPr>
              <w:t>体积氧化铁（</w:t>
            </w:r>
            <w:r>
              <w:rPr>
                <w:szCs w:val="21"/>
              </w:rPr>
              <w:t>0.3mol/L</w:t>
            </w:r>
            <w:r>
              <w:rPr>
                <w:rFonts w:hAnsi="宋体"/>
                <w:szCs w:val="21"/>
              </w:rPr>
              <w:t>）的混合液洗</w:t>
            </w:r>
          </w:p>
        </w:tc>
      </w:tr>
      <w:tr w:rsidR="00987359" w14:paraId="113EA0F7" w14:textId="77777777">
        <w:trPr>
          <w:trHeight w:val="818"/>
          <w:jc w:val="center"/>
        </w:trPr>
        <w:tc>
          <w:tcPr>
            <w:tcW w:w="3207" w:type="dxa"/>
            <w:vAlign w:val="center"/>
          </w:tcPr>
          <w:p w14:paraId="65C731A4"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氯化锌、硝酸银</w:t>
            </w:r>
          </w:p>
        </w:tc>
        <w:tc>
          <w:tcPr>
            <w:tcW w:w="6499" w:type="dxa"/>
            <w:vAlign w:val="center"/>
          </w:tcPr>
          <w:p w14:paraId="25C853AB" w14:textId="77777777" w:rsidR="00987359" w:rsidRDefault="000D0A11">
            <w:pPr>
              <w:tabs>
                <w:tab w:val="left" w:pos="426"/>
              </w:tabs>
              <w:adjustRightInd w:val="0"/>
              <w:snapToGrid w:val="0"/>
              <w:spacing w:beforeLines="20" w:before="62" w:afterLines="20" w:after="62"/>
              <w:rPr>
                <w:szCs w:val="21"/>
              </w:rPr>
            </w:pPr>
            <w:r>
              <w:rPr>
                <w:rFonts w:hAnsi="宋体"/>
                <w:szCs w:val="21"/>
              </w:rPr>
              <w:t>先用水冲</w:t>
            </w:r>
            <w:r>
              <w:rPr>
                <w:szCs w:val="21"/>
              </w:rPr>
              <w:t>,</w:t>
            </w:r>
            <w:r>
              <w:rPr>
                <w:rFonts w:hAnsi="宋体"/>
                <w:szCs w:val="21"/>
              </w:rPr>
              <w:t>再用</w:t>
            </w:r>
            <w:r>
              <w:rPr>
                <w:szCs w:val="21"/>
              </w:rPr>
              <w:t>50g/L NaHCO</w:t>
            </w:r>
            <w:r>
              <w:rPr>
                <w:szCs w:val="21"/>
                <w:vertAlign w:val="subscript"/>
              </w:rPr>
              <w:t>3</w:t>
            </w:r>
            <w:r>
              <w:rPr>
                <w:rFonts w:hAnsi="宋体"/>
                <w:szCs w:val="21"/>
              </w:rPr>
              <w:t>漂洗</w:t>
            </w:r>
            <w:r>
              <w:rPr>
                <w:szCs w:val="21"/>
              </w:rPr>
              <w:t>,</w:t>
            </w:r>
            <w:r>
              <w:rPr>
                <w:rFonts w:hAnsi="宋体"/>
                <w:szCs w:val="21"/>
              </w:rPr>
              <w:t>涂油膏及磺胺粉</w:t>
            </w:r>
          </w:p>
        </w:tc>
      </w:tr>
      <w:tr w:rsidR="00987359" w14:paraId="4CE89068" w14:textId="77777777">
        <w:trPr>
          <w:trHeight w:val="818"/>
          <w:jc w:val="center"/>
        </w:trPr>
        <w:tc>
          <w:tcPr>
            <w:tcW w:w="3207" w:type="dxa"/>
            <w:vAlign w:val="center"/>
          </w:tcPr>
          <w:p w14:paraId="2AB1CF0A" w14:textId="77777777" w:rsidR="00987359" w:rsidRDefault="000D0A11">
            <w:pPr>
              <w:tabs>
                <w:tab w:val="left" w:pos="525"/>
              </w:tabs>
              <w:adjustRightInd w:val="0"/>
              <w:snapToGrid w:val="0"/>
              <w:spacing w:beforeLines="20" w:before="62" w:afterLines="20" w:after="62"/>
              <w:ind w:left="630" w:hangingChars="300" w:hanging="630"/>
              <w:rPr>
                <w:szCs w:val="21"/>
              </w:rPr>
            </w:pPr>
            <w:r>
              <w:rPr>
                <w:rFonts w:hAnsi="宋体"/>
                <w:szCs w:val="21"/>
              </w:rPr>
              <w:t>酸类：</w:t>
            </w:r>
            <w:r>
              <w:rPr>
                <w:szCs w:val="21"/>
              </w:rPr>
              <w:t>H</w:t>
            </w:r>
            <w:r>
              <w:rPr>
                <w:szCs w:val="21"/>
                <w:vertAlign w:val="subscript"/>
              </w:rPr>
              <w:t>2</w:t>
            </w:r>
            <w:r>
              <w:rPr>
                <w:szCs w:val="21"/>
              </w:rPr>
              <w:t>SO</w:t>
            </w:r>
            <w:r>
              <w:rPr>
                <w:szCs w:val="21"/>
                <w:vertAlign w:val="subscript"/>
              </w:rPr>
              <w:t>4</w:t>
            </w:r>
            <w:r>
              <w:rPr>
                <w:rFonts w:hAnsi="宋体"/>
                <w:szCs w:val="21"/>
              </w:rPr>
              <w:t>、</w:t>
            </w:r>
            <w:r>
              <w:rPr>
                <w:szCs w:val="21"/>
              </w:rPr>
              <w:t>HCl</w:t>
            </w:r>
            <w:r>
              <w:rPr>
                <w:rFonts w:hAnsi="宋体"/>
                <w:szCs w:val="21"/>
              </w:rPr>
              <w:t>、</w:t>
            </w:r>
            <w:r>
              <w:rPr>
                <w:szCs w:val="21"/>
              </w:rPr>
              <w:t>HNO</w:t>
            </w:r>
            <w:r>
              <w:rPr>
                <w:szCs w:val="21"/>
                <w:vertAlign w:val="subscript"/>
              </w:rPr>
              <w:t>3</w:t>
            </w:r>
            <w:r>
              <w:rPr>
                <w:rFonts w:hAnsi="宋体"/>
                <w:szCs w:val="21"/>
              </w:rPr>
              <w:t>、</w:t>
            </w:r>
            <w:r>
              <w:rPr>
                <w:szCs w:val="21"/>
              </w:rPr>
              <w:t xml:space="preserve">   H</w:t>
            </w:r>
            <w:r>
              <w:rPr>
                <w:szCs w:val="21"/>
                <w:vertAlign w:val="subscript"/>
              </w:rPr>
              <w:t>3</w:t>
            </w:r>
            <w:r>
              <w:rPr>
                <w:szCs w:val="21"/>
              </w:rPr>
              <w:t>PO</w:t>
            </w:r>
            <w:r>
              <w:rPr>
                <w:szCs w:val="21"/>
                <w:vertAlign w:val="subscript"/>
              </w:rPr>
              <w:t>4</w:t>
            </w:r>
            <w:r>
              <w:rPr>
                <w:rFonts w:hAnsi="宋体"/>
                <w:szCs w:val="21"/>
              </w:rPr>
              <w:t>、</w:t>
            </w:r>
            <w:proofErr w:type="spellStart"/>
            <w:r>
              <w:rPr>
                <w:szCs w:val="21"/>
              </w:rPr>
              <w:t>HAc</w:t>
            </w:r>
            <w:proofErr w:type="spellEnd"/>
            <w:r>
              <w:rPr>
                <w:rFonts w:hAnsi="宋体"/>
                <w:szCs w:val="21"/>
              </w:rPr>
              <w:t>、甲酸、草酸、苦味酸</w:t>
            </w:r>
          </w:p>
        </w:tc>
        <w:tc>
          <w:tcPr>
            <w:tcW w:w="6499" w:type="dxa"/>
            <w:vAlign w:val="center"/>
          </w:tcPr>
          <w:p w14:paraId="02608C07" w14:textId="77777777" w:rsidR="00987359" w:rsidRDefault="000D0A11">
            <w:pPr>
              <w:tabs>
                <w:tab w:val="left" w:pos="426"/>
              </w:tabs>
              <w:adjustRightInd w:val="0"/>
              <w:snapToGrid w:val="0"/>
              <w:spacing w:beforeLines="20" w:before="62" w:afterLines="20" w:after="62"/>
              <w:rPr>
                <w:szCs w:val="21"/>
              </w:rPr>
            </w:pPr>
            <w:r>
              <w:rPr>
                <w:rFonts w:hAnsi="宋体"/>
                <w:szCs w:val="21"/>
              </w:rPr>
              <w:t>用大量水冲洗</w:t>
            </w:r>
            <w:r>
              <w:rPr>
                <w:szCs w:val="21"/>
              </w:rPr>
              <w:t>,</w:t>
            </w:r>
            <w:r>
              <w:rPr>
                <w:rFonts w:hAnsi="宋体"/>
                <w:szCs w:val="21"/>
              </w:rPr>
              <w:t>然后用</w:t>
            </w:r>
            <w:r>
              <w:rPr>
                <w:szCs w:val="21"/>
              </w:rPr>
              <w:t>NaHCO</w:t>
            </w:r>
            <w:r>
              <w:rPr>
                <w:szCs w:val="21"/>
                <w:vertAlign w:val="subscript"/>
              </w:rPr>
              <w:t>3</w:t>
            </w:r>
            <w:r>
              <w:rPr>
                <w:rFonts w:hAnsi="宋体"/>
                <w:szCs w:val="21"/>
              </w:rPr>
              <w:t>的饱和溶液冲洗</w:t>
            </w:r>
          </w:p>
        </w:tc>
      </w:tr>
    </w:tbl>
    <w:p w14:paraId="10F8B18A" w14:textId="77777777" w:rsidR="00987359" w:rsidRDefault="00987359">
      <w:pPr>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12"/>
        </w:sectPr>
      </w:pPr>
    </w:p>
    <w:p w14:paraId="2FBFB7C0" w14:textId="77777777" w:rsidR="00987359" w:rsidRDefault="000D0A11">
      <w:pPr>
        <w:tabs>
          <w:tab w:val="left" w:pos="426"/>
        </w:tabs>
        <w:adjustRightInd w:val="0"/>
        <w:snapToGrid w:val="0"/>
        <w:spacing w:line="460" w:lineRule="exact"/>
        <w:rPr>
          <w:bCs/>
          <w:sz w:val="24"/>
        </w:rPr>
      </w:pPr>
      <w:r>
        <w:rPr>
          <w:rFonts w:hAnsi="宋体" w:hint="eastAsia"/>
          <w:bCs/>
          <w:sz w:val="24"/>
        </w:rPr>
        <w:lastRenderedPageBreak/>
        <w:t>附件</w:t>
      </w:r>
      <w:r>
        <w:rPr>
          <w:rFonts w:hAnsi="宋体" w:hint="eastAsia"/>
          <w:bCs/>
          <w:sz w:val="24"/>
        </w:rPr>
        <w:t>2</w:t>
      </w:r>
      <w:r>
        <w:rPr>
          <w:rFonts w:hAnsi="宋体"/>
          <w:bCs/>
          <w:sz w:val="24"/>
        </w:rPr>
        <w:t>：某些毒物中毒途径、症状及防护、急救</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5250"/>
        <w:gridCol w:w="3693"/>
      </w:tblGrid>
      <w:tr w:rsidR="00987359" w14:paraId="25394314" w14:textId="77777777">
        <w:trPr>
          <w:trHeight w:val="390"/>
          <w:tblHeader/>
          <w:jc w:val="center"/>
        </w:trPr>
        <w:tc>
          <w:tcPr>
            <w:tcW w:w="1009" w:type="dxa"/>
            <w:vAlign w:val="center"/>
          </w:tcPr>
          <w:p w14:paraId="68F91890" w14:textId="77777777" w:rsidR="00987359" w:rsidRDefault="000D0A11">
            <w:pPr>
              <w:jc w:val="center"/>
              <w:rPr>
                <w:rFonts w:ascii="宋体" w:eastAsia="宋体" w:hAnsi="宋体" w:cs="宋体"/>
              </w:rPr>
            </w:pPr>
            <w:r>
              <w:rPr>
                <w:rFonts w:ascii="宋体" w:eastAsia="宋体" w:hAnsi="宋体" w:cs="宋体" w:hint="eastAsia"/>
              </w:rPr>
              <w:t>毒物</w:t>
            </w:r>
          </w:p>
        </w:tc>
        <w:tc>
          <w:tcPr>
            <w:tcW w:w="5250" w:type="dxa"/>
            <w:vAlign w:val="center"/>
          </w:tcPr>
          <w:p w14:paraId="37304805" w14:textId="77777777" w:rsidR="00987359" w:rsidRDefault="000D0A11">
            <w:pPr>
              <w:jc w:val="center"/>
              <w:rPr>
                <w:rFonts w:ascii="宋体" w:eastAsia="宋体" w:hAnsi="宋体" w:cs="宋体"/>
              </w:rPr>
            </w:pPr>
            <w:r>
              <w:rPr>
                <w:rFonts w:ascii="宋体" w:eastAsia="宋体" w:hAnsi="宋体" w:cs="宋体" w:hint="eastAsia"/>
              </w:rPr>
              <w:t>侵入途径与主要症状</w:t>
            </w:r>
          </w:p>
        </w:tc>
        <w:tc>
          <w:tcPr>
            <w:tcW w:w="3693" w:type="dxa"/>
            <w:vAlign w:val="center"/>
          </w:tcPr>
          <w:p w14:paraId="5247BD62" w14:textId="77777777" w:rsidR="00987359" w:rsidRDefault="000D0A11">
            <w:pPr>
              <w:jc w:val="center"/>
              <w:rPr>
                <w:rFonts w:ascii="宋体" w:eastAsia="宋体" w:hAnsi="宋体" w:cs="宋体"/>
              </w:rPr>
            </w:pPr>
            <w:r>
              <w:rPr>
                <w:rFonts w:ascii="宋体" w:eastAsia="宋体" w:hAnsi="宋体" w:cs="宋体" w:hint="eastAsia"/>
              </w:rPr>
              <w:t>防护与急救</w:t>
            </w:r>
          </w:p>
        </w:tc>
      </w:tr>
      <w:tr w:rsidR="00987359" w14:paraId="441B4771" w14:textId="77777777">
        <w:trPr>
          <w:trHeight w:val="1615"/>
          <w:jc w:val="center"/>
        </w:trPr>
        <w:tc>
          <w:tcPr>
            <w:tcW w:w="1009" w:type="dxa"/>
            <w:vAlign w:val="center"/>
          </w:tcPr>
          <w:p w14:paraId="20CF0E04" w14:textId="77777777" w:rsidR="00987359" w:rsidRDefault="000D0A11">
            <w:pPr>
              <w:jc w:val="center"/>
              <w:rPr>
                <w:rFonts w:ascii="宋体" w:eastAsia="宋体" w:hAnsi="宋体" w:cs="宋体"/>
              </w:rPr>
            </w:pPr>
            <w:r>
              <w:rPr>
                <w:rFonts w:ascii="宋体" w:eastAsia="宋体" w:hAnsi="宋体" w:cs="宋体" w:hint="eastAsia"/>
              </w:rPr>
              <w:t>氯气</w:t>
            </w:r>
          </w:p>
        </w:tc>
        <w:tc>
          <w:tcPr>
            <w:tcW w:w="5250" w:type="dxa"/>
            <w:vAlign w:val="center"/>
          </w:tcPr>
          <w:p w14:paraId="42596853" w14:textId="77777777" w:rsidR="00987359" w:rsidRDefault="000D0A11">
            <w:pPr>
              <w:rPr>
                <w:rFonts w:ascii="宋体" w:eastAsia="宋体" w:hAnsi="宋体" w:cs="宋体"/>
              </w:rPr>
            </w:pPr>
            <w:r>
              <w:rPr>
                <w:rFonts w:ascii="宋体" w:eastAsia="宋体" w:hAnsi="宋体" w:cs="宋体" w:hint="eastAsia"/>
              </w:rPr>
              <w:t>主要经呼吸道和皮肤粘膜使人中毒，吸入后立即引起咳嗽、气急、胸闷、鼻塞、流泪等粘膜刺激症状，严重时可发生支气管炎、化学性肺炎及中毒性肺水肿，心力逐渐衰竭而死亡。水溶液也具腐蚀作用。</w:t>
            </w:r>
          </w:p>
        </w:tc>
        <w:tc>
          <w:tcPr>
            <w:tcW w:w="3693" w:type="dxa"/>
            <w:vAlign w:val="center"/>
          </w:tcPr>
          <w:p w14:paraId="7B040CD1" w14:textId="77777777" w:rsidR="00987359" w:rsidRDefault="000D0A11">
            <w:pPr>
              <w:rPr>
                <w:rFonts w:ascii="宋体" w:eastAsia="宋体" w:hAnsi="宋体" w:cs="宋体"/>
              </w:rPr>
            </w:pPr>
            <w:r>
              <w:rPr>
                <w:rFonts w:ascii="宋体" w:eastAsia="宋体" w:hAnsi="宋体" w:cs="宋体" w:hint="eastAsia"/>
              </w:rPr>
              <w:t>1.室内通风良好，操作时带口罩</w:t>
            </w:r>
          </w:p>
          <w:p w14:paraId="656CB7DE" w14:textId="77777777" w:rsidR="00987359" w:rsidRDefault="000D0A11">
            <w:pPr>
              <w:rPr>
                <w:rFonts w:ascii="宋体" w:eastAsia="宋体" w:hAnsi="宋体" w:cs="宋体"/>
              </w:rPr>
            </w:pPr>
            <w:r>
              <w:rPr>
                <w:rFonts w:ascii="宋体" w:eastAsia="宋体" w:hAnsi="宋体" w:cs="宋体" w:hint="eastAsia"/>
              </w:rPr>
              <w:t>2.立即离开现场，重患者应保温、吸氧、注射强心剂（禁用吗啡）</w:t>
            </w:r>
          </w:p>
          <w:p w14:paraId="16D6A8ED" w14:textId="77777777" w:rsidR="00987359" w:rsidRDefault="000D0A11">
            <w:pPr>
              <w:rPr>
                <w:rFonts w:ascii="宋体" w:eastAsia="宋体" w:hAnsi="宋体" w:cs="宋体"/>
              </w:rPr>
            </w:pPr>
            <w:r>
              <w:rPr>
                <w:rFonts w:ascii="宋体" w:eastAsia="宋体" w:hAnsi="宋体" w:cs="宋体" w:hint="eastAsia"/>
              </w:rPr>
              <w:t>3.眼受刺激时用2%苏打水洗眼；咽喉疼痛时吸入2%苏打水热</w:t>
            </w:r>
            <w:proofErr w:type="gramStart"/>
            <w:r>
              <w:rPr>
                <w:rFonts w:ascii="宋体" w:eastAsia="宋体" w:hAnsi="宋体" w:cs="宋体" w:hint="eastAsia"/>
              </w:rPr>
              <w:t>蒸气</w:t>
            </w:r>
            <w:proofErr w:type="gramEnd"/>
          </w:p>
        </w:tc>
      </w:tr>
      <w:tr w:rsidR="00987359" w14:paraId="7A04FE97" w14:textId="77777777">
        <w:trPr>
          <w:trHeight w:val="390"/>
          <w:jc w:val="center"/>
        </w:trPr>
        <w:tc>
          <w:tcPr>
            <w:tcW w:w="1009" w:type="dxa"/>
            <w:vAlign w:val="center"/>
          </w:tcPr>
          <w:p w14:paraId="65908E7E" w14:textId="77777777" w:rsidR="00987359" w:rsidRDefault="000D0A11">
            <w:pPr>
              <w:jc w:val="center"/>
              <w:rPr>
                <w:rFonts w:ascii="宋体" w:eastAsia="宋体" w:hAnsi="宋体" w:cs="宋体"/>
              </w:rPr>
            </w:pPr>
            <w:r>
              <w:rPr>
                <w:rFonts w:ascii="宋体" w:eastAsia="宋体" w:hAnsi="宋体" w:cs="宋体" w:hint="eastAsia"/>
              </w:rPr>
              <w:t>一氧化碳及煤气</w:t>
            </w:r>
          </w:p>
        </w:tc>
        <w:tc>
          <w:tcPr>
            <w:tcW w:w="5250" w:type="dxa"/>
            <w:vAlign w:val="center"/>
          </w:tcPr>
          <w:p w14:paraId="75B76CCF" w14:textId="77777777" w:rsidR="00987359" w:rsidRDefault="000D0A11">
            <w:pPr>
              <w:rPr>
                <w:rFonts w:ascii="宋体" w:eastAsia="宋体" w:hAnsi="宋体" w:cs="宋体"/>
              </w:rPr>
            </w:pPr>
            <w:r>
              <w:rPr>
                <w:rFonts w:ascii="宋体" w:eastAsia="宋体" w:hAnsi="宋体" w:cs="宋体" w:hint="eastAsia"/>
              </w:rPr>
              <w:t>通过呼吸道进入体内，与血液中血红蛋白和血液外的其它含铁蛋白结合，使血色素丧失输氧能力</w:t>
            </w:r>
          </w:p>
          <w:p w14:paraId="18D636C4" w14:textId="77777777" w:rsidR="00987359" w:rsidRDefault="000D0A11">
            <w:pPr>
              <w:rPr>
                <w:rFonts w:ascii="宋体" w:eastAsia="宋体" w:hAnsi="宋体" w:cs="宋体"/>
              </w:rPr>
            </w:pPr>
            <w:r>
              <w:rPr>
                <w:rFonts w:ascii="宋体" w:eastAsia="宋体" w:hAnsi="宋体" w:cs="宋体" w:hint="eastAsia"/>
              </w:rPr>
              <w:t>轻度中毒时头晕、恶心、全身无力；中等中毒时并发生意识障碍；重度中毒时立即陷入昏迷，呼吸停止而死亡</w:t>
            </w:r>
          </w:p>
        </w:tc>
        <w:tc>
          <w:tcPr>
            <w:tcW w:w="3693" w:type="dxa"/>
            <w:vAlign w:val="center"/>
          </w:tcPr>
          <w:p w14:paraId="6CFFB087" w14:textId="77777777" w:rsidR="00987359" w:rsidRDefault="000D0A11">
            <w:pPr>
              <w:rPr>
                <w:rFonts w:ascii="宋体" w:eastAsia="宋体" w:hAnsi="宋体" w:cs="宋体"/>
              </w:rPr>
            </w:pPr>
            <w:r>
              <w:rPr>
                <w:rFonts w:ascii="宋体" w:eastAsia="宋体" w:hAnsi="宋体" w:cs="宋体" w:hint="eastAsia"/>
              </w:rPr>
              <w:t>1.将患者移至新鲜空气外，注意保温</w:t>
            </w:r>
          </w:p>
          <w:p w14:paraId="28241525" w14:textId="77777777" w:rsidR="00987359" w:rsidRDefault="000D0A11">
            <w:pPr>
              <w:rPr>
                <w:rFonts w:ascii="宋体" w:eastAsia="宋体" w:hAnsi="宋体" w:cs="宋体"/>
              </w:rPr>
            </w:pPr>
            <w:r>
              <w:rPr>
                <w:rFonts w:ascii="宋体" w:eastAsia="宋体" w:hAnsi="宋体" w:cs="宋体" w:hint="eastAsia"/>
              </w:rPr>
              <w:t>2.停止呼吸者立即施行人工呼吸，并给以含5~7%二氧化碳的氧气</w:t>
            </w:r>
          </w:p>
          <w:p w14:paraId="0B4BE7B7" w14:textId="77777777" w:rsidR="00987359" w:rsidRDefault="000D0A11">
            <w:pPr>
              <w:rPr>
                <w:rFonts w:ascii="宋体" w:eastAsia="宋体" w:hAnsi="宋体" w:cs="宋体"/>
              </w:rPr>
            </w:pPr>
            <w:r>
              <w:rPr>
                <w:rFonts w:ascii="宋体" w:eastAsia="宋体" w:hAnsi="宋体" w:cs="宋体" w:hint="eastAsia"/>
              </w:rPr>
              <w:t>3.发生呼吸衰竭者，同时注射强心剂</w:t>
            </w:r>
          </w:p>
        </w:tc>
      </w:tr>
      <w:tr w:rsidR="00987359" w14:paraId="4EC2280E" w14:textId="77777777">
        <w:trPr>
          <w:trHeight w:val="390"/>
          <w:jc w:val="center"/>
        </w:trPr>
        <w:tc>
          <w:tcPr>
            <w:tcW w:w="1009" w:type="dxa"/>
            <w:vAlign w:val="center"/>
          </w:tcPr>
          <w:p w14:paraId="2CA7E004" w14:textId="77777777" w:rsidR="00987359" w:rsidRDefault="000D0A11">
            <w:pPr>
              <w:jc w:val="center"/>
              <w:rPr>
                <w:rFonts w:ascii="宋体" w:eastAsia="宋体" w:hAnsi="宋体" w:cs="宋体"/>
              </w:rPr>
            </w:pPr>
            <w:r>
              <w:rPr>
                <w:rFonts w:ascii="宋体" w:eastAsia="宋体" w:hAnsi="宋体" w:cs="宋体" w:hint="eastAsia"/>
              </w:rPr>
              <w:t>硫化氢</w:t>
            </w:r>
          </w:p>
        </w:tc>
        <w:tc>
          <w:tcPr>
            <w:tcW w:w="5250" w:type="dxa"/>
            <w:vAlign w:val="center"/>
          </w:tcPr>
          <w:p w14:paraId="3F49C85A" w14:textId="77777777" w:rsidR="00987359" w:rsidRDefault="000D0A11">
            <w:pPr>
              <w:rPr>
                <w:rFonts w:ascii="宋体" w:eastAsia="宋体" w:hAnsi="宋体" w:cs="宋体"/>
              </w:rPr>
            </w:pPr>
            <w:r>
              <w:rPr>
                <w:rFonts w:ascii="宋体" w:eastAsia="宋体" w:hAnsi="宋体" w:cs="宋体" w:hint="eastAsia"/>
              </w:rPr>
              <w:t>强烈的神经毒物，</w:t>
            </w:r>
            <w:proofErr w:type="gramStart"/>
            <w:r>
              <w:rPr>
                <w:rFonts w:ascii="宋体" w:eastAsia="宋体" w:hAnsi="宋体" w:cs="宋体" w:hint="eastAsia"/>
              </w:rPr>
              <w:t>具臭蛋</w:t>
            </w:r>
            <w:proofErr w:type="gramEnd"/>
            <w:r>
              <w:rPr>
                <w:rFonts w:ascii="宋体" w:eastAsia="宋体" w:hAnsi="宋体" w:cs="宋体" w:hint="eastAsia"/>
              </w:rPr>
              <w:t>味，由于易产生嗅觉疲劳而失去警觉，从而造成急性中毒</w:t>
            </w:r>
          </w:p>
          <w:p w14:paraId="0C9808CE" w14:textId="77777777" w:rsidR="00987359" w:rsidRDefault="000D0A11">
            <w:pPr>
              <w:rPr>
                <w:rFonts w:ascii="宋体" w:eastAsia="宋体" w:hAnsi="宋体" w:cs="宋体"/>
              </w:rPr>
            </w:pPr>
            <w:r>
              <w:rPr>
                <w:rFonts w:ascii="宋体" w:eastAsia="宋体" w:hAnsi="宋体" w:cs="宋体" w:hint="eastAsia"/>
              </w:rPr>
              <w:t>轻度中毒时头晕、头痛、恶心、呕吐、重度中毒时呼吸短促，突然失去知觉，死亡</w:t>
            </w:r>
          </w:p>
        </w:tc>
        <w:tc>
          <w:tcPr>
            <w:tcW w:w="3693" w:type="dxa"/>
            <w:vAlign w:val="center"/>
          </w:tcPr>
          <w:p w14:paraId="3F966DB9" w14:textId="77777777" w:rsidR="00987359" w:rsidRDefault="000D0A11">
            <w:pPr>
              <w:rPr>
                <w:rFonts w:ascii="宋体" w:eastAsia="宋体" w:hAnsi="宋体" w:cs="宋体"/>
              </w:rPr>
            </w:pPr>
            <w:r>
              <w:rPr>
                <w:rFonts w:ascii="宋体" w:eastAsia="宋体" w:hAnsi="宋体" w:cs="宋体" w:hint="eastAsia"/>
              </w:rPr>
              <w:t>1.室内通风应良好，感到不适时立即离开现场</w:t>
            </w:r>
          </w:p>
          <w:p w14:paraId="08FC3677" w14:textId="77777777" w:rsidR="00987359" w:rsidRDefault="000D0A11">
            <w:pPr>
              <w:rPr>
                <w:rFonts w:ascii="宋体" w:eastAsia="宋体" w:hAnsi="宋体" w:cs="宋体"/>
              </w:rPr>
            </w:pPr>
            <w:r>
              <w:rPr>
                <w:rFonts w:ascii="宋体" w:eastAsia="宋体" w:hAnsi="宋体" w:cs="宋体" w:hint="eastAsia"/>
              </w:rPr>
              <w:t>2.眼受刺激时用2%苏打水冲洗，湿敷饱和硼酸液和橄榄油</w:t>
            </w:r>
          </w:p>
        </w:tc>
      </w:tr>
      <w:tr w:rsidR="00987359" w14:paraId="1BBA62B4" w14:textId="77777777">
        <w:trPr>
          <w:trHeight w:val="390"/>
          <w:jc w:val="center"/>
        </w:trPr>
        <w:tc>
          <w:tcPr>
            <w:tcW w:w="1009" w:type="dxa"/>
            <w:vAlign w:val="center"/>
          </w:tcPr>
          <w:p w14:paraId="09877D1A" w14:textId="77777777" w:rsidR="00987359" w:rsidRDefault="000D0A11">
            <w:pPr>
              <w:jc w:val="center"/>
              <w:rPr>
                <w:rFonts w:ascii="宋体" w:eastAsia="宋体" w:hAnsi="宋体" w:cs="宋体"/>
              </w:rPr>
            </w:pPr>
            <w:r>
              <w:rPr>
                <w:rFonts w:ascii="宋体" w:eastAsia="宋体" w:hAnsi="宋体" w:cs="宋体" w:hint="eastAsia"/>
              </w:rPr>
              <w:t>二氧化硫</w:t>
            </w:r>
          </w:p>
        </w:tc>
        <w:tc>
          <w:tcPr>
            <w:tcW w:w="5250" w:type="dxa"/>
            <w:vAlign w:val="center"/>
          </w:tcPr>
          <w:p w14:paraId="2DD70405" w14:textId="77777777" w:rsidR="00987359" w:rsidRDefault="000D0A11">
            <w:pPr>
              <w:rPr>
                <w:rFonts w:ascii="宋体" w:eastAsia="宋体" w:hAnsi="宋体" w:cs="宋体"/>
              </w:rPr>
            </w:pPr>
            <w:r>
              <w:rPr>
                <w:rFonts w:ascii="宋体" w:eastAsia="宋体" w:hAnsi="宋体" w:cs="宋体" w:hint="eastAsia"/>
              </w:rPr>
              <w:t>由呼吸道吸入，对粘膜有强烈的刺激作用，引起结膜炎、流泪、流涕、咽干、疼痛；重度中毒能产生喉哑、胸痛、吞咽困难、喉头水肿以至窒息死亡</w:t>
            </w:r>
          </w:p>
        </w:tc>
        <w:tc>
          <w:tcPr>
            <w:tcW w:w="3693" w:type="dxa"/>
            <w:vAlign w:val="center"/>
          </w:tcPr>
          <w:p w14:paraId="2CC208C9" w14:textId="77777777" w:rsidR="00987359" w:rsidRDefault="000D0A11">
            <w:pPr>
              <w:rPr>
                <w:rFonts w:ascii="宋体" w:eastAsia="宋体" w:hAnsi="宋体" w:cs="宋体"/>
              </w:rPr>
            </w:pPr>
            <w:r>
              <w:rPr>
                <w:rFonts w:ascii="宋体" w:eastAsia="宋体" w:hAnsi="宋体" w:cs="宋体" w:hint="eastAsia"/>
              </w:rPr>
              <w:t>1.立即离开现场，呼吸新鲜空气。如发现肺浮肿应输氧</w:t>
            </w:r>
          </w:p>
          <w:p w14:paraId="2AD7E01C" w14:textId="77777777" w:rsidR="00987359" w:rsidRDefault="000D0A11">
            <w:pPr>
              <w:rPr>
                <w:rFonts w:ascii="宋体" w:eastAsia="宋体" w:hAnsi="宋体" w:cs="宋体"/>
              </w:rPr>
            </w:pPr>
            <w:r>
              <w:rPr>
                <w:rFonts w:ascii="宋体" w:eastAsia="宋体" w:hAnsi="宋体" w:cs="宋体" w:hint="eastAsia"/>
              </w:rPr>
              <w:t>2.服碳酸氢钠或乳酸钠治疗酸中毒</w:t>
            </w:r>
          </w:p>
          <w:p w14:paraId="36BD6AE3" w14:textId="77777777" w:rsidR="00987359" w:rsidRDefault="000D0A11">
            <w:pPr>
              <w:rPr>
                <w:rFonts w:ascii="宋体" w:eastAsia="宋体" w:hAnsi="宋体" w:cs="宋体"/>
              </w:rPr>
            </w:pPr>
            <w:r>
              <w:rPr>
                <w:rFonts w:ascii="宋体" w:eastAsia="宋体" w:hAnsi="宋体" w:cs="宋体" w:hint="eastAsia"/>
              </w:rPr>
              <w:t>3.眼受刺激时用2%苏打水冲洗</w:t>
            </w:r>
          </w:p>
        </w:tc>
      </w:tr>
      <w:tr w:rsidR="00987359" w14:paraId="6266B4AD" w14:textId="77777777">
        <w:trPr>
          <w:trHeight w:val="390"/>
          <w:jc w:val="center"/>
        </w:trPr>
        <w:tc>
          <w:tcPr>
            <w:tcW w:w="1009" w:type="dxa"/>
            <w:vAlign w:val="center"/>
          </w:tcPr>
          <w:p w14:paraId="58695DDE" w14:textId="77777777" w:rsidR="00987359" w:rsidRDefault="000D0A11">
            <w:pPr>
              <w:jc w:val="center"/>
              <w:rPr>
                <w:rFonts w:ascii="宋体" w:eastAsia="宋体" w:hAnsi="宋体" w:cs="宋体"/>
              </w:rPr>
            </w:pPr>
            <w:r>
              <w:rPr>
                <w:rFonts w:ascii="宋体" w:eastAsia="宋体" w:hAnsi="宋体" w:cs="宋体" w:hint="eastAsia"/>
              </w:rPr>
              <w:t>氮的氧化物（NO、NO2等）</w:t>
            </w:r>
          </w:p>
        </w:tc>
        <w:tc>
          <w:tcPr>
            <w:tcW w:w="5250" w:type="dxa"/>
            <w:vAlign w:val="center"/>
          </w:tcPr>
          <w:p w14:paraId="5D42FC9E" w14:textId="77777777" w:rsidR="00987359" w:rsidRDefault="000D0A11">
            <w:pPr>
              <w:rPr>
                <w:rFonts w:ascii="宋体" w:eastAsia="宋体" w:hAnsi="宋体" w:cs="宋体"/>
              </w:rPr>
            </w:pPr>
            <w:r>
              <w:rPr>
                <w:rFonts w:ascii="宋体" w:eastAsia="宋体" w:hAnsi="宋体" w:cs="宋体" w:hint="eastAsia"/>
              </w:rPr>
              <w:t>通过呼吸道对深部呼吸器官起损害作用，可能发生各种程度的支气管炎、肺炎和肺水肿，严重者可至肺坏疽。由于损害神经系统，吸入高浓度时迅速窒息死亡</w:t>
            </w:r>
          </w:p>
        </w:tc>
        <w:tc>
          <w:tcPr>
            <w:tcW w:w="3693" w:type="dxa"/>
            <w:vAlign w:val="center"/>
          </w:tcPr>
          <w:p w14:paraId="6DE2139C" w14:textId="77777777" w:rsidR="00987359" w:rsidRDefault="000D0A11">
            <w:pPr>
              <w:rPr>
                <w:rFonts w:ascii="宋体" w:eastAsia="宋体" w:hAnsi="宋体" w:cs="宋体"/>
              </w:rPr>
            </w:pPr>
            <w:r>
              <w:rPr>
                <w:rFonts w:ascii="宋体" w:eastAsia="宋体" w:hAnsi="宋体" w:cs="宋体" w:hint="eastAsia"/>
              </w:rPr>
              <w:t>1.立即离开现场，保持绝对安静，呼吸新鲜空气</w:t>
            </w:r>
          </w:p>
          <w:p w14:paraId="15173C30" w14:textId="77777777" w:rsidR="00987359" w:rsidRDefault="000D0A11">
            <w:pPr>
              <w:rPr>
                <w:rFonts w:ascii="宋体" w:eastAsia="宋体" w:hAnsi="宋体" w:cs="宋体"/>
              </w:rPr>
            </w:pPr>
            <w:r>
              <w:rPr>
                <w:rFonts w:ascii="宋体" w:eastAsia="宋体" w:hAnsi="宋体" w:cs="宋体" w:hint="eastAsia"/>
              </w:rPr>
              <w:t>2.静脉注射50%葡萄糖20~60ML</w:t>
            </w:r>
          </w:p>
          <w:p w14:paraId="376CC24C" w14:textId="77777777" w:rsidR="00987359" w:rsidRDefault="000D0A11">
            <w:pPr>
              <w:rPr>
                <w:rFonts w:ascii="宋体" w:eastAsia="宋体" w:hAnsi="宋体" w:cs="宋体"/>
              </w:rPr>
            </w:pPr>
            <w:r>
              <w:rPr>
                <w:rFonts w:ascii="宋体" w:eastAsia="宋体" w:hAnsi="宋体" w:cs="宋体" w:hint="eastAsia"/>
              </w:rPr>
              <w:t>3.进行对症处理</w:t>
            </w:r>
          </w:p>
        </w:tc>
      </w:tr>
      <w:tr w:rsidR="00987359" w14:paraId="518E92EE" w14:textId="77777777">
        <w:trPr>
          <w:trHeight w:val="390"/>
          <w:jc w:val="center"/>
        </w:trPr>
        <w:tc>
          <w:tcPr>
            <w:tcW w:w="1009" w:type="dxa"/>
            <w:vAlign w:val="center"/>
          </w:tcPr>
          <w:p w14:paraId="192E2D3D" w14:textId="77777777" w:rsidR="00987359" w:rsidRDefault="000D0A11">
            <w:pPr>
              <w:jc w:val="center"/>
              <w:rPr>
                <w:rFonts w:ascii="宋体" w:eastAsia="宋体" w:hAnsi="宋体" w:cs="宋体"/>
              </w:rPr>
            </w:pPr>
            <w:r>
              <w:rPr>
                <w:rFonts w:ascii="宋体" w:eastAsia="宋体" w:hAnsi="宋体" w:cs="宋体" w:hint="eastAsia"/>
              </w:rPr>
              <w:t>氨</w:t>
            </w:r>
          </w:p>
        </w:tc>
        <w:tc>
          <w:tcPr>
            <w:tcW w:w="5250" w:type="dxa"/>
            <w:vAlign w:val="center"/>
          </w:tcPr>
          <w:p w14:paraId="1B8A2F37" w14:textId="77777777" w:rsidR="00987359" w:rsidRDefault="000D0A11">
            <w:pPr>
              <w:rPr>
                <w:rFonts w:ascii="宋体" w:eastAsia="宋体" w:hAnsi="宋体" w:cs="宋体"/>
              </w:rPr>
            </w:pPr>
            <w:r>
              <w:rPr>
                <w:rFonts w:ascii="宋体" w:eastAsia="宋体" w:hAnsi="宋体" w:cs="宋体" w:hint="eastAsia"/>
              </w:rPr>
              <w:t>可由呼吸道、消化道及皮肤粘膜侵入人体，强烈刺激眼睛，流泪、咳嗽、声音嘶哑，0.45g/m3接触30min可危及生命</w:t>
            </w:r>
          </w:p>
        </w:tc>
        <w:tc>
          <w:tcPr>
            <w:tcW w:w="3693" w:type="dxa"/>
            <w:vAlign w:val="center"/>
          </w:tcPr>
          <w:p w14:paraId="1F421159" w14:textId="77777777" w:rsidR="00987359" w:rsidRDefault="000D0A11">
            <w:pPr>
              <w:rPr>
                <w:rFonts w:ascii="宋体" w:eastAsia="宋体" w:hAnsi="宋体" w:cs="宋体"/>
              </w:rPr>
            </w:pPr>
            <w:r>
              <w:rPr>
                <w:rFonts w:ascii="宋体" w:eastAsia="宋体" w:hAnsi="宋体" w:cs="宋体" w:hint="eastAsia"/>
              </w:rPr>
              <w:t>1.室内通风，操作氨或浓氨水时带口罩或瞬时停止呼吸</w:t>
            </w:r>
          </w:p>
          <w:p w14:paraId="44A037EF" w14:textId="77777777" w:rsidR="00987359" w:rsidRDefault="000D0A11">
            <w:pPr>
              <w:rPr>
                <w:rFonts w:ascii="宋体" w:eastAsia="宋体" w:hAnsi="宋体" w:cs="宋体"/>
              </w:rPr>
            </w:pPr>
            <w:r>
              <w:rPr>
                <w:rFonts w:ascii="宋体" w:eastAsia="宋体" w:hAnsi="宋体" w:cs="宋体" w:hint="eastAsia"/>
              </w:rPr>
              <w:t>2.吸入中毒者立即离开现场；误食中毒者谨慎洗胃，皮肤接触中毒者立刻用水或稀醋酸充分洗涤</w:t>
            </w:r>
          </w:p>
        </w:tc>
      </w:tr>
      <w:tr w:rsidR="00987359" w14:paraId="6069AF3B" w14:textId="77777777">
        <w:trPr>
          <w:trHeight w:val="390"/>
          <w:jc w:val="center"/>
        </w:trPr>
        <w:tc>
          <w:tcPr>
            <w:tcW w:w="1009" w:type="dxa"/>
            <w:vAlign w:val="center"/>
          </w:tcPr>
          <w:p w14:paraId="65A79CC2" w14:textId="77777777" w:rsidR="00987359" w:rsidRDefault="000D0A11">
            <w:pPr>
              <w:jc w:val="center"/>
              <w:rPr>
                <w:rFonts w:ascii="宋体" w:eastAsia="宋体" w:hAnsi="宋体" w:cs="宋体"/>
              </w:rPr>
            </w:pPr>
            <w:r>
              <w:rPr>
                <w:rFonts w:ascii="宋体" w:eastAsia="宋体" w:hAnsi="宋体" w:cs="宋体" w:hint="eastAsia"/>
              </w:rPr>
              <w:t>氟化氢</w:t>
            </w:r>
          </w:p>
        </w:tc>
        <w:tc>
          <w:tcPr>
            <w:tcW w:w="5250" w:type="dxa"/>
            <w:vAlign w:val="center"/>
          </w:tcPr>
          <w:p w14:paraId="6A35B8AF" w14:textId="77777777" w:rsidR="00987359" w:rsidRDefault="000D0A11">
            <w:pPr>
              <w:rPr>
                <w:rFonts w:ascii="宋体" w:eastAsia="宋体" w:hAnsi="宋体" w:cs="宋体"/>
              </w:rPr>
            </w:pPr>
            <w:r>
              <w:rPr>
                <w:rFonts w:ascii="宋体" w:eastAsia="宋体" w:hAnsi="宋体" w:cs="宋体" w:hint="eastAsia"/>
              </w:rPr>
              <w:t>经呼吸道侵入，腐蚀骨骼，、造血神经系统、牙齿、皮肤、粘膜等。</w:t>
            </w:r>
          </w:p>
          <w:p w14:paraId="29FAF53B" w14:textId="77777777" w:rsidR="00987359" w:rsidRDefault="000D0A11">
            <w:pPr>
              <w:rPr>
                <w:rFonts w:ascii="宋体" w:eastAsia="宋体" w:hAnsi="宋体" w:cs="宋体"/>
              </w:rPr>
            </w:pPr>
            <w:r>
              <w:rPr>
                <w:rFonts w:ascii="宋体" w:eastAsia="宋体" w:hAnsi="宋体" w:cs="宋体" w:hint="eastAsia"/>
              </w:rPr>
              <w:t>水溶液为氢氟酸，对机体组织有强烈的腐蚀作用，被低浓度氢氟酸灼伤后几个小时才会感觉到疼痛，造成的溃疡不易愈合，引起剧痛</w:t>
            </w:r>
          </w:p>
        </w:tc>
        <w:tc>
          <w:tcPr>
            <w:tcW w:w="3693" w:type="dxa"/>
            <w:vAlign w:val="center"/>
          </w:tcPr>
          <w:p w14:paraId="1B9EA23E" w14:textId="77777777" w:rsidR="00987359" w:rsidRDefault="000D0A11">
            <w:pPr>
              <w:rPr>
                <w:rFonts w:ascii="宋体" w:eastAsia="宋体" w:hAnsi="宋体" w:cs="宋体"/>
              </w:rPr>
            </w:pPr>
            <w:r>
              <w:rPr>
                <w:rFonts w:ascii="宋体" w:eastAsia="宋体" w:hAnsi="宋体" w:cs="宋体" w:hint="eastAsia"/>
              </w:rPr>
              <w:t>1.严格按规程操作，特别注意带好胶皮手套</w:t>
            </w:r>
          </w:p>
          <w:p w14:paraId="2FC2D4C7" w14:textId="77777777" w:rsidR="00987359" w:rsidRDefault="000D0A11">
            <w:pPr>
              <w:rPr>
                <w:rFonts w:ascii="宋体" w:eastAsia="宋体" w:hAnsi="宋体" w:cs="宋体"/>
              </w:rPr>
            </w:pPr>
            <w:r>
              <w:rPr>
                <w:rFonts w:ascii="宋体" w:eastAsia="宋体" w:hAnsi="宋体" w:cs="宋体" w:hint="eastAsia"/>
              </w:rPr>
              <w:t>2.慢性中毒及骨骼、神经、造血系统受损害者应长期治疗</w:t>
            </w:r>
          </w:p>
        </w:tc>
      </w:tr>
      <w:tr w:rsidR="00987359" w14:paraId="5E3A031E" w14:textId="77777777">
        <w:trPr>
          <w:trHeight w:val="390"/>
          <w:jc w:val="center"/>
        </w:trPr>
        <w:tc>
          <w:tcPr>
            <w:tcW w:w="1009" w:type="dxa"/>
            <w:vAlign w:val="center"/>
          </w:tcPr>
          <w:p w14:paraId="51745B93" w14:textId="77777777" w:rsidR="00987359" w:rsidRDefault="000D0A11">
            <w:pPr>
              <w:jc w:val="center"/>
              <w:rPr>
                <w:rFonts w:ascii="宋体" w:eastAsia="宋体" w:hAnsi="宋体" w:cs="宋体"/>
              </w:rPr>
            </w:pPr>
            <w:r>
              <w:rPr>
                <w:rFonts w:ascii="宋体" w:eastAsia="宋体" w:hAnsi="宋体" w:cs="宋体" w:hint="eastAsia"/>
              </w:rPr>
              <w:t>甲醇</w:t>
            </w:r>
          </w:p>
        </w:tc>
        <w:tc>
          <w:tcPr>
            <w:tcW w:w="5250" w:type="dxa"/>
            <w:vAlign w:val="center"/>
          </w:tcPr>
          <w:p w14:paraId="77E9FAE1" w14:textId="77777777" w:rsidR="00987359" w:rsidRDefault="000D0A11">
            <w:pPr>
              <w:rPr>
                <w:rFonts w:ascii="宋体" w:eastAsia="宋体" w:hAnsi="宋体" w:cs="宋体"/>
              </w:rPr>
            </w:pPr>
            <w:r>
              <w:rPr>
                <w:rFonts w:ascii="宋体" w:eastAsia="宋体" w:hAnsi="宋体" w:cs="宋体" w:hint="eastAsia"/>
              </w:rPr>
              <w:t>通过呼吸道及皮肤吸收中毒。</w:t>
            </w:r>
          </w:p>
          <w:p w14:paraId="664A79D4" w14:textId="77777777" w:rsidR="00987359" w:rsidRDefault="000D0A11">
            <w:pPr>
              <w:rPr>
                <w:rFonts w:ascii="宋体" w:eastAsia="宋体" w:hAnsi="宋体" w:cs="宋体"/>
              </w:rPr>
            </w:pPr>
            <w:r>
              <w:rPr>
                <w:rFonts w:ascii="宋体" w:eastAsia="宋体" w:hAnsi="宋体" w:cs="宋体" w:hint="eastAsia"/>
              </w:rPr>
              <w:t>吸入中毒损害神经系统、引起视神经疾病；误服中毒引起恶心、呕吐、全身青紫，重者很快呼吸停止而死亡</w:t>
            </w:r>
          </w:p>
        </w:tc>
        <w:tc>
          <w:tcPr>
            <w:tcW w:w="3693" w:type="dxa"/>
            <w:vAlign w:val="center"/>
          </w:tcPr>
          <w:p w14:paraId="5230B007" w14:textId="77777777" w:rsidR="00987359" w:rsidRDefault="000D0A11">
            <w:pPr>
              <w:rPr>
                <w:rFonts w:ascii="宋体" w:eastAsia="宋体" w:hAnsi="宋体" w:cs="宋体"/>
              </w:rPr>
            </w:pPr>
            <w:r>
              <w:rPr>
                <w:rFonts w:ascii="宋体" w:eastAsia="宋体" w:hAnsi="宋体" w:cs="宋体" w:hint="eastAsia"/>
              </w:rPr>
              <w:t>1.通风良好，中毒者移至新鲜空气处</w:t>
            </w:r>
          </w:p>
          <w:p w14:paraId="30DDD99B" w14:textId="77777777" w:rsidR="00987359" w:rsidRDefault="000D0A11">
            <w:pPr>
              <w:rPr>
                <w:rFonts w:ascii="宋体" w:eastAsia="宋体" w:hAnsi="宋体" w:cs="宋体"/>
              </w:rPr>
            </w:pPr>
            <w:r>
              <w:rPr>
                <w:rFonts w:ascii="宋体" w:eastAsia="宋体" w:hAnsi="宋体" w:cs="宋体" w:hint="eastAsia"/>
              </w:rPr>
              <w:t>2.严禁当乙醇使用</w:t>
            </w:r>
          </w:p>
          <w:p w14:paraId="49F1D9B6" w14:textId="77777777" w:rsidR="00987359" w:rsidRDefault="000D0A11">
            <w:pPr>
              <w:rPr>
                <w:rFonts w:ascii="宋体" w:eastAsia="宋体" w:hAnsi="宋体" w:cs="宋体"/>
              </w:rPr>
            </w:pPr>
            <w:r>
              <w:rPr>
                <w:rFonts w:ascii="宋体" w:eastAsia="宋体" w:hAnsi="宋体" w:cs="宋体" w:hint="eastAsia"/>
              </w:rPr>
              <w:t>3.吸入中毒者注射解毒剂</w:t>
            </w:r>
          </w:p>
        </w:tc>
      </w:tr>
      <w:tr w:rsidR="00987359" w14:paraId="2C79E0EC" w14:textId="77777777">
        <w:trPr>
          <w:trHeight w:val="390"/>
          <w:jc w:val="center"/>
        </w:trPr>
        <w:tc>
          <w:tcPr>
            <w:tcW w:w="1009" w:type="dxa"/>
            <w:vAlign w:val="center"/>
          </w:tcPr>
          <w:p w14:paraId="7296743B" w14:textId="77777777" w:rsidR="00987359" w:rsidRDefault="000D0A11">
            <w:pPr>
              <w:jc w:val="center"/>
              <w:rPr>
                <w:rFonts w:ascii="宋体" w:eastAsia="宋体" w:hAnsi="宋体" w:cs="宋体"/>
              </w:rPr>
            </w:pPr>
            <w:r>
              <w:rPr>
                <w:rFonts w:ascii="宋体" w:eastAsia="宋体" w:hAnsi="宋体" w:cs="宋体" w:hint="eastAsia"/>
              </w:rPr>
              <w:t>四氯化碳</w:t>
            </w:r>
          </w:p>
        </w:tc>
        <w:tc>
          <w:tcPr>
            <w:tcW w:w="5250" w:type="dxa"/>
            <w:vAlign w:val="center"/>
          </w:tcPr>
          <w:p w14:paraId="10F5EF93" w14:textId="77777777" w:rsidR="00987359" w:rsidRDefault="000D0A11">
            <w:pPr>
              <w:rPr>
                <w:rFonts w:ascii="宋体" w:eastAsia="宋体" w:hAnsi="宋体" w:cs="宋体"/>
              </w:rPr>
            </w:pPr>
            <w:r>
              <w:rPr>
                <w:rFonts w:ascii="宋体" w:eastAsia="宋体" w:hAnsi="宋体" w:cs="宋体" w:hint="eastAsia"/>
              </w:rPr>
              <w:t>由呼吸道吸入中毒。主要引起肝脏、肾脏以及神经系统的损害，急性中毒会引起头晕、呕吐、视力紊乱、黄疸、肝肿大；慢性中毒引起神经衰弱、胃肠功能紊乱</w:t>
            </w:r>
          </w:p>
        </w:tc>
        <w:tc>
          <w:tcPr>
            <w:tcW w:w="3693" w:type="dxa"/>
            <w:vAlign w:val="center"/>
          </w:tcPr>
          <w:p w14:paraId="45F4A2DC" w14:textId="77777777" w:rsidR="00987359" w:rsidRDefault="000D0A11">
            <w:pPr>
              <w:rPr>
                <w:rFonts w:ascii="宋体" w:eastAsia="宋体" w:hAnsi="宋体" w:cs="宋体"/>
              </w:rPr>
            </w:pPr>
            <w:r>
              <w:rPr>
                <w:rFonts w:ascii="宋体" w:eastAsia="宋体" w:hAnsi="宋体" w:cs="宋体" w:hint="eastAsia"/>
              </w:rPr>
              <w:t>1.使用时应通风良好，不要滴洒在台面上</w:t>
            </w:r>
          </w:p>
          <w:p w14:paraId="55189E33" w14:textId="77777777" w:rsidR="00987359" w:rsidRDefault="000D0A11">
            <w:pPr>
              <w:rPr>
                <w:rFonts w:ascii="宋体" w:eastAsia="宋体" w:hAnsi="宋体" w:cs="宋体"/>
              </w:rPr>
            </w:pPr>
            <w:r>
              <w:rPr>
                <w:rFonts w:ascii="宋体" w:eastAsia="宋体" w:hAnsi="宋体" w:cs="宋体" w:hint="eastAsia"/>
              </w:rPr>
              <w:t>2.急生中毒者立即移至空气新鲜处，施以人工呼吸，吸氧</w:t>
            </w:r>
          </w:p>
        </w:tc>
      </w:tr>
      <w:tr w:rsidR="00987359" w14:paraId="28ABB91F" w14:textId="77777777">
        <w:trPr>
          <w:trHeight w:val="390"/>
          <w:jc w:val="center"/>
        </w:trPr>
        <w:tc>
          <w:tcPr>
            <w:tcW w:w="1009" w:type="dxa"/>
            <w:vAlign w:val="center"/>
          </w:tcPr>
          <w:p w14:paraId="5AB681C5" w14:textId="77777777" w:rsidR="00987359" w:rsidRDefault="000D0A11">
            <w:pPr>
              <w:jc w:val="center"/>
              <w:rPr>
                <w:rFonts w:ascii="宋体" w:eastAsia="宋体" w:hAnsi="宋体" w:cs="宋体"/>
              </w:rPr>
            </w:pPr>
            <w:r>
              <w:rPr>
                <w:rFonts w:ascii="宋体" w:eastAsia="宋体" w:hAnsi="宋体" w:cs="宋体" w:hint="eastAsia"/>
              </w:rPr>
              <w:t>苯及其同系物</w:t>
            </w:r>
          </w:p>
        </w:tc>
        <w:tc>
          <w:tcPr>
            <w:tcW w:w="5250" w:type="dxa"/>
            <w:vAlign w:val="center"/>
          </w:tcPr>
          <w:p w14:paraId="269D39B6" w14:textId="77777777" w:rsidR="00987359" w:rsidRDefault="000D0A11">
            <w:pPr>
              <w:rPr>
                <w:rFonts w:ascii="宋体" w:eastAsia="宋体" w:hAnsi="宋体" w:cs="宋体"/>
              </w:rPr>
            </w:pPr>
            <w:r>
              <w:rPr>
                <w:rFonts w:ascii="宋体" w:eastAsia="宋体" w:hAnsi="宋体" w:cs="宋体" w:hint="eastAsia"/>
              </w:rPr>
              <w:t>主要通过呼吸道和皮肤渗透侵入而中毒。</w:t>
            </w:r>
          </w:p>
          <w:p w14:paraId="78BBB81B" w14:textId="77777777" w:rsidR="00987359" w:rsidRDefault="000D0A11">
            <w:pPr>
              <w:rPr>
                <w:rFonts w:ascii="宋体" w:eastAsia="宋体" w:hAnsi="宋体" w:cs="宋体"/>
              </w:rPr>
            </w:pPr>
            <w:r>
              <w:rPr>
                <w:rFonts w:ascii="宋体" w:eastAsia="宋体" w:hAnsi="宋体" w:cs="宋体" w:hint="eastAsia"/>
              </w:rPr>
              <w:t>急性中毒会有沉醉状，继而面红、头晕、头痛、呕吐，甚至肌肉痉挛昏迷而死；慢性中毒损害造血、神经系统，</w:t>
            </w:r>
            <w:r>
              <w:rPr>
                <w:rFonts w:ascii="宋体" w:eastAsia="宋体" w:hAnsi="宋体" w:cs="宋体" w:hint="eastAsia"/>
              </w:rPr>
              <w:lastRenderedPageBreak/>
              <w:t>鼻腔、牙龈出血，肝、肾受损、全身无力</w:t>
            </w:r>
          </w:p>
          <w:p w14:paraId="5492DE77" w14:textId="77777777" w:rsidR="00987359" w:rsidRDefault="00987359">
            <w:pPr>
              <w:rPr>
                <w:rFonts w:ascii="宋体" w:eastAsia="宋体" w:hAnsi="宋体" w:cs="宋体"/>
              </w:rPr>
            </w:pPr>
          </w:p>
        </w:tc>
        <w:tc>
          <w:tcPr>
            <w:tcW w:w="3693" w:type="dxa"/>
            <w:vAlign w:val="center"/>
          </w:tcPr>
          <w:p w14:paraId="216D6269" w14:textId="77777777" w:rsidR="00987359" w:rsidRDefault="000D0A11">
            <w:pPr>
              <w:rPr>
                <w:rFonts w:ascii="宋体" w:eastAsia="宋体" w:hAnsi="宋体" w:cs="宋体"/>
              </w:rPr>
            </w:pPr>
            <w:r>
              <w:rPr>
                <w:rFonts w:ascii="宋体" w:eastAsia="宋体" w:hAnsi="宋体" w:cs="宋体" w:hint="eastAsia"/>
              </w:rPr>
              <w:lastRenderedPageBreak/>
              <w:t>1.使用时应通风良好</w:t>
            </w:r>
          </w:p>
          <w:p w14:paraId="7C650E30" w14:textId="77777777" w:rsidR="00987359" w:rsidRDefault="000D0A11">
            <w:pPr>
              <w:rPr>
                <w:rFonts w:ascii="宋体" w:eastAsia="宋体" w:hAnsi="宋体" w:cs="宋体"/>
              </w:rPr>
            </w:pPr>
            <w:r>
              <w:rPr>
                <w:rFonts w:ascii="宋体" w:eastAsia="宋体" w:hAnsi="宋体" w:cs="宋体" w:hint="eastAsia"/>
              </w:rPr>
              <w:t>2.尽量用其它无毒或低毒溶剂代替</w:t>
            </w:r>
          </w:p>
          <w:p w14:paraId="4BDE428B" w14:textId="77777777" w:rsidR="00987359" w:rsidRDefault="000D0A11">
            <w:pPr>
              <w:rPr>
                <w:rFonts w:ascii="宋体" w:eastAsia="宋体" w:hAnsi="宋体" w:cs="宋体"/>
              </w:rPr>
            </w:pPr>
            <w:r>
              <w:rPr>
                <w:rFonts w:ascii="宋体" w:eastAsia="宋体" w:hAnsi="宋体" w:cs="宋体" w:hint="eastAsia"/>
              </w:rPr>
              <w:t>3.急性中毒施以人工呼吸，吸氧。全身</w:t>
            </w:r>
            <w:r>
              <w:rPr>
                <w:rFonts w:ascii="宋体" w:eastAsia="宋体" w:hAnsi="宋体" w:cs="宋体" w:hint="eastAsia"/>
              </w:rPr>
              <w:lastRenderedPageBreak/>
              <w:t>性中毒者静脉注射10%硫代硫酸钠</w:t>
            </w:r>
          </w:p>
        </w:tc>
      </w:tr>
    </w:tbl>
    <w:p w14:paraId="5EE99FF2" w14:textId="77777777" w:rsidR="00987359" w:rsidRDefault="00987359"/>
    <w:p w14:paraId="43A9DDE8" w14:textId="77777777" w:rsidR="00987359" w:rsidRDefault="00987359">
      <w:pPr>
        <w:pStyle w:val="a3"/>
        <w:rPr>
          <w:rFonts w:ascii="宋体" w:hAnsi="宋体"/>
        </w:rPr>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720"/>
          <w:docGrid w:type="lines" w:linePitch="312"/>
        </w:sectPr>
      </w:pPr>
    </w:p>
    <w:p w14:paraId="66B2E2B3" w14:textId="77777777" w:rsidR="00987359" w:rsidRDefault="000D0A11">
      <w:pPr>
        <w:pStyle w:val="a3"/>
        <w:rPr>
          <w:rFonts w:ascii="宋体" w:hAnsi="宋体"/>
        </w:rPr>
      </w:pPr>
      <w:r>
        <w:rPr>
          <w:rFonts w:hAnsi="宋体" w:hint="eastAsia"/>
          <w:bCs/>
        </w:rPr>
        <w:lastRenderedPageBreak/>
        <w:t>表</w:t>
      </w:r>
      <w:r>
        <w:rPr>
          <w:rFonts w:hAnsi="宋体" w:hint="eastAsia"/>
          <w:bCs/>
        </w:rPr>
        <w:t>1</w:t>
      </w:r>
      <w:r>
        <w:rPr>
          <w:rFonts w:hAnsi="宋体" w:hint="eastAsia"/>
          <w:bCs/>
        </w:rPr>
        <w:t>：</w:t>
      </w:r>
      <w:r>
        <w:rPr>
          <w:rFonts w:hAnsi="宋体"/>
          <w:bCs/>
        </w:rPr>
        <w:t>化学烧伤的急救或治疗</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6499"/>
      </w:tblGrid>
      <w:tr w:rsidR="00987359" w14:paraId="4C327B64" w14:textId="77777777">
        <w:trPr>
          <w:trHeight w:val="358"/>
          <w:jc w:val="center"/>
        </w:trPr>
        <w:tc>
          <w:tcPr>
            <w:tcW w:w="3207" w:type="dxa"/>
            <w:vAlign w:val="center"/>
          </w:tcPr>
          <w:p w14:paraId="77AFC990" w14:textId="77777777" w:rsidR="00987359" w:rsidRDefault="000D0A11">
            <w:pPr>
              <w:tabs>
                <w:tab w:val="left" w:pos="426"/>
              </w:tabs>
              <w:adjustRightInd w:val="0"/>
              <w:snapToGrid w:val="0"/>
              <w:spacing w:beforeLines="20" w:before="62" w:afterLines="20" w:after="62"/>
              <w:jc w:val="center"/>
              <w:rPr>
                <w:b/>
                <w:bCs/>
                <w:szCs w:val="21"/>
              </w:rPr>
            </w:pPr>
            <w:r>
              <w:rPr>
                <w:rFonts w:hAnsi="宋体"/>
                <w:b/>
                <w:bCs/>
                <w:szCs w:val="21"/>
              </w:rPr>
              <w:t>单质和化合物</w:t>
            </w:r>
          </w:p>
        </w:tc>
        <w:tc>
          <w:tcPr>
            <w:tcW w:w="6499" w:type="dxa"/>
            <w:vAlign w:val="center"/>
          </w:tcPr>
          <w:p w14:paraId="2DD47FAA" w14:textId="77777777" w:rsidR="00987359" w:rsidRDefault="000D0A11">
            <w:pPr>
              <w:tabs>
                <w:tab w:val="left" w:pos="426"/>
              </w:tabs>
              <w:adjustRightInd w:val="0"/>
              <w:snapToGrid w:val="0"/>
              <w:spacing w:beforeLines="20" w:before="62" w:afterLines="20" w:after="62"/>
              <w:jc w:val="center"/>
              <w:rPr>
                <w:b/>
                <w:bCs/>
                <w:szCs w:val="21"/>
              </w:rPr>
            </w:pPr>
            <w:r>
              <w:rPr>
                <w:rFonts w:hAnsi="宋体"/>
                <w:b/>
                <w:bCs/>
                <w:szCs w:val="21"/>
              </w:rPr>
              <w:t>急救或治疗方法</w:t>
            </w:r>
          </w:p>
        </w:tc>
      </w:tr>
      <w:tr w:rsidR="00987359" w14:paraId="7F002190" w14:textId="77777777">
        <w:trPr>
          <w:trHeight w:val="774"/>
          <w:jc w:val="center"/>
        </w:trPr>
        <w:tc>
          <w:tcPr>
            <w:tcW w:w="3207" w:type="dxa"/>
            <w:vAlign w:val="center"/>
          </w:tcPr>
          <w:p w14:paraId="47B494FA"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碱类：</w:t>
            </w:r>
            <w:r>
              <w:rPr>
                <w:szCs w:val="21"/>
              </w:rPr>
              <w:t>KOH</w:t>
            </w:r>
            <w:r>
              <w:rPr>
                <w:rFonts w:hAnsi="宋体"/>
                <w:szCs w:val="21"/>
              </w:rPr>
              <w:t>、</w:t>
            </w:r>
            <w:r>
              <w:rPr>
                <w:szCs w:val="21"/>
              </w:rPr>
              <w:t>NH</w:t>
            </w:r>
            <w:r>
              <w:rPr>
                <w:szCs w:val="21"/>
                <w:vertAlign w:val="subscript"/>
              </w:rPr>
              <w:t>3</w:t>
            </w:r>
            <w:r>
              <w:rPr>
                <w:rFonts w:hAnsi="宋体"/>
                <w:szCs w:val="21"/>
              </w:rPr>
              <w:t>、</w:t>
            </w:r>
            <w:proofErr w:type="spellStart"/>
            <w:r>
              <w:rPr>
                <w:szCs w:val="21"/>
              </w:rPr>
              <w:t>CaO</w:t>
            </w:r>
            <w:proofErr w:type="spellEnd"/>
            <w:r>
              <w:rPr>
                <w:rFonts w:hAnsi="宋体"/>
                <w:szCs w:val="21"/>
              </w:rPr>
              <w:t>、</w:t>
            </w:r>
            <w:r>
              <w:rPr>
                <w:szCs w:val="21"/>
              </w:rPr>
              <w:t>Na</w:t>
            </w:r>
            <w:r>
              <w:rPr>
                <w:szCs w:val="21"/>
                <w:vertAlign w:val="subscript"/>
              </w:rPr>
              <w:t>2</w:t>
            </w:r>
            <w:r>
              <w:rPr>
                <w:szCs w:val="21"/>
              </w:rPr>
              <w:t>CO</w:t>
            </w:r>
            <w:r>
              <w:rPr>
                <w:szCs w:val="21"/>
                <w:vertAlign w:val="subscript"/>
              </w:rPr>
              <w:t>3</w:t>
            </w:r>
            <w:r>
              <w:rPr>
                <w:rFonts w:hAnsi="宋体"/>
                <w:szCs w:val="21"/>
              </w:rPr>
              <w:t>、</w:t>
            </w:r>
            <w:r>
              <w:rPr>
                <w:szCs w:val="21"/>
              </w:rPr>
              <w:t>K</w:t>
            </w:r>
            <w:r>
              <w:rPr>
                <w:szCs w:val="21"/>
                <w:vertAlign w:val="subscript"/>
              </w:rPr>
              <w:t>2</w:t>
            </w:r>
            <w:r>
              <w:rPr>
                <w:szCs w:val="21"/>
              </w:rPr>
              <w:t>CO</w:t>
            </w:r>
            <w:r>
              <w:rPr>
                <w:szCs w:val="21"/>
                <w:vertAlign w:val="subscript"/>
              </w:rPr>
              <w:t>3</w:t>
            </w:r>
          </w:p>
        </w:tc>
        <w:tc>
          <w:tcPr>
            <w:tcW w:w="6499" w:type="dxa"/>
            <w:vAlign w:val="center"/>
          </w:tcPr>
          <w:p w14:paraId="75C41901" w14:textId="77777777" w:rsidR="00987359" w:rsidRDefault="000D0A11">
            <w:pPr>
              <w:tabs>
                <w:tab w:val="left" w:pos="426"/>
              </w:tabs>
              <w:adjustRightInd w:val="0"/>
              <w:snapToGrid w:val="0"/>
              <w:spacing w:beforeLines="20" w:before="62" w:afterLines="20" w:after="62"/>
              <w:rPr>
                <w:szCs w:val="21"/>
              </w:rPr>
            </w:pPr>
            <w:r>
              <w:rPr>
                <w:rFonts w:hAnsi="宋体"/>
                <w:szCs w:val="21"/>
              </w:rPr>
              <w:t>立即用大量的水洗涤，然后用醋酸溶液（</w:t>
            </w:r>
            <w:r>
              <w:rPr>
                <w:szCs w:val="21"/>
              </w:rPr>
              <w:t>20g/L</w:t>
            </w:r>
            <w:r>
              <w:rPr>
                <w:rFonts w:hAnsi="宋体"/>
                <w:szCs w:val="21"/>
              </w:rPr>
              <w:t>）冲洗或撒硼酸粉。</w:t>
            </w:r>
            <w:proofErr w:type="spellStart"/>
            <w:r>
              <w:rPr>
                <w:szCs w:val="21"/>
              </w:rPr>
              <w:t>CaO</w:t>
            </w:r>
            <w:proofErr w:type="spellEnd"/>
            <w:r>
              <w:rPr>
                <w:rFonts w:hAnsi="宋体"/>
                <w:szCs w:val="21"/>
              </w:rPr>
              <w:t>的灼烧伤，可用任</w:t>
            </w:r>
            <w:proofErr w:type="gramStart"/>
            <w:r>
              <w:rPr>
                <w:rFonts w:hAnsi="宋体"/>
                <w:szCs w:val="21"/>
              </w:rPr>
              <w:t>一</w:t>
            </w:r>
            <w:proofErr w:type="gramEnd"/>
            <w:r>
              <w:rPr>
                <w:rFonts w:hAnsi="宋体"/>
                <w:szCs w:val="21"/>
              </w:rPr>
              <w:t>植物油洗涤伤口。</w:t>
            </w:r>
          </w:p>
        </w:tc>
      </w:tr>
      <w:tr w:rsidR="00987359" w14:paraId="6BCCD6F1" w14:textId="77777777">
        <w:trPr>
          <w:trHeight w:val="774"/>
          <w:jc w:val="center"/>
        </w:trPr>
        <w:tc>
          <w:tcPr>
            <w:tcW w:w="3207" w:type="dxa"/>
            <w:vAlign w:val="center"/>
          </w:tcPr>
          <w:p w14:paraId="43148839"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碱金属氰化物、氢氟酸</w:t>
            </w:r>
          </w:p>
        </w:tc>
        <w:tc>
          <w:tcPr>
            <w:tcW w:w="6499" w:type="dxa"/>
            <w:vAlign w:val="center"/>
          </w:tcPr>
          <w:p w14:paraId="05BAD6BD" w14:textId="77777777" w:rsidR="00987359" w:rsidRDefault="000D0A11">
            <w:pPr>
              <w:tabs>
                <w:tab w:val="left" w:pos="426"/>
              </w:tabs>
              <w:adjustRightInd w:val="0"/>
              <w:snapToGrid w:val="0"/>
              <w:spacing w:beforeLines="20" w:before="62" w:afterLines="20" w:after="62"/>
              <w:rPr>
                <w:szCs w:val="21"/>
              </w:rPr>
            </w:pPr>
            <w:r>
              <w:rPr>
                <w:rFonts w:hAnsi="宋体"/>
                <w:szCs w:val="21"/>
              </w:rPr>
              <w:t>先用</w:t>
            </w:r>
            <w:r>
              <w:rPr>
                <w:szCs w:val="21"/>
              </w:rPr>
              <w:t>NaMnO</w:t>
            </w:r>
            <w:r>
              <w:rPr>
                <w:szCs w:val="21"/>
                <w:vertAlign w:val="subscript"/>
              </w:rPr>
              <w:t>4</w:t>
            </w:r>
            <w:r>
              <w:rPr>
                <w:rFonts w:hAnsi="宋体"/>
                <w:szCs w:val="21"/>
              </w:rPr>
              <w:t>溶液洗，再用</w:t>
            </w:r>
            <w:r>
              <w:rPr>
                <w:szCs w:val="21"/>
              </w:rPr>
              <w:t>(NH</w:t>
            </w:r>
            <w:r>
              <w:rPr>
                <w:szCs w:val="21"/>
                <w:vertAlign w:val="subscript"/>
              </w:rPr>
              <w:t>4</w:t>
            </w:r>
            <w:r>
              <w:rPr>
                <w:szCs w:val="21"/>
              </w:rPr>
              <w:t>)</w:t>
            </w:r>
            <w:r>
              <w:rPr>
                <w:szCs w:val="21"/>
                <w:vertAlign w:val="subscript"/>
              </w:rPr>
              <w:t>2</w:t>
            </w:r>
            <w:r>
              <w:rPr>
                <w:szCs w:val="21"/>
              </w:rPr>
              <w:t>S</w:t>
            </w:r>
            <w:r>
              <w:rPr>
                <w:rFonts w:hAnsi="宋体"/>
                <w:szCs w:val="21"/>
              </w:rPr>
              <w:t>溶液漂洗</w:t>
            </w:r>
          </w:p>
        </w:tc>
      </w:tr>
      <w:tr w:rsidR="00987359" w14:paraId="7316EB0C" w14:textId="77777777">
        <w:trPr>
          <w:trHeight w:val="774"/>
          <w:jc w:val="center"/>
        </w:trPr>
        <w:tc>
          <w:tcPr>
            <w:tcW w:w="3207" w:type="dxa"/>
            <w:vAlign w:val="center"/>
          </w:tcPr>
          <w:p w14:paraId="2C5EC3ED"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溴</w:t>
            </w:r>
          </w:p>
        </w:tc>
        <w:tc>
          <w:tcPr>
            <w:tcW w:w="6499" w:type="dxa"/>
            <w:vAlign w:val="center"/>
          </w:tcPr>
          <w:p w14:paraId="4A8F35FC" w14:textId="77777777" w:rsidR="00987359" w:rsidRDefault="000D0A11">
            <w:pPr>
              <w:tabs>
                <w:tab w:val="left" w:pos="426"/>
              </w:tabs>
              <w:adjustRightInd w:val="0"/>
              <w:snapToGrid w:val="0"/>
              <w:spacing w:beforeLines="20" w:before="62" w:afterLines="20" w:after="62"/>
              <w:rPr>
                <w:szCs w:val="21"/>
              </w:rPr>
            </w:pPr>
            <w:r>
              <w:rPr>
                <w:rFonts w:hAnsi="宋体"/>
                <w:szCs w:val="21"/>
              </w:rPr>
              <w:t>用</w:t>
            </w:r>
            <w:r>
              <w:rPr>
                <w:szCs w:val="21"/>
              </w:rPr>
              <w:t>1</w:t>
            </w:r>
            <w:r>
              <w:rPr>
                <w:rFonts w:hAnsi="宋体"/>
                <w:szCs w:val="21"/>
              </w:rPr>
              <w:t>体积</w:t>
            </w:r>
            <w:r>
              <w:rPr>
                <w:szCs w:val="21"/>
              </w:rPr>
              <w:t>25%</w:t>
            </w:r>
            <w:r>
              <w:rPr>
                <w:rFonts w:hAnsi="宋体"/>
                <w:szCs w:val="21"/>
              </w:rPr>
              <w:t>的氨水</w:t>
            </w:r>
            <w:r>
              <w:rPr>
                <w:szCs w:val="21"/>
              </w:rPr>
              <w:t>+1</w:t>
            </w:r>
            <w:r>
              <w:rPr>
                <w:rFonts w:hAnsi="宋体"/>
                <w:szCs w:val="21"/>
              </w:rPr>
              <w:t>体积松节油</w:t>
            </w:r>
            <w:r>
              <w:rPr>
                <w:szCs w:val="21"/>
              </w:rPr>
              <w:t>+10</w:t>
            </w:r>
            <w:r>
              <w:rPr>
                <w:rFonts w:hAnsi="宋体"/>
                <w:szCs w:val="21"/>
              </w:rPr>
              <w:t>体积</w:t>
            </w:r>
            <w:r>
              <w:rPr>
                <w:szCs w:val="21"/>
              </w:rPr>
              <w:t>95%</w:t>
            </w:r>
            <w:r>
              <w:rPr>
                <w:rFonts w:hAnsi="宋体"/>
                <w:szCs w:val="21"/>
              </w:rPr>
              <w:t>乙醇混合液处理</w:t>
            </w:r>
          </w:p>
        </w:tc>
      </w:tr>
      <w:tr w:rsidR="00987359" w14:paraId="1059BDAD" w14:textId="77777777">
        <w:trPr>
          <w:trHeight w:val="774"/>
          <w:jc w:val="center"/>
        </w:trPr>
        <w:tc>
          <w:tcPr>
            <w:tcW w:w="3207" w:type="dxa"/>
            <w:vAlign w:val="center"/>
          </w:tcPr>
          <w:p w14:paraId="514417C8"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铬酸</w:t>
            </w:r>
          </w:p>
        </w:tc>
        <w:tc>
          <w:tcPr>
            <w:tcW w:w="6499" w:type="dxa"/>
            <w:vAlign w:val="center"/>
          </w:tcPr>
          <w:p w14:paraId="3C512734" w14:textId="77777777" w:rsidR="00987359" w:rsidRDefault="000D0A11">
            <w:pPr>
              <w:tabs>
                <w:tab w:val="left" w:pos="426"/>
              </w:tabs>
              <w:adjustRightInd w:val="0"/>
              <w:snapToGrid w:val="0"/>
              <w:spacing w:beforeLines="20" w:before="62" w:afterLines="20" w:after="62"/>
              <w:rPr>
                <w:szCs w:val="21"/>
              </w:rPr>
            </w:pPr>
            <w:r>
              <w:rPr>
                <w:rFonts w:hAnsi="宋体"/>
                <w:szCs w:val="21"/>
              </w:rPr>
              <w:t>先用大量水冲，然后用</w:t>
            </w:r>
            <w:r>
              <w:rPr>
                <w:szCs w:val="21"/>
              </w:rPr>
              <w:t>(NH</w:t>
            </w:r>
            <w:r>
              <w:rPr>
                <w:szCs w:val="21"/>
                <w:vertAlign w:val="subscript"/>
              </w:rPr>
              <w:t>4</w:t>
            </w:r>
            <w:r>
              <w:rPr>
                <w:szCs w:val="21"/>
              </w:rPr>
              <w:t>)</w:t>
            </w:r>
            <w:r>
              <w:rPr>
                <w:szCs w:val="21"/>
                <w:vertAlign w:val="subscript"/>
              </w:rPr>
              <w:t>2</w:t>
            </w:r>
            <w:r>
              <w:rPr>
                <w:szCs w:val="21"/>
              </w:rPr>
              <w:t>S</w:t>
            </w:r>
            <w:r>
              <w:rPr>
                <w:rFonts w:hAnsi="宋体"/>
                <w:szCs w:val="21"/>
              </w:rPr>
              <w:t>溶液漂洗</w:t>
            </w:r>
          </w:p>
        </w:tc>
      </w:tr>
      <w:tr w:rsidR="00987359" w14:paraId="3281E163" w14:textId="77777777">
        <w:trPr>
          <w:trHeight w:val="818"/>
          <w:jc w:val="center"/>
        </w:trPr>
        <w:tc>
          <w:tcPr>
            <w:tcW w:w="3207" w:type="dxa"/>
            <w:vAlign w:val="center"/>
          </w:tcPr>
          <w:p w14:paraId="5DCE49C5"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氢氟酸</w:t>
            </w:r>
          </w:p>
        </w:tc>
        <w:tc>
          <w:tcPr>
            <w:tcW w:w="6499" w:type="dxa"/>
            <w:vAlign w:val="center"/>
          </w:tcPr>
          <w:p w14:paraId="4DF1060C" w14:textId="77777777" w:rsidR="00987359" w:rsidRDefault="000D0A11">
            <w:pPr>
              <w:tabs>
                <w:tab w:val="left" w:pos="426"/>
              </w:tabs>
              <w:adjustRightInd w:val="0"/>
              <w:snapToGrid w:val="0"/>
              <w:spacing w:beforeLines="20" w:before="62" w:afterLines="20" w:after="62"/>
              <w:rPr>
                <w:szCs w:val="21"/>
              </w:rPr>
            </w:pPr>
            <w:r>
              <w:rPr>
                <w:rFonts w:hAnsi="宋体"/>
                <w:szCs w:val="21"/>
              </w:rPr>
              <w:t>先用大量冷水冲洗至伤口表面发红，然后用</w:t>
            </w:r>
            <w:r>
              <w:rPr>
                <w:szCs w:val="21"/>
              </w:rPr>
              <w:t>50g/L</w:t>
            </w:r>
            <w:r>
              <w:rPr>
                <w:rFonts w:hAnsi="宋体"/>
                <w:szCs w:val="21"/>
              </w:rPr>
              <w:t>的</w:t>
            </w:r>
            <w:r>
              <w:rPr>
                <w:szCs w:val="21"/>
              </w:rPr>
              <w:t>NaHCO</w:t>
            </w:r>
            <w:r>
              <w:rPr>
                <w:szCs w:val="21"/>
                <w:vertAlign w:val="subscript"/>
              </w:rPr>
              <w:t>3</w:t>
            </w:r>
            <w:r>
              <w:rPr>
                <w:rFonts w:hAnsi="宋体"/>
                <w:szCs w:val="21"/>
              </w:rPr>
              <w:t>溶液洗，再以</w:t>
            </w:r>
            <w:r>
              <w:rPr>
                <w:szCs w:val="21"/>
              </w:rPr>
              <w:t>2</w:t>
            </w:r>
            <w:r>
              <w:rPr>
                <w:rFonts w:hAnsi="宋体"/>
                <w:szCs w:val="21"/>
              </w:rPr>
              <w:t>：</w:t>
            </w:r>
            <w:r>
              <w:rPr>
                <w:szCs w:val="21"/>
              </w:rPr>
              <w:t>1</w:t>
            </w:r>
            <w:r>
              <w:rPr>
                <w:rFonts w:hAnsi="宋体"/>
                <w:szCs w:val="21"/>
              </w:rPr>
              <w:t>甘油和氧化镁悬浮剂涂抹，并用消毒纱布包扎</w:t>
            </w:r>
          </w:p>
        </w:tc>
      </w:tr>
      <w:tr w:rsidR="00987359" w14:paraId="4EFE5C48" w14:textId="77777777">
        <w:trPr>
          <w:trHeight w:val="818"/>
          <w:jc w:val="center"/>
        </w:trPr>
        <w:tc>
          <w:tcPr>
            <w:tcW w:w="3207" w:type="dxa"/>
            <w:vAlign w:val="center"/>
          </w:tcPr>
          <w:p w14:paraId="3BB06370"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磷</w:t>
            </w:r>
          </w:p>
        </w:tc>
        <w:tc>
          <w:tcPr>
            <w:tcW w:w="6499" w:type="dxa"/>
            <w:vAlign w:val="center"/>
          </w:tcPr>
          <w:p w14:paraId="78E39CAC" w14:textId="77777777" w:rsidR="00987359" w:rsidRDefault="000D0A11">
            <w:pPr>
              <w:tabs>
                <w:tab w:val="left" w:pos="426"/>
              </w:tabs>
              <w:adjustRightInd w:val="0"/>
              <w:snapToGrid w:val="0"/>
              <w:spacing w:beforeLines="20" w:before="62" w:afterLines="20" w:after="62"/>
              <w:rPr>
                <w:szCs w:val="21"/>
              </w:rPr>
            </w:pPr>
            <w:r>
              <w:rPr>
                <w:rFonts w:hAnsi="宋体"/>
                <w:szCs w:val="21"/>
              </w:rPr>
              <w:t>不可将创伤面暴露于空气或用油质类涂抹。应先用</w:t>
            </w:r>
            <w:r>
              <w:rPr>
                <w:szCs w:val="21"/>
              </w:rPr>
              <w:t>10g/L Cu</w:t>
            </w:r>
            <w:r>
              <w:rPr>
                <w:szCs w:val="21"/>
                <w:vertAlign w:val="subscript"/>
              </w:rPr>
              <w:t>2</w:t>
            </w:r>
            <w:r>
              <w:rPr>
                <w:szCs w:val="21"/>
              </w:rPr>
              <w:t>SO</w:t>
            </w:r>
            <w:r>
              <w:rPr>
                <w:szCs w:val="21"/>
                <w:vertAlign w:val="subscript"/>
              </w:rPr>
              <w:t>4</w:t>
            </w:r>
            <w:r>
              <w:rPr>
                <w:rFonts w:hAnsi="宋体"/>
                <w:szCs w:val="21"/>
              </w:rPr>
              <w:t>溶液洗净残余的磷，再用</w:t>
            </w:r>
            <w:r>
              <w:rPr>
                <w:szCs w:val="21"/>
              </w:rPr>
              <w:t>1</w:t>
            </w:r>
            <w:r>
              <w:rPr>
                <w:rFonts w:hAnsi="宋体"/>
                <w:szCs w:val="21"/>
              </w:rPr>
              <w:t>：</w:t>
            </w:r>
            <w:r>
              <w:rPr>
                <w:szCs w:val="21"/>
              </w:rPr>
              <w:t>1000KMnO</w:t>
            </w:r>
            <w:r>
              <w:rPr>
                <w:szCs w:val="21"/>
                <w:vertAlign w:val="subscript"/>
              </w:rPr>
              <w:t>4</w:t>
            </w:r>
            <w:r>
              <w:rPr>
                <w:rFonts w:hAnsi="宋体"/>
                <w:szCs w:val="21"/>
              </w:rPr>
              <w:t>湿敷，外涂以保护剂，用绷带包扎</w:t>
            </w:r>
          </w:p>
        </w:tc>
      </w:tr>
      <w:tr w:rsidR="00987359" w14:paraId="17AD4C6A" w14:textId="77777777">
        <w:trPr>
          <w:trHeight w:val="818"/>
          <w:jc w:val="center"/>
        </w:trPr>
        <w:tc>
          <w:tcPr>
            <w:tcW w:w="3207" w:type="dxa"/>
            <w:vAlign w:val="center"/>
          </w:tcPr>
          <w:p w14:paraId="0F272248"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苯酚</w:t>
            </w:r>
          </w:p>
        </w:tc>
        <w:tc>
          <w:tcPr>
            <w:tcW w:w="6499" w:type="dxa"/>
            <w:vAlign w:val="center"/>
          </w:tcPr>
          <w:p w14:paraId="6B5ADBC0" w14:textId="77777777" w:rsidR="00987359" w:rsidRDefault="000D0A11">
            <w:pPr>
              <w:tabs>
                <w:tab w:val="left" w:pos="426"/>
              </w:tabs>
              <w:adjustRightInd w:val="0"/>
              <w:snapToGrid w:val="0"/>
              <w:spacing w:beforeLines="20" w:before="62" w:afterLines="20" w:after="62"/>
              <w:rPr>
                <w:szCs w:val="21"/>
              </w:rPr>
            </w:pPr>
            <w:r>
              <w:rPr>
                <w:rFonts w:hAnsi="宋体"/>
                <w:szCs w:val="21"/>
              </w:rPr>
              <w:t>先用大量水冲，再用</w:t>
            </w:r>
            <w:r>
              <w:rPr>
                <w:szCs w:val="21"/>
              </w:rPr>
              <w:t>4</w:t>
            </w:r>
            <w:r>
              <w:rPr>
                <w:rFonts w:hAnsi="宋体"/>
                <w:szCs w:val="21"/>
              </w:rPr>
              <w:t>体积</w:t>
            </w:r>
            <w:r>
              <w:rPr>
                <w:szCs w:val="21"/>
              </w:rPr>
              <w:t>70%</w:t>
            </w:r>
            <w:r>
              <w:rPr>
                <w:rFonts w:hAnsi="宋体"/>
                <w:szCs w:val="21"/>
              </w:rPr>
              <w:t>乙醇和</w:t>
            </w:r>
            <w:r>
              <w:rPr>
                <w:szCs w:val="21"/>
              </w:rPr>
              <w:t>1</w:t>
            </w:r>
            <w:r>
              <w:rPr>
                <w:rFonts w:hAnsi="宋体"/>
                <w:szCs w:val="21"/>
              </w:rPr>
              <w:t>体积氧化铁（</w:t>
            </w:r>
            <w:r>
              <w:rPr>
                <w:szCs w:val="21"/>
              </w:rPr>
              <w:t>0.3mol/L</w:t>
            </w:r>
            <w:r>
              <w:rPr>
                <w:rFonts w:hAnsi="宋体"/>
                <w:szCs w:val="21"/>
              </w:rPr>
              <w:t>）的混合液洗</w:t>
            </w:r>
          </w:p>
        </w:tc>
      </w:tr>
      <w:tr w:rsidR="00987359" w14:paraId="22553725" w14:textId="77777777">
        <w:trPr>
          <w:trHeight w:val="818"/>
          <w:jc w:val="center"/>
        </w:trPr>
        <w:tc>
          <w:tcPr>
            <w:tcW w:w="3207" w:type="dxa"/>
            <w:vAlign w:val="center"/>
          </w:tcPr>
          <w:p w14:paraId="6E593521" w14:textId="77777777" w:rsidR="00987359" w:rsidRDefault="000D0A11">
            <w:pPr>
              <w:tabs>
                <w:tab w:val="left" w:pos="426"/>
              </w:tabs>
              <w:adjustRightInd w:val="0"/>
              <w:snapToGrid w:val="0"/>
              <w:spacing w:beforeLines="20" w:before="62" w:afterLines="20" w:after="62"/>
              <w:jc w:val="center"/>
              <w:rPr>
                <w:szCs w:val="21"/>
              </w:rPr>
            </w:pPr>
            <w:r>
              <w:rPr>
                <w:rFonts w:hAnsi="宋体"/>
                <w:szCs w:val="21"/>
              </w:rPr>
              <w:t>氯化锌、硝酸银</w:t>
            </w:r>
          </w:p>
        </w:tc>
        <w:tc>
          <w:tcPr>
            <w:tcW w:w="6499" w:type="dxa"/>
            <w:vAlign w:val="center"/>
          </w:tcPr>
          <w:p w14:paraId="6F581CC9" w14:textId="77777777" w:rsidR="00987359" w:rsidRDefault="000D0A11">
            <w:pPr>
              <w:tabs>
                <w:tab w:val="left" w:pos="426"/>
              </w:tabs>
              <w:adjustRightInd w:val="0"/>
              <w:snapToGrid w:val="0"/>
              <w:spacing w:beforeLines="20" w:before="62" w:afterLines="20" w:after="62"/>
              <w:rPr>
                <w:szCs w:val="21"/>
              </w:rPr>
            </w:pPr>
            <w:r>
              <w:rPr>
                <w:rFonts w:hAnsi="宋体"/>
                <w:szCs w:val="21"/>
              </w:rPr>
              <w:t>先用水冲</w:t>
            </w:r>
            <w:r>
              <w:rPr>
                <w:szCs w:val="21"/>
              </w:rPr>
              <w:t>,</w:t>
            </w:r>
            <w:r>
              <w:rPr>
                <w:rFonts w:hAnsi="宋体"/>
                <w:szCs w:val="21"/>
              </w:rPr>
              <w:t>再用</w:t>
            </w:r>
            <w:r>
              <w:rPr>
                <w:szCs w:val="21"/>
              </w:rPr>
              <w:t>50g/L NaHCO</w:t>
            </w:r>
            <w:r>
              <w:rPr>
                <w:szCs w:val="21"/>
                <w:vertAlign w:val="subscript"/>
              </w:rPr>
              <w:t>3</w:t>
            </w:r>
            <w:r>
              <w:rPr>
                <w:rFonts w:hAnsi="宋体"/>
                <w:szCs w:val="21"/>
              </w:rPr>
              <w:t>漂洗</w:t>
            </w:r>
            <w:r>
              <w:rPr>
                <w:szCs w:val="21"/>
              </w:rPr>
              <w:t>,</w:t>
            </w:r>
            <w:r>
              <w:rPr>
                <w:rFonts w:hAnsi="宋体"/>
                <w:szCs w:val="21"/>
              </w:rPr>
              <w:t>涂油膏及磺胺粉</w:t>
            </w:r>
          </w:p>
        </w:tc>
      </w:tr>
      <w:tr w:rsidR="00987359" w14:paraId="4AF9AF43" w14:textId="77777777">
        <w:trPr>
          <w:trHeight w:val="818"/>
          <w:jc w:val="center"/>
        </w:trPr>
        <w:tc>
          <w:tcPr>
            <w:tcW w:w="3207" w:type="dxa"/>
            <w:vAlign w:val="center"/>
          </w:tcPr>
          <w:p w14:paraId="3A313E1D" w14:textId="77777777" w:rsidR="00987359" w:rsidRDefault="000D0A11">
            <w:pPr>
              <w:tabs>
                <w:tab w:val="left" w:pos="525"/>
              </w:tabs>
              <w:adjustRightInd w:val="0"/>
              <w:snapToGrid w:val="0"/>
              <w:spacing w:beforeLines="20" w:before="62" w:afterLines="20" w:after="62"/>
              <w:ind w:left="630" w:hangingChars="300" w:hanging="630"/>
              <w:rPr>
                <w:szCs w:val="21"/>
              </w:rPr>
            </w:pPr>
            <w:r>
              <w:rPr>
                <w:rFonts w:hAnsi="宋体"/>
                <w:szCs w:val="21"/>
              </w:rPr>
              <w:t>酸类：</w:t>
            </w:r>
            <w:r>
              <w:rPr>
                <w:szCs w:val="21"/>
              </w:rPr>
              <w:t>H</w:t>
            </w:r>
            <w:r>
              <w:rPr>
                <w:szCs w:val="21"/>
                <w:vertAlign w:val="subscript"/>
              </w:rPr>
              <w:t>2</w:t>
            </w:r>
            <w:r>
              <w:rPr>
                <w:szCs w:val="21"/>
              </w:rPr>
              <w:t>SO</w:t>
            </w:r>
            <w:r>
              <w:rPr>
                <w:szCs w:val="21"/>
                <w:vertAlign w:val="subscript"/>
              </w:rPr>
              <w:t>4</w:t>
            </w:r>
            <w:r>
              <w:rPr>
                <w:rFonts w:hAnsi="宋体"/>
                <w:szCs w:val="21"/>
              </w:rPr>
              <w:t>、</w:t>
            </w:r>
            <w:r>
              <w:rPr>
                <w:szCs w:val="21"/>
              </w:rPr>
              <w:t>HCl</w:t>
            </w:r>
            <w:r>
              <w:rPr>
                <w:rFonts w:hAnsi="宋体"/>
                <w:szCs w:val="21"/>
              </w:rPr>
              <w:t>、</w:t>
            </w:r>
            <w:r>
              <w:rPr>
                <w:szCs w:val="21"/>
              </w:rPr>
              <w:t>HNO</w:t>
            </w:r>
            <w:r>
              <w:rPr>
                <w:szCs w:val="21"/>
                <w:vertAlign w:val="subscript"/>
              </w:rPr>
              <w:t>3</w:t>
            </w:r>
            <w:r>
              <w:rPr>
                <w:rFonts w:hAnsi="宋体"/>
                <w:szCs w:val="21"/>
              </w:rPr>
              <w:t>、</w:t>
            </w:r>
            <w:r>
              <w:rPr>
                <w:szCs w:val="21"/>
              </w:rPr>
              <w:t xml:space="preserve">   H</w:t>
            </w:r>
            <w:r>
              <w:rPr>
                <w:szCs w:val="21"/>
                <w:vertAlign w:val="subscript"/>
              </w:rPr>
              <w:t>3</w:t>
            </w:r>
            <w:r>
              <w:rPr>
                <w:szCs w:val="21"/>
              </w:rPr>
              <w:t>PO</w:t>
            </w:r>
            <w:r>
              <w:rPr>
                <w:szCs w:val="21"/>
                <w:vertAlign w:val="subscript"/>
              </w:rPr>
              <w:t>4</w:t>
            </w:r>
            <w:r>
              <w:rPr>
                <w:rFonts w:hAnsi="宋体"/>
                <w:szCs w:val="21"/>
              </w:rPr>
              <w:t>、</w:t>
            </w:r>
            <w:proofErr w:type="spellStart"/>
            <w:r>
              <w:rPr>
                <w:szCs w:val="21"/>
              </w:rPr>
              <w:t>HAc</w:t>
            </w:r>
            <w:proofErr w:type="spellEnd"/>
            <w:r>
              <w:rPr>
                <w:rFonts w:hAnsi="宋体"/>
                <w:szCs w:val="21"/>
              </w:rPr>
              <w:t>、甲酸、草酸、苦味酸</w:t>
            </w:r>
          </w:p>
        </w:tc>
        <w:tc>
          <w:tcPr>
            <w:tcW w:w="6499" w:type="dxa"/>
            <w:vAlign w:val="center"/>
          </w:tcPr>
          <w:p w14:paraId="0E28B6CE" w14:textId="77777777" w:rsidR="00987359" w:rsidRDefault="000D0A11">
            <w:pPr>
              <w:tabs>
                <w:tab w:val="left" w:pos="426"/>
              </w:tabs>
              <w:adjustRightInd w:val="0"/>
              <w:snapToGrid w:val="0"/>
              <w:spacing w:beforeLines="20" w:before="62" w:afterLines="20" w:after="62"/>
              <w:rPr>
                <w:szCs w:val="21"/>
              </w:rPr>
            </w:pPr>
            <w:r>
              <w:rPr>
                <w:rFonts w:hAnsi="宋体"/>
                <w:szCs w:val="21"/>
              </w:rPr>
              <w:t>用大量水冲洗</w:t>
            </w:r>
            <w:r>
              <w:rPr>
                <w:szCs w:val="21"/>
              </w:rPr>
              <w:t>,</w:t>
            </w:r>
            <w:r>
              <w:rPr>
                <w:rFonts w:hAnsi="宋体"/>
                <w:szCs w:val="21"/>
              </w:rPr>
              <w:t>然后用</w:t>
            </w:r>
            <w:r>
              <w:rPr>
                <w:szCs w:val="21"/>
              </w:rPr>
              <w:t>NaHCO</w:t>
            </w:r>
            <w:r>
              <w:rPr>
                <w:szCs w:val="21"/>
                <w:vertAlign w:val="subscript"/>
              </w:rPr>
              <w:t>3</w:t>
            </w:r>
            <w:r>
              <w:rPr>
                <w:rFonts w:hAnsi="宋体"/>
                <w:szCs w:val="21"/>
              </w:rPr>
              <w:t>的饱和溶液冲洗</w:t>
            </w:r>
          </w:p>
        </w:tc>
      </w:tr>
    </w:tbl>
    <w:p w14:paraId="67C5808B" w14:textId="77777777" w:rsidR="00987359" w:rsidRDefault="000D0A11">
      <w:r>
        <w:rPr>
          <w:rFonts w:hint="eastAsia"/>
        </w:rPr>
        <w:br w:type="page"/>
      </w:r>
    </w:p>
    <w:p w14:paraId="1EE14138" w14:textId="77777777" w:rsidR="00987359" w:rsidRDefault="000D0A11">
      <w:pPr>
        <w:outlineLvl w:val="1"/>
        <w:rPr>
          <w:rFonts w:ascii="宋体" w:eastAsia="宋体" w:hAnsi="宋体" w:cs="宋体"/>
          <w:b/>
          <w:bCs/>
          <w:sz w:val="32"/>
          <w:szCs w:val="32"/>
        </w:rPr>
      </w:pPr>
      <w:bookmarkStart w:id="843" w:name="_Toc15971"/>
      <w:bookmarkStart w:id="844" w:name="_Toc18107"/>
      <w:bookmarkStart w:id="845" w:name="_Toc309"/>
      <w:bookmarkStart w:id="846" w:name="_Toc19690"/>
      <w:bookmarkStart w:id="847" w:name="_Toc24098"/>
      <w:bookmarkStart w:id="848" w:name="_Toc11852"/>
      <w:bookmarkStart w:id="849" w:name="_Toc18545"/>
      <w:bookmarkStart w:id="850" w:name="_Toc31694"/>
      <w:bookmarkStart w:id="851" w:name="_Toc12316"/>
      <w:bookmarkStart w:id="852" w:name="_Toc9669"/>
      <w:bookmarkStart w:id="853" w:name="_Toc32040"/>
      <w:bookmarkStart w:id="854" w:name="_Toc8551"/>
      <w:bookmarkStart w:id="855" w:name="_Toc25489"/>
      <w:bookmarkStart w:id="856" w:name="_Toc14808"/>
      <w:bookmarkStart w:id="857" w:name="_Toc38960603"/>
      <w:bookmarkStart w:id="858" w:name="附件14"/>
      <w:r>
        <w:rPr>
          <w:rFonts w:ascii="宋体" w:eastAsia="宋体" w:hAnsi="宋体" w:cs="宋体" w:hint="eastAsia"/>
          <w:b/>
          <w:bCs/>
          <w:sz w:val="32"/>
          <w:szCs w:val="32"/>
        </w:rPr>
        <w:lastRenderedPageBreak/>
        <w:t>附件14：事故现场处置方案</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bookmarkEnd w:id="858"/>
    <w:p w14:paraId="428FCA53" w14:textId="77777777" w:rsidR="00987359" w:rsidRDefault="000D0A11">
      <w:pPr>
        <w:spacing w:line="360" w:lineRule="auto"/>
        <w:rPr>
          <w:rFonts w:ascii="宋体" w:hAnsi="宋体"/>
          <w:b/>
          <w:bCs/>
          <w:kern w:val="0"/>
          <w:sz w:val="28"/>
          <w:szCs w:val="28"/>
        </w:rPr>
      </w:pPr>
      <w:r>
        <w:rPr>
          <w:rFonts w:ascii="宋体" w:hAnsi="宋体" w:hint="eastAsia"/>
          <w:b/>
          <w:bCs/>
          <w:kern w:val="0"/>
          <w:sz w:val="28"/>
          <w:szCs w:val="28"/>
        </w:rPr>
        <w:t>（一）甲类物品库及储罐区现场处置方案</w:t>
      </w:r>
    </w:p>
    <w:p w14:paraId="2151A8D9" w14:textId="77777777" w:rsidR="00987359" w:rsidRDefault="000D0A11">
      <w:pPr>
        <w:widowControl/>
        <w:adjustRightInd w:val="0"/>
        <w:snapToGrid w:val="0"/>
        <w:spacing w:line="360" w:lineRule="auto"/>
        <w:jc w:val="left"/>
        <w:rPr>
          <w:rFonts w:ascii="宋体" w:hAnsi="宋体"/>
          <w:b/>
          <w:kern w:val="0"/>
          <w:sz w:val="28"/>
          <w:szCs w:val="28"/>
        </w:rPr>
      </w:pPr>
      <w:r>
        <w:rPr>
          <w:rFonts w:ascii="宋体" w:hAnsi="宋体" w:hint="eastAsia"/>
          <w:b/>
          <w:kern w:val="0"/>
          <w:sz w:val="28"/>
          <w:szCs w:val="28"/>
        </w:rPr>
        <w:t>1事故风险分析</w:t>
      </w:r>
    </w:p>
    <w:p w14:paraId="54C74660" w14:textId="77777777" w:rsidR="00987359" w:rsidRDefault="000D0A11">
      <w:pPr>
        <w:spacing w:line="360" w:lineRule="auto"/>
        <w:ind w:firstLineChars="200" w:firstLine="480"/>
        <w:rPr>
          <w:rFonts w:ascii="宋体" w:hAnsi="宋体"/>
          <w:sz w:val="24"/>
        </w:rPr>
      </w:pPr>
      <w:r>
        <w:rPr>
          <w:rFonts w:ascii="宋体" w:hAnsi="宋体" w:hint="eastAsia"/>
          <w:sz w:val="24"/>
        </w:rPr>
        <w:t>本公司的罐区及甲类库储存有大量的易燃易爆、有毒、腐蚀性的原料，如四氢呋喃、正已烷、丙酮、无水乙醇、甲醇、盐酸等，这些物料在使用和储存中，由于人为操作失误、设备故障等方面的不安全因素，可能会引发火灾、爆炸、中毒、窒息、环境污染等事故，从而引起人员伤亡和财产损失。</w:t>
      </w:r>
    </w:p>
    <w:p w14:paraId="7BE3BDE4" w14:textId="77777777" w:rsidR="00987359" w:rsidRDefault="000D0A11">
      <w:pPr>
        <w:widowControl/>
        <w:adjustRightInd w:val="0"/>
        <w:snapToGrid w:val="0"/>
        <w:spacing w:line="360" w:lineRule="auto"/>
        <w:jc w:val="left"/>
        <w:rPr>
          <w:rFonts w:ascii="宋体" w:hAnsi="宋体"/>
          <w:b/>
          <w:kern w:val="0"/>
          <w:sz w:val="28"/>
          <w:szCs w:val="28"/>
        </w:rPr>
      </w:pPr>
      <w:r>
        <w:rPr>
          <w:rFonts w:ascii="宋体" w:hAnsi="宋体" w:hint="eastAsia"/>
          <w:b/>
          <w:kern w:val="0"/>
          <w:sz w:val="28"/>
          <w:szCs w:val="28"/>
        </w:rPr>
        <w:t>2应急工作职责</w:t>
      </w:r>
    </w:p>
    <w:p w14:paraId="6AF8DF0B"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基层单位组织形式及人员构成：</w:t>
      </w:r>
    </w:p>
    <w:p w14:paraId="689195B7"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指挥长：仓库主管</w:t>
      </w:r>
    </w:p>
    <w:p w14:paraId="34297CE6"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副指挥长：仓库管理员</w:t>
      </w:r>
    </w:p>
    <w:p w14:paraId="36A96137"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成员：仓库搬运工、叉车司机等仓库员工</w:t>
      </w:r>
    </w:p>
    <w:p w14:paraId="1B0356C5"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指挥长职责：负责现场处置预案的指挥和协调工作，若事态扩大时，负责向公司应急指挥部报告。</w:t>
      </w:r>
    </w:p>
    <w:p w14:paraId="6A248A99"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副指挥长职责：协助指挥</w:t>
      </w:r>
      <w:proofErr w:type="gramStart"/>
      <w:r>
        <w:rPr>
          <w:rFonts w:ascii="宋体" w:hAnsi="宋体" w:hint="eastAsia"/>
          <w:sz w:val="24"/>
        </w:rPr>
        <w:t>长做好</w:t>
      </w:r>
      <w:proofErr w:type="gramEnd"/>
      <w:r>
        <w:rPr>
          <w:rFonts w:ascii="宋体" w:hAnsi="宋体" w:hint="eastAsia"/>
          <w:sz w:val="24"/>
        </w:rPr>
        <w:t>预案的指挥和协调工作，</w:t>
      </w:r>
      <w:proofErr w:type="gramStart"/>
      <w:r>
        <w:rPr>
          <w:rFonts w:ascii="宋体" w:hAnsi="宋体" w:hint="eastAsia"/>
          <w:sz w:val="24"/>
        </w:rPr>
        <w:t>若指挥</w:t>
      </w:r>
      <w:proofErr w:type="gramEnd"/>
      <w:r>
        <w:rPr>
          <w:rFonts w:ascii="宋体" w:hAnsi="宋体" w:hint="eastAsia"/>
          <w:sz w:val="24"/>
        </w:rPr>
        <w:t>长不在时，履行指挥长的职责。</w:t>
      </w:r>
    </w:p>
    <w:p w14:paraId="16E5F0EB"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成员职责：根据现场处置方案的要求，做好应急处置工作。</w:t>
      </w:r>
    </w:p>
    <w:p w14:paraId="0E5818FA" w14:textId="77777777" w:rsidR="00987359" w:rsidRDefault="000D0A11">
      <w:pPr>
        <w:widowControl/>
        <w:adjustRightInd w:val="0"/>
        <w:snapToGrid w:val="0"/>
        <w:spacing w:line="360" w:lineRule="auto"/>
        <w:jc w:val="left"/>
        <w:rPr>
          <w:rFonts w:ascii="宋体" w:hAnsi="宋体"/>
          <w:b/>
          <w:kern w:val="0"/>
          <w:sz w:val="28"/>
          <w:szCs w:val="28"/>
        </w:rPr>
      </w:pPr>
      <w:r>
        <w:rPr>
          <w:rFonts w:ascii="宋体" w:hAnsi="宋体" w:hint="eastAsia"/>
          <w:b/>
          <w:kern w:val="0"/>
          <w:sz w:val="28"/>
          <w:szCs w:val="28"/>
        </w:rPr>
        <w:t>3应急处置</w:t>
      </w:r>
    </w:p>
    <w:p w14:paraId="64C2EBBC" w14:textId="77777777" w:rsidR="00987359" w:rsidRDefault="000D0A11">
      <w:pPr>
        <w:adjustRightInd w:val="0"/>
        <w:snapToGrid w:val="0"/>
        <w:spacing w:line="360" w:lineRule="auto"/>
        <w:rPr>
          <w:rFonts w:ascii="宋体" w:hAnsi="宋体"/>
          <w:b/>
          <w:kern w:val="0"/>
          <w:sz w:val="24"/>
        </w:rPr>
      </w:pPr>
      <w:r>
        <w:rPr>
          <w:rFonts w:ascii="宋体" w:hAnsi="宋体" w:hint="eastAsia"/>
          <w:b/>
          <w:kern w:val="0"/>
          <w:sz w:val="24"/>
        </w:rPr>
        <w:t>（1）事故应急处置程序</w:t>
      </w:r>
    </w:p>
    <w:p w14:paraId="24DA7EFD" w14:textId="77777777" w:rsidR="00987359" w:rsidRDefault="000D0A11">
      <w:pPr>
        <w:adjustRightInd w:val="0"/>
        <w:snapToGrid w:val="0"/>
        <w:spacing w:line="360" w:lineRule="auto"/>
        <w:ind w:firstLineChars="200" w:firstLine="480"/>
        <w:rPr>
          <w:rFonts w:ascii="宋体" w:hAnsi="宋体"/>
          <w:kern w:val="0"/>
          <w:sz w:val="24"/>
        </w:rPr>
      </w:pPr>
      <w:r>
        <w:rPr>
          <w:rFonts w:ascii="宋体" w:hAnsi="宋体" w:hint="eastAsia"/>
          <w:kern w:val="0"/>
          <w:sz w:val="24"/>
        </w:rPr>
        <w:t>如甲类物品库发生泄露、火灾事故，现场人员立即向仓库办公室报告事故的发生地点、时间、简要经过、伤亡情况、伤害程度、涉及范围、发生原因的初步判断和发生后已采取的措施及当前事故抢险情况等情况，仓库指挥长根据上报情况启动现场处置方案，通知相关人员到位，按照职责分工采取应急措施。当事态扩大，指挥长请求总经理启动综合应急预案。抢修救援结束后负责现场有毒、有害物质及扩散区域的监测，符合要求后向指挥长报告，由指挥长宣布应急结束。物质及扩散区域的监测，符合要求后向指挥长报告，由指挥长宣布应急结束。</w:t>
      </w:r>
    </w:p>
    <w:p w14:paraId="6D4674C4" w14:textId="77777777" w:rsidR="00987359" w:rsidRDefault="000D0A11">
      <w:pPr>
        <w:adjustRightInd w:val="0"/>
        <w:snapToGrid w:val="0"/>
        <w:spacing w:line="360" w:lineRule="auto"/>
        <w:rPr>
          <w:rFonts w:ascii="宋体" w:hAnsi="宋体"/>
          <w:b/>
          <w:kern w:val="0"/>
          <w:sz w:val="24"/>
        </w:rPr>
      </w:pPr>
      <w:r>
        <w:rPr>
          <w:rFonts w:ascii="宋体" w:hAnsi="宋体" w:hint="eastAsia"/>
          <w:b/>
          <w:kern w:val="0"/>
          <w:sz w:val="24"/>
        </w:rPr>
        <w:t>（2）现场应急处置措施</w:t>
      </w:r>
    </w:p>
    <w:p w14:paraId="42FA80A2" w14:textId="77777777" w:rsidR="00987359" w:rsidRDefault="000D0A11">
      <w:pPr>
        <w:widowControl/>
        <w:adjustRightInd w:val="0"/>
        <w:snapToGrid w:val="0"/>
        <w:spacing w:line="360" w:lineRule="auto"/>
        <w:jc w:val="left"/>
        <w:rPr>
          <w:rFonts w:ascii="宋体" w:hAnsi="宋体"/>
          <w:b/>
          <w:kern w:val="0"/>
          <w:sz w:val="24"/>
        </w:rPr>
      </w:pPr>
      <w:r>
        <w:rPr>
          <w:rFonts w:ascii="宋体" w:hAnsi="宋体" w:hint="eastAsia"/>
          <w:b/>
          <w:kern w:val="0"/>
          <w:sz w:val="24"/>
        </w:rPr>
        <w:t xml:space="preserve"> ①甲类物品库及储罐区人员接触有害物</w:t>
      </w:r>
    </w:p>
    <w:p w14:paraId="1F25A364" w14:textId="77777777" w:rsidR="00987359" w:rsidRDefault="000D0A11">
      <w:pPr>
        <w:widowControl/>
        <w:adjustRightInd w:val="0"/>
        <w:snapToGrid w:val="0"/>
        <w:spacing w:line="360" w:lineRule="auto"/>
        <w:ind w:firstLineChars="200" w:firstLine="482"/>
        <w:jc w:val="left"/>
        <w:rPr>
          <w:rFonts w:ascii="宋体" w:hAnsi="宋体"/>
          <w:kern w:val="0"/>
          <w:sz w:val="24"/>
        </w:rPr>
      </w:pPr>
      <w:r>
        <w:rPr>
          <w:rFonts w:ascii="宋体" w:hAnsi="宋体" w:hint="eastAsia"/>
          <w:b/>
          <w:bCs/>
          <w:kern w:val="0"/>
          <w:sz w:val="24"/>
        </w:rPr>
        <w:lastRenderedPageBreak/>
        <w:t>吸入</w:t>
      </w:r>
      <w:r>
        <w:rPr>
          <w:rFonts w:ascii="宋体" w:hAnsi="宋体" w:hint="eastAsia"/>
          <w:kern w:val="0"/>
          <w:sz w:val="24"/>
        </w:rPr>
        <w:t>：若发现甲类物品库及罐区有人员因吸入有毒有害气体失去知觉，救援人员发现后，首先应两人一组，佩戴好防毒面具，迅速将中毒人员脱离现场至新鲜空气处。保持中毒人员呼吸道通畅。如呼吸困难，给输氧。如呼吸停止，立即对中毒人员进行心肺复苏术。及时联系医疗救护组，将伤者送某某市第二人民医院就医。</w:t>
      </w:r>
    </w:p>
    <w:p w14:paraId="01F9F352" w14:textId="77777777" w:rsidR="00987359" w:rsidRDefault="000D0A11">
      <w:pPr>
        <w:widowControl/>
        <w:adjustRightInd w:val="0"/>
        <w:snapToGrid w:val="0"/>
        <w:spacing w:line="360" w:lineRule="auto"/>
        <w:ind w:firstLineChars="200" w:firstLine="482"/>
        <w:jc w:val="left"/>
        <w:rPr>
          <w:rFonts w:ascii="宋体" w:hAnsi="宋体"/>
          <w:kern w:val="0"/>
          <w:sz w:val="24"/>
        </w:rPr>
      </w:pPr>
      <w:r>
        <w:rPr>
          <w:rFonts w:ascii="宋体" w:hAnsi="宋体" w:hint="eastAsia"/>
          <w:b/>
          <w:bCs/>
          <w:kern w:val="0"/>
          <w:sz w:val="24"/>
        </w:rPr>
        <w:t>眼睛接触</w:t>
      </w:r>
      <w:r>
        <w:rPr>
          <w:rFonts w:ascii="宋体" w:hAnsi="宋体" w:hint="eastAsia"/>
          <w:kern w:val="0"/>
          <w:sz w:val="24"/>
        </w:rPr>
        <w:t>：伤者自行或在周围人员协助下，找到最近的紧急喷淋洗眼器，打开</w:t>
      </w:r>
      <w:proofErr w:type="gramStart"/>
      <w:r>
        <w:rPr>
          <w:rFonts w:ascii="宋体" w:hAnsi="宋体" w:hint="eastAsia"/>
          <w:kern w:val="0"/>
          <w:sz w:val="24"/>
        </w:rPr>
        <w:t>洗眼器开关</w:t>
      </w:r>
      <w:proofErr w:type="gramEnd"/>
      <w:r>
        <w:rPr>
          <w:rFonts w:ascii="宋体" w:hAnsi="宋体" w:hint="eastAsia"/>
          <w:kern w:val="0"/>
          <w:sz w:val="24"/>
        </w:rPr>
        <w:t>，提起眼睑，用流动清水大量冲洗眼睛。及时联系医疗救护组，将伤者送某某市第二人民医院就医。</w:t>
      </w:r>
    </w:p>
    <w:p w14:paraId="6CF848E8" w14:textId="77777777" w:rsidR="00987359" w:rsidRDefault="000D0A11">
      <w:pPr>
        <w:widowControl/>
        <w:adjustRightInd w:val="0"/>
        <w:snapToGrid w:val="0"/>
        <w:spacing w:line="360" w:lineRule="auto"/>
        <w:ind w:firstLineChars="200" w:firstLine="482"/>
        <w:jc w:val="left"/>
        <w:rPr>
          <w:rFonts w:ascii="宋体" w:hAnsi="宋体"/>
          <w:kern w:val="0"/>
          <w:sz w:val="24"/>
        </w:rPr>
      </w:pPr>
      <w:r>
        <w:rPr>
          <w:rFonts w:ascii="宋体" w:hAnsi="宋体" w:hint="eastAsia"/>
          <w:b/>
          <w:bCs/>
          <w:kern w:val="0"/>
          <w:sz w:val="24"/>
        </w:rPr>
        <w:t>皮肤接触</w:t>
      </w:r>
      <w:r>
        <w:rPr>
          <w:rFonts w:ascii="宋体" w:hAnsi="宋体" w:hint="eastAsia"/>
          <w:kern w:val="0"/>
          <w:sz w:val="24"/>
        </w:rPr>
        <w:t>：脱去被污染衣着，找到最近的紧急喷淋洗眼器，用大量的流动清水清洗患处。及时联系医疗救护组，将伤者送某某市第二人民医院就医。</w:t>
      </w:r>
    </w:p>
    <w:p w14:paraId="0C11EE5D" w14:textId="77777777" w:rsidR="00987359" w:rsidRDefault="000D0A11">
      <w:pPr>
        <w:widowControl/>
        <w:adjustRightInd w:val="0"/>
        <w:snapToGrid w:val="0"/>
        <w:spacing w:line="360" w:lineRule="auto"/>
        <w:ind w:firstLineChars="200" w:firstLine="482"/>
        <w:jc w:val="left"/>
        <w:rPr>
          <w:rFonts w:ascii="宋体" w:hAnsi="宋体"/>
          <w:kern w:val="0"/>
          <w:sz w:val="24"/>
        </w:rPr>
      </w:pPr>
      <w:r>
        <w:rPr>
          <w:rFonts w:ascii="宋体" w:hAnsi="宋体" w:hint="eastAsia"/>
          <w:b/>
          <w:bCs/>
          <w:kern w:val="0"/>
          <w:sz w:val="24"/>
        </w:rPr>
        <w:t>食入</w:t>
      </w:r>
      <w:r>
        <w:rPr>
          <w:rFonts w:ascii="宋体" w:hAnsi="宋体" w:hint="eastAsia"/>
          <w:kern w:val="0"/>
          <w:sz w:val="24"/>
        </w:rPr>
        <w:t>：根据误食入的物品不同，参考相应的安全技术说明书，可分别采用饮足量温水催吐；口服牛奶催吐等不同方法。及时联系医疗救护组，送某某市第二人民医院就医。</w:t>
      </w:r>
    </w:p>
    <w:p w14:paraId="26F21691" w14:textId="77777777" w:rsidR="00987359" w:rsidRDefault="000D0A11">
      <w:pPr>
        <w:widowControl/>
        <w:adjustRightInd w:val="0"/>
        <w:snapToGrid w:val="0"/>
        <w:spacing w:line="360" w:lineRule="auto"/>
        <w:jc w:val="left"/>
        <w:rPr>
          <w:rFonts w:ascii="宋体" w:hAnsi="宋体"/>
          <w:b/>
          <w:kern w:val="0"/>
          <w:sz w:val="24"/>
        </w:rPr>
      </w:pPr>
      <w:r>
        <w:rPr>
          <w:rFonts w:ascii="宋体" w:hAnsi="宋体" w:hint="eastAsia"/>
          <w:b/>
          <w:kern w:val="0"/>
          <w:sz w:val="24"/>
        </w:rPr>
        <w:t>②</w:t>
      </w:r>
      <w:r>
        <w:rPr>
          <w:rFonts w:ascii="宋体" w:hAnsi="宋体" w:hint="eastAsia"/>
          <w:b/>
          <w:sz w:val="24"/>
        </w:rPr>
        <w:t>甲类物品库及储罐区发生物料泄漏</w:t>
      </w:r>
    </w:p>
    <w:p w14:paraId="305875AB" w14:textId="77777777" w:rsidR="00987359" w:rsidRDefault="000D0A11">
      <w:pPr>
        <w:widowControl/>
        <w:adjustRightInd w:val="0"/>
        <w:snapToGrid w:val="0"/>
        <w:spacing w:line="360" w:lineRule="auto"/>
        <w:jc w:val="left"/>
        <w:rPr>
          <w:b/>
          <w:spacing w:val="-2"/>
          <w:sz w:val="24"/>
        </w:rPr>
      </w:pPr>
      <w:r>
        <w:rPr>
          <w:b/>
          <w:spacing w:val="-2"/>
          <w:sz w:val="24"/>
        </w:rPr>
        <w:t>A.</w:t>
      </w:r>
      <w:r>
        <w:rPr>
          <w:rFonts w:hint="eastAsia"/>
          <w:b/>
          <w:spacing w:val="-2"/>
          <w:sz w:val="24"/>
        </w:rPr>
        <w:t>储罐区物料发生泄漏</w:t>
      </w:r>
    </w:p>
    <w:p w14:paraId="4CA6F56A" w14:textId="77777777" w:rsidR="00987359" w:rsidRDefault="000D0A11">
      <w:pPr>
        <w:widowControl/>
        <w:adjustRightInd w:val="0"/>
        <w:snapToGrid w:val="0"/>
        <w:spacing w:line="360" w:lineRule="auto"/>
        <w:ind w:firstLineChars="200" w:firstLine="472"/>
        <w:jc w:val="left"/>
        <w:rPr>
          <w:b/>
          <w:kern w:val="0"/>
          <w:sz w:val="24"/>
        </w:rPr>
      </w:pPr>
      <w:r>
        <w:rPr>
          <w:rFonts w:hint="eastAsia"/>
          <w:spacing w:val="-2"/>
          <w:sz w:val="24"/>
        </w:rPr>
        <w:t>发现者应立即到最近的应急物品柜中拿出并穿戴好个人防护用品。到泄漏储罐所在的围堰边上，确保雨水排放阀门已经关闭后，及时撤离至安全地带通知仓库主管，若泄漏情况严重可直接向应急指挥部报告，</w:t>
      </w:r>
      <w:r>
        <w:rPr>
          <w:rFonts w:hint="eastAsia"/>
          <w:spacing w:val="-2"/>
          <w:sz w:val="24"/>
        </w:rPr>
        <w:t>24</w:t>
      </w:r>
      <w:r>
        <w:rPr>
          <w:rFonts w:hint="eastAsia"/>
          <w:spacing w:val="-2"/>
          <w:sz w:val="24"/>
        </w:rPr>
        <w:t>小时报警电话</w:t>
      </w:r>
      <w:r>
        <w:rPr>
          <w:rFonts w:hint="eastAsia"/>
          <w:spacing w:val="-2"/>
          <w:sz w:val="24"/>
        </w:rPr>
        <w:t>********</w:t>
      </w:r>
      <w:r>
        <w:rPr>
          <w:rFonts w:hint="eastAsia"/>
          <w:spacing w:val="-2"/>
          <w:sz w:val="24"/>
        </w:rPr>
        <w:t>。启动危险化学品泄漏事故专项应急预案。</w:t>
      </w:r>
    </w:p>
    <w:p w14:paraId="3C21CA9C" w14:textId="77777777" w:rsidR="00987359" w:rsidRDefault="000D0A11">
      <w:pPr>
        <w:widowControl/>
        <w:adjustRightInd w:val="0"/>
        <w:snapToGrid w:val="0"/>
        <w:spacing w:line="360" w:lineRule="auto"/>
        <w:jc w:val="left"/>
        <w:rPr>
          <w:b/>
          <w:spacing w:val="-2"/>
          <w:sz w:val="24"/>
        </w:rPr>
      </w:pPr>
      <w:r>
        <w:rPr>
          <w:rFonts w:hint="eastAsia"/>
          <w:b/>
          <w:spacing w:val="-2"/>
          <w:sz w:val="24"/>
        </w:rPr>
        <w:t>B</w:t>
      </w:r>
      <w:r>
        <w:rPr>
          <w:b/>
          <w:spacing w:val="-2"/>
          <w:sz w:val="24"/>
        </w:rPr>
        <w:t>.</w:t>
      </w:r>
      <w:r>
        <w:rPr>
          <w:rFonts w:hint="eastAsia"/>
          <w:b/>
          <w:spacing w:val="-2"/>
          <w:sz w:val="24"/>
        </w:rPr>
        <w:t>甲类库物料发生泄漏</w:t>
      </w:r>
    </w:p>
    <w:p w14:paraId="77669A1C" w14:textId="77777777" w:rsidR="00987359" w:rsidRDefault="000D0A11">
      <w:pPr>
        <w:widowControl/>
        <w:adjustRightInd w:val="0"/>
        <w:snapToGrid w:val="0"/>
        <w:spacing w:line="360" w:lineRule="auto"/>
        <w:ind w:firstLine="480"/>
        <w:jc w:val="left"/>
        <w:rPr>
          <w:spacing w:val="-2"/>
          <w:sz w:val="24"/>
        </w:rPr>
      </w:pPr>
      <w:r>
        <w:rPr>
          <w:rFonts w:hint="eastAsia"/>
          <w:spacing w:val="-2"/>
          <w:sz w:val="24"/>
        </w:rPr>
        <w:t>若泄漏物为桶装的液体。发现者应立即到最近的应急物品柜中拿出并佩戴好个人防护用品。到甲类物品库门口，取消防沙覆盖至泄漏液体的表面，并及时通知仓库主管。仓库主管（指挥长）至现场视泄漏严重程度，决定是否请求总指挥</w:t>
      </w:r>
      <w:proofErr w:type="gramStart"/>
      <w:r>
        <w:rPr>
          <w:rFonts w:hint="eastAsia"/>
          <w:spacing w:val="-2"/>
          <w:sz w:val="24"/>
        </w:rPr>
        <w:t>部启动</w:t>
      </w:r>
      <w:proofErr w:type="gramEnd"/>
      <w:r>
        <w:rPr>
          <w:rFonts w:hint="eastAsia"/>
          <w:spacing w:val="-2"/>
          <w:sz w:val="24"/>
        </w:rPr>
        <w:t>危险化学品泄漏事故专项应急预案。</w:t>
      </w:r>
    </w:p>
    <w:p w14:paraId="36332367" w14:textId="77777777" w:rsidR="00987359" w:rsidRDefault="000D0A11">
      <w:pPr>
        <w:widowControl/>
        <w:adjustRightInd w:val="0"/>
        <w:snapToGrid w:val="0"/>
        <w:spacing w:line="360" w:lineRule="auto"/>
        <w:ind w:firstLine="480"/>
        <w:jc w:val="left"/>
        <w:rPr>
          <w:spacing w:val="-2"/>
          <w:sz w:val="24"/>
        </w:rPr>
      </w:pPr>
      <w:r>
        <w:rPr>
          <w:rFonts w:hint="eastAsia"/>
          <w:spacing w:val="-2"/>
          <w:sz w:val="24"/>
        </w:rPr>
        <w:t>若泄漏物为固体料。发现者应立即到最近的应急物品柜中拿出并佩戴好个人防护用品。小量泄漏：将泄漏物用洁净的铲子收集于干燥、洁净、有盖的容器中。切勿使泄漏物与氧化剂、易燃物等物质接触，并立即通知仓库主管。大量泄漏，应立即通知仓库主管，并根据泄漏严重情况决定是否启动危险化学品泄漏事故专项应急预案。</w:t>
      </w:r>
    </w:p>
    <w:p w14:paraId="62E1EA60" w14:textId="77777777" w:rsidR="00987359" w:rsidRDefault="000D0A11">
      <w:pPr>
        <w:pStyle w:val="a3"/>
        <w:ind w:firstLineChars="200" w:firstLine="480"/>
      </w:pPr>
      <w:r>
        <w:t>事故应急结束后，应对受污染的</w:t>
      </w:r>
      <w:r>
        <w:rPr>
          <w:rFonts w:hint="eastAsia"/>
        </w:rPr>
        <w:t>设备、</w:t>
      </w:r>
      <w:r>
        <w:t>墙壁、地面、雨水沟等进行清水清洗，</w:t>
      </w:r>
      <w:r>
        <w:lastRenderedPageBreak/>
        <w:t>开启事故应急池收集洗涤废水，并将其抽至污水站进行处理。</w:t>
      </w:r>
    </w:p>
    <w:p w14:paraId="0FE95B6A" w14:textId="77777777" w:rsidR="00987359" w:rsidRDefault="000D0A11">
      <w:pPr>
        <w:pStyle w:val="a3"/>
        <w:ind w:firstLineChars="200" w:firstLine="480"/>
      </w:pPr>
      <w:r>
        <w:t>应急结束后，应急指挥部负责指定相关人员对事故原因进行调查、对应急过程进行总结。并针对事故原因进行总结、改进。及时更新、完善应急预案，并补充相应的应急</w:t>
      </w:r>
      <w:r>
        <w:rPr>
          <w:rFonts w:hint="eastAsia"/>
        </w:rPr>
        <w:t>物资。</w:t>
      </w:r>
    </w:p>
    <w:p w14:paraId="0664B2A0" w14:textId="77777777" w:rsidR="00987359" w:rsidRDefault="000D0A11">
      <w:pPr>
        <w:widowControl/>
        <w:adjustRightInd w:val="0"/>
        <w:snapToGrid w:val="0"/>
        <w:spacing w:line="360" w:lineRule="auto"/>
        <w:jc w:val="left"/>
        <w:rPr>
          <w:b/>
          <w:kern w:val="0"/>
          <w:sz w:val="24"/>
        </w:rPr>
      </w:pPr>
      <w:r>
        <w:rPr>
          <w:rFonts w:ascii="宋体" w:hAnsi="宋体" w:cs="宋体" w:hint="eastAsia"/>
          <w:b/>
          <w:kern w:val="0"/>
          <w:sz w:val="24"/>
        </w:rPr>
        <w:t>③</w:t>
      </w:r>
      <w:r>
        <w:rPr>
          <w:b/>
          <w:sz w:val="24"/>
        </w:rPr>
        <w:t>甲类物品库及储罐区发生</w:t>
      </w:r>
      <w:r>
        <w:rPr>
          <w:rFonts w:hint="eastAsia"/>
          <w:b/>
          <w:sz w:val="24"/>
        </w:rPr>
        <w:t>火灾</w:t>
      </w:r>
    </w:p>
    <w:p w14:paraId="602551AE" w14:textId="77777777" w:rsidR="00987359" w:rsidRDefault="000D0A11">
      <w:pPr>
        <w:spacing w:line="360" w:lineRule="auto"/>
        <w:rPr>
          <w:b/>
          <w:spacing w:val="-2"/>
          <w:sz w:val="24"/>
        </w:rPr>
      </w:pPr>
      <w:r>
        <w:rPr>
          <w:rFonts w:hint="eastAsia"/>
          <w:b/>
          <w:spacing w:val="-2"/>
          <w:sz w:val="24"/>
        </w:rPr>
        <w:t>A</w:t>
      </w:r>
      <w:r>
        <w:rPr>
          <w:b/>
          <w:spacing w:val="-2"/>
          <w:sz w:val="24"/>
        </w:rPr>
        <w:t>.</w:t>
      </w:r>
      <w:r>
        <w:rPr>
          <w:rFonts w:hint="eastAsia"/>
          <w:b/>
          <w:spacing w:val="-2"/>
          <w:sz w:val="24"/>
        </w:rPr>
        <w:t>甲类库发生火灾</w:t>
      </w:r>
    </w:p>
    <w:p w14:paraId="12BB6AD6" w14:textId="77777777" w:rsidR="00987359" w:rsidRDefault="000D0A11">
      <w:pPr>
        <w:spacing w:line="360" w:lineRule="auto"/>
        <w:ind w:firstLineChars="200" w:firstLine="472"/>
        <w:jc w:val="left"/>
        <w:rPr>
          <w:spacing w:val="-2"/>
          <w:sz w:val="24"/>
        </w:rPr>
      </w:pPr>
      <w:r>
        <w:rPr>
          <w:rFonts w:hint="eastAsia"/>
          <w:spacing w:val="-2"/>
          <w:sz w:val="24"/>
        </w:rPr>
        <w:t>若甲类库内的易燃物质发生火灾。</w:t>
      </w:r>
      <w:r>
        <w:rPr>
          <w:spacing w:val="-2"/>
          <w:sz w:val="24"/>
        </w:rPr>
        <w:t>在火灾尚未扩大到不可控制之前，</w:t>
      </w:r>
      <w:r>
        <w:rPr>
          <w:rFonts w:hint="eastAsia"/>
          <w:spacing w:val="-2"/>
          <w:sz w:val="24"/>
        </w:rPr>
        <w:t>发现者</w:t>
      </w:r>
      <w:r>
        <w:rPr>
          <w:spacing w:val="-2"/>
          <w:sz w:val="24"/>
        </w:rPr>
        <w:t>应使用适当移动式灭火器</w:t>
      </w:r>
      <w:r>
        <w:rPr>
          <w:rFonts w:hint="eastAsia"/>
          <w:spacing w:val="-2"/>
          <w:sz w:val="24"/>
        </w:rPr>
        <w:t>(</w:t>
      </w:r>
      <w:r>
        <w:rPr>
          <w:rFonts w:hint="eastAsia"/>
          <w:spacing w:val="-2"/>
          <w:sz w:val="24"/>
        </w:rPr>
        <w:t>主要为干粉灭火器</w:t>
      </w:r>
      <w:r>
        <w:rPr>
          <w:rFonts w:hint="eastAsia"/>
          <w:spacing w:val="-2"/>
          <w:sz w:val="24"/>
        </w:rPr>
        <w:t>)</w:t>
      </w:r>
      <w:r>
        <w:rPr>
          <w:spacing w:val="-2"/>
          <w:sz w:val="24"/>
        </w:rPr>
        <w:t>、</w:t>
      </w:r>
      <w:r>
        <w:rPr>
          <w:rFonts w:hint="eastAsia"/>
          <w:spacing w:val="-2"/>
          <w:sz w:val="24"/>
        </w:rPr>
        <w:t>附近的消防沙</w:t>
      </w:r>
      <w:r>
        <w:rPr>
          <w:spacing w:val="-2"/>
          <w:sz w:val="24"/>
        </w:rPr>
        <w:t>来控制火灾</w:t>
      </w:r>
      <w:r>
        <w:rPr>
          <w:rFonts w:hint="eastAsia"/>
          <w:spacing w:val="-2"/>
          <w:sz w:val="24"/>
        </w:rPr>
        <w:t>，并及时通知仓库主管，若火灾情况严重可直接向应急指挥部报告险情，</w:t>
      </w:r>
      <w:r>
        <w:rPr>
          <w:rFonts w:hint="eastAsia"/>
          <w:spacing w:val="-2"/>
          <w:sz w:val="24"/>
        </w:rPr>
        <w:t>24</w:t>
      </w:r>
      <w:r>
        <w:rPr>
          <w:rFonts w:hint="eastAsia"/>
          <w:spacing w:val="-2"/>
          <w:sz w:val="24"/>
        </w:rPr>
        <w:t>小时报警电话</w:t>
      </w:r>
      <w:r>
        <w:rPr>
          <w:rFonts w:hint="eastAsia"/>
          <w:spacing w:val="-2"/>
          <w:sz w:val="24"/>
        </w:rPr>
        <w:t>********</w:t>
      </w:r>
      <w:r>
        <w:rPr>
          <w:rFonts w:hint="eastAsia"/>
          <w:spacing w:val="-2"/>
          <w:sz w:val="24"/>
        </w:rPr>
        <w:t>，启动火灾爆炸事故专项应急预案。</w:t>
      </w:r>
      <w:r>
        <w:rPr>
          <w:spacing w:val="-2"/>
          <w:sz w:val="24"/>
        </w:rPr>
        <w:t>当火被</w:t>
      </w:r>
      <w:r>
        <w:rPr>
          <w:rFonts w:hint="eastAsia"/>
          <w:spacing w:val="-2"/>
          <w:sz w:val="24"/>
        </w:rPr>
        <w:t>第一时间</w:t>
      </w:r>
      <w:r>
        <w:rPr>
          <w:spacing w:val="-2"/>
          <w:sz w:val="24"/>
        </w:rPr>
        <w:t>扑灭以后，要派人</w:t>
      </w:r>
      <w:r>
        <w:rPr>
          <w:rFonts w:hint="eastAsia"/>
          <w:spacing w:val="-2"/>
          <w:sz w:val="24"/>
        </w:rPr>
        <w:t>佩戴好个人防护用品，</w:t>
      </w:r>
      <w:r>
        <w:rPr>
          <w:spacing w:val="-2"/>
          <w:sz w:val="24"/>
        </w:rPr>
        <w:t>清理现场。</w:t>
      </w:r>
    </w:p>
    <w:p w14:paraId="3AFE596D" w14:textId="77777777" w:rsidR="00987359" w:rsidRDefault="000D0A11">
      <w:pPr>
        <w:pStyle w:val="a3"/>
        <w:ind w:firstLineChars="200" w:firstLine="480"/>
      </w:pPr>
      <w:r>
        <w:t>事故应急结束后，应对受污染的</w:t>
      </w:r>
      <w:r>
        <w:rPr>
          <w:rFonts w:hint="eastAsia"/>
        </w:rPr>
        <w:t>设备、</w:t>
      </w:r>
      <w:r>
        <w:t>墙壁、地面、雨水沟等进行清水清洗，开启事故应急池收集洗涤废水，并将其抽至污水站进行处理。</w:t>
      </w:r>
    </w:p>
    <w:p w14:paraId="4AB98197" w14:textId="77777777" w:rsidR="00987359" w:rsidRDefault="000D0A11">
      <w:pPr>
        <w:pStyle w:val="a3"/>
        <w:ind w:firstLineChars="200" w:firstLine="480"/>
      </w:pPr>
      <w:r>
        <w:t>应急结束后，应急指挥部负责指定相关人员对事故原因进行调查、对应急过程进行总结。并针对事故原因进行总结、改进。及时更新、完善应急预案，并补充相应的应急</w:t>
      </w:r>
      <w:r>
        <w:rPr>
          <w:rFonts w:hint="eastAsia"/>
        </w:rPr>
        <w:t>物资。</w:t>
      </w:r>
    </w:p>
    <w:p w14:paraId="49AD5346" w14:textId="77777777" w:rsidR="00987359" w:rsidRDefault="000D0A11">
      <w:pPr>
        <w:spacing w:line="360" w:lineRule="auto"/>
        <w:rPr>
          <w:b/>
          <w:spacing w:val="-2"/>
          <w:sz w:val="24"/>
        </w:rPr>
      </w:pPr>
      <w:r>
        <w:rPr>
          <w:rFonts w:hint="eastAsia"/>
          <w:b/>
          <w:spacing w:val="-2"/>
          <w:sz w:val="24"/>
        </w:rPr>
        <w:t>B</w:t>
      </w:r>
      <w:r>
        <w:rPr>
          <w:b/>
          <w:spacing w:val="-2"/>
          <w:sz w:val="24"/>
        </w:rPr>
        <w:t>.</w:t>
      </w:r>
      <w:r>
        <w:rPr>
          <w:rFonts w:hint="eastAsia"/>
          <w:b/>
          <w:spacing w:val="-2"/>
          <w:sz w:val="24"/>
        </w:rPr>
        <w:t>储罐区发生火灾</w:t>
      </w:r>
    </w:p>
    <w:p w14:paraId="196080F8" w14:textId="77777777" w:rsidR="00987359" w:rsidRDefault="000D0A11">
      <w:pPr>
        <w:spacing w:line="360" w:lineRule="auto"/>
        <w:ind w:firstLineChars="200" w:firstLine="472"/>
        <w:jc w:val="left"/>
        <w:rPr>
          <w:spacing w:val="-2"/>
          <w:sz w:val="24"/>
        </w:rPr>
      </w:pPr>
      <w:r>
        <w:rPr>
          <w:rFonts w:hint="eastAsia"/>
          <w:spacing w:val="-2"/>
          <w:sz w:val="24"/>
        </w:rPr>
        <w:t>若储罐区边的</w:t>
      </w:r>
      <w:proofErr w:type="gramStart"/>
      <w:r>
        <w:rPr>
          <w:rFonts w:hint="eastAsia"/>
          <w:spacing w:val="-2"/>
          <w:sz w:val="24"/>
        </w:rPr>
        <w:t>装桶区发生</w:t>
      </w:r>
      <w:proofErr w:type="gramEnd"/>
      <w:r>
        <w:rPr>
          <w:rFonts w:hint="eastAsia"/>
          <w:spacing w:val="-2"/>
          <w:sz w:val="24"/>
        </w:rPr>
        <w:t>桶装料燃烧或者装卸料的槽罐车发生火灾，则处置方式和甲类库火灾处置方式类似。</w:t>
      </w:r>
      <w:r>
        <w:rPr>
          <w:spacing w:val="-2"/>
          <w:sz w:val="24"/>
        </w:rPr>
        <w:t>在火灾尚未扩大到不可控制之前，</w:t>
      </w:r>
      <w:r>
        <w:rPr>
          <w:rFonts w:hint="eastAsia"/>
          <w:spacing w:val="-2"/>
          <w:sz w:val="24"/>
        </w:rPr>
        <w:t>发现者</w:t>
      </w:r>
      <w:r>
        <w:rPr>
          <w:spacing w:val="-2"/>
          <w:sz w:val="24"/>
        </w:rPr>
        <w:t>应使用适当移动式灭火器</w:t>
      </w:r>
      <w:r>
        <w:rPr>
          <w:rFonts w:hint="eastAsia"/>
          <w:spacing w:val="-2"/>
          <w:sz w:val="24"/>
        </w:rPr>
        <w:t>(</w:t>
      </w:r>
      <w:r>
        <w:rPr>
          <w:rFonts w:hint="eastAsia"/>
          <w:spacing w:val="-2"/>
          <w:sz w:val="24"/>
        </w:rPr>
        <w:t>主要为干粉灭火器</w:t>
      </w:r>
      <w:r>
        <w:rPr>
          <w:rFonts w:hint="eastAsia"/>
          <w:spacing w:val="-2"/>
          <w:sz w:val="24"/>
        </w:rPr>
        <w:t>)</w:t>
      </w:r>
      <w:r>
        <w:rPr>
          <w:spacing w:val="-2"/>
          <w:sz w:val="24"/>
        </w:rPr>
        <w:t>、</w:t>
      </w:r>
      <w:r>
        <w:rPr>
          <w:rFonts w:hint="eastAsia"/>
          <w:spacing w:val="-2"/>
          <w:sz w:val="24"/>
        </w:rPr>
        <w:t>附近的消防沙</w:t>
      </w:r>
      <w:r>
        <w:rPr>
          <w:spacing w:val="-2"/>
          <w:sz w:val="24"/>
        </w:rPr>
        <w:t>来控制火灾</w:t>
      </w:r>
      <w:r>
        <w:rPr>
          <w:rFonts w:hint="eastAsia"/>
          <w:spacing w:val="-2"/>
          <w:sz w:val="24"/>
        </w:rPr>
        <w:t>，并及时通知仓库主管，若火灾情况严重可直接向应急指挥部报告险情，</w:t>
      </w:r>
      <w:r>
        <w:rPr>
          <w:rFonts w:hint="eastAsia"/>
          <w:spacing w:val="-2"/>
          <w:sz w:val="24"/>
        </w:rPr>
        <w:t>24</w:t>
      </w:r>
      <w:r>
        <w:rPr>
          <w:rFonts w:hint="eastAsia"/>
          <w:spacing w:val="-2"/>
          <w:sz w:val="24"/>
        </w:rPr>
        <w:t>小时报警电话</w:t>
      </w:r>
      <w:r>
        <w:rPr>
          <w:rFonts w:hint="eastAsia"/>
          <w:spacing w:val="-2"/>
          <w:sz w:val="24"/>
        </w:rPr>
        <w:t>********</w:t>
      </w:r>
      <w:r>
        <w:rPr>
          <w:rFonts w:hint="eastAsia"/>
          <w:spacing w:val="-2"/>
          <w:sz w:val="24"/>
        </w:rPr>
        <w:t>，启动火灾爆炸事故专项应急预案。</w:t>
      </w:r>
      <w:r>
        <w:rPr>
          <w:spacing w:val="-2"/>
          <w:sz w:val="24"/>
        </w:rPr>
        <w:t>当火被</w:t>
      </w:r>
      <w:r>
        <w:rPr>
          <w:rFonts w:hint="eastAsia"/>
          <w:spacing w:val="-2"/>
          <w:sz w:val="24"/>
        </w:rPr>
        <w:t>第一时间</w:t>
      </w:r>
      <w:r>
        <w:rPr>
          <w:spacing w:val="-2"/>
          <w:sz w:val="24"/>
        </w:rPr>
        <w:t>扑灭以后，要派人</w:t>
      </w:r>
      <w:r>
        <w:rPr>
          <w:rFonts w:hint="eastAsia"/>
          <w:spacing w:val="-2"/>
          <w:sz w:val="24"/>
        </w:rPr>
        <w:t>佩戴好个人防护用品，</w:t>
      </w:r>
      <w:r>
        <w:rPr>
          <w:spacing w:val="-2"/>
          <w:sz w:val="24"/>
        </w:rPr>
        <w:t>清理现场。</w:t>
      </w:r>
    </w:p>
    <w:p w14:paraId="26406A16" w14:textId="77777777" w:rsidR="00987359" w:rsidRDefault="000D0A11">
      <w:pPr>
        <w:spacing w:line="360" w:lineRule="auto"/>
        <w:ind w:firstLineChars="200" w:firstLine="472"/>
        <w:jc w:val="left"/>
        <w:rPr>
          <w:spacing w:val="-2"/>
          <w:sz w:val="24"/>
        </w:rPr>
      </w:pPr>
      <w:r>
        <w:rPr>
          <w:rFonts w:hint="eastAsia"/>
          <w:spacing w:val="-2"/>
          <w:sz w:val="24"/>
        </w:rPr>
        <w:t>若储罐区内的储罐物料发生火灾，发现者应立即至最近的应急物品柜中取出并穿戴好个人防护用品。在确保自身安全的前提下，打开着火储罐对应的消防泡沫管道的阀门，并到泡沫泵房中打开相应的阀门，并立即</w:t>
      </w:r>
      <w:proofErr w:type="gramStart"/>
      <w:r>
        <w:rPr>
          <w:rFonts w:hint="eastAsia"/>
          <w:spacing w:val="-2"/>
          <w:sz w:val="24"/>
        </w:rPr>
        <w:t>通知消控室</w:t>
      </w:r>
      <w:proofErr w:type="gramEnd"/>
      <w:r>
        <w:rPr>
          <w:rFonts w:hint="eastAsia"/>
          <w:spacing w:val="-2"/>
          <w:sz w:val="24"/>
        </w:rPr>
        <w:t>（</w:t>
      </w:r>
      <w:r>
        <w:rPr>
          <w:rFonts w:hint="eastAsia"/>
          <w:spacing w:val="-2"/>
          <w:sz w:val="24"/>
        </w:rPr>
        <w:t>24</w:t>
      </w:r>
      <w:r>
        <w:rPr>
          <w:rFonts w:hint="eastAsia"/>
          <w:spacing w:val="-2"/>
          <w:sz w:val="24"/>
        </w:rPr>
        <w:t>小时值班电话：</w:t>
      </w:r>
      <w:r>
        <w:rPr>
          <w:rFonts w:hint="eastAsia"/>
          <w:spacing w:val="-2"/>
          <w:sz w:val="24"/>
        </w:rPr>
        <w:t>********</w:t>
      </w:r>
      <w:r>
        <w:rPr>
          <w:rFonts w:hint="eastAsia"/>
          <w:spacing w:val="-2"/>
          <w:sz w:val="24"/>
        </w:rPr>
        <w:t>）或者至最近的室外消火栓箱中按下启泵按钮，启动消防水泵加压，泡沫顺着管路进入储罐灭火。并及时通知应急指挥部，启动火灾爆炸事故专项应急预案。</w:t>
      </w:r>
    </w:p>
    <w:p w14:paraId="1032861E" w14:textId="77777777" w:rsidR="00987359" w:rsidRDefault="000D0A11">
      <w:pPr>
        <w:pStyle w:val="a3"/>
        <w:ind w:firstLineChars="200" w:firstLine="480"/>
      </w:pPr>
      <w:r>
        <w:lastRenderedPageBreak/>
        <w:t>事故应急结束后，应对受污染的</w:t>
      </w:r>
      <w:r>
        <w:rPr>
          <w:rFonts w:hint="eastAsia"/>
        </w:rPr>
        <w:t>设备、</w:t>
      </w:r>
      <w:r>
        <w:t>墙壁、地面、雨水沟等进行清水清洗，开启事故应急池收集洗涤废水，并将其抽至污水站进行处理。</w:t>
      </w:r>
    </w:p>
    <w:p w14:paraId="7D4FE23E" w14:textId="77777777" w:rsidR="00987359" w:rsidRDefault="000D0A11">
      <w:pPr>
        <w:pStyle w:val="a3"/>
        <w:ind w:firstLineChars="200" w:firstLine="480"/>
      </w:pPr>
      <w:r>
        <w:t>应急结束后，应急指挥部负责指定相关人员对事故原因进行调查、对应急过程进行总结。并针对事故原因进行总结、改进。及时更新、完善应急预案，并补充相应的应急</w:t>
      </w:r>
      <w:r>
        <w:rPr>
          <w:rFonts w:hint="eastAsia"/>
        </w:rPr>
        <w:t>物资。</w:t>
      </w:r>
    </w:p>
    <w:p w14:paraId="7CA7714F" w14:textId="77777777" w:rsidR="00987359" w:rsidRDefault="000D0A11">
      <w:pPr>
        <w:spacing w:line="360" w:lineRule="auto"/>
        <w:rPr>
          <w:b/>
          <w:kern w:val="0"/>
          <w:sz w:val="28"/>
          <w:szCs w:val="28"/>
        </w:rPr>
      </w:pPr>
      <w:r>
        <w:rPr>
          <w:b/>
          <w:kern w:val="0"/>
          <w:sz w:val="28"/>
          <w:szCs w:val="28"/>
        </w:rPr>
        <w:t>4</w:t>
      </w:r>
      <w:r>
        <w:rPr>
          <w:b/>
          <w:kern w:val="0"/>
          <w:sz w:val="28"/>
          <w:szCs w:val="28"/>
        </w:rPr>
        <w:t>注意事项</w:t>
      </w:r>
    </w:p>
    <w:p w14:paraId="3EB2EF97" w14:textId="77777777" w:rsidR="00987359" w:rsidRDefault="000D0A11">
      <w:pPr>
        <w:widowControl/>
        <w:adjustRightInd w:val="0"/>
        <w:snapToGrid w:val="0"/>
        <w:spacing w:line="360" w:lineRule="auto"/>
        <w:jc w:val="left"/>
        <w:rPr>
          <w:kern w:val="0"/>
          <w:sz w:val="24"/>
        </w:rPr>
      </w:pPr>
      <w:r>
        <w:rPr>
          <w:kern w:val="0"/>
          <w:sz w:val="24"/>
        </w:rPr>
        <w:t>（</w:t>
      </w:r>
      <w:r>
        <w:rPr>
          <w:kern w:val="0"/>
          <w:sz w:val="24"/>
        </w:rPr>
        <w:t>1</w:t>
      </w:r>
      <w:r>
        <w:rPr>
          <w:kern w:val="0"/>
          <w:sz w:val="24"/>
        </w:rPr>
        <w:t>）佩戴个人防护器具方面的注意事项</w:t>
      </w:r>
    </w:p>
    <w:p w14:paraId="719E527D" w14:textId="77777777" w:rsidR="00987359" w:rsidRDefault="000D0A11">
      <w:pPr>
        <w:widowControl/>
        <w:adjustRightInd w:val="0"/>
        <w:snapToGrid w:val="0"/>
        <w:spacing w:line="360" w:lineRule="auto"/>
        <w:ind w:firstLineChars="200" w:firstLine="480"/>
        <w:jc w:val="left"/>
        <w:rPr>
          <w:kern w:val="0"/>
          <w:sz w:val="24"/>
        </w:rPr>
      </w:pPr>
      <w:r>
        <w:rPr>
          <w:rFonts w:ascii="宋体" w:hAnsi="宋体" w:cs="宋体" w:hint="eastAsia"/>
          <w:kern w:val="0"/>
          <w:sz w:val="24"/>
        </w:rPr>
        <w:t>①</w:t>
      </w:r>
      <w:r>
        <w:rPr>
          <w:kern w:val="0"/>
          <w:sz w:val="24"/>
        </w:rPr>
        <w:t>佩戴</w:t>
      </w:r>
      <w:r>
        <w:rPr>
          <w:rFonts w:hint="eastAsia"/>
          <w:kern w:val="0"/>
          <w:sz w:val="24"/>
        </w:rPr>
        <w:t>防毒口罩</w:t>
      </w:r>
      <w:r>
        <w:rPr>
          <w:kern w:val="0"/>
          <w:sz w:val="24"/>
        </w:rPr>
        <w:t>后要检查气密性，防止漏气。</w:t>
      </w:r>
    </w:p>
    <w:p w14:paraId="61CF6F0F" w14:textId="77777777" w:rsidR="00987359" w:rsidRDefault="000D0A11">
      <w:pPr>
        <w:widowControl/>
        <w:adjustRightInd w:val="0"/>
        <w:snapToGrid w:val="0"/>
        <w:spacing w:line="360" w:lineRule="auto"/>
        <w:ind w:firstLineChars="200" w:firstLine="480"/>
        <w:jc w:val="left"/>
        <w:rPr>
          <w:kern w:val="0"/>
          <w:sz w:val="24"/>
        </w:rPr>
      </w:pPr>
      <w:r>
        <w:rPr>
          <w:rFonts w:ascii="宋体" w:hAnsi="宋体" w:cs="宋体" w:hint="eastAsia"/>
          <w:kern w:val="0"/>
          <w:sz w:val="24"/>
        </w:rPr>
        <w:t>②</w:t>
      </w:r>
      <w:r>
        <w:rPr>
          <w:kern w:val="0"/>
          <w:sz w:val="24"/>
        </w:rPr>
        <w:t>当闻到微弱的毒害气体气味时，立即撤离污染区，更换滤毒罐。</w:t>
      </w:r>
    </w:p>
    <w:p w14:paraId="6DE470C8" w14:textId="77777777" w:rsidR="00987359" w:rsidRDefault="000D0A11">
      <w:pPr>
        <w:widowControl/>
        <w:adjustRightInd w:val="0"/>
        <w:snapToGrid w:val="0"/>
        <w:spacing w:line="360" w:lineRule="auto"/>
        <w:jc w:val="left"/>
        <w:rPr>
          <w:kern w:val="0"/>
          <w:sz w:val="24"/>
        </w:rPr>
      </w:pPr>
      <w:r>
        <w:rPr>
          <w:kern w:val="0"/>
          <w:sz w:val="24"/>
        </w:rPr>
        <w:t>（</w:t>
      </w:r>
      <w:r>
        <w:rPr>
          <w:kern w:val="0"/>
          <w:sz w:val="24"/>
        </w:rPr>
        <w:t>2</w:t>
      </w:r>
      <w:r>
        <w:rPr>
          <w:kern w:val="0"/>
          <w:sz w:val="24"/>
        </w:rPr>
        <w:t>）使用抢险救援器材方面的注意事项</w:t>
      </w:r>
    </w:p>
    <w:p w14:paraId="6FC79CCB" w14:textId="77777777" w:rsidR="00987359" w:rsidRDefault="000D0A11">
      <w:pPr>
        <w:widowControl/>
        <w:adjustRightInd w:val="0"/>
        <w:snapToGrid w:val="0"/>
        <w:spacing w:line="360" w:lineRule="auto"/>
        <w:ind w:firstLineChars="200" w:firstLine="480"/>
        <w:jc w:val="left"/>
        <w:rPr>
          <w:kern w:val="0"/>
          <w:sz w:val="24"/>
        </w:rPr>
      </w:pPr>
      <w:r>
        <w:rPr>
          <w:kern w:val="0"/>
          <w:sz w:val="24"/>
        </w:rPr>
        <w:t>①</w:t>
      </w:r>
      <w:r>
        <w:rPr>
          <w:kern w:val="0"/>
          <w:sz w:val="24"/>
        </w:rPr>
        <w:t>检查抢险器材是否完好，不得使用失效或不合格的抢险器材。</w:t>
      </w:r>
    </w:p>
    <w:p w14:paraId="57D70690" w14:textId="77777777" w:rsidR="00987359" w:rsidRDefault="000D0A11">
      <w:pPr>
        <w:widowControl/>
        <w:adjustRightInd w:val="0"/>
        <w:snapToGrid w:val="0"/>
        <w:spacing w:line="360" w:lineRule="auto"/>
        <w:ind w:firstLineChars="200" w:firstLine="480"/>
        <w:jc w:val="left"/>
        <w:rPr>
          <w:kern w:val="0"/>
          <w:sz w:val="24"/>
        </w:rPr>
      </w:pPr>
      <w:r>
        <w:rPr>
          <w:kern w:val="0"/>
          <w:sz w:val="24"/>
        </w:rPr>
        <w:t>②</w:t>
      </w:r>
      <w:r>
        <w:rPr>
          <w:kern w:val="0"/>
          <w:sz w:val="24"/>
        </w:rPr>
        <w:t>各类抢先器材应专人保管，定期维护保养。</w:t>
      </w:r>
    </w:p>
    <w:p w14:paraId="6F23B506" w14:textId="77777777" w:rsidR="00987359" w:rsidRDefault="000D0A11">
      <w:pPr>
        <w:widowControl/>
        <w:adjustRightInd w:val="0"/>
        <w:snapToGrid w:val="0"/>
        <w:spacing w:line="360" w:lineRule="auto"/>
        <w:ind w:firstLineChars="200" w:firstLine="480"/>
        <w:jc w:val="left"/>
        <w:rPr>
          <w:kern w:val="0"/>
          <w:sz w:val="24"/>
        </w:rPr>
      </w:pPr>
      <w:r>
        <w:rPr>
          <w:kern w:val="0"/>
          <w:sz w:val="24"/>
        </w:rPr>
        <w:t>③</w:t>
      </w:r>
      <w:r>
        <w:rPr>
          <w:kern w:val="0"/>
          <w:sz w:val="24"/>
        </w:rPr>
        <w:t>所有人员必须熟练正确使用抢险器材。</w:t>
      </w:r>
    </w:p>
    <w:p w14:paraId="47E4AAE7" w14:textId="77777777" w:rsidR="00987359" w:rsidRDefault="000D0A11">
      <w:pPr>
        <w:widowControl/>
        <w:adjustRightInd w:val="0"/>
        <w:snapToGrid w:val="0"/>
        <w:spacing w:line="360" w:lineRule="auto"/>
        <w:jc w:val="left"/>
        <w:rPr>
          <w:kern w:val="0"/>
          <w:sz w:val="24"/>
        </w:rPr>
      </w:pPr>
      <w:r>
        <w:rPr>
          <w:kern w:val="0"/>
          <w:sz w:val="24"/>
        </w:rPr>
        <w:t>（</w:t>
      </w:r>
      <w:r>
        <w:rPr>
          <w:rFonts w:hint="eastAsia"/>
          <w:kern w:val="0"/>
          <w:sz w:val="24"/>
        </w:rPr>
        <w:t>3</w:t>
      </w:r>
      <w:r>
        <w:rPr>
          <w:kern w:val="0"/>
          <w:sz w:val="24"/>
        </w:rPr>
        <w:t>）现场自救与互救注意事项</w:t>
      </w:r>
    </w:p>
    <w:p w14:paraId="2A7D4659" w14:textId="77777777" w:rsidR="00987359" w:rsidRDefault="000D0A11">
      <w:pPr>
        <w:pStyle w:val="NewNewNew"/>
        <w:spacing w:line="360" w:lineRule="auto"/>
        <w:ind w:firstLineChars="200" w:firstLine="480"/>
        <w:rPr>
          <w:kern w:val="0"/>
          <w:sz w:val="24"/>
        </w:rPr>
      </w:pPr>
      <w:r>
        <w:rPr>
          <w:kern w:val="0"/>
          <w:sz w:val="24"/>
        </w:rPr>
        <w:t>①</w:t>
      </w:r>
      <w:r>
        <w:rPr>
          <w:kern w:val="0"/>
          <w:sz w:val="24"/>
        </w:rPr>
        <w:t>处理泄露事故时，进入现场救人或抢险堵漏时，必须两人一组，一人抢险救人，一人负责监护。</w:t>
      </w:r>
    </w:p>
    <w:p w14:paraId="2300836C" w14:textId="77777777" w:rsidR="00987359" w:rsidRDefault="000D0A11">
      <w:pPr>
        <w:pStyle w:val="NewNewNew"/>
        <w:spacing w:line="360" w:lineRule="auto"/>
        <w:ind w:firstLineChars="200" w:firstLine="480"/>
        <w:rPr>
          <w:kern w:val="0"/>
          <w:sz w:val="24"/>
        </w:rPr>
      </w:pPr>
      <w:r>
        <w:rPr>
          <w:kern w:val="0"/>
          <w:sz w:val="24"/>
        </w:rPr>
        <w:t>②</w:t>
      </w:r>
      <w:r>
        <w:rPr>
          <w:kern w:val="0"/>
          <w:sz w:val="24"/>
        </w:rPr>
        <w:t>无关人员尽量撤离事故现场，防止发生次生伤害。及时了解现场事故现场情况，防止事故扩大。</w:t>
      </w:r>
    </w:p>
    <w:p w14:paraId="65BE9DD3" w14:textId="77777777" w:rsidR="00987359" w:rsidRDefault="000D0A11">
      <w:pPr>
        <w:pStyle w:val="NewNewNew"/>
        <w:spacing w:line="360" w:lineRule="auto"/>
        <w:ind w:firstLineChars="200" w:firstLine="480"/>
        <w:rPr>
          <w:kern w:val="0"/>
          <w:sz w:val="24"/>
        </w:rPr>
      </w:pPr>
      <w:r>
        <w:rPr>
          <w:kern w:val="0"/>
          <w:sz w:val="24"/>
        </w:rPr>
        <w:t>③</w:t>
      </w:r>
      <w:r>
        <w:rPr>
          <w:kern w:val="0"/>
          <w:sz w:val="24"/>
        </w:rPr>
        <w:t>保护好现场受伤人员，防止伤员受到二次伤害，及时将受伤人员送</w:t>
      </w:r>
      <w:r>
        <w:rPr>
          <w:rFonts w:hint="eastAsia"/>
          <w:kern w:val="0"/>
          <w:sz w:val="24"/>
        </w:rPr>
        <w:t>某某市</w:t>
      </w:r>
      <w:r>
        <w:rPr>
          <w:kern w:val="0"/>
          <w:sz w:val="24"/>
        </w:rPr>
        <w:t>第二人民医院就医。</w:t>
      </w:r>
    </w:p>
    <w:p w14:paraId="5CB98E74" w14:textId="77777777" w:rsidR="00987359" w:rsidRDefault="000D0A11">
      <w:pPr>
        <w:widowControl/>
        <w:adjustRightInd w:val="0"/>
        <w:snapToGrid w:val="0"/>
        <w:spacing w:line="360" w:lineRule="auto"/>
        <w:jc w:val="left"/>
        <w:rPr>
          <w:kern w:val="0"/>
          <w:sz w:val="24"/>
        </w:rPr>
      </w:pPr>
      <w:r>
        <w:rPr>
          <w:kern w:val="0"/>
          <w:sz w:val="24"/>
        </w:rPr>
        <w:t>（</w:t>
      </w:r>
      <w:r>
        <w:rPr>
          <w:rFonts w:hint="eastAsia"/>
          <w:kern w:val="0"/>
          <w:sz w:val="24"/>
        </w:rPr>
        <w:t>4</w:t>
      </w:r>
      <w:r>
        <w:rPr>
          <w:kern w:val="0"/>
          <w:sz w:val="24"/>
        </w:rPr>
        <w:t>）应急救援结束后的注意事项</w:t>
      </w:r>
    </w:p>
    <w:p w14:paraId="559ADA12" w14:textId="77777777" w:rsidR="00987359" w:rsidRDefault="000D0A11">
      <w:pPr>
        <w:widowControl/>
        <w:adjustRightInd w:val="0"/>
        <w:snapToGrid w:val="0"/>
        <w:spacing w:line="360" w:lineRule="auto"/>
        <w:ind w:firstLineChars="200" w:firstLine="480"/>
        <w:jc w:val="left"/>
        <w:rPr>
          <w:kern w:val="0"/>
          <w:sz w:val="24"/>
        </w:rPr>
      </w:pPr>
      <w:r>
        <w:rPr>
          <w:kern w:val="0"/>
          <w:sz w:val="24"/>
        </w:rPr>
        <w:t>①</w:t>
      </w:r>
      <w:r>
        <w:rPr>
          <w:kern w:val="0"/>
          <w:sz w:val="24"/>
        </w:rPr>
        <w:t>抢险结束后，应对沾染毒物的防毒面具、防护服等应急器材进行清洗，防止产生二次或三次污染，以及中毒事故。</w:t>
      </w:r>
    </w:p>
    <w:p w14:paraId="30ACCDE4" w14:textId="77777777" w:rsidR="00987359" w:rsidRDefault="000D0A11">
      <w:pPr>
        <w:widowControl/>
        <w:adjustRightInd w:val="0"/>
        <w:snapToGrid w:val="0"/>
        <w:spacing w:line="360" w:lineRule="auto"/>
        <w:ind w:firstLineChars="200" w:firstLine="480"/>
        <w:jc w:val="left"/>
        <w:rPr>
          <w:kern w:val="0"/>
          <w:sz w:val="24"/>
        </w:rPr>
      </w:pPr>
      <w:r>
        <w:rPr>
          <w:kern w:val="0"/>
          <w:sz w:val="24"/>
        </w:rPr>
        <w:t>②</w:t>
      </w:r>
      <w:r>
        <w:rPr>
          <w:kern w:val="0"/>
          <w:sz w:val="24"/>
        </w:rPr>
        <w:t>抢险结束，应安排专人对现场进行巡视，防止遗留事故隐患。</w:t>
      </w:r>
    </w:p>
    <w:p w14:paraId="70636623" w14:textId="77777777" w:rsidR="00987359" w:rsidRDefault="000D0A11">
      <w:pPr>
        <w:widowControl/>
        <w:adjustRightInd w:val="0"/>
        <w:snapToGrid w:val="0"/>
        <w:spacing w:line="360" w:lineRule="auto"/>
        <w:ind w:firstLineChars="200" w:firstLine="480"/>
        <w:jc w:val="left"/>
        <w:rPr>
          <w:kern w:val="0"/>
          <w:sz w:val="24"/>
        </w:rPr>
      </w:pPr>
      <w:r>
        <w:rPr>
          <w:kern w:val="0"/>
          <w:sz w:val="24"/>
        </w:rPr>
        <w:t>③</w:t>
      </w:r>
      <w:r>
        <w:rPr>
          <w:kern w:val="0"/>
          <w:sz w:val="24"/>
        </w:rPr>
        <w:t>洗</w:t>
      </w:r>
      <w:proofErr w:type="gramStart"/>
      <w:r>
        <w:rPr>
          <w:kern w:val="0"/>
          <w:sz w:val="24"/>
        </w:rPr>
        <w:t>消产生</w:t>
      </w:r>
      <w:proofErr w:type="gramEnd"/>
      <w:r>
        <w:rPr>
          <w:kern w:val="0"/>
          <w:sz w:val="24"/>
        </w:rPr>
        <w:t>的废水应进入环保站进行处理，不得排入雨水管网。</w:t>
      </w:r>
    </w:p>
    <w:p w14:paraId="30524367" w14:textId="77777777" w:rsidR="00987359" w:rsidRDefault="000D0A11">
      <w:pPr>
        <w:widowControl/>
        <w:adjustRightInd w:val="0"/>
        <w:snapToGrid w:val="0"/>
        <w:spacing w:line="360" w:lineRule="auto"/>
        <w:ind w:firstLineChars="200" w:firstLine="480"/>
        <w:jc w:val="left"/>
        <w:rPr>
          <w:rFonts w:ascii="宋体" w:hAnsi="宋体"/>
          <w:b/>
          <w:kern w:val="0"/>
          <w:sz w:val="32"/>
          <w:szCs w:val="32"/>
        </w:rPr>
      </w:pPr>
      <w:r>
        <w:rPr>
          <w:kern w:val="0"/>
          <w:sz w:val="24"/>
        </w:rPr>
        <w:t>④</w:t>
      </w:r>
      <w:r>
        <w:rPr>
          <w:kern w:val="0"/>
          <w:sz w:val="24"/>
        </w:rPr>
        <w:t>泄露的管道、反应釜、钢瓶修复后须经重新检测合格后方可使用。</w:t>
      </w:r>
    </w:p>
    <w:p w14:paraId="5EF09577" w14:textId="77777777" w:rsidR="00987359" w:rsidRDefault="00987359">
      <w:pPr>
        <w:spacing w:line="360" w:lineRule="auto"/>
        <w:rPr>
          <w:rFonts w:ascii="宋体" w:hAnsi="宋体"/>
          <w:b/>
          <w:kern w:val="0"/>
          <w:sz w:val="32"/>
          <w:szCs w:val="32"/>
        </w:rPr>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720"/>
          <w:docGrid w:type="lines" w:linePitch="312"/>
        </w:sectPr>
      </w:pPr>
    </w:p>
    <w:p w14:paraId="4EA2E845" w14:textId="77777777" w:rsidR="00987359" w:rsidRDefault="000D0A11">
      <w:pPr>
        <w:spacing w:line="360" w:lineRule="auto"/>
        <w:rPr>
          <w:rFonts w:ascii="宋体" w:hAnsi="宋体"/>
          <w:b/>
          <w:kern w:val="0"/>
          <w:sz w:val="28"/>
          <w:szCs w:val="28"/>
        </w:rPr>
      </w:pPr>
      <w:r>
        <w:rPr>
          <w:rFonts w:ascii="宋体" w:hAnsi="宋体" w:hint="eastAsia"/>
          <w:b/>
          <w:kern w:val="0"/>
          <w:sz w:val="28"/>
          <w:szCs w:val="28"/>
        </w:rPr>
        <w:lastRenderedPageBreak/>
        <w:t>（二）生产车间现场处置方案</w:t>
      </w:r>
    </w:p>
    <w:p w14:paraId="5AB58A70" w14:textId="77777777" w:rsidR="00987359" w:rsidRDefault="000D0A11">
      <w:pPr>
        <w:widowControl/>
        <w:adjustRightInd w:val="0"/>
        <w:snapToGrid w:val="0"/>
        <w:spacing w:line="360" w:lineRule="auto"/>
        <w:jc w:val="left"/>
        <w:rPr>
          <w:rFonts w:ascii="宋体" w:hAnsi="宋体"/>
          <w:b/>
          <w:kern w:val="0"/>
          <w:sz w:val="28"/>
          <w:szCs w:val="28"/>
        </w:rPr>
      </w:pPr>
      <w:r>
        <w:rPr>
          <w:rFonts w:ascii="宋体" w:hAnsi="宋体" w:hint="eastAsia"/>
          <w:b/>
          <w:kern w:val="0"/>
          <w:sz w:val="28"/>
          <w:szCs w:val="28"/>
        </w:rPr>
        <w:t>1事故风险分析</w:t>
      </w:r>
    </w:p>
    <w:p w14:paraId="018CCFB2" w14:textId="77777777" w:rsidR="00987359" w:rsidRDefault="000D0A11">
      <w:pPr>
        <w:spacing w:line="360" w:lineRule="auto"/>
        <w:ind w:firstLineChars="200" w:firstLine="480"/>
        <w:rPr>
          <w:rFonts w:ascii="宋体" w:hAnsi="宋体"/>
          <w:sz w:val="24"/>
        </w:rPr>
      </w:pPr>
      <w:r>
        <w:rPr>
          <w:rFonts w:ascii="宋体" w:hAnsi="宋体" w:hint="eastAsia"/>
          <w:sz w:val="24"/>
        </w:rPr>
        <w:t>本公司生产使用的易燃易爆化学品有甲苯、四氢呋喃、正已烷、丙酮、无水乙醇、甲醇</w:t>
      </w:r>
      <w:r>
        <w:rPr>
          <w:rFonts w:ascii="宋体" w:hAnsi="宋体" w:cs="宋体" w:hint="eastAsia"/>
          <w:kern w:val="0"/>
          <w:sz w:val="24"/>
          <w:lang w:val="zh-CN"/>
        </w:rPr>
        <w:t>等。</w:t>
      </w:r>
      <w:r>
        <w:rPr>
          <w:rFonts w:ascii="宋体" w:hAnsi="宋体" w:hint="eastAsia"/>
          <w:sz w:val="24"/>
        </w:rPr>
        <w:t>这些物料在储存、装卸和使用过程中，由于人的误操作、设备故障等方面的不安全因素，可能会引发火灾、爆炸、中毒、窒息、环境污染等事故，从而引起人员伤亡和财产损失。</w:t>
      </w:r>
    </w:p>
    <w:p w14:paraId="12088D73" w14:textId="77777777" w:rsidR="00987359" w:rsidRDefault="000D0A11">
      <w:pPr>
        <w:widowControl/>
        <w:adjustRightInd w:val="0"/>
        <w:snapToGrid w:val="0"/>
        <w:spacing w:line="360" w:lineRule="auto"/>
        <w:jc w:val="left"/>
        <w:rPr>
          <w:rFonts w:ascii="宋体" w:hAnsi="宋体"/>
          <w:b/>
          <w:kern w:val="0"/>
          <w:sz w:val="28"/>
          <w:szCs w:val="28"/>
        </w:rPr>
      </w:pPr>
      <w:r>
        <w:rPr>
          <w:rFonts w:ascii="宋体" w:hAnsi="宋体" w:hint="eastAsia"/>
          <w:b/>
          <w:kern w:val="0"/>
          <w:sz w:val="28"/>
          <w:szCs w:val="28"/>
        </w:rPr>
        <w:t>2应急工作职责</w:t>
      </w:r>
    </w:p>
    <w:p w14:paraId="6D272794"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基层单位组织形式及人员构成：</w:t>
      </w:r>
    </w:p>
    <w:p w14:paraId="122643F4"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指挥长：车间主任</w:t>
      </w:r>
    </w:p>
    <w:p w14:paraId="6109A827"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副指挥长：车间班长</w:t>
      </w:r>
    </w:p>
    <w:p w14:paraId="4A84C911"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成员：车间班组人员</w:t>
      </w:r>
    </w:p>
    <w:p w14:paraId="63227667"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指挥长职责：负责现场处置预案的指挥和协调工作，若事态扩大时，负责向公司应急指挥部报告。</w:t>
      </w:r>
    </w:p>
    <w:p w14:paraId="3C253678"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副指挥长职责：协助指挥</w:t>
      </w:r>
      <w:proofErr w:type="gramStart"/>
      <w:r>
        <w:rPr>
          <w:rFonts w:ascii="宋体" w:hAnsi="宋体" w:hint="eastAsia"/>
          <w:sz w:val="24"/>
        </w:rPr>
        <w:t>长做好</w:t>
      </w:r>
      <w:proofErr w:type="gramEnd"/>
      <w:r>
        <w:rPr>
          <w:rFonts w:ascii="宋体" w:hAnsi="宋体" w:hint="eastAsia"/>
          <w:sz w:val="24"/>
        </w:rPr>
        <w:t>预案的指挥和协调工作，</w:t>
      </w:r>
      <w:proofErr w:type="gramStart"/>
      <w:r>
        <w:rPr>
          <w:rFonts w:ascii="宋体" w:hAnsi="宋体" w:hint="eastAsia"/>
          <w:sz w:val="24"/>
        </w:rPr>
        <w:t>若指挥</w:t>
      </w:r>
      <w:proofErr w:type="gramEnd"/>
      <w:r>
        <w:rPr>
          <w:rFonts w:ascii="宋体" w:hAnsi="宋体" w:hint="eastAsia"/>
          <w:sz w:val="24"/>
        </w:rPr>
        <w:t>长不在时，履行指挥长的职责。</w:t>
      </w:r>
    </w:p>
    <w:p w14:paraId="7AA76664"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成员职责：根据现场处置方案的要求，做好应急处置工作。</w:t>
      </w:r>
    </w:p>
    <w:p w14:paraId="03101181" w14:textId="77777777" w:rsidR="00987359" w:rsidRDefault="000D0A11">
      <w:pPr>
        <w:widowControl/>
        <w:adjustRightInd w:val="0"/>
        <w:snapToGrid w:val="0"/>
        <w:spacing w:line="360" w:lineRule="auto"/>
        <w:jc w:val="left"/>
        <w:rPr>
          <w:rFonts w:ascii="宋体" w:hAnsi="宋体"/>
          <w:b/>
          <w:kern w:val="0"/>
          <w:sz w:val="28"/>
          <w:szCs w:val="28"/>
        </w:rPr>
      </w:pPr>
      <w:r>
        <w:rPr>
          <w:rFonts w:ascii="宋体" w:hAnsi="宋体" w:hint="eastAsia"/>
          <w:b/>
          <w:kern w:val="0"/>
          <w:sz w:val="28"/>
          <w:szCs w:val="28"/>
        </w:rPr>
        <w:t>3应急处置</w:t>
      </w:r>
    </w:p>
    <w:p w14:paraId="1A7C290E" w14:textId="77777777" w:rsidR="00987359" w:rsidRDefault="000D0A11">
      <w:pPr>
        <w:adjustRightInd w:val="0"/>
        <w:snapToGrid w:val="0"/>
        <w:spacing w:line="360" w:lineRule="auto"/>
        <w:rPr>
          <w:rFonts w:ascii="宋体" w:hAnsi="宋体"/>
          <w:b/>
          <w:kern w:val="0"/>
          <w:sz w:val="24"/>
        </w:rPr>
      </w:pPr>
      <w:r>
        <w:rPr>
          <w:rFonts w:ascii="宋体" w:hAnsi="宋体" w:hint="eastAsia"/>
          <w:b/>
          <w:kern w:val="0"/>
          <w:sz w:val="24"/>
        </w:rPr>
        <w:t>（1）事故应急处置程序</w:t>
      </w:r>
    </w:p>
    <w:p w14:paraId="283FB17E" w14:textId="77777777" w:rsidR="00987359" w:rsidRDefault="000D0A11">
      <w:pPr>
        <w:adjustRightInd w:val="0"/>
        <w:snapToGrid w:val="0"/>
        <w:spacing w:line="360" w:lineRule="auto"/>
        <w:ind w:firstLineChars="200" w:firstLine="480"/>
        <w:rPr>
          <w:kern w:val="0"/>
          <w:sz w:val="24"/>
        </w:rPr>
      </w:pPr>
      <w:r>
        <w:rPr>
          <w:kern w:val="0"/>
          <w:sz w:val="24"/>
        </w:rPr>
        <w:t>如生产车间发生泄露、火灾事故，现场人员立即向</w:t>
      </w:r>
      <w:r>
        <w:rPr>
          <w:rFonts w:hint="eastAsia"/>
          <w:kern w:val="0"/>
          <w:sz w:val="24"/>
        </w:rPr>
        <w:t>车间主任</w:t>
      </w:r>
      <w:r>
        <w:rPr>
          <w:kern w:val="0"/>
          <w:sz w:val="24"/>
        </w:rPr>
        <w:t>报告事故的发生地点、时间、简要经过、伤亡情况、伤害程度、涉及范围、发生原因的初步判断和发生后已采取的措施及当前事故抢险情况等情况，</w:t>
      </w:r>
      <w:r>
        <w:rPr>
          <w:rFonts w:hint="eastAsia"/>
          <w:kern w:val="0"/>
          <w:sz w:val="24"/>
        </w:rPr>
        <w:t>车间主任</w:t>
      </w:r>
      <w:r>
        <w:rPr>
          <w:kern w:val="0"/>
          <w:sz w:val="24"/>
        </w:rPr>
        <w:t>根据上报情况启动现场处置方案，通知相关人员到位，按照职责分工采取应急措施。当事态扩大，指挥长请求总经理启动综合应急预案。抢修救援结束后负责现场有毒、有害物质及扩散区域的监测，符合要求后向指挥长报告，由指挥长宣布应急结束。</w:t>
      </w:r>
    </w:p>
    <w:p w14:paraId="2E88EA1E" w14:textId="77777777" w:rsidR="00987359" w:rsidRDefault="000D0A11">
      <w:pPr>
        <w:widowControl/>
        <w:adjustRightInd w:val="0"/>
        <w:snapToGrid w:val="0"/>
        <w:spacing w:line="360" w:lineRule="auto"/>
        <w:jc w:val="left"/>
        <w:rPr>
          <w:rFonts w:ascii="宋体" w:hAnsi="宋体"/>
          <w:b/>
          <w:kern w:val="0"/>
          <w:sz w:val="24"/>
        </w:rPr>
      </w:pPr>
      <w:r>
        <w:rPr>
          <w:rFonts w:ascii="宋体" w:hAnsi="宋体" w:hint="eastAsia"/>
          <w:b/>
          <w:kern w:val="0"/>
          <w:sz w:val="24"/>
        </w:rPr>
        <w:t>①生产车间人员接触有害物</w:t>
      </w:r>
    </w:p>
    <w:p w14:paraId="558A5557" w14:textId="77777777" w:rsidR="00987359" w:rsidRDefault="000D0A11">
      <w:pPr>
        <w:widowControl/>
        <w:adjustRightInd w:val="0"/>
        <w:snapToGrid w:val="0"/>
        <w:spacing w:line="360" w:lineRule="auto"/>
        <w:ind w:firstLineChars="200" w:firstLine="480"/>
        <w:jc w:val="left"/>
        <w:rPr>
          <w:kern w:val="0"/>
          <w:sz w:val="24"/>
        </w:rPr>
      </w:pPr>
      <w:r>
        <w:rPr>
          <w:rFonts w:ascii="宋体" w:hAnsi="宋体" w:hint="eastAsia"/>
          <w:kern w:val="0"/>
          <w:sz w:val="24"/>
        </w:rPr>
        <w:t xml:space="preserve">    </w:t>
      </w:r>
      <w:r>
        <w:rPr>
          <w:kern w:val="0"/>
          <w:sz w:val="24"/>
        </w:rPr>
        <w:t>吸入：</w:t>
      </w:r>
      <w:r>
        <w:rPr>
          <w:rFonts w:hint="eastAsia"/>
          <w:kern w:val="0"/>
          <w:sz w:val="24"/>
        </w:rPr>
        <w:t>若发现车间有人员因吸入有毒有害气体失去知觉，救援人员发现后，首先应两人一组，佩戴好防毒面具，</w:t>
      </w:r>
      <w:r>
        <w:rPr>
          <w:kern w:val="0"/>
          <w:sz w:val="24"/>
        </w:rPr>
        <w:t>迅速</w:t>
      </w:r>
      <w:r>
        <w:rPr>
          <w:rFonts w:hint="eastAsia"/>
          <w:kern w:val="0"/>
          <w:sz w:val="24"/>
        </w:rPr>
        <w:t>将中毒人员</w:t>
      </w:r>
      <w:r>
        <w:rPr>
          <w:kern w:val="0"/>
          <w:sz w:val="24"/>
        </w:rPr>
        <w:t>脱离现场至新</w:t>
      </w:r>
      <w:r>
        <w:rPr>
          <w:rFonts w:hAnsi="宋体"/>
          <w:kern w:val="0"/>
          <w:sz w:val="24"/>
        </w:rPr>
        <w:t>鲜</w:t>
      </w:r>
      <w:hyperlink r:id="rId20" w:tgtFrame="_blank" w:history="1">
        <w:r>
          <w:rPr>
            <w:rFonts w:hAnsi="宋体"/>
            <w:kern w:val="0"/>
            <w:sz w:val="24"/>
          </w:rPr>
          <w:t>空气</w:t>
        </w:r>
      </w:hyperlink>
      <w:r>
        <w:rPr>
          <w:rFonts w:hAnsi="宋体"/>
          <w:kern w:val="0"/>
          <w:sz w:val="24"/>
        </w:rPr>
        <w:t>处。保持中毒人员呼吸道通畅。如呼吸困难，给输氧。如呼吸停止，立即对中毒人员进行心肺复苏术。及时联系</w:t>
      </w:r>
      <w:r>
        <w:rPr>
          <w:rFonts w:hint="eastAsia"/>
          <w:kern w:val="0"/>
          <w:sz w:val="24"/>
        </w:rPr>
        <w:t>医疗救护组</w:t>
      </w:r>
      <w:r>
        <w:rPr>
          <w:rFonts w:hAnsi="宋体"/>
          <w:kern w:val="0"/>
          <w:sz w:val="24"/>
        </w:rPr>
        <w:t>，将伤者送</w:t>
      </w:r>
      <w:r>
        <w:rPr>
          <w:rFonts w:hAnsi="宋体" w:hint="eastAsia"/>
          <w:kern w:val="0"/>
          <w:sz w:val="24"/>
        </w:rPr>
        <w:t>某某市</w:t>
      </w:r>
      <w:r>
        <w:rPr>
          <w:rFonts w:hAnsi="宋体"/>
          <w:kern w:val="0"/>
          <w:sz w:val="24"/>
        </w:rPr>
        <w:t>第二人民医院就医。</w:t>
      </w:r>
    </w:p>
    <w:p w14:paraId="36F8DFA5" w14:textId="77777777" w:rsidR="00987359" w:rsidRDefault="000D0A11">
      <w:pPr>
        <w:widowControl/>
        <w:adjustRightInd w:val="0"/>
        <w:snapToGrid w:val="0"/>
        <w:spacing w:line="360" w:lineRule="auto"/>
        <w:jc w:val="left"/>
        <w:rPr>
          <w:kern w:val="0"/>
          <w:sz w:val="24"/>
        </w:rPr>
      </w:pPr>
      <w:r>
        <w:rPr>
          <w:kern w:val="0"/>
          <w:sz w:val="24"/>
        </w:rPr>
        <w:lastRenderedPageBreak/>
        <w:t xml:space="preserve">    </w:t>
      </w:r>
      <w:r>
        <w:rPr>
          <w:rFonts w:hAnsi="宋体"/>
          <w:kern w:val="0"/>
          <w:sz w:val="24"/>
        </w:rPr>
        <w:t>眼睛接触：伤者自行或在周围人员协助下，找到最近的紧急喷淋洗眼器，打开</w:t>
      </w:r>
      <w:proofErr w:type="gramStart"/>
      <w:r>
        <w:rPr>
          <w:rFonts w:hAnsi="宋体"/>
          <w:kern w:val="0"/>
          <w:sz w:val="24"/>
        </w:rPr>
        <w:t>洗眼器开关</w:t>
      </w:r>
      <w:proofErr w:type="gramEnd"/>
      <w:r>
        <w:rPr>
          <w:rFonts w:hAnsi="宋体"/>
          <w:kern w:val="0"/>
          <w:sz w:val="24"/>
        </w:rPr>
        <w:t>，提起眼睑，用流动清水大量冲洗眼睛。及时联系</w:t>
      </w:r>
      <w:r>
        <w:rPr>
          <w:rFonts w:hint="eastAsia"/>
          <w:kern w:val="0"/>
          <w:sz w:val="24"/>
        </w:rPr>
        <w:t>医疗救护组</w:t>
      </w:r>
      <w:r>
        <w:rPr>
          <w:rFonts w:hAnsi="宋体"/>
          <w:kern w:val="0"/>
          <w:sz w:val="24"/>
        </w:rPr>
        <w:t>，将伤者送</w:t>
      </w:r>
      <w:r>
        <w:rPr>
          <w:rFonts w:hAnsi="宋体" w:hint="eastAsia"/>
          <w:kern w:val="0"/>
          <w:sz w:val="24"/>
        </w:rPr>
        <w:t>某某市</w:t>
      </w:r>
      <w:r>
        <w:rPr>
          <w:rFonts w:hAnsi="宋体"/>
          <w:kern w:val="0"/>
          <w:sz w:val="24"/>
        </w:rPr>
        <w:t>第二人民医院就医。</w:t>
      </w:r>
    </w:p>
    <w:p w14:paraId="04A88C25" w14:textId="77777777" w:rsidR="00987359" w:rsidRDefault="000D0A11">
      <w:pPr>
        <w:widowControl/>
        <w:adjustRightInd w:val="0"/>
        <w:snapToGrid w:val="0"/>
        <w:spacing w:line="360" w:lineRule="auto"/>
        <w:ind w:firstLineChars="200" w:firstLine="480"/>
        <w:jc w:val="left"/>
        <w:rPr>
          <w:b/>
          <w:kern w:val="0"/>
          <w:sz w:val="24"/>
        </w:rPr>
      </w:pPr>
      <w:r>
        <w:rPr>
          <w:rFonts w:hAnsi="宋体"/>
          <w:kern w:val="0"/>
          <w:sz w:val="24"/>
        </w:rPr>
        <w:t>皮肤接触：脱去被污染衣着，找到最近的紧急喷淋洗眼器，用大量的流动清水清洗患处。及时联系</w:t>
      </w:r>
      <w:r>
        <w:rPr>
          <w:rFonts w:hint="eastAsia"/>
          <w:kern w:val="0"/>
          <w:sz w:val="24"/>
        </w:rPr>
        <w:t>医疗救护组</w:t>
      </w:r>
      <w:r>
        <w:rPr>
          <w:rFonts w:hAnsi="宋体"/>
          <w:kern w:val="0"/>
          <w:sz w:val="24"/>
        </w:rPr>
        <w:t>，将伤者送</w:t>
      </w:r>
      <w:r>
        <w:rPr>
          <w:rFonts w:hAnsi="宋体" w:hint="eastAsia"/>
          <w:kern w:val="0"/>
          <w:sz w:val="24"/>
        </w:rPr>
        <w:t>某某市</w:t>
      </w:r>
      <w:r>
        <w:rPr>
          <w:rFonts w:hAnsi="宋体"/>
          <w:kern w:val="0"/>
          <w:sz w:val="24"/>
        </w:rPr>
        <w:t>第二人民医院就医。</w:t>
      </w:r>
    </w:p>
    <w:p w14:paraId="51151AB1" w14:textId="77777777" w:rsidR="00987359" w:rsidRDefault="000D0A11">
      <w:pPr>
        <w:widowControl/>
        <w:spacing w:line="360" w:lineRule="auto"/>
        <w:ind w:firstLineChars="200" w:firstLine="480"/>
        <w:jc w:val="left"/>
        <w:rPr>
          <w:rFonts w:ascii="宋体" w:hAnsi="宋体"/>
          <w:kern w:val="0"/>
          <w:sz w:val="24"/>
        </w:rPr>
      </w:pPr>
      <w:r>
        <w:rPr>
          <w:rFonts w:hAnsi="宋体"/>
          <w:kern w:val="0"/>
          <w:sz w:val="24"/>
        </w:rPr>
        <w:t>食入：根据误食入的物品不同，参考相应的安全技术说明书，可分别采用饮足量温水催吐；口服牛奶催吐等不同方法。及时联系</w:t>
      </w:r>
      <w:r>
        <w:rPr>
          <w:rFonts w:hint="eastAsia"/>
          <w:kern w:val="0"/>
          <w:sz w:val="24"/>
        </w:rPr>
        <w:t>医疗救护组</w:t>
      </w:r>
      <w:r>
        <w:rPr>
          <w:rFonts w:hAnsi="宋体"/>
          <w:kern w:val="0"/>
          <w:sz w:val="24"/>
        </w:rPr>
        <w:t>，送</w:t>
      </w:r>
      <w:r>
        <w:rPr>
          <w:rFonts w:hAnsi="宋体" w:hint="eastAsia"/>
          <w:kern w:val="0"/>
          <w:sz w:val="24"/>
        </w:rPr>
        <w:t>某某市</w:t>
      </w:r>
      <w:r>
        <w:rPr>
          <w:rFonts w:hAnsi="宋体"/>
          <w:kern w:val="0"/>
          <w:sz w:val="24"/>
        </w:rPr>
        <w:t>第二人民医院就医</w:t>
      </w:r>
      <w:r>
        <w:rPr>
          <w:kern w:val="0"/>
          <w:sz w:val="24"/>
        </w:rPr>
        <w:t>。</w:t>
      </w:r>
    </w:p>
    <w:p w14:paraId="31ADDB6F" w14:textId="77777777" w:rsidR="00987359" w:rsidRDefault="000D0A11">
      <w:pPr>
        <w:widowControl/>
        <w:adjustRightInd w:val="0"/>
        <w:snapToGrid w:val="0"/>
        <w:spacing w:line="360" w:lineRule="auto"/>
        <w:jc w:val="left"/>
        <w:rPr>
          <w:rFonts w:ascii="宋体" w:hAnsi="宋体"/>
          <w:b/>
          <w:kern w:val="0"/>
          <w:sz w:val="24"/>
        </w:rPr>
      </w:pPr>
      <w:r>
        <w:rPr>
          <w:rFonts w:ascii="宋体" w:hAnsi="宋体" w:hint="eastAsia"/>
          <w:b/>
          <w:kern w:val="0"/>
          <w:sz w:val="24"/>
        </w:rPr>
        <w:t>②</w:t>
      </w:r>
      <w:r>
        <w:rPr>
          <w:rFonts w:ascii="宋体" w:hAnsi="宋体" w:hint="eastAsia"/>
          <w:b/>
          <w:sz w:val="24"/>
        </w:rPr>
        <w:t>生产车间发生物料泄漏</w:t>
      </w:r>
    </w:p>
    <w:p w14:paraId="75C7F0B6" w14:textId="77777777" w:rsidR="00987359" w:rsidRDefault="000D0A11">
      <w:pPr>
        <w:widowControl/>
        <w:adjustRightInd w:val="0"/>
        <w:snapToGrid w:val="0"/>
        <w:spacing w:line="360" w:lineRule="auto"/>
        <w:jc w:val="left"/>
        <w:rPr>
          <w:spacing w:val="-2"/>
          <w:sz w:val="24"/>
        </w:rPr>
      </w:pPr>
      <w:r>
        <w:rPr>
          <w:spacing w:val="-2"/>
          <w:sz w:val="24"/>
        </w:rPr>
        <w:t>A.</w:t>
      </w:r>
      <w:r>
        <w:rPr>
          <w:rFonts w:hint="eastAsia"/>
          <w:spacing w:val="-2"/>
          <w:sz w:val="24"/>
        </w:rPr>
        <w:t>液体物料发生泄漏</w:t>
      </w:r>
    </w:p>
    <w:p w14:paraId="126A6996" w14:textId="77777777" w:rsidR="00987359" w:rsidRDefault="000D0A11">
      <w:pPr>
        <w:widowControl/>
        <w:adjustRightInd w:val="0"/>
        <w:snapToGrid w:val="0"/>
        <w:spacing w:line="360" w:lineRule="auto"/>
        <w:ind w:firstLineChars="200" w:firstLine="472"/>
        <w:jc w:val="left"/>
        <w:rPr>
          <w:spacing w:val="-2"/>
          <w:sz w:val="24"/>
        </w:rPr>
      </w:pPr>
      <w:r>
        <w:rPr>
          <w:rFonts w:hint="eastAsia"/>
          <w:spacing w:val="-2"/>
          <w:sz w:val="24"/>
        </w:rPr>
        <w:t>若泄漏物为桶装的液体。发现者应立即到最近的应急物品柜中拿出并佩戴好个人防护用品。取消防沙覆盖至泄漏液体的表面，及时通知车间主任并阻止无关人员靠近。车间主任至现场视泄漏严重程度，决定是否请求总指挥</w:t>
      </w:r>
      <w:proofErr w:type="gramStart"/>
      <w:r>
        <w:rPr>
          <w:rFonts w:hint="eastAsia"/>
          <w:spacing w:val="-2"/>
          <w:sz w:val="24"/>
        </w:rPr>
        <w:t>部启动</w:t>
      </w:r>
      <w:proofErr w:type="gramEnd"/>
      <w:r>
        <w:rPr>
          <w:rFonts w:hint="eastAsia"/>
          <w:spacing w:val="-2"/>
          <w:sz w:val="24"/>
        </w:rPr>
        <w:t>危险化学品泄漏事故专项应急预案。</w:t>
      </w:r>
    </w:p>
    <w:p w14:paraId="17614F86" w14:textId="77777777" w:rsidR="00987359" w:rsidRDefault="000D0A11">
      <w:pPr>
        <w:pStyle w:val="a3"/>
        <w:ind w:firstLineChars="200" w:firstLine="480"/>
      </w:pPr>
      <w:r>
        <w:t>事故应急结束后，应对受污染的</w:t>
      </w:r>
      <w:r>
        <w:rPr>
          <w:rFonts w:hint="eastAsia"/>
        </w:rPr>
        <w:t>设备、</w:t>
      </w:r>
      <w:r>
        <w:t>墙壁、地面、雨水沟等进行清水清洗，开启事故应急池收集洗涤废水，并将其抽至污水站进行处理。</w:t>
      </w:r>
    </w:p>
    <w:p w14:paraId="0B348BB8" w14:textId="77777777" w:rsidR="00987359" w:rsidRDefault="000D0A11">
      <w:pPr>
        <w:pStyle w:val="a3"/>
        <w:ind w:firstLineChars="200" w:firstLine="480"/>
      </w:pPr>
      <w:r>
        <w:t>应急结束后，应急指挥部负责指定相关人员对事故原因进行调查、对应急过程进行总结。并针对事故原因进行总结、改进。及时更新、完善应急预案，并补充相应的应急</w:t>
      </w:r>
      <w:r>
        <w:rPr>
          <w:rFonts w:hint="eastAsia"/>
        </w:rPr>
        <w:t>物资。</w:t>
      </w:r>
    </w:p>
    <w:p w14:paraId="79E0C29E" w14:textId="77777777" w:rsidR="00987359" w:rsidRDefault="000D0A11">
      <w:pPr>
        <w:widowControl/>
        <w:adjustRightInd w:val="0"/>
        <w:snapToGrid w:val="0"/>
        <w:spacing w:line="360" w:lineRule="auto"/>
        <w:jc w:val="left"/>
        <w:rPr>
          <w:spacing w:val="-2"/>
          <w:sz w:val="24"/>
        </w:rPr>
      </w:pPr>
      <w:r>
        <w:rPr>
          <w:rFonts w:hint="eastAsia"/>
          <w:spacing w:val="-2"/>
          <w:sz w:val="24"/>
        </w:rPr>
        <w:t>B</w:t>
      </w:r>
      <w:r>
        <w:rPr>
          <w:spacing w:val="-2"/>
          <w:sz w:val="24"/>
        </w:rPr>
        <w:t>.</w:t>
      </w:r>
      <w:r>
        <w:rPr>
          <w:rFonts w:hint="eastAsia"/>
          <w:spacing w:val="-2"/>
          <w:sz w:val="24"/>
        </w:rPr>
        <w:t>固体物料发生泄漏</w:t>
      </w:r>
    </w:p>
    <w:p w14:paraId="3E97311E" w14:textId="77777777" w:rsidR="00987359" w:rsidRDefault="000D0A11">
      <w:pPr>
        <w:widowControl/>
        <w:adjustRightInd w:val="0"/>
        <w:snapToGrid w:val="0"/>
        <w:spacing w:line="360" w:lineRule="auto"/>
        <w:ind w:firstLine="480"/>
        <w:jc w:val="left"/>
        <w:rPr>
          <w:sz w:val="24"/>
        </w:rPr>
      </w:pPr>
      <w:r>
        <w:rPr>
          <w:rFonts w:hint="eastAsia"/>
          <w:sz w:val="24"/>
        </w:rPr>
        <w:t>若泄漏物为固体料。发现者应立即到最近的应急物品柜中拿出并佩戴好个人防护用品。小量泄漏：将泄漏物用洁净的铲子收集于干燥、洁净、有盖的容器中。切勿使泄漏物与氧化剂、易燃物等物质接触，并立即通知车间主任。大量泄漏，应立即通知车间主任，并根据泄漏严重情况决定是否启动危险化学品泄漏事故专项应急预案。</w:t>
      </w:r>
    </w:p>
    <w:p w14:paraId="49442058" w14:textId="77777777" w:rsidR="00987359" w:rsidRDefault="000D0A11">
      <w:pPr>
        <w:widowControl/>
        <w:adjustRightInd w:val="0"/>
        <w:snapToGrid w:val="0"/>
        <w:spacing w:line="360" w:lineRule="auto"/>
        <w:jc w:val="left"/>
        <w:rPr>
          <w:sz w:val="24"/>
        </w:rPr>
      </w:pPr>
      <w:r>
        <w:rPr>
          <w:rFonts w:ascii="宋体" w:hAnsi="宋体" w:cs="宋体" w:hint="eastAsia"/>
          <w:b/>
          <w:kern w:val="0"/>
          <w:sz w:val="24"/>
        </w:rPr>
        <w:t>③生产</w:t>
      </w:r>
      <w:r>
        <w:rPr>
          <w:rFonts w:hint="eastAsia"/>
          <w:b/>
          <w:sz w:val="24"/>
        </w:rPr>
        <w:t>车间</w:t>
      </w:r>
      <w:r>
        <w:rPr>
          <w:b/>
          <w:sz w:val="24"/>
        </w:rPr>
        <w:t>发生</w:t>
      </w:r>
      <w:r>
        <w:rPr>
          <w:rFonts w:hint="eastAsia"/>
          <w:b/>
          <w:sz w:val="24"/>
        </w:rPr>
        <w:t>火灾</w:t>
      </w:r>
    </w:p>
    <w:p w14:paraId="55999EA4" w14:textId="77777777" w:rsidR="00987359" w:rsidRDefault="000D0A11">
      <w:pPr>
        <w:spacing w:line="360" w:lineRule="auto"/>
        <w:ind w:firstLineChars="200" w:firstLine="472"/>
        <w:jc w:val="left"/>
        <w:rPr>
          <w:spacing w:val="-2"/>
          <w:sz w:val="24"/>
        </w:rPr>
      </w:pPr>
      <w:r>
        <w:rPr>
          <w:rFonts w:hint="eastAsia"/>
          <w:spacing w:val="-2"/>
          <w:sz w:val="24"/>
        </w:rPr>
        <w:t>若车间内的易燃物质发生火灾。</w:t>
      </w:r>
      <w:r>
        <w:rPr>
          <w:spacing w:val="-2"/>
          <w:sz w:val="24"/>
        </w:rPr>
        <w:t>在火灾尚未扩大到不可控制之前，</w:t>
      </w:r>
      <w:r>
        <w:rPr>
          <w:rFonts w:hint="eastAsia"/>
          <w:spacing w:val="-2"/>
          <w:sz w:val="24"/>
        </w:rPr>
        <w:t>发现者</w:t>
      </w:r>
      <w:r>
        <w:rPr>
          <w:spacing w:val="-2"/>
          <w:sz w:val="24"/>
        </w:rPr>
        <w:t>应使用适当移动式灭火器</w:t>
      </w:r>
      <w:r>
        <w:rPr>
          <w:rFonts w:hint="eastAsia"/>
          <w:spacing w:val="-2"/>
          <w:sz w:val="24"/>
        </w:rPr>
        <w:t>(</w:t>
      </w:r>
      <w:r>
        <w:rPr>
          <w:rFonts w:hint="eastAsia"/>
          <w:spacing w:val="-2"/>
          <w:sz w:val="24"/>
        </w:rPr>
        <w:t>主要为干粉灭火器</w:t>
      </w:r>
      <w:r>
        <w:rPr>
          <w:rFonts w:hint="eastAsia"/>
          <w:spacing w:val="-2"/>
          <w:sz w:val="24"/>
        </w:rPr>
        <w:t>)</w:t>
      </w:r>
      <w:r>
        <w:rPr>
          <w:spacing w:val="-2"/>
          <w:sz w:val="24"/>
        </w:rPr>
        <w:t>来控制火灾</w:t>
      </w:r>
      <w:r>
        <w:rPr>
          <w:rFonts w:hint="eastAsia"/>
          <w:spacing w:val="-2"/>
          <w:sz w:val="24"/>
        </w:rPr>
        <w:t>，并及时通知车间主任，若火灾情况严重可直接向应急指挥部报告险情，</w:t>
      </w:r>
      <w:r>
        <w:rPr>
          <w:rFonts w:hint="eastAsia"/>
          <w:spacing w:val="-2"/>
          <w:sz w:val="24"/>
        </w:rPr>
        <w:t>24</w:t>
      </w:r>
      <w:r>
        <w:rPr>
          <w:rFonts w:hint="eastAsia"/>
          <w:spacing w:val="-2"/>
          <w:sz w:val="24"/>
        </w:rPr>
        <w:t>小时报警电话</w:t>
      </w:r>
      <w:r>
        <w:rPr>
          <w:rFonts w:hint="eastAsia"/>
          <w:spacing w:val="-2"/>
          <w:sz w:val="24"/>
        </w:rPr>
        <w:t>********</w:t>
      </w:r>
      <w:r>
        <w:rPr>
          <w:rFonts w:hint="eastAsia"/>
          <w:spacing w:val="-2"/>
          <w:sz w:val="24"/>
        </w:rPr>
        <w:t>，启动火灾爆炸事故专项应急预案。若发现者</w:t>
      </w:r>
      <w:r>
        <w:rPr>
          <w:spacing w:val="-2"/>
          <w:sz w:val="24"/>
        </w:rPr>
        <w:t>扑灭</w:t>
      </w:r>
      <w:r>
        <w:rPr>
          <w:rFonts w:hint="eastAsia"/>
          <w:spacing w:val="-2"/>
          <w:sz w:val="24"/>
        </w:rPr>
        <w:t>初期火灾</w:t>
      </w:r>
      <w:r>
        <w:rPr>
          <w:spacing w:val="-2"/>
          <w:sz w:val="24"/>
        </w:rPr>
        <w:t>以后，要派人</w:t>
      </w:r>
      <w:r>
        <w:rPr>
          <w:rFonts w:hint="eastAsia"/>
          <w:spacing w:val="-2"/>
          <w:sz w:val="24"/>
        </w:rPr>
        <w:t>佩戴好个人防护</w:t>
      </w:r>
      <w:r>
        <w:rPr>
          <w:rFonts w:hint="eastAsia"/>
          <w:spacing w:val="-2"/>
          <w:sz w:val="24"/>
        </w:rPr>
        <w:lastRenderedPageBreak/>
        <w:t>用品，</w:t>
      </w:r>
      <w:r>
        <w:rPr>
          <w:spacing w:val="-2"/>
          <w:sz w:val="24"/>
        </w:rPr>
        <w:t>清理现场。</w:t>
      </w:r>
    </w:p>
    <w:p w14:paraId="0167EF25" w14:textId="77777777" w:rsidR="00987359" w:rsidRDefault="000D0A11">
      <w:pPr>
        <w:pStyle w:val="a3"/>
        <w:ind w:firstLineChars="200" w:firstLine="480"/>
      </w:pPr>
      <w:r>
        <w:t>事故应急结束后，应对受污染的</w:t>
      </w:r>
      <w:r>
        <w:rPr>
          <w:rFonts w:hint="eastAsia"/>
        </w:rPr>
        <w:t>设备、</w:t>
      </w:r>
      <w:r>
        <w:t>墙壁、地面、雨水沟等进行清水清洗，开启事故应急池收集洗涤废水，并将其抽至污水站进行处理。</w:t>
      </w:r>
    </w:p>
    <w:p w14:paraId="0B4E11B2" w14:textId="77777777" w:rsidR="00987359" w:rsidRDefault="000D0A11">
      <w:pPr>
        <w:pStyle w:val="a3"/>
        <w:ind w:firstLineChars="200" w:firstLine="480"/>
      </w:pPr>
      <w:r>
        <w:t>应急结束后，应急指挥部负责指定相关人员对事故原因进行调查、对应急过程进行总结。并针对事故原因进行总结、改进。及时更新、完善应急预案，并补充相应的应急</w:t>
      </w:r>
      <w:r>
        <w:rPr>
          <w:rFonts w:hint="eastAsia"/>
        </w:rPr>
        <w:t>物资。</w:t>
      </w:r>
    </w:p>
    <w:p w14:paraId="4D09966E" w14:textId="77777777" w:rsidR="00987359" w:rsidRDefault="000D0A11">
      <w:pPr>
        <w:spacing w:line="360" w:lineRule="auto"/>
        <w:ind w:firstLineChars="200" w:firstLine="472"/>
        <w:rPr>
          <w:rFonts w:ascii="宋体" w:hAnsi="宋体"/>
          <w:spacing w:val="-2"/>
          <w:sz w:val="24"/>
        </w:rPr>
      </w:pPr>
      <w:r>
        <w:rPr>
          <w:rFonts w:ascii="宋体" w:hAnsi="宋体" w:hint="eastAsia"/>
          <w:spacing w:val="-2"/>
          <w:sz w:val="24"/>
        </w:rPr>
        <w:t>灭火原则</w:t>
      </w:r>
    </w:p>
    <w:p w14:paraId="03DCEB38"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发生易燃化学品火灾且火势尚可控时，灭火人员应掌握6条原则进行：</w:t>
      </w:r>
    </w:p>
    <w:p w14:paraId="4D3878B1"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a.以最快速度就近采用合适的灭火器材（要求每个人熟练掌握灭火器材的选择和使用；熟练掌握消防栓、消防带的连接和使用）。</w:t>
      </w:r>
    </w:p>
    <w:p w14:paraId="0A7B04BB"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b.迅速向指挥领导小组或其它有关部门报警（手机或扩音喇叭），报警早，损失小。</w:t>
      </w:r>
    </w:p>
    <w:p w14:paraId="2C713906"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c.判明火灾原因，切断可燃物来源。</w:t>
      </w:r>
    </w:p>
    <w:p w14:paraId="0EA572C6"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d.根据先</w:t>
      </w:r>
      <w:proofErr w:type="gramStart"/>
      <w:r>
        <w:rPr>
          <w:rFonts w:ascii="宋体" w:hAnsi="宋体" w:hint="eastAsia"/>
          <w:spacing w:val="-2"/>
          <w:sz w:val="24"/>
        </w:rPr>
        <w:t>救人后救物</w:t>
      </w:r>
      <w:proofErr w:type="gramEnd"/>
      <w:r>
        <w:rPr>
          <w:rFonts w:ascii="宋体" w:hAnsi="宋体" w:hint="eastAsia"/>
          <w:spacing w:val="-2"/>
          <w:sz w:val="24"/>
        </w:rPr>
        <w:t>的原则，组织力量先抢救受害人员。</w:t>
      </w:r>
    </w:p>
    <w:p w14:paraId="7C30D65D"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e.特别注意各类人员的中毒或窒息情况，灭火时应考虑人员的安全。</w:t>
      </w:r>
    </w:p>
    <w:p w14:paraId="789CB614"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f.保持冷静头脑，“遇灾不慌，临阵不乱”，采取正确的灭火方法和扑救措施，现场服从统一指挥，积极配合消防部门，把损失减少到最低最少限度。</w:t>
      </w:r>
    </w:p>
    <w:p w14:paraId="2F0206B1" w14:textId="77777777" w:rsidR="00987359" w:rsidRDefault="000D0A11">
      <w:pPr>
        <w:spacing w:line="360" w:lineRule="auto"/>
        <w:ind w:firstLineChars="200" w:firstLine="472"/>
        <w:rPr>
          <w:rFonts w:ascii="宋体" w:hAnsi="宋体"/>
          <w:spacing w:val="-2"/>
          <w:sz w:val="24"/>
        </w:rPr>
      </w:pPr>
      <w:r>
        <w:rPr>
          <w:rFonts w:ascii="宋体" w:hAnsi="宋体" w:hint="eastAsia"/>
          <w:spacing w:val="-2"/>
          <w:sz w:val="24"/>
        </w:rPr>
        <w:t>灭火对策</w:t>
      </w:r>
    </w:p>
    <w:p w14:paraId="7BC77DA7"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a.扑灭初期火灾：在火灾尚未扩大到不可控制之前，应使用适当移动式灭火器、消防水泵、消防栓来控制火灾。并切断进入火灾事故地点的一切可燃物料，然后立即启用现有的各种消防设备、器材扑灭初期火灾和控制火源。</w:t>
      </w:r>
    </w:p>
    <w:p w14:paraId="2F2C6934"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b.对周围设施采取保护措施；为防止火灾危及相邻设施，必须及时采取冷却保护措施。</w:t>
      </w:r>
    </w:p>
    <w:p w14:paraId="55CCBB58" w14:textId="77777777" w:rsidR="00987359" w:rsidRDefault="000D0A11">
      <w:pPr>
        <w:spacing w:line="360" w:lineRule="auto"/>
        <w:ind w:firstLineChars="200" w:firstLine="472"/>
        <w:jc w:val="left"/>
        <w:rPr>
          <w:rFonts w:ascii="宋体" w:hAnsi="宋体"/>
          <w:spacing w:val="-2"/>
          <w:sz w:val="24"/>
        </w:rPr>
      </w:pPr>
      <w:r>
        <w:rPr>
          <w:rFonts w:ascii="宋体" w:hAnsi="宋体" w:hint="eastAsia"/>
          <w:spacing w:val="-2"/>
          <w:sz w:val="24"/>
        </w:rPr>
        <w:t>c.火灾扑灭：扑救危险化学品火灾决不可盲目行动，应针对每一类化学品，选择正确的灭火剂和灭火方法。必要时采取堵漏、冷却或隔离措施，预防灾害扩大。当火被扑灭以后，要派人监护，清理现场，消灭余火。</w:t>
      </w:r>
    </w:p>
    <w:p w14:paraId="2A3BF570" w14:textId="77777777" w:rsidR="00987359" w:rsidRDefault="000D0A11">
      <w:pPr>
        <w:spacing w:line="360" w:lineRule="auto"/>
        <w:rPr>
          <w:rFonts w:ascii="宋体" w:hAnsi="宋体"/>
          <w:b/>
          <w:kern w:val="0"/>
          <w:sz w:val="28"/>
          <w:szCs w:val="28"/>
        </w:rPr>
      </w:pPr>
      <w:r>
        <w:rPr>
          <w:rFonts w:ascii="宋体" w:hAnsi="宋体" w:hint="eastAsia"/>
          <w:b/>
          <w:kern w:val="0"/>
          <w:sz w:val="28"/>
          <w:szCs w:val="28"/>
        </w:rPr>
        <w:t>4注意事项</w:t>
      </w:r>
    </w:p>
    <w:p w14:paraId="594394B1"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（1）佩戴个人防护器具方面的注意事项</w:t>
      </w:r>
    </w:p>
    <w:p w14:paraId="10AC1D53"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①使用个人防护用品前，必须严格检查，防止佩戴失效防护用品引起事故。</w:t>
      </w:r>
    </w:p>
    <w:p w14:paraId="35EDB685"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lastRenderedPageBreak/>
        <w:t>②佩戴后要检查气密性，防止漏气。</w:t>
      </w:r>
    </w:p>
    <w:p w14:paraId="7B7FDD16"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③进入有毒现场后，严禁摘除防毒面具。</w:t>
      </w:r>
    </w:p>
    <w:p w14:paraId="73518DD9"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④当闻到微弱的毒害气体气味时，立即撤离污染区，更换滤毒罐。</w:t>
      </w:r>
    </w:p>
    <w:p w14:paraId="1ABBBD96"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⑤自给正压式空气呼吸器使用时间不得超过其规定的使用时间。</w:t>
      </w:r>
    </w:p>
    <w:p w14:paraId="2F64F1CB"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（2）使用抢险救援器材方面的注意事项</w:t>
      </w:r>
    </w:p>
    <w:p w14:paraId="4E9CCB77"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①检查抢险器材是否完好，不得使用失效或不合格的抢险器材。</w:t>
      </w:r>
    </w:p>
    <w:p w14:paraId="70368273"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②各类抢先器材应专人保管，定期维护保养。</w:t>
      </w:r>
    </w:p>
    <w:p w14:paraId="76375708"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③所有人员必须熟练正确使用抢险器材。</w:t>
      </w:r>
    </w:p>
    <w:p w14:paraId="4412C56B"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（3）采取救援对策或措施方面的注意事项</w:t>
      </w:r>
    </w:p>
    <w:p w14:paraId="1F2C68EC"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①生产岗位出现紧急情况时，应及时报告班组长或车间主任。</w:t>
      </w:r>
    </w:p>
    <w:p w14:paraId="05C1F16A"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②遵守“先救人，后救物；先重点，后一般”的原则。</w:t>
      </w:r>
    </w:p>
    <w:p w14:paraId="7C573483"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（4）现场自救与互救注意事项</w:t>
      </w:r>
    </w:p>
    <w:p w14:paraId="388690F5" w14:textId="77777777" w:rsidR="00987359" w:rsidRDefault="000D0A11">
      <w:pPr>
        <w:pStyle w:val="NewNewNew"/>
        <w:spacing w:line="360" w:lineRule="auto"/>
        <w:ind w:firstLineChars="200" w:firstLine="480"/>
        <w:rPr>
          <w:rFonts w:ascii="宋体" w:hAnsi="宋体"/>
          <w:kern w:val="0"/>
          <w:sz w:val="24"/>
        </w:rPr>
      </w:pPr>
      <w:r>
        <w:rPr>
          <w:rFonts w:ascii="宋体" w:hAnsi="宋体" w:hint="eastAsia"/>
          <w:kern w:val="0"/>
          <w:sz w:val="24"/>
        </w:rPr>
        <w:t>①处理泄露事故时，进入现场救人或抢险堵漏时，必须两人一组，一人抢险救人，一人负责监护。</w:t>
      </w:r>
    </w:p>
    <w:p w14:paraId="1D73DB27" w14:textId="77777777" w:rsidR="00987359" w:rsidRDefault="000D0A11">
      <w:pPr>
        <w:pStyle w:val="NewNewNew"/>
        <w:spacing w:line="360" w:lineRule="auto"/>
        <w:ind w:firstLineChars="200" w:firstLine="480"/>
        <w:rPr>
          <w:rFonts w:ascii="宋体" w:hAnsi="宋体"/>
          <w:kern w:val="0"/>
          <w:sz w:val="24"/>
        </w:rPr>
      </w:pPr>
      <w:r>
        <w:rPr>
          <w:rFonts w:ascii="宋体" w:hAnsi="宋体" w:hint="eastAsia"/>
          <w:kern w:val="0"/>
          <w:sz w:val="24"/>
        </w:rPr>
        <w:t>②无关人员尽量撤离事故现场，防止发生次生伤害。及时了解现场事故现场情况，防止事故扩大。</w:t>
      </w:r>
    </w:p>
    <w:p w14:paraId="00AB19F9" w14:textId="77777777" w:rsidR="00987359" w:rsidRDefault="000D0A11">
      <w:pPr>
        <w:pStyle w:val="NewNewNew"/>
        <w:spacing w:line="360" w:lineRule="auto"/>
        <w:ind w:firstLineChars="200" w:firstLine="480"/>
        <w:rPr>
          <w:rFonts w:ascii="宋体" w:hAnsi="宋体"/>
          <w:kern w:val="0"/>
          <w:sz w:val="24"/>
        </w:rPr>
      </w:pPr>
      <w:r>
        <w:rPr>
          <w:rFonts w:ascii="宋体" w:hAnsi="宋体" w:hint="eastAsia"/>
          <w:kern w:val="0"/>
          <w:sz w:val="24"/>
        </w:rPr>
        <w:t>③保护好现场受伤人员，防止伤员受到二次伤害，及时将受伤人员送医院就医。</w:t>
      </w:r>
    </w:p>
    <w:p w14:paraId="3F101EC7"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（5）现场应急处置能力确认和人员安全防护等事项</w:t>
      </w:r>
    </w:p>
    <w:p w14:paraId="68799068"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①应急处理时，优先选用熟悉现场情况和受到培训的人员。</w:t>
      </w:r>
    </w:p>
    <w:p w14:paraId="1AA5E277"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②严格落实各类监护制度，明确监护人职责，不得离开现场。</w:t>
      </w:r>
    </w:p>
    <w:p w14:paraId="68EDAC4B"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③参与救援的人员认为防护不到位，或现场问题未得到解决的不得强行进入现场进行抢险。</w:t>
      </w:r>
    </w:p>
    <w:p w14:paraId="00F7BAE0"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④参与救援的人员必须处于事故现场的上风向进行应急救援。</w:t>
      </w:r>
    </w:p>
    <w:p w14:paraId="3AC8DFFE"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（6）应急救援结束后的注意事项</w:t>
      </w:r>
    </w:p>
    <w:p w14:paraId="4745EB17"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①抢险结束后，应对沾染毒物的防毒面具、防护服等应急器材进行清洗，防止产生二次或三次污染，以及中毒事故。</w:t>
      </w:r>
    </w:p>
    <w:p w14:paraId="6058B229"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②抢险结束，应安排专人对现场进行巡视，防止遗留事故隐患。</w:t>
      </w:r>
    </w:p>
    <w:p w14:paraId="45B7C2CF"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③洗</w:t>
      </w:r>
      <w:proofErr w:type="gramStart"/>
      <w:r>
        <w:rPr>
          <w:rFonts w:ascii="宋体" w:hAnsi="宋体" w:hint="eastAsia"/>
          <w:kern w:val="0"/>
          <w:sz w:val="24"/>
        </w:rPr>
        <w:t>消产生</w:t>
      </w:r>
      <w:proofErr w:type="gramEnd"/>
      <w:r>
        <w:rPr>
          <w:rFonts w:ascii="宋体" w:hAnsi="宋体" w:hint="eastAsia"/>
          <w:kern w:val="0"/>
          <w:sz w:val="24"/>
        </w:rPr>
        <w:t>的废水应进入环保站进行处理，不得排入雨水管网。</w:t>
      </w:r>
    </w:p>
    <w:p w14:paraId="35B958F7"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④泄露的管道、反应釜、钢瓶修复后须经重新检测合格后方可使用。</w:t>
      </w:r>
    </w:p>
    <w:p w14:paraId="2296C670"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lastRenderedPageBreak/>
        <w:t>（7）其他需要特别警示的事项</w:t>
      </w:r>
    </w:p>
    <w:p w14:paraId="0D476DD7"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各级救援人员应一切行动听指挥，不得擅自行动。</w:t>
      </w:r>
    </w:p>
    <w:p w14:paraId="084D7899" w14:textId="77777777" w:rsidR="00987359" w:rsidRDefault="00987359">
      <w:pPr>
        <w:spacing w:line="360" w:lineRule="auto"/>
        <w:rPr>
          <w:rFonts w:ascii="宋体" w:hAnsi="宋体"/>
          <w:b/>
          <w:kern w:val="0"/>
          <w:sz w:val="32"/>
          <w:szCs w:val="32"/>
        </w:rPr>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720"/>
          <w:docGrid w:type="lines" w:linePitch="312"/>
        </w:sectPr>
      </w:pPr>
    </w:p>
    <w:p w14:paraId="1F182E7F" w14:textId="77777777" w:rsidR="00987359" w:rsidRDefault="000D0A11">
      <w:pPr>
        <w:spacing w:line="360" w:lineRule="auto"/>
        <w:rPr>
          <w:rFonts w:ascii="宋体" w:hAnsi="宋体"/>
          <w:b/>
          <w:kern w:val="0"/>
          <w:sz w:val="28"/>
          <w:szCs w:val="28"/>
        </w:rPr>
      </w:pPr>
      <w:r>
        <w:rPr>
          <w:rFonts w:ascii="宋体" w:hAnsi="宋体" w:hint="eastAsia"/>
          <w:b/>
          <w:kern w:val="0"/>
          <w:sz w:val="28"/>
          <w:szCs w:val="28"/>
        </w:rPr>
        <w:lastRenderedPageBreak/>
        <w:t>（三）氢化工序现场处置方案</w:t>
      </w:r>
    </w:p>
    <w:p w14:paraId="7DBC785A" w14:textId="77777777" w:rsidR="00987359" w:rsidRDefault="000D0A11">
      <w:pPr>
        <w:widowControl/>
        <w:adjustRightInd w:val="0"/>
        <w:snapToGrid w:val="0"/>
        <w:spacing w:line="360" w:lineRule="auto"/>
        <w:jc w:val="left"/>
        <w:rPr>
          <w:rFonts w:ascii="宋体" w:hAnsi="宋体"/>
          <w:b/>
          <w:kern w:val="0"/>
          <w:sz w:val="28"/>
          <w:szCs w:val="28"/>
        </w:rPr>
      </w:pPr>
      <w:r>
        <w:rPr>
          <w:rFonts w:ascii="宋体" w:hAnsi="宋体" w:hint="eastAsia"/>
          <w:b/>
          <w:kern w:val="0"/>
          <w:sz w:val="28"/>
          <w:szCs w:val="28"/>
        </w:rPr>
        <w:t>1事故风险分析</w:t>
      </w:r>
    </w:p>
    <w:p w14:paraId="42621A11" w14:textId="77777777" w:rsidR="00987359" w:rsidRDefault="000D0A11">
      <w:pPr>
        <w:spacing w:line="360" w:lineRule="auto"/>
        <w:rPr>
          <w:rFonts w:ascii="宋体" w:hAnsi="宋体"/>
          <w:sz w:val="24"/>
        </w:rPr>
      </w:pPr>
      <w:r>
        <w:rPr>
          <w:rFonts w:ascii="宋体" w:hAnsi="宋体" w:hint="eastAsia"/>
          <w:sz w:val="24"/>
        </w:rPr>
        <w:t>（1）加氢反应过程中釜内为氢气环境，氢气的爆炸极限为4.1%-74.1%，极易与空气形成爆炸性混合物，遇着火源即会爆炸。氢化反应前如釜内的空气没有采用氮气进行置换彻底，就通入氢气，一旦氢气与空气形成爆炸性混合物，遇着火源即会发生爆炸。</w:t>
      </w:r>
    </w:p>
    <w:p w14:paraId="488EE44E" w14:textId="77777777" w:rsidR="00987359" w:rsidRDefault="000D0A11">
      <w:pPr>
        <w:spacing w:line="360" w:lineRule="auto"/>
        <w:rPr>
          <w:rFonts w:ascii="宋体" w:hAnsi="宋体"/>
          <w:sz w:val="24"/>
        </w:rPr>
      </w:pPr>
      <w:r>
        <w:rPr>
          <w:rFonts w:ascii="宋体" w:hAnsi="宋体" w:hint="eastAsia"/>
          <w:sz w:val="24"/>
        </w:rPr>
        <w:t>（2）在加氢反应系统中存在易燃、有毒溶剂，其</w:t>
      </w:r>
      <w:proofErr w:type="gramStart"/>
      <w:r>
        <w:rPr>
          <w:rFonts w:ascii="宋体" w:hAnsi="宋体" w:hint="eastAsia"/>
          <w:sz w:val="24"/>
        </w:rPr>
        <w:t>蒸气</w:t>
      </w:r>
      <w:proofErr w:type="gramEnd"/>
      <w:r>
        <w:rPr>
          <w:rFonts w:ascii="宋体" w:hAnsi="宋体" w:hint="eastAsia"/>
          <w:sz w:val="24"/>
        </w:rPr>
        <w:t>也能与空气形成爆炸性混合物，遇着火源也会导致爆炸、中毒等事故发生。另外，加氢系统内如进入空气或设备、管道质量问题和操失误等导致加氢系统进入空气等也易引起火灾、爆炸事故发生。</w:t>
      </w:r>
    </w:p>
    <w:p w14:paraId="2CD94DEB" w14:textId="77777777" w:rsidR="00987359" w:rsidRDefault="000D0A11">
      <w:pPr>
        <w:spacing w:line="360" w:lineRule="auto"/>
        <w:rPr>
          <w:rFonts w:ascii="宋体" w:hAnsi="宋体"/>
          <w:sz w:val="24"/>
        </w:rPr>
      </w:pPr>
      <w:r>
        <w:rPr>
          <w:rFonts w:ascii="宋体" w:hAnsi="宋体" w:hint="eastAsia"/>
          <w:sz w:val="24"/>
        </w:rPr>
        <w:t>（3）在</w:t>
      </w:r>
      <w:proofErr w:type="gramStart"/>
      <w:r>
        <w:rPr>
          <w:rFonts w:ascii="宋体" w:hAnsi="宋体" w:hint="eastAsia"/>
          <w:sz w:val="24"/>
        </w:rPr>
        <w:t>通氢反应</w:t>
      </w:r>
      <w:proofErr w:type="gramEnd"/>
      <w:r>
        <w:rPr>
          <w:rFonts w:ascii="宋体" w:hAnsi="宋体" w:hint="eastAsia"/>
          <w:sz w:val="24"/>
        </w:rPr>
        <w:t>前，若反应釜的蒸汽阀门未完全关紧，就进行</w:t>
      </w:r>
      <w:proofErr w:type="gramStart"/>
      <w:r>
        <w:rPr>
          <w:rFonts w:ascii="宋体" w:hAnsi="宋体" w:hint="eastAsia"/>
          <w:sz w:val="24"/>
        </w:rPr>
        <w:t>通氢反应</w:t>
      </w:r>
      <w:proofErr w:type="gramEnd"/>
      <w:r>
        <w:rPr>
          <w:rFonts w:ascii="宋体" w:hAnsi="宋体" w:hint="eastAsia"/>
          <w:sz w:val="24"/>
        </w:rPr>
        <w:t>会导致釜内温度继续升高，引起火灾、爆炸的危险。</w:t>
      </w:r>
    </w:p>
    <w:p w14:paraId="278EF216" w14:textId="77777777" w:rsidR="00987359" w:rsidRDefault="000D0A11">
      <w:pPr>
        <w:spacing w:line="360" w:lineRule="auto"/>
        <w:rPr>
          <w:rFonts w:ascii="宋体" w:hAnsi="宋体"/>
          <w:sz w:val="24"/>
        </w:rPr>
      </w:pPr>
      <w:r>
        <w:rPr>
          <w:rFonts w:ascii="宋体" w:hAnsi="宋体" w:hint="eastAsia"/>
          <w:sz w:val="24"/>
        </w:rPr>
        <w:t>（4）在加氢反应过程中若</w:t>
      </w:r>
      <w:proofErr w:type="gramStart"/>
      <w:r>
        <w:rPr>
          <w:rFonts w:ascii="宋体" w:hAnsi="宋体" w:hint="eastAsia"/>
          <w:sz w:val="24"/>
        </w:rPr>
        <w:t>通氢速度</w:t>
      </w:r>
      <w:proofErr w:type="gramEnd"/>
      <w:r>
        <w:rPr>
          <w:rFonts w:ascii="宋体" w:hAnsi="宋体" w:hint="eastAsia"/>
          <w:sz w:val="24"/>
        </w:rPr>
        <w:t>过快、</w:t>
      </w:r>
      <w:proofErr w:type="gramStart"/>
      <w:r>
        <w:rPr>
          <w:rFonts w:ascii="宋体" w:hAnsi="宋体" w:hint="eastAsia"/>
          <w:sz w:val="24"/>
        </w:rPr>
        <w:t>通氢量</w:t>
      </w:r>
      <w:proofErr w:type="gramEnd"/>
      <w:r>
        <w:rPr>
          <w:rFonts w:ascii="宋体" w:hAnsi="宋体" w:hint="eastAsia"/>
          <w:sz w:val="24"/>
        </w:rPr>
        <w:t>过大，有可能会引起反应釜超压爆炸或氢气泄漏。</w:t>
      </w:r>
    </w:p>
    <w:p w14:paraId="31E9F4EF" w14:textId="77777777" w:rsidR="00987359" w:rsidRDefault="000D0A11">
      <w:pPr>
        <w:spacing w:line="360" w:lineRule="auto"/>
        <w:rPr>
          <w:rFonts w:ascii="宋体" w:hAnsi="宋体"/>
          <w:sz w:val="24"/>
        </w:rPr>
      </w:pPr>
      <w:r>
        <w:rPr>
          <w:rFonts w:ascii="宋体" w:hAnsi="宋体" w:hint="eastAsia"/>
          <w:sz w:val="24"/>
        </w:rPr>
        <w:t>（5）加氢反应是在较低温度下进行，若冷却系统不能满足工艺要求、搅拌不充分，易引起超温、超压，导致火灾、爆炸事故发生。</w:t>
      </w:r>
    </w:p>
    <w:p w14:paraId="77663E7A" w14:textId="77777777" w:rsidR="00987359" w:rsidRDefault="000D0A11">
      <w:pPr>
        <w:spacing w:line="360" w:lineRule="auto"/>
        <w:rPr>
          <w:rFonts w:ascii="宋体" w:hAnsi="宋体"/>
          <w:sz w:val="24"/>
        </w:rPr>
      </w:pPr>
      <w:r>
        <w:rPr>
          <w:rFonts w:ascii="宋体" w:hAnsi="宋体" w:hint="eastAsia"/>
          <w:sz w:val="24"/>
        </w:rPr>
        <w:t>（6）加氢反应</w:t>
      </w:r>
      <w:proofErr w:type="gramStart"/>
      <w:r>
        <w:rPr>
          <w:rFonts w:ascii="宋体" w:hAnsi="宋体" w:hint="eastAsia"/>
          <w:sz w:val="24"/>
        </w:rPr>
        <w:t>采用钯碳催化剂</w:t>
      </w:r>
      <w:proofErr w:type="gramEnd"/>
      <w:r>
        <w:rPr>
          <w:rFonts w:ascii="宋体" w:hAnsi="宋体" w:hint="eastAsia"/>
          <w:sz w:val="24"/>
        </w:rPr>
        <w:t>，</w:t>
      </w:r>
      <w:proofErr w:type="gramStart"/>
      <w:r>
        <w:rPr>
          <w:rFonts w:ascii="宋体" w:hAnsi="宋体" w:hint="eastAsia"/>
          <w:sz w:val="24"/>
        </w:rPr>
        <w:t>钯碳催化剂</w:t>
      </w:r>
      <w:proofErr w:type="gramEnd"/>
      <w:r>
        <w:rPr>
          <w:rFonts w:ascii="宋体" w:hAnsi="宋体" w:hint="eastAsia"/>
          <w:sz w:val="24"/>
        </w:rPr>
        <w:t>暴露在空气吸潮后易燃烧，特别是表面吸附氢后，在0℃以下也会燃烧，且在再生和活化过程中易引发爆炸。</w:t>
      </w:r>
    </w:p>
    <w:p w14:paraId="2877BD5E" w14:textId="77777777" w:rsidR="00987359" w:rsidRDefault="000D0A11">
      <w:pPr>
        <w:spacing w:line="360" w:lineRule="auto"/>
        <w:rPr>
          <w:rFonts w:ascii="宋体" w:hAnsi="宋体"/>
          <w:sz w:val="24"/>
        </w:rPr>
      </w:pPr>
      <w:r>
        <w:rPr>
          <w:rFonts w:ascii="宋体" w:hAnsi="宋体" w:hint="eastAsia"/>
          <w:sz w:val="24"/>
        </w:rPr>
        <w:t>（7）</w:t>
      </w:r>
      <w:proofErr w:type="gramStart"/>
      <w:r>
        <w:rPr>
          <w:rFonts w:ascii="宋体" w:hAnsi="宋体" w:hint="eastAsia"/>
          <w:sz w:val="24"/>
        </w:rPr>
        <w:t>在钯碳催化剂</w:t>
      </w:r>
      <w:proofErr w:type="gramEnd"/>
      <w:r>
        <w:rPr>
          <w:rFonts w:ascii="宋体" w:hAnsi="宋体" w:hint="eastAsia"/>
          <w:sz w:val="24"/>
        </w:rPr>
        <w:t>进行加氢还原反应时，若催化剂添加方法不符合工艺要求，没有采用氮气吹扫，且加入速度过快，一旦空气进入，易导致反应剧烈，而造成燃爆事故发生。另外，反应采用</w:t>
      </w:r>
      <w:proofErr w:type="gramStart"/>
      <w:r>
        <w:rPr>
          <w:rFonts w:ascii="宋体" w:hAnsi="宋体" w:hint="eastAsia"/>
          <w:sz w:val="24"/>
        </w:rPr>
        <w:t>的钯碳催化剂</w:t>
      </w:r>
      <w:proofErr w:type="gramEnd"/>
      <w:r>
        <w:rPr>
          <w:rFonts w:ascii="宋体" w:hAnsi="宋体" w:hint="eastAsia"/>
          <w:sz w:val="24"/>
        </w:rPr>
        <w:t>若为粉末状固体，接触空气会发生自燃的危险。</w:t>
      </w:r>
    </w:p>
    <w:p w14:paraId="14A87A1F" w14:textId="77777777" w:rsidR="00987359" w:rsidRDefault="000D0A11">
      <w:pPr>
        <w:spacing w:line="360" w:lineRule="auto"/>
        <w:rPr>
          <w:rFonts w:ascii="宋体" w:hAnsi="宋体"/>
          <w:sz w:val="24"/>
        </w:rPr>
      </w:pPr>
      <w:r>
        <w:rPr>
          <w:rFonts w:ascii="宋体" w:hAnsi="宋体" w:hint="eastAsia"/>
          <w:sz w:val="24"/>
        </w:rPr>
        <w:t>（8）加氢为强烈的放热反应，氢气在高温高压下与钢材接触，钢材内的碳分子易与氢气发生反应生成碳氢化合物，使钢制设备强度降低，设备因氢脆、氢腐蚀而脱碳、变形、渗漏，导致设备破裂和爆炸。</w:t>
      </w:r>
    </w:p>
    <w:p w14:paraId="1E61A8DE" w14:textId="77777777" w:rsidR="00987359" w:rsidRDefault="000D0A11">
      <w:pPr>
        <w:spacing w:line="360" w:lineRule="auto"/>
        <w:rPr>
          <w:rFonts w:ascii="宋体" w:hAnsi="宋体"/>
          <w:sz w:val="24"/>
        </w:rPr>
      </w:pPr>
      <w:r>
        <w:rPr>
          <w:rFonts w:ascii="宋体" w:hAnsi="宋体" w:hint="eastAsia"/>
          <w:sz w:val="24"/>
        </w:rPr>
        <w:t>（9）氢化反应结束后，若氢气泄放过快，可能在空气中达到爆炸极限，</w:t>
      </w:r>
      <w:proofErr w:type="gramStart"/>
      <w:r>
        <w:rPr>
          <w:rFonts w:ascii="宋体" w:hAnsi="宋体" w:hint="eastAsia"/>
          <w:sz w:val="24"/>
        </w:rPr>
        <w:t>遇引火源</w:t>
      </w:r>
      <w:proofErr w:type="gramEnd"/>
      <w:r>
        <w:rPr>
          <w:rFonts w:ascii="宋体" w:hAnsi="宋体" w:hint="eastAsia"/>
          <w:sz w:val="24"/>
        </w:rPr>
        <w:t>燃烧、爆炸。</w:t>
      </w:r>
    </w:p>
    <w:p w14:paraId="23980991" w14:textId="77777777" w:rsidR="00987359" w:rsidRDefault="000D0A11">
      <w:pPr>
        <w:spacing w:line="360" w:lineRule="auto"/>
        <w:rPr>
          <w:rFonts w:ascii="宋体" w:hAnsi="宋体"/>
          <w:sz w:val="24"/>
        </w:rPr>
      </w:pPr>
      <w:r>
        <w:rPr>
          <w:rFonts w:ascii="宋体" w:hAnsi="宋体" w:hint="eastAsia"/>
          <w:sz w:val="24"/>
        </w:rPr>
        <w:t>（10）在氢气排放过程中，若氢气放空管高度不符要求，放空管上未设阻火器，遇高热、明火或雷击，易引起火灾、爆炸危险。</w:t>
      </w:r>
    </w:p>
    <w:p w14:paraId="1AB3CD01" w14:textId="77777777" w:rsidR="00987359" w:rsidRDefault="000D0A11">
      <w:pPr>
        <w:spacing w:line="360" w:lineRule="auto"/>
        <w:rPr>
          <w:rFonts w:ascii="宋体" w:hAnsi="宋体"/>
          <w:sz w:val="24"/>
        </w:rPr>
      </w:pPr>
      <w:r>
        <w:rPr>
          <w:rFonts w:ascii="宋体" w:hAnsi="宋体" w:hint="eastAsia"/>
          <w:sz w:val="24"/>
        </w:rPr>
        <w:lastRenderedPageBreak/>
        <w:t>（11）加氢反应过程中若未按工艺操作要求控制或操作失误、计量不正确等都易引起火灾、爆炸事故发生。</w:t>
      </w:r>
    </w:p>
    <w:p w14:paraId="7ECC6438" w14:textId="77777777" w:rsidR="00987359" w:rsidRDefault="000D0A11">
      <w:pPr>
        <w:widowControl/>
        <w:adjustRightInd w:val="0"/>
        <w:snapToGrid w:val="0"/>
        <w:spacing w:line="360" w:lineRule="auto"/>
        <w:jc w:val="left"/>
        <w:rPr>
          <w:rFonts w:ascii="宋体" w:hAnsi="宋体"/>
          <w:b/>
          <w:kern w:val="0"/>
          <w:sz w:val="28"/>
          <w:szCs w:val="28"/>
        </w:rPr>
      </w:pPr>
      <w:r>
        <w:rPr>
          <w:rFonts w:ascii="宋体" w:hAnsi="宋体" w:hint="eastAsia"/>
          <w:b/>
          <w:kern w:val="0"/>
          <w:sz w:val="28"/>
          <w:szCs w:val="28"/>
        </w:rPr>
        <w:t>2应急工作职责</w:t>
      </w:r>
    </w:p>
    <w:p w14:paraId="022DB5C7"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基层单位组织形式及人员构成：</w:t>
      </w:r>
    </w:p>
    <w:p w14:paraId="2EA34978"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指挥长：车间主任</w:t>
      </w:r>
    </w:p>
    <w:p w14:paraId="49464096"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副指挥长：车间组长</w:t>
      </w:r>
    </w:p>
    <w:p w14:paraId="2728899E"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成员：氢化工艺操作人员</w:t>
      </w:r>
    </w:p>
    <w:p w14:paraId="5934450B"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指挥长职责：负责现场处置预案的指挥和协调工作，若事态扩大时，负责向公司应急指挥部报告。</w:t>
      </w:r>
    </w:p>
    <w:p w14:paraId="45499E3F"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副指挥长职责：协助指挥</w:t>
      </w:r>
      <w:proofErr w:type="gramStart"/>
      <w:r>
        <w:rPr>
          <w:rFonts w:ascii="宋体" w:hAnsi="宋体" w:hint="eastAsia"/>
          <w:sz w:val="24"/>
        </w:rPr>
        <w:t>长做好</w:t>
      </w:r>
      <w:proofErr w:type="gramEnd"/>
      <w:r>
        <w:rPr>
          <w:rFonts w:ascii="宋体" w:hAnsi="宋体" w:hint="eastAsia"/>
          <w:sz w:val="24"/>
        </w:rPr>
        <w:t>预案的指挥和协调工作，</w:t>
      </w:r>
      <w:proofErr w:type="gramStart"/>
      <w:r>
        <w:rPr>
          <w:rFonts w:ascii="宋体" w:hAnsi="宋体" w:hint="eastAsia"/>
          <w:sz w:val="24"/>
        </w:rPr>
        <w:t>若指挥</w:t>
      </w:r>
      <w:proofErr w:type="gramEnd"/>
      <w:r>
        <w:rPr>
          <w:rFonts w:ascii="宋体" w:hAnsi="宋体" w:hint="eastAsia"/>
          <w:sz w:val="24"/>
        </w:rPr>
        <w:t>长不在时，履行指挥长的职责。</w:t>
      </w:r>
    </w:p>
    <w:p w14:paraId="3448BC44" w14:textId="77777777" w:rsidR="00987359" w:rsidRDefault="000D0A11">
      <w:pPr>
        <w:adjustRightInd w:val="0"/>
        <w:snapToGrid w:val="0"/>
        <w:spacing w:line="360" w:lineRule="auto"/>
        <w:ind w:firstLineChars="200" w:firstLine="480"/>
        <w:rPr>
          <w:rFonts w:ascii="宋体" w:hAnsi="宋体"/>
          <w:sz w:val="24"/>
        </w:rPr>
      </w:pPr>
      <w:r>
        <w:rPr>
          <w:rFonts w:ascii="宋体" w:hAnsi="宋体" w:hint="eastAsia"/>
          <w:sz w:val="24"/>
        </w:rPr>
        <w:t>成员职责：根据现场处置方案的要求，做好应急处置工作。</w:t>
      </w:r>
    </w:p>
    <w:p w14:paraId="656B4D53" w14:textId="77777777" w:rsidR="00987359" w:rsidRDefault="000D0A11">
      <w:pPr>
        <w:widowControl/>
        <w:adjustRightInd w:val="0"/>
        <w:snapToGrid w:val="0"/>
        <w:spacing w:line="360" w:lineRule="auto"/>
        <w:jc w:val="left"/>
      </w:pPr>
      <w:r>
        <w:rPr>
          <w:rFonts w:ascii="宋体" w:hAnsi="宋体" w:hint="eastAsia"/>
          <w:b/>
          <w:kern w:val="0"/>
          <w:sz w:val="28"/>
          <w:szCs w:val="28"/>
        </w:rPr>
        <w:t>3应急处置</w:t>
      </w:r>
    </w:p>
    <w:p w14:paraId="60825413" w14:textId="77777777" w:rsidR="00987359" w:rsidRDefault="000D0A11">
      <w:pPr>
        <w:adjustRightInd w:val="0"/>
        <w:snapToGrid w:val="0"/>
        <w:spacing w:line="360" w:lineRule="auto"/>
        <w:rPr>
          <w:rFonts w:ascii="宋体" w:hAnsi="宋体"/>
          <w:b/>
          <w:kern w:val="0"/>
          <w:sz w:val="24"/>
        </w:rPr>
      </w:pPr>
      <w:r>
        <w:rPr>
          <w:rFonts w:ascii="宋体" w:hAnsi="宋体" w:hint="eastAsia"/>
          <w:b/>
          <w:kern w:val="0"/>
          <w:sz w:val="24"/>
        </w:rPr>
        <w:t>（1）事故应急处置程序</w:t>
      </w:r>
    </w:p>
    <w:p w14:paraId="02E03E77" w14:textId="77777777" w:rsidR="00987359" w:rsidRDefault="000D0A11">
      <w:pPr>
        <w:adjustRightInd w:val="0"/>
        <w:snapToGrid w:val="0"/>
        <w:spacing w:line="360" w:lineRule="auto"/>
        <w:ind w:firstLineChars="200" w:firstLine="480"/>
        <w:rPr>
          <w:kern w:val="0"/>
          <w:sz w:val="24"/>
        </w:rPr>
      </w:pPr>
      <w:r>
        <w:rPr>
          <w:kern w:val="0"/>
          <w:sz w:val="24"/>
        </w:rPr>
        <w:t>如</w:t>
      </w:r>
      <w:r>
        <w:rPr>
          <w:rFonts w:hint="eastAsia"/>
          <w:kern w:val="0"/>
          <w:sz w:val="24"/>
        </w:rPr>
        <w:t>氢化工序</w:t>
      </w:r>
      <w:r>
        <w:rPr>
          <w:kern w:val="0"/>
          <w:sz w:val="24"/>
        </w:rPr>
        <w:t>发生</w:t>
      </w:r>
      <w:r>
        <w:rPr>
          <w:rFonts w:hint="eastAsia"/>
          <w:kern w:val="0"/>
          <w:sz w:val="24"/>
        </w:rPr>
        <w:t>停水、停电、</w:t>
      </w:r>
      <w:proofErr w:type="gramStart"/>
      <w:r>
        <w:rPr>
          <w:rFonts w:hint="eastAsia"/>
          <w:kern w:val="0"/>
          <w:sz w:val="24"/>
        </w:rPr>
        <w:t>停汽等</w:t>
      </w:r>
      <w:proofErr w:type="gramEnd"/>
      <w:r>
        <w:rPr>
          <w:rFonts w:hint="eastAsia"/>
          <w:kern w:val="0"/>
          <w:sz w:val="24"/>
        </w:rPr>
        <w:t>情况</w:t>
      </w:r>
      <w:r>
        <w:rPr>
          <w:kern w:val="0"/>
          <w:sz w:val="24"/>
        </w:rPr>
        <w:t>，现场</w:t>
      </w:r>
      <w:r>
        <w:rPr>
          <w:rFonts w:hint="eastAsia"/>
          <w:kern w:val="0"/>
          <w:sz w:val="24"/>
        </w:rPr>
        <w:t>操作</w:t>
      </w:r>
      <w:r>
        <w:rPr>
          <w:kern w:val="0"/>
          <w:sz w:val="24"/>
        </w:rPr>
        <w:t>人员立即向</w:t>
      </w:r>
      <w:r>
        <w:rPr>
          <w:rFonts w:hint="eastAsia"/>
          <w:kern w:val="0"/>
          <w:sz w:val="24"/>
        </w:rPr>
        <w:t>车间主任</w:t>
      </w:r>
      <w:r>
        <w:rPr>
          <w:kern w:val="0"/>
          <w:sz w:val="24"/>
        </w:rPr>
        <w:t>报告事故的发生地点、时间、简要经过、涉及范围、发生原因的初步判断和发生后已采取的措施及当前事故抢险情况等情况，</w:t>
      </w:r>
      <w:r>
        <w:rPr>
          <w:rFonts w:hint="eastAsia"/>
          <w:kern w:val="0"/>
          <w:sz w:val="24"/>
        </w:rPr>
        <w:t>车间主任</w:t>
      </w:r>
      <w:r>
        <w:rPr>
          <w:kern w:val="0"/>
          <w:sz w:val="24"/>
        </w:rPr>
        <w:t>根据上报情况启动现场处置方案，通知相关人员到位，按照职责分工采取应急措施。当事态扩大，指挥长请求总经理启动综合应急预案。抢修救援结束后负责现场有毒、有害物质及扩散区域的监测，符合要求后向指挥长报告，由指挥长宣布应急结束。</w:t>
      </w:r>
    </w:p>
    <w:p w14:paraId="6FC8FB5F" w14:textId="77777777" w:rsidR="00987359" w:rsidRDefault="000D0A11">
      <w:pPr>
        <w:adjustRightInd w:val="0"/>
        <w:snapToGrid w:val="0"/>
        <w:spacing w:line="360" w:lineRule="auto"/>
        <w:ind w:firstLineChars="200" w:firstLine="480"/>
        <w:rPr>
          <w:kern w:val="0"/>
          <w:sz w:val="24"/>
        </w:rPr>
      </w:pPr>
      <w:r>
        <w:rPr>
          <w:rFonts w:hint="eastAsia"/>
          <w:kern w:val="0"/>
          <w:sz w:val="24"/>
        </w:rPr>
        <w:t>①停电的应急操作处理：</w:t>
      </w:r>
    </w:p>
    <w:p w14:paraId="0C6068CC" w14:textId="77777777" w:rsidR="00987359" w:rsidRDefault="000D0A11">
      <w:pPr>
        <w:adjustRightInd w:val="0"/>
        <w:snapToGrid w:val="0"/>
        <w:spacing w:line="360" w:lineRule="auto"/>
        <w:ind w:firstLineChars="200" w:firstLine="480"/>
        <w:rPr>
          <w:kern w:val="0"/>
          <w:sz w:val="24"/>
        </w:rPr>
      </w:pPr>
      <w:r>
        <w:rPr>
          <w:rFonts w:hint="eastAsia"/>
          <w:kern w:val="0"/>
          <w:sz w:val="24"/>
        </w:rPr>
        <w:t>氢化保温过程停电：停电过程自控系统及时切断相关阀门开关，开启循环冷却水进行降温，操作人员应立即通知生产负责人，由生产负责人联系厂区电工，开启备用电源供电确保氢</w:t>
      </w:r>
      <w:proofErr w:type="gramStart"/>
      <w:r>
        <w:rPr>
          <w:rFonts w:hint="eastAsia"/>
          <w:kern w:val="0"/>
          <w:sz w:val="24"/>
        </w:rPr>
        <w:t>化岗位</w:t>
      </w:r>
      <w:proofErr w:type="gramEnd"/>
      <w:r>
        <w:rPr>
          <w:rFonts w:hint="eastAsia"/>
          <w:kern w:val="0"/>
          <w:sz w:val="24"/>
        </w:rPr>
        <w:t>的安全操作，并查明停电原因。</w:t>
      </w:r>
    </w:p>
    <w:p w14:paraId="69A11946" w14:textId="77777777" w:rsidR="00987359" w:rsidRDefault="000D0A11">
      <w:pPr>
        <w:adjustRightInd w:val="0"/>
        <w:snapToGrid w:val="0"/>
        <w:spacing w:line="360" w:lineRule="auto"/>
        <w:ind w:firstLineChars="200" w:firstLine="480"/>
        <w:rPr>
          <w:kern w:val="0"/>
          <w:sz w:val="24"/>
        </w:rPr>
      </w:pPr>
      <w:r>
        <w:rPr>
          <w:rFonts w:hint="eastAsia"/>
          <w:kern w:val="0"/>
          <w:sz w:val="24"/>
        </w:rPr>
        <w:t>氢化投料、升温、</w:t>
      </w:r>
      <w:r>
        <w:rPr>
          <w:rFonts w:hint="eastAsia"/>
          <w:kern w:val="0"/>
          <w:sz w:val="24"/>
        </w:rPr>
        <w:t>H2/N2</w:t>
      </w:r>
      <w:r>
        <w:rPr>
          <w:rFonts w:hint="eastAsia"/>
          <w:kern w:val="0"/>
          <w:sz w:val="24"/>
        </w:rPr>
        <w:t>置换过程停电，应先停止现有操作，待供电稳定后再进行操作。</w:t>
      </w:r>
    </w:p>
    <w:p w14:paraId="645370FD" w14:textId="77777777" w:rsidR="00987359" w:rsidRDefault="000D0A11">
      <w:pPr>
        <w:adjustRightInd w:val="0"/>
        <w:snapToGrid w:val="0"/>
        <w:spacing w:line="360" w:lineRule="auto"/>
        <w:ind w:firstLineChars="200" w:firstLine="480"/>
        <w:rPr>
          <w:kern w:val="0"/>
          <w:sz w:val="24"/>
        </w:rPr>
      </w:pPr>
      <w:r>
        <w:rPr>
          <w:rFonts w:hint="eastAsia"/>
          <w:kern w:val="0"/>
          <w:sz w:val="24"/>
        </w:rPr>
        <w:t>②停冷却水的应急操作处理：</w:t>
      </w:r>
    </w:p>
    <w:p w14:paraId="70227C97" w14:textId="77777777" w:rsidR="00987359" w:rsidRDefault="000D0A11">
      <w:pPr>
        <w:adjustRightInd w:val="0"/>
        <w:snapToGrid w:val="0"/>
        <w:spacing w:line="360" w:lineRule="auto"/>
        <w:ind w:firstLineChars="200" w:firstLine="480"/>
        <w:rPr>
          <w:kern w:val="0"/>
          <w:sz w:val="24"/>
        </w:rPr>
      </w:pPr>
      <w:r>
        <w:rPr>
          <w:rFonts w:hint="eastAsia"/>
          <w:kern w:val="0"/>
          <w:sz w:val="24"/>
        </w:rPr>
        <w:t>升温过程停冷却水：氢化</w:t>
      </w:r>
      <w:proofErr w:type="gramStart"/>
      <w:r>
        <w:rPr>
          <w:rFonts w:hint="eastAsia"/>
          <w:kern w:val="0"/>
          <w:sz w:val="24"/>
        </w:rPr>
        <w:t>釜通氢过程停</w:t>
      </w:r>
      <w:proofErr w:type="gramEnd"/>
      <w:r>
        <w:rPr>
          <w:rFonts w:hint="eastAsia"/>
          <w:kern w:val="0"/>
          <w:sz w:val="24"/>
        </w:rPr>
        <w:t>冷却水，立即停止加氢操作，进行泄压处理，并查明停冷却水原因并及时恢复供水。</w:t>
      </w:r>
    </w:p>
    <w:p w14:paraId="76128F29" w14:textId="77777777" w:rsidR="00987359" w:rsidRDefault="000D0A11">
      <w:pPr>
        <w:adjustRightInd w:val="0"/>
        <w:snapToGrid w:val="0"/>
        <w:spacing w:line="360" w:lineRule="auto"/>
        <w:ind w:firstLineChars="200" w:firstLine="480"/>
        <w:rPr>
          <w:kern w:val="0"/>
          <w:sz w:val="24"/>
        </w:rPr>
      </w:pPr>
      <w:r>
        <w:rPr>
          <w:rFonts w:hint="eastAsia"/>
          <w:kern w:val="0"/>
          <w:sz w:val="24"/>
        </w:rPr>
        <w:lastRenderedPageBreak/>
        <w:t>③</w:t>
      </w:r>
      <w:proofErr w:type="gramStart"/>
      <w:r>
        <w:rPr>
          <w:rFonts w:hint="eastAsia"/>
          <w:kern w:val="0"/>
          <w:sz w:val="24"/>
        </w:rPr>
        <w:t>停汽的</w:t>
      </w:r>
      <w:proofErr w:type="gramEnd"/>
      <w:r>
        <w:rPr>
          <w:rFonts w:hint="eastAsia"/>
          <w:kern w:val="0"/>
          <w:sz w:val="24"/>
        </w:rPr>
        <w:t>应急处理：</w:t>
      </w:r>
    </w:p>
    <w:p w14:paraId="410AFDB9" w14:textId="77777777" w:rsidR="00987359" w:rsidRDefault="000D0A11">
      <w:pPr>
        <w:adjustRightInd w:val="0"/>
        <w:snapToGrid w:val="0"/>
        <w:spacing w:line="360" w:lineRule="auto"/>
        <w:ind w:firstLineChars="200" w:firstLine="480"/>
        <w:rPr>
          <w:kern w:val="0"/>
          <w:sz w:val="24"/>
        </w:rPr>
      </w:pPr>
      <w:r>
        <w:rPr>
          <w:rFonts w:hint="eastAsia"/>
          <w:kern w:val="0"/>
          <w:sz w:val="24"/>
        </w:rPr>
        <w:t>升温过程停蒸汽：氢化</w:t>
      </w:r>
      <w:proofErr w:type="gramStart"/>
      <w:r>
        <w:rPr>
          <w:rFonts w:hint="eastAsia"/>
          <w:kern w:val="0"/>
          <w:sz w:val="24"/>
        </w:rPr>
        <w:t>釜</w:t>
      </w:r>
      <w:proofErr w:type="gramEnd"/>
      <w:r>
        <w:rPr>
          <w:rFonts w:hint="eastAsia"/>
          <w:kern w:val="0"/>
          <w:sz w:val="24"/>
        </w:rPr>
        <w:t>升温过程停汽，立即停止升温，开启氢化</w:t>
      </w:r>
      <w:proofErr w:type="gramStart"/>
      <w:r>
        <w:rPr>
          <w:rFonts w:hint="eastAsia"/>
          <w:kern w:val="0"/>
          <w:sz w:val="24"/>
        </w:rPr>
        <w:t>釜</w:t>
      </w:r>
      <w:proofErr w:type="gramEnd"/>
      <w:r>
        <w:rPr>
          <w:rFonts w:hint="eastAsia"/>
          <w:kern w:val="0"/>
          <w:sz w:val="24"/>
        </w:rPr>
        <w:t>的下排汽阀门，排空氢化釜内残余蒸汽，让其自然冷却，并查明停蒸汽原因并及时恢复供汽。</w:t>
      </w:r>
    </w:p>
    <w:p w14:paraId="5DB4765A" w14:textId="77777777" w:rsidR="00987359" w:rsidRDefault="000D0A11">
      <w:pPr>
        <w:adjustRightInd w:val="0"/>
        <w:snapToGrid w:val="0"/>
        <w:spacing w:line="360" w:lineRule="auto"/>
        <w:ind w:firstLineChars="200" w:firstLine="482"/>
        <w:rPr>
          <w:kern w:val="0"/>
          <w:sz w:val="24"/>
        </w:rPr>
      </w:pPr>
      <w:r>
        <w:rPr>
          <w:rFonts w:ascii="宋体" w:hAnsi="宋体" w:hint="eastAsia"/>
          <w:b/>
          <w:kern w:val="0"/>
          <w:sz w:val="24"/>
        </w:rPr>
        <w:t>（2）</w:t>
      </w:r>
      <w:r>
        <w:rPr>
          <w:rFonts w:hint="eastAsia"/>
          <w:kern w:val="0"/>
          <w:sz w:val="24"/>
        </w:rPr>
        <w:t>氢化设备自动控制及报警、安全装置使用说明：</w:t>
      </w:r>
    </w:p>
    <w:p w14:paraId="6F2D33DC" w14:textId="77777777" w:rsidR="00987359" w:rsidRDefault="000D0A11">
      <w:pPr>
        <w:adjustRightInd w:val="0"/>
        <w:snapToGrid w:val="0"/>
        <w:spacing w:line="360" w:lineRule="auto"/>
        <w:ind w:firstLineChars="200" w:firstLine="480"/>
        <w:rPr>
          <w:kern w:val="0"/>
          <w:sz w:val="24"/>
        </w:rPr>
      </w:pPr>
      <w:r>
        <w:rPr>
          <w:rFonts w:hint="eastAsia"/>
          <w:kern w:val="0"/>
          <w:sz w:val="24"/>
        </w:rPr>
        <w:t>①氢化自动控制连锁装置：当温度超温、压力超高、搅拌电机出现故障时，信号传输至控制器，控制器传输指令</w:t>
      </w:r>
      <w:proofErr w:type="gramStart"/>
      <w:r>
        <w:rPr>
          <w:rFonts w:hint="eastAsia"/>
          <w:kern w:val="0"/>
          <w:sz w:val="24"/>
        </w:rPr>
        <w:t>至氢化釜</w:t>
      </w:r>
      <w:proofErr w:type="gramEnd"/>
      <w:r>
        <w:rPr>
          <w:rFonts w:hint="eastAsia"/>
          <w:kern w:val="0"/>
          <w:sz w:val="24"/>
        </w:rPr>
        <w:t>盘管加热的切断阀门，切断盘管加热；信号传输至氢气管道阀门，切断氢气加料阀门；同时信号传输</w:t>
      </w:r>
      <w:proofErr w:type="gramStart"/>
      <w:r>
        <w:rPr>
          <w:rFonts w:hint="eastAsia"/>
          <w:kern w:val="0"/>
          <w:sz w:val="24"/>
        </w:rPr>
        <w:t>至氢化釜</w:t>
      </w:r>
      <w:proofErr w:type="gramEnd"/>
      <w:r>
        <w:rPr>
          <w:rFonts w:hint="eastAsia"/>
          <w:kern w:val="0"/>
          <w:sz w:val="24"/>
        </w:rPr>
        <w:t>夹套加热阀门，切断氢化</w:t>
      </w:r>
      <w:proofErr w:type="gramStart"/>
      <w:r>
        <w:rPr>
          <w:rFonts w:hint="eastAsia"/>
          <w:kern w:val="0"/>
          <w:sz w:val="24"/>
        </w:rPr>
        <w:t>釜</w:t>
      </w:r>
      <w:proofErr w:type="gramEnd"/>
      <w:r>
        <w:rPr>
          <w:rFonts w:hint="eastAsia"/>
          <w:kern w:val="0"/>
          <w:sz w:val="24"/>
        </w:rPr>
        <w:t>加热控制阀门。</w:t>
      </w:r>
    </w:p>
    <w:p w14:paraId="342B5E9B" w14:textId="77777777" w:rsidR="00987359" w:rsidRDefault="000D0A11">
      <w:pPr>
        <w:adjustRightInd w:val="0"/>
        <w:snapToGrid w:val="0"/>
        <w:spacing w:line="360" w:lineRule="auto"/>
        <w:ind w:firstLineChars="200" w:firstLine="480"/>
        <w:rPr>
          <w:kern w:val="0"/>
          <w:sz w:val="24"/>
        </w:rPr>
      </w:pPr>
      <w:r>
        <w:rPr>
          <w:rFonts w:hint="eastAsia"/>
          <w:kern w:val="0"/>
          <w:sz w:val="24"/>
        </w:rPr>
        <w:t>高压报警装置：当造成氢化釜内压力超过警报所设定的压力限值时，报警装置会进行高压报警；操作人员应立即停止加氢操作，及时进行氮气置换并泄压，汇报情况至相关负责人处，查询原因。</w:t>
      </w:r>
    </w:p>
    <w:p w14:paraId="7ED9387F" w14:textId="77777777" w:rsidR="00987359" w:rsidRDefault="000D0A11">
      <w:pPr>
        <w:adjustRightInd w:val="0"/>
        <w:snapToGrid w:val="0"/>
        <w:spacing w:line="360" w:lineRule="auto"/>
        <w:ind w:firstLineChars="200" w:firstLine="480"/>
        <w:rPr>
          <w:kern w:val="0"/>
          <w:sz w:val="24"/>
        </w:rPr>
      </w:pPr>
      <w:r>
        <w:rPr>
          <w:rFonts w:hint="eastAsia"/>
          <w:kern w:val="0"/>
          <w:sz w:val="24"/>
        </w:rPr>
        <w:t>②超温报警装置：当造成氢化釜内温度超过警报所设定的温度限值时，报警装置会进行高温报警；操作人员应立即停止加氢操作，及时将夹套、盘管内的加热介质排掉，进行降温操作，汇报情况至相关负责人处并查询原因。</w:t>
      </w:r>
    </w:p>
    <w:p w14:paraId="6E595852" w14:textId="77777777" w:rsidR="00987359" w:rsidRDefault="000D0A11">
      <w:pPr>
        <w:adjustRightInd w:val="0"/>
        <w:snapToGrid w:val="0"/>
        <w:spacing w:line="360" w:lineRule="auto"/>
        <w:ind w:firstLineChars="200" w:firstLine="480"/>
        <w:rPr>
          <w:kern w:val="0"/>
          <w:sz w:val="24"/>
        </w:rPr>
      </w:pPr>
      <w:r>
        <w:rPr>
          <w:rFonts w:hint="eastAsia"/>
          <w:kern w:val="0"/>
          <w:sz w:val="24"/>
        </w:rPr>
        <w:t>③氢气含量超标报警装置：</w:t>
      </w:r>
      <w:proofErr w:type="gramStart"/>
      <w:r>
        <w:rPr>
          <w:rFonts w:hint="eastAsia"/>
          <w:kern w:val="0"/>
          <w:sz w:val="24"/>
        </w:rPr>
        <w:t>当氢化釜</w:t>
      </w:r>
      <w:proofErr w:type="gramEnd"/>
      <w:r>
        <w:rPr>
          <w:rFonts w:hint="eastAsia"/>
          <w:kern w:val="0"/>
          <w:sz w:val="24"/>
        </w:rPr>
        <w:t>周边氢气含量检测仪，检测数值超过报警限值是，报警装置会进行报警；操作人员应立即关闭氢气钢瓶阀门，及时汇报情况至相关负责人处，协助负责人检查氢气泄漏点并进行维修。</w:t>
      </w:r>
    </w:p>
    <w:tbl>
      <w:tblPr>
        <w:tblpPr w:leftFromText="180" w:rightFromText="180" w:vertAnchor="text" w:horzAnchor="page" w:tblpXSpec="center" w:tblpY="460"/>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1532"/>
        <w:gridCol w:w="5274"/>
      </w:tblGrid>
      <w:tr w:rsidR="00987359" w14:paraId="6C026F8C" w14:textId="77777777">
        <w:trPr>
          <w:trHeight w:val="472"/>
          <w:jc w:val="center"/>
        </w:trPr>
        <w:tc>
          <w:tcPr>
            <w:tcW w:w="3004" w:type="dxa"/>
            <w:gridSpan w:val="2"/>
            <w:vAlign w:val="center"/>
          </w:tcPr>
          <w:p w14:paraId="749E291D" w14:textId="77777777" w:rsidR="00987359" w:rsidRDefault="000D0A11">
            <w:pPr>
              <w:jc w:val="center"/>
              <w:rPr>
                <w:sz w:val="24"/>
              </w:rPr>
            </w:pPr>
            <w:r>
              <w:rPr>
                <w:rFonts w:hint="eastAsia"/>
                <w:sz w:val="24"/>
              </w:rPr>
              <w:t>常见故障</w:t>
            </w:r>
          </w:p>
        </w:tc>
        <w:tc>
          <w:tcPr>
            <w:tcW w:w="5274" w:type="dxa"/>
            <w:vAlign w:val="center"/>
          </w:tcPr>
          <w:p w14:paraId="729C29F4" w14:textId="77777777" w:rsidR="00987359" w:rsidRDefault="000D0A11">
            <w:pPr>
              <w:jc w:val="center"/>
              <w:rPr>
                <w:sz w:val="24"/>
              </w:rPr>
            </w:pPr>
            <w:r>
              <w:rPr>
                <w:rFonts w:hint="eastAsia"/>
                <w:sz w:val="24"/>
              </w:rPr>
              <w:t>故障主要原因</w:t>
            </w:r>
          </w:p>
        </w:tc>
      </w:tr>
      <w:tr w:rsidR="00987359" w14:paraId="635CE17A" w14:textId="77777777">
        <w:trPr>
          <w:trHeight w:val="859"/>
          <w:jc w:val="center"/>
        </w:trPr>
        <w:tc>
          <w:tcPr>
            <w:tcW w:w="1472" w:type="dxa"/>
            <w:vMerge w:val="restart"/>
            <w:vAlign w:val="center"/>
          </w:tcPr>
          <w:p w14:paraId="347E3C14" w14:textId="77777777" w:rsidR="00987359" w:rsidRDefault="000D0A11">
            <w:pPr>
              <w:jc w:val="center"/>
              <w:rPr>
                <w:sz w:val="24"/>
              </w:rPr>
            </w:pPr>
            <w:r>
              <w:rPr>
                <w:rFonts w:hint="eastAsia"/>
                <w:sz w:val="24"/>
              </w:rPr>
              <w:t>阀</w:t>
            </w:r>
            <w:proofErr w:type="gramStart"/>
            <w:r>
              <w:rPr>
                <w:rFonts w:hint="eastAsia"/>
                <w:sz w:val="24"/>
              </w:rPr>
              <w:t>不</w:t>
            </w:r>
            <w:proofErr w:type="gramEnd"/>
            <w:r>
              <w:rPr>
                <w:rFonts w:hint="eastAsia"/>
                <w:sz w:val="24"/>
              </w:rPr>
              <w:t>动作</w:t>
            </w:r>
          </w:p>
        </w:tc>
        <w:tc>
          <w:tcPr>
            <w:tcW w:w="1532" w:type="dxa"/>
            <w:vAlign w:val="center"/>
          </w:tcPr>
          <w:p w14:paraId="69D3AC98" w14:textId="77777777" w:rsidR="00987359" w:rsidRDefault="000D0A11">
            <w:pPr>
              <w:jc w:val="center"/>
              <w:rPr>
                <w:sz w:val="24"/>
              </w:rPr>
            </w:pPr>
            <w:r>
              <w:rPr>
                <w:rFonts w:hint="eastAsia"/>
                <w:sz w:val="24"/>
              </w:rPr>
              <w:t>定位器</w:t>
            </w:r>
            <w:proofErr w:type="gramStart"/>
            <w:r>
              <w:rPr>
                <w:rFonts w:hint="eastAsia"/>
                <w:sz w:val="24"/>
              </w:rPr>
              <w:t>有气源无输出</w:t>
            </w:r>
            <w:proofErr w:type="gramEnd"/>
          </w:p>
        </w:tc>
        <w:tc>
          <w:tcPr>
            <w:tcW w:w="5274" w:type="dxa"/>
            <w:vAlign w:val="center"/>
          </w:tcPr>
          <w:p w14:paraId="7891418B" w14:textId="77777777" w:rsidR="00987359" w:rsidRDefault="000D0A11">
            <w:pPr>
              <w:numPr>
                <w:ilvl w:val="0"/>
                <w:numId w:val="54"/>
              </w:numPr>
              <w:ind w:left="285" w:hanging="420"/>
              <w:jc w:val="left"/>
              <w:rPr>
                <w:sz w:val="24"/>
              </w:rPr>
            </w:pPr>
            <w:r>
              <w:rPr>
                <w:rFonts w:hint="eastAsia"/>
                <w:sz w:val="24"/>
              </w:rPr>
              <w:t>定位器中放大器的节流孔堵塞</w:t>
            </w:r>
          </w:p>
          <w:p w14:paraId="778C7B23" w14:textId="77777777" w:rsidR="00987359" w:rsidRDefault="000D0A11">
            <w:pPr>
              <w:numPr>
                <w:ilvl w:val="0"/>
                <w:numId w:val="54"/>
              </w:numPr>
              <w:ind w:left="285" w:hanging="420"/>
              <w:jc w:val="left"/>
              <w:rPr>
                <w:sz w:val="24"/>
              </w:rPr>
            </w:pPr>
            <w:r>
              <w:rPr>
                <w:rFonts w:hint="eastAsia"/>
                <w:sz w:val="24"/>
              </w:rPr>
              <w:t>压缩空气中有水分，聚积于放大器球阀处</w:t>
            </w:r>
          </w:p>
        </w:tc>
      </w:tr>
      <w:tr w:rsidR="00987359" w14:paraId="1565D59B" w14:textId="77777777">
        <w:trPr>
          <w:trHeight w:val="1407"/>
          <w:jc w:val="center"/>
        </w:trPr>
        <w:tc>
          <w:tcPr>
            <w:tcW w:w="1472" w:type="dxa"/>
            <w:vMerge/>
          </w:tcPr>
          <w:p w14:paraId="7D42F795" w14:textId="77777777" w:rsidR="00987359" w:rsidRDefault="00987359">
            <w:pPr>
              <w:rPr>
                <w:sz w:val="24"/>
              </w:rPr>
            </w:pPr>
          </w:p>
        </w:tc>
        <w:tc>
          <w:tcPr>
            <w:tcW w:w="1532" w:type="dxa"/>
            <w:vAlign w:val="center"/>
          </w:tcPr>
          <w:p w14:paraId="0D210F69" w14:textId="77777777" w:rsidR="00987359" w:rsidRDefault="000D0A11">
            <w:pPr>
              <w:jc w:val="center"/>
              <w:rPr>
                <w:sz w:val="24"/>
              </w:rPr>
            </w:pPr>
            <w:r>
              <w:rPr>
                <w:rFonts w:hint="eastAsia"/>
                <w:sz w:val="24"/>
              </w:rPr>
              <w:t>有信号但仍无动作</w:t>
            </w:r>
          </w:p>
        </w:tc>
        <w:tc>
          <w:tcPr>
            <w:tcW w:w="5274" w:type="dxa"/>
            <w:vAlign w:val="center"/>
          </w:tcPr>
          <w:p w14:paraId="4858E16C" w14:textId="77777777" w:rsidR="00987359" w:rsidRDefault="000D0A11">
            <w:pPr>
              <w:numPr>
                <w:ilvl w:val="0"/>
                <w:numId w:val="55"/>
              </w:numPr>
              <w:ind w:left="285" w:hanging="420"/>
              <w:jc w:val="left"/>
              <w:rPr>
                <w:sz w:val="24"/>
              </w:rPr>
            </w:pPr>
            <w:r>
              <w:rPr>
                <w:rFonts w:hint="eastAsia"/>
                <w:sz w:val="24"/>
              </w:rPr>
              <w:t>阀芯与衬套或阀座卡四</w:t>
            </w:r>
          </w:p>
          <w:p w14:paraId="14CCC181" w14:textId="77777777" w:rsidR="00987359" w:rsidRDefault="000D0A11">
            <w:pPr>
              <w:numPr>
                <w:ilvl w:val="0"/>
                <w:numId w:val="55"/>
              </w:numPr>
              <w:ind w:left="285" w:hanging="420"/>
              <w:jc w:val="left"/>
              <w:rPr>
                <w:sz w:val="24"/>
              </w:rPr>
            </w:pPr>
            <w:r>
              <w:rPr>
                <w:rFonts w:hint="eastAsia"/>
                <w:sz w:val="24"/>
              </w:rPr>
              <w:t>阀芯脱落（销子断了）</w:t>
            </w:r>
          </w:p>
          <w:p w14:paraId="0E284077" w14:textId="77777777" w:rsidR="00987359" w:rsidRDefault="000D0A11">
            <w:pPr>
              <w:numPr>
                <w:ilvl w:val="0"/>
                <w:numId w:val="55"/>
              </w:numPr>
              <w:ind w:left="285" w:hanging="420"/>
              <w:jc w:val="left"/>
              <w:rPr>
                <w:sz w:val="24"/>
              </w:rPr>
            </w:pPr>
            <w:r>
              <w:rPr>
                <w:rFonts w:hint="eastAsia"/>
                <w:sz w:val="24"/>
              </w:rPr>
              <w:t>阀杆弯曲或折断</w:t>
            </w:r>
          </w:p>
          <w:p w14:paraId="393DDD76" w14:textId="77777777" w:rsidR="00987359" w:rsidRDefault="000D0A11">
            <w:pPr>
              <w:numPr>
                <w:ilvl w:val="0"/>
                <w:numId w:val="55"/>
              </w:numPr>
              <w:ind w:left="285" w:hanging="420"/>
              <w:jc w:val="left"/>
              <w:rPr>
                <w:sz w:val="24"/>
              </w:rPr>
            </w:pPr>
            <w:r>
              <w:rPr>
                <w:rFonts w:hint="eastAsia"/>
                <w:sz w:val="24"/>
              </w:rPr>
              <w:t>执行机构故障</w:t>
            </w:r>
          </w:p>
        </w:tc>
      </w:tr>
      <w:tr w:rsidR="00987359" w14:paraId="487CB98A" w14:textId="77777777">
        <w:trPr>
          <w:trHeight w:val="1399"/>
          <w:jc w:val="center"/>
        </w:trPr>
        <w:tc>
          <w:tcPr>
            <w:tcW w:w="1472" w:type="dxa"/>
            <w:vAlign w:val="center"/>
          </w:tcPr>
          <w:p w14:paraId="7EC057B3" w14:textId="77777777" w:rsidR="00987359" w:rsidRDefault="000D0A11">
            <w:pPr>
              <w:jc w:val="center"/>
              <w:rPr>
                <w:sz w:val="24"/>
              </w:rPr>
            </w:pPr>
            <w:proofErr w:type="gramStart"/>
            <w:r>
              <w:rPr>
                <w:rFonts w:hint="eastAsia"/>
                <w:sz w:val="24"/>
              </w:rPr>
              <w:t>阀动作</w:t>
            </w:r>
            <w:proofErr w:type="gramEnd"/>
          </w:p>
          <w:p w14:paraId="33F1574D" w14:textId="77777777" w:rsidR="00987359" w:rsidRDefault="000D0A11">
            <w:pPr>
              <w:jc w:val="center"/>
              <w:rPr>
                <w:sz w:val="24"/>
              </w:rPr>
            </w:pPr>
            <w:r>
              <w:rPr>
                <w:rFonts w:hint="eastAsia"/>
                <w:sz w:val="24"/>
              </w:rPr>
              <w:t>不稳定</w:t>
            </w:r>
          </w:p>
        </w:tc>
        <w:tc>
          <w:tcPr>
            <w:tcW w:w="1532" w:type="dxa"/>
            <w:vAlign w:val="center"/>
          </w:tcPr>
          <w:p w14:paraId="4CAF06C1" w14:textId="77777777" w:rsidR="00987359" w:rsidRDefault="000D0A11">
            <w:pPr>
              <w:jc w:val="center"/>
              <w:rPr>
                <w:sz w:val="24"/>
              </w:rPr>
            </w:pPr>
            <w:r>
              <w:rPr>
                <w:rFonts w:hint="eastAsia"/>
                <w:sz w:val="24"/>
              </w:rPr>
              <w:t>气源、信号压力一定，但调节阀动作仍不稳定</w:t>
            </w:r>
          </w:p>
        </w:tc>
        <w:tc>
          <w:tcPr>
            <w:tcW w:w="5274" w:type="dxa"/>
            <w:vAlign w:val="center"/>
          </w:tcPr>
          <w:p w14:paraId="71A2F586" w14:textId="77777777" w:rsidR="00987359" w:rsidRDefault="000D0A11">
            <w:pPr>
              <w:numPr>
                <w:ilvl w:val="0"/>
                <w:numId w:val="56"/>
              </w:numPr>
              <w:ind w:leftChars="-67" w:left="279" w:hanging="420"/>
              <w:jc w:val="left"/>
              <w:rPr>
                <w:sz w:val="24"/>
              </w:rPr>
            </w:pPr>
            <w:r>
              <w:rPr>
                <w:rFonts w:hint="eastAsia"/>
                <w:sz w:val="24"/>
              </w:rPr>
              <w:t>定位器有故障</w:t>
            </w:r>
          </w:p>
          <w:p w14:paraId="13B2069A" w14:textId="77777777" w:rsidR="00987359" w:rsidRDefault="000D0A11">
            <w:pPr>
              <w:numPr>
                <w:ilvl w:val="0"/>
                <w:numId w:val="56"/>
              </w:numPr>
              <w:ind w:leftChars="-67" w:left="279" w:hanging="420"/>
              <w:jc w:val="left"/>
              <w:rPr>
                <w:sz w:val="24"/>
              </w:rPr>
            </w:pPr>
            <w:r>
              <w:rPr>
                <w:rFonts w:hint="eastAsia"/>
                <w:sz w:val="24"/>
              </w:rPr>
              <w:t>输出管线漏气</w:t>
            </w:r>
          </w:p>
          <w:p w14:paraId="2FB3EB3B" w14:textId="77777777" w:rsidR="00987359" w:rsidRDefault="000D0A11">
            <w:pPr>
              <w:numPr>
                <w:ilvl w:val="0"/>
                <w:numId w:val="56"/>
              </w:numPr>
              <w:ind w:leftChars="-67" w:left="279" w:hanging="420"/>
              <w:jc w:val="left"/>
              <w:rPr>
                <w:sz w:val="24"/>
              </w:rPr>
            </w:pPr>
            <w:r>
              <w:rPr>
                <w:rFonts w:hint="eastAsia"/>
                <w:sz w:val="24"/>
              </w:rPr>
              <w:t>执行机构刚度太小，抵抗不了流体压力的变化</w:t>
            </w:r>
          </w:p>
          <w:p w14:paraId="2454137F" w14:textId="77777777" w:rsidR="00987359" w:rsidRDefault="000D0A11">
            <w:pPr>
              <w:numPr>
                <w:ilvl w:val="0"/>
                <w:numId w:val="56"/>
              </w:numPr>
              <w:ind w:leftChars="-67" w:left="279" w:hanging="420"/>
              <w:jc w:val="left"/>
              <w:rPr>
                <w:sz w:val="24"/>
              </w:rPr>
            </w:pPr>
            <w:r>
              <w:rPr>
                <w:rFonts w:hint="eastAsia"/>
                <w:sz w:val="24"/>
              </w:rPr>
              <w:t>阀</w:t>
            </w:r>
            <w:proofErr w:type="gramStart"/>
            <w:r>
              <w:rPr>
                <w:rFonts w:hint="eastAsia"/>
                <w:sz w:val="24"/>
              </w:rPr>
              <w:t>磨擦力</w:t>
            </w:r>
            <w:proofErr w:type="gramEnd"/>
            <w:r>
              <w:rPr>
                <w:rFonts w:hint="eastAsia"/>
                <w:sz w:val="24"/>
              </w:rPr>
              <w:t>大</w:t>
            </w:r>
          </w:p>
        </w:tc>
      </w:tr>
      <w:tr w:rsidR="00987359" w14:paraId="2C12C2CF" w14:textId="77777777">
        <w:trPr>
          <w:trHeight w:val="710"/>
          <w:jc w:val="center"/>
        </w:trPr>
        <w:tc>
          <w:tcPr>
            <w:tcW w:w="1472" w:type="dxa"/>
            <w:vMerge w:val="restart"/>
            <w:vAlign w:val="center"/>
          </w:tcPr>
          <w:p w14:paraId="73E6CB21" w14:textId="77777777" w:rsidR="00987359" w:rsidRDefault="000D0A11">
            <w:pPr>
              <w:jc w:val="center"/>
              <w:rPr>
                <w:sz w:val="24"/>
              </w:rPr>
            </w:pPr>
            <w:proofErr w:type="gramStart"/>
            <w:r>
              <w:rPr>
                <w:rFonts w:hint="eastAsia"/>
                <w:sz w:val="24"/>
              </w:rPr>
              <w:t>阀振动</w:t>
            </w:r>
            <w:proofErr w:type="gramEnd"/>
            <w:r>
              <w:rPr>
                <w:rFonts w:hint="eastAsia"/>
                <w:sz w:val="24"/>
              </w:rPr>
              <w:t>（有鸣声）</w:t>
            </w:r>
          </w:p>
        </w:tc>
        <w:tc>
          <w:tcPr>
            <w:tcW w:w="1532" w:type="dxa"/>
            <w:vAlign w:val="center"/>
          </w:tcPr>
          <w:p w14:paraId="780BB5AF" w14:textId="77777777" w:rsidR="00987359" w:rsidRDefault="000D0A11">
            <w:pPr>
              <w:jc w:val="center"/>
              <w:rPr>
                <w:sz w:val="24"/>
              </w:rPr>
            </w:pPr>
            <w:r>
              <w:rPr>
                <w:rFonts w:hint="eastAsia"/>
                <w:sz w:val="24"/>
              </w:rPr>
              <w:t>调节阀接近</w:t>
            </w:r>
          </w:p>
          <w:p w14:paraId="7445EEC9" w14:textId="77777777" w:rsidR="00987359" w:rsidRDefault="000D0A11">
            <w:pPr>
              <w:jc w:val="center"/>
              <w:rPr>
                <w:sz w:val="24"/>
              </w:rPr>
            </w:pPr>
            <w:r>
              <w:rPr>
                <w:rFonts w:hint="eastAsia"/>
                <w:sz w:val="24"/>
              </w:rPr>
              <w:t>全闭振动</w:t>
            </w:r>
          </w:p>
        </w:tc>
        <w:tc>
          <w:tcPr>
            <w:tcW w:w="5274" w:type="dxa"/>
            <w:vAlign w:val="center"/>
          </w:tcPr>
          <w:p w14:paraId="39E68ABC" w14:textId="77777777" w:rsidR="00987359" w:rsidRDefault="000D0A11">
            <w:pPr>
              <w:numPr>
                <w:ilvl w:val="0"/>
                <w:numId w:val="57"/>
              </w:numPr>
              <w:ind w:leftChars="-64" w:left="286" w:hanging="420"/>
              <w:jc w:val="left"/>
              <w:rPr>
                <w:sz w:val="24"/>
              </w:rPr>
            </w:pPr>
            <w:r>
              <w:rPr>
                <w:rFonts w:hint="eastAsia"/>
                <w:sz w:val="24"/>
              </w:rPr>
              <w:t>调节阀选大了常在小开度使用</w:t>
            </w:r>
          </w:p>
          <w:p w14:paraId="5C650F8F" w14:textId="77777777" w:rsidR="00987359" w:rsidRDefault="000D0A11">
            <w:pPr>
              <w:numPr>
                <w:ilvl w:val="0"/>
                <w:numId w:val="57"/>
              </w:numPr>
              <w:ind w:leftChars="-64" w:left="286" w:hanging="420"/>
              <w:jc w:val="left"/>
              <w:rPr>
                <w:sz w:val="24"/>
              </w:rPr>
            </w:pPr>
            <w:r>
              <w:rPr>
                <w:rFonts w:hint="eastAsia"/>
                <w:sz w:val="24"/>
              </w:rPr>
              <w:t>介质流动方向与阀门关闭方向相反</w:t>
            </w:r>
          </w:p>
        </w:tc>
      </w:tr>
      <w:tr w:rsidR="00987359" w14:paraId="5DAB1CBF" w14:textId="77777777">
        <w:trPr>
          <w:trHeight w:val="976"/>
          <w:jc w:val="center"/>
        </w:trPr>
        <w:tc>
          <w:tcPr>
            <w:tcW w:w="1472" w:type="dxa"/>
            <w:vMerge/>
          </w:tcPr>
          <w:p w14:paraId="66C83B37" w14:textId="77777777" w:rsidR="00987359" w:rsidRDefault="00987359">
            <w:pPr>
              <w:rPr>
                <w:sz w:val="24"/>
              </w:rPr>
            </w:pPr>
          </w:p>
        </w:tc>
        <w:tc>
          <w:tcPr>
            <w:tcW w:w="1532" w:type="dxa"/>
            <w:vAlign w:val="center"/>
          </w:tcPr>
          <w:p w14:paraId="2A9499C7" w14:textId="77777777" w:rsidR="00987359" w:rsidRDefault="000D0A11">
            <w:pPr>
              <w:jc w:val="center"/>
              <w:rPr>
                <w:sz w:val="24"/>
              </w:rPr>
            </w:pPr>
            <w:r>
              <w:rPr>
                <w:rFonts w:hint="eastAsia"/>
                <w:sz w:val="24"/>
              </w:rPr>
              <w:t>调节法任何</w:t>
            </w:r>
          </w:p>
          <w:p w14:paraId="21DC373E" w14:textId="77777777" w:rsidR="00987359" w:rsidRDefault="000D0A11">
            <w:pPr>
              <w:jc w:val="center"/>
              <w:rPr>
                <w:sz w:val="24"/>
              </w:rPr>
            </w:pPr>
            <w:r>
              <w:rPr>
                <w:rFonts w:hint="eastAsia"/>
                <w:sz w:val="24"/>
              </w:rPr>
              <w:t>开度都振动</w:t>
            </w:r>
          </w:p>
        </w:tc>
        <w:tc>
          <w:tcPr>
            <w:tcW w:w="5274" w:type="dxa"/>
            <w:vAlign w:val="center"/>
          </w:tcPr>
          <w:p w14:paraId="18401819" w14:textId="77777777" w:rsidR="00987359" w:rsidRDefault="000D0A11">
            <w:pPr>
              <w:numPr>
                <w:ilvl w:val="0"/>
                <w:numId w:val="58"/>
              </w:numPr>
              <w:ind w:leftChars="-64" w:left="286" w:hanging="420"/>
              <w:jc w:val="left"/>
              <w:rPr>
                <w:sz w:val="24"/>
              </w:rPr>
            </w:pPr>
            <w:r>
              <w:rPr>
                <w:rFonts w:hint="eastAsia"/>
                <w:sz w:val="24"/>
              </w:rPr>
              <w:t>支撑不稳</w:t>
            </w:r>
          </w:p>
          <w:p w14:paraId="6DE93100" w14:textId="77777777" w:rsidR="00987359" w:rsidRDefault="000D0A11">
            <w:pPr>
              <w:numPr>
                <w:ilvl w:val="0"/>
                <w:numId w:val="58"/>
              </w:numPr>
              <w:ind w:leftChars="-64" w:left="286" w:hanging="420"/>
              <w:jc w:val="left"/>
              <w:rPr>
                <w:sz w:val="24"/>
              </w:rPr>
            </w:pPr>
            <w:r>
              <w:rPr>
                <w:rFonts w:hint="eastAsia"/>
                <w:sz w:val="24"/>
              </w:rPr>
              <w:t>附近有振动源</w:t>
            </w:r>
          </w:p>
          <w:p w14:paraId="2609B680" w14:textId="77777777" w:rsidR="00987359" w:rsidRDefault="000D0A11">
            <w:pPr>
              <w:numPr>
                <w:ilvl w:val="0"/>
                <w:numId w:val="58"/>
              </w:numPr>
              <w:ind w:leftChars="-64" w:left="286" w:hanging="420"/>
              <w:jc w:val="left"/>
              <w:rPr>
                <w:sz w:val="24"/>
              </w:rPr>
            </w:pPr>
            <w:r>
              <w:rPr>
                <w:rFonts w:hint="eastAsia"/>
                <w:sz w:val="24"/>
              </w:rPr>
              <w:t>阀芯与衬套磨损</w:t>
            </w:r>
          </w:p>
        </w:tc>
      </w:tr>
      <w:tr w:rsidR="00987359" w14:paraId="37F6E386" w14:textId="77777777">
        <w:trPr>
          <w:trHeight w:val="989"/>
          <w:jc w:val="center"/>
        </w:trPr>
        <w:tc>
          <w:tcPr>
            <w:tcW w:w="1472" w:type="dxa"/>
            <w:vMerge w:val="restart"/>
            <w:vAlign w:val="center"/>
          </w:tcPr>
          <w:p w14:paraId="087AB9D6" w14:textId="77777777" w:rsidR="00987359" w:rsidRDefault="000D0A11">
            <w:pPr>
              <w:jc w:val="center"/>
              <w:rPr>
                <w:sz w:val="24"/>
              </w:rPr>
            </w:pPr>
            <w:proofErr w:type="gramStart"/>
            <w:r>
              <w:rPr>
                <w:rFonts w:hint="eastAsia"/>
                <w:sz w:val="24"/>
              </w:rPr>
              <w:t>阀动作</w:t>
            </w:r>
            <w:proofErr w:type="gramEnd"/>
            <w:r>
              <w:rPr>
                <w:rFonts w:hint="eastAsia"/>
                <w:sz w:val="24"/>
              </w:rPr>
              <w:t>迟钝</w:t>
            </w:r>
          </w:p>
        </w:tc>
        <w:tc>
          <w:tcPr>
            <w:tcW w:w="1532" w:type="dxa"/>
            <w:vAlign w:val="center"/>
          </w:tcPr>
          <w:p w14:paraId="6737F02D" w14:textId="77777777" w:rsidR="00987359" w:rsidRDefault="000D0A11">
            <w:pPr>
              <w:jc w:val="center"/>
              <w:rPr>
                <w:sz w:val="24"/>
              </w:rPr>
            </w:pPr>
            <w:r>
              <w:rPr>
                <w:rFonts w:hint="eastAsia"/>
                <w:sz w:val="24"/>
              </w:rPr>
              <w:t>阀杆往复行程动作迟钝</w:t>
            </w:r>
          </w:p>
        </w:tc>
        <w:tc>
          <w:tcPr>
            <w:tcW w:w="5274" w:type="dxa"/>
            <w:vAlign w:val="center"/>
          </w:tcPr>
          <w:p w14:paraId="6805D958" w14:textId="77777777" w:rsidR="00987359" w:rsidRDefault="000D0A11">
            <w:pPr>
              <w:numPr>
                <w:ilvl w:val="0"/>
                <w:numId w:val="59"/>
              </w:numPr>
              <w:ind w:left="285" w:hanging="420"/>
              <w:jc w:val="left"/>
              <w:rPr>
                <w:sz w:val="24"/>
              </w:rPr>
            </w:pPr>
            <w:r>
              <w:rPr>
                <w:rFonts w:hint="eastAsia"/>
                <w:sz w:val="24"/>
              </w:rPr>
              <w:t>阀体内有泥浆状或粘性大的介质，有堵塞和结焦现象</w:t>
            </w:r>
          </w:p>
          <w:p w14:paraId="436FED7E" w14:textId="77777777" w:rsidR="00987359" w:rsidRDefault="000D0A11">
            <w:pPr>
              <w:numPr>
                <w:ilvl w:val="0"/>
                <w:numId w:val="59"/>
              </w:numPr>
              <w:ind w:left="285" w:hanging="420"/>
              <w:jc w:val="left"/>
              <w:rPr>
                <w:sz w:val="24"/>
              </w:rPr>
            </w:pPr>
            <w:r>
              <w:rPr>
                <w:rFonts w:hint="eastAsia"/>
                <w:sz w:val="24"/>
              </w:rPr>
              <w:t>四氟调料硬化变质</w:t>
            </w:r>
          </w:p>
        </w:tc>
      </w:tr>
      <w:tr w:rsidR="00987359" w14:paraId="1838F8AF" w14:textId="77777777">
        <w:trPr>
          <w:trHeight w:val="975"/>
          <w:jc w:val="center"/>
        </w:trPr>
        <w:tc>
          <w:tcPr>
            <w:tcW w:w="1472" w:type="dxa"/>
            <w:vMerge/>
            <w:vAlign w:val="center"/>
          </w:tcPr>
          <w:p w14:paraId="158362F9" w14:textId="77777777" w:rsidR="00987359" w:rsidRDefault="00987359">
            <w:pPr>
              <w:jc w:val="center"/>
              <w:rPr>
                <w:sz w:val="24"/>
              </w:rPr>
            </w:pPr>
          </w:p>
        </w:tc>
        <w:tc>
          <w:tcPr>
            <w:tcW w:w="1532" w:type="dxa"/>
            <w:vAlign w:val="center"/>
          </w:tcPr>
          <w:p w14:paraId="6C78B562" w14:textId="77777777" w:rsidR="00987359" w:rsidRDefault="000D0A11">
            <w:pPr>
              <w:jc w:val="center"/>
              <w:rPr>
                <w:sz w:val="24"/>
              </w:rPr>
            </w:pPr>
            <w:r>
              <w:rPr>
                <w:rFonts w:hint="eastAsia"/>
                <w:sz w:val="24"/>
              </w:rPr>
              <w:t>阀杆单方向动作迟钝</w:t>
            </w:r>
          </w:p>
        </w:tc>
        <w:tc>
          <w:tcPr>
            <w:tcW w:w="5274" w:type="dxa"/>
            <w:vAlign w:val="center"/>
          </w:tcPr>
          <w:p w14:paraId="6DD36304" w14:textId="77777777" w:rsidR="00987359" w:rsidRDefault="000D0A11">
            <w:pPr>
              <w:numPr>
                <w:ilvl w:val="0"/>
                <w:numId w:val="60"/>
              </w:numPr>
              <w:ind w:left="285" w:hanging="420"/>
              <w:jc w:val="left"/>
              <w:rPr>
                <w:sz w:val="24"/>
              </w:rPr>
            </w:pPr>
            <w:r>
              <w:rPr>
                <w:rFonts w:hint="eastAsia"/>
                <w:sz w:val="24"/>
              </w:rPr>
              <w:t>气室中的膜片破损</w:t>
            </w:r>
          </w:p>
          <w:p w14:paraId="618A7860" w14:textId="77777777" w:rsidR="00987359" w:rsidRDefault="000D0A11">
            <w:pPr>
              <w:numPr>
                <w:ilvl w:val="0"/>
                <w:numId w:val="60"/>
              </w:numPr>
              <w:ind w:left="285" w:hanging="420"/>
              <w:jc w:val="left"/>
              <w:rPr>
                <w:sz w:val="24"/>
              </w:rPr>
            </w:pPr>
            <w:r>
              <w:rPr>
                <w:rFonts w:hint="eastAsia"/>
                <w:sz w:val="24"/>
              </w:rPr>
              <w:t>气室中有漏气现象</w:t>
            </w:r>
          </w:p>
        </w:tc>
      </w:tr>
      <w:tr w:rsidR="00987359" w14:paraId="514EB983" w14:textId="77777777">
        <w:trPr>
          <w:trHeight w:val="834"/>
          <w:jc w:val="center"/>
        </w:trPr>
        <w:tc>
          <w:tcPr>
            <w:tcW w:w="1472" w:type="dxa"/>
            <w:vMerge w:val="restart"/>
            <w:vAlign w:val="center"/>
          </w:tcPr>
          <w:p w14:paraId="5CA90413" w14:textId="77777777" w:rsidR="00987359" w:rsidRDefault="000D0A11">
            <w:pPr>
              <w:jc w:val="center"/>
              <w:rPr>
                <w:sz w:val="24"/>
              </w:rPr>
            </w:pPr>
            <w:proofErr w:type="gramStart"/>
            <w:r>
              <w:rPr>
                <w:rFonts w:hint="eastAsia"/>
                <w:sz w:val="24"/>
              </w:rPr>
              <w:t>阀泄露</w:t>
            </w:r>
            <w:proofErr w:type="gramEnd"/>
            <w:r>
              <w:rPr>
                <w:rFonts w:hint="eastAsia"/>
                <w:sz w:val="24"/>
              </w:rPr>
              <w:t>量太大</w:t>
            </w:r>
          </w:p>
        </w:tc>
        <w:tc>
          <w:tcPr>
            <w:tcW w:w="1532" w:type="dxa"/>
            <w:vAlign w:val="center"/>
          </w:tcPr>
          <w:p w14:paraId="5B0E3713" w14:textId="77777777" w:rsidR="00987359" w:rsidRDefault="000D0A11">
            <w:pPr>
              <w:jc w:val="center"/>
              <w:rPr>
                <w:sz w:val="24"/>
              </w:rPr>
            </w:pPr>
            <w:proofErr w:type="gramStart"/>
            <w:r>
              <w:rPr>
                <w:rFonts w:hint="eastAsia"/>
                <w:sz w:val="24"/>
              </w:rPr>
              <w:t>阀全闭</w:t>
            </w:r>
            <w:proofErr w:type="gramEnd"/>
            <w:r>
              <w:rPr>
                <w:rFonts w:hint="eastAsia"/>
                <w:sz w:val="24"/>
              </w:rPr>
              <w:t>时的泄露量大</w:t>
            </w:r>
          </w:p>
        </w:tc>
        <w:tc>
          <w:tcPr>
            <w:tcW w:w="5274" w:type="dxa"/>
            <w:vAlign w:val="center"/>
          </w:tcPr>
          <w:p w14:paraId="4B63BC80" w14:textId="77777777" w:rsidR="00987359" w:rsidRDefault="000D0A11">
            <w:pPr>
              <w:numPr>
                <w:ilvl w:val="0"/>
                <w:numId w:val="61"/>
              </w:numPr>
              <w:ind w:left="568"/>
              <w:jc w:val="left"/>
              <w:rPr>
                <w:sz w:val="24"/>
              </w:rPr>
            </w:pPr>
            <w:r>
              <w:rPr>
                <w:rFonts w:hint="eastAsia"/>
                <w:sz w:val="24"/>
              </w:rPr>
              <w:t>阀芯或阀座腐蚀、磨损</w:t>
            </w:r>
          </w:p>
          <w:p w14:paraId="4C436A38" w14:textId="77777777" w:rsidR="00987359" w:rsidRDefault="000D0A11">
            <w:pPr>
              <w:numPr>
                <w:ilvl w:val="0"/>
                <w:numId w:val="61"/>
              </w:numPr>
              <w:ind w:left="568"/>
              <w:jc w:val="left"/>
              <w:rPr>
                <w:sz w:val="24"/>
              </w:rPr>
            </w:pPr>
            <w:r>
              <w:rPr>
                <w:rFonts w:hint="eastAsia"/>
                <w:sz w:val="24"/>
              </w:rPr>
              <w:t>阀座的螺纹被腐蚀</w:t>
            </w:r>
          </w:p>
        </w:tc>
      </w:tr>
      <w:tr w:rsidR="00987359" w14:paraId="5BCB21D7" w14:textId="77777777">
        <w:trPr>
          <w:trHeight w:val="844"/>
          <w:jc w:val="center"/>
        </w:trPr>
        <w:tc>
          <w:tcPr>
            <w:tcW w:w="1472" w:type="dxa"/>
            <w:vMerge/>
            <w:vAlign w:val="center"/>
          </w:tcPr>
          <w:p w14:paraId="542FC841" w14:textId="77777777" w:rsidR="00987359" w:rsidRDefault="00987359">
            <w:pPr>
              <w:jc w:val="center"/>
              <w:rPr>
                <w:sz w:val="24"/>
              </w:rPr>
            </w:pPr>
          </w:p>
        </w:tc>
        <w:tc>
          <w:tcPr>
            <w:tcW w:w="1532" w:type="dxa"/>
            <w:vAlign w:val="center"/>
          </w:tcPr>
          <w:p w14:paraId="48225482" w14:textId="77777777" w:rsidR="00987359" w:rsidRDefault="000D0A11">
            <w:pPr>
              <w:jc w:val="center"/>
              <w:rPr>
                <w:sz w:val="24"/>
              </w:rPr>
            </w:pPr>
            <w:proofErr w:type="gramStart"/>
            <w:r>
              <w:rPr>
                <w:rFonts w:hint="eastAsia"/>
                <w:sz w:val="24"/>
              </w:rPr>
              <w:t>阀达不到</w:t>
            </w:r>
            <w:proofErr w:type="gramEnd"/>
            <w:r>
              <w:rPr>
                <w:rFonts w:hint="eastAsia"/>
                <w:sz w:val="24"/>
              </w:rPr>
              <w:t>全闭位置</w:t>
            </w:r>
          </w:p>
        </w:tc>
        <w:tc>
          <w:tcPr>
            <w:tcW w:w="5274" w:type="dxa"/>
            <w:vAlign w:val="center"/>
          </w:tcPr>
          <w:p w14:paraId="6810D278" w14:textId="77777777" w:rsidR="00987359" w:rsidRDefault="000D0A11">
            <w:pPr>
              <w:numPr>
                <w:ilvl w:val="0"/>
                <w:numId w:val="62"/>
              </w:numPr>
              <w:ind w:left="568"/>
              <w:jc w:val="left"/>
              <w:rPr>
                <w:sz w:val="24"/>
              </w:rPr>
            </w:pPr>
            <w:r>
              <w:rPr>
                <w:rFonts w:hint="eastAsia"/>
                <w:sz w:val="24"/>
              </w:rPr>
              <w:t>介质压阀大于阀的允许压差</w:t>
            </w:r>
          </w:p>
          <w:p w14:paraId="68673E3A" w14:textId="77777777" w:rsidR="00987359" w:rsidRDefault="000D0A11">
            <w:pPr>
              <w:numPr>
                <w:ilvl w:val="0"/>
                <w:numId w:val="62"/>
              </w:numPr>
              <w:ind w:left="568"/>
              <w:jc w:val="left"/>
              <w:rPr>
                <w:sz w:val="24"/>
              </w:rPr>
            </w:pPr>
            <w:r>
              <w:rPr>
                <w:rFonts w:hint="eastAsia"/>
                <w:sz w:val="24"/>
              </w:rPr>
              <w:t>阀体内有异物</w:t>
            </w:r>
          </w:p>
        </w:tc>
      </w:tr>
      <w:tr w:rsidR="00987359" w14:paraId="15272025" w14:textId="77777777">
        <w:trPr>
          <w:trHeight w:val="995"/>
          <w:jc w:val="center"/>
        </w:trPr>
        <w:tc>
          <w:tcPr>
            <w:tcW w:w="1472" w:type="dxa"/>
            <w:vMerge w:val="restart"/>
            <w:vAlign w:val="center"/>
          </w:tcPr>
          <w:p w14:paraId="1ADE2F17" w14:textId="77777777" w:rsidR="00987359" w:rsidRDefault="000D0A11">
            <w:pPr>
              <w:jc w:val="center"/>
              <w:rPr>
                <w:sz w:val="24"/>
              </w:rPr>
            </w:pPr>
            <w:r>
              <w:rPr>
                <w:rFonts w:hint="eastAsia"/>
                <w:sz w:val="24"/>
              </w:rPr>
              <w:t>填料及连接处泄露</w:t>
            </w:r>
          </w:p>
        </w:tc>
        <w:tc>
          <w:tcPr>
            <w:tcW w:w="1532" w:type="dxa"/>
            <w:vAlign w:val="center"/>
          </w:tcPr>
          <w:p w14:paraId="58C1541B" w14:textId="77777777" w:rsidR="00987359" w:rsidRDefault="000D0A11">
            <w:pPr>
              <w:jc w:val="center"/>
              <w:rPr>
                <w:sz w:val="24"/>
              </w:rPr>
            </w:pPr>
            <w:r>
              <w:rPr>
                <w:rFonts w:hint="eastAsia"/>
                <w:sz w:val="24"/>
              </w:rPr>
              <w:t>密封填</w:t>
            </w:r>
          </w:p>
          <w:p w14:paraId="0BC465FB" w14:textId="77777777" w:rsidR="00987359" w:rsidRDefault="000D0A11">
            <w:pPr>
              <w:jc w:val="center"/>
              <w:rPr>
                <w:sz w:val="24"/>
              </w:rPr>
            </w:pPr>
            <w:r>
              <w:rPr>
                <w:rFonts w:hint="eastAsia"/>
                <w:sz w:val="24"/>
              </w:rPr>
              <w:t>料渗漏</w:t>
            </w:r>
          </w:p>
        </w:tc>
        <w:tc>
          <w:tcPr>
            <w:tcW w:w="5274" w:type="dxa"/>
            <w:vAlign w:val="center"/>
          </w:tcPr>
          <w:p w14:paraId="0888FD51" w14:textId="77777777" w:rsidR="00987359" w:rsidRDefault="000D0A11">
            <w:pPr>
              <w:numPr>
                <w:ilvl w:val="0"/>
                <w:numId w:val="63"/>
              </w:numPr>
              <w:ind w:left="568"/>
              <w:jc w:val="left"/>
              <w:rPr>
                <w:sz w:val="24"/>
              </w:rPr>
            </w:pPr>
            <w:r>
              <w:rPr>
                <w:rFonts w:hint="eastAsia"/>
                <w:sz w:val="24"/>
              </w:rPr>
              <w:t>填料</w:t>
            </w:r>
            <w:proofErr w:type="gramStart"/>
            <w:r>
              <w:rPr>
                <w:rFonts w:hint="eastAsia"/>
                <w:sz w:val="24"/>
              </w:rPr>
              <w:t>压盖没</w:t>
            </w:r>
            <w:proofErr w:type="gramEnd"/>
            <w:r>
              <w:rPr>
                <w:rFonts w:hint="eastAsia"/>
                <w:sz w:val="24"/>
              </w:rPr>
              <w:t>压紧</w:t>
            </w:r>
          </w:p>
          <w:p w14:paraId="0A6AC992" w14:textId="77777777" w:rsidR="00987359" w:rsidRDefault="000D0A11">
            <w:pPr>
              <w:numPr>
                <w:ilvl w:val="0"/>
                <w:numId w:val="63"/>
              </w:numPr>
              <w:ind w:left="568"/>
              <w:jc w:val="left"/>
              <w:rPr>
                <w:sz w:val="24"/>
              </w:rPr>
            </w:pPr>
            <w:r>
              <w:rPr>
                <w:rFonts w:hint="eastAsia"/>
                <w:sz w:val="24"/>
              </w:rPr>
              <w:t>填料变质损坏</w:t>
            </w:r>
          </w:p>
          <w:p w14:paraId="3DC3A1E8" w14:textId="77777777" w:rsidR="00987359" w:rsidRDefault="000D0A11">
            <w:pPr>
              <w:numPr>
                <w:ilvl w:val="0"/>
                <w:numId w:val="63"/>
              </w:numPr>
              <w:ind w:left="568"/>
              <w:jc w:val="left"/>
              <w:rPr>
                <w:sz w:val="24"/>
              </w:rPr>
            </w:pPr>
            <w:r>
              <w:rPr>
                <w:rFonts w:hint="eastAsia"/>
                <w:sz w:val="24"/>
              </w:rPr>
              <w:t>阀杆损坏</w:t>
            </w:r>
          </w:p>
        </w:tc>
      </w:tr>
      <w:tr w:rsidR="00987359" w14:paraId="6B505795" w14:textId="77777777">
        <w:trPr>
          <w:trHeight w:val="988"/>
          <w:jc w:val="center"/>
        </w:trPr>
        <w:tc>
          <w:tcPr>
            <w:tcW w:w="1472" w:type="dxa"/>
            <w:vMerge/>
            <w:vAlign w:val="center"/>
          </w:tcPr>
          <w:p w14:paraId="1908DD45" w14:textId="77777777" w:rsidR="00987359" w:rsidRDefault="00987359">
            <w:pPr>
              <w:jc w:val="center"/>
              <w:rPr>
                <w:sz w:val="24"/>
              </w:rPr>
            </w:pPr>
          </w:p>
        </w:tc>
        <w:tc>
          <w:tcPr>
            <w:tcW w:w="1532" w:type="dxa"/>
            <w:vAlign w:val="center"/>
          </w:tcPr>
          <w:p w14:paraId="041D71E4" w14:textId="77777777" w:rsidR="00987359" w:rsidRDefault="000D0A11">
            <w:pPr>
              <w:jc w:val="center"/>
              <w:rPr>
                <w:sz w:val="24"/>
              </w:rPr>
            </w:pPr>
            <w:r>
              <w:rPr>
                <w:rFonts w:hint="eastAsia"/>
                <w:sz w:val="24"/>
              </w:rPr>
              <w:t>阀体与上阀盖连接处渗漏</w:t>
            </w:r>
          </w:p>
        </w:tc>
        <w:tc>
          <w:tcPr>
            <w:tcW w:w="5274" w:type="dxa"/>
            <w:vAlign w:val="center"/>
          </w:tcPr>
          <w:p w14:paraId="78A6F8CA" w14:textId="77777777" w:rsidR="00987359" w:rsidRDefault="000D0A11">
            <w:pPr>
              <w:numPr>
                <w:ilvl w:val="0"/>
                <w:numId w:val="64"/>
              </w:numPr>
              <w:ind w:left="568"/>
              <w:rPr>
                <w:sz w:val="24"/>
              </w:rPr>
            </w:pPr>
            <w:r>
              <w:rPr>
                <w:rFonts w:hint="eastAsia"/>
                <w:sz w:val="24"/>
              </w:rPr>
              <w:t>固紧六角螺母松弛</w:t>
            </w:r>
          </w:p>
          <w:p w14:paraId="38A349BB" w14:textId="77777777" w:rsidR="00987359" w:rsidRDefault="000D0A11">
            <w:pPr>
              <w:numPr>
                <w:ilvl w:val="0"/>
                <w:numId w:val="64"/>
              </w:numPr>
              <w:ind w:left="568"/>
              <w:rPr>
                <w:sz w:val="24"/>
              </w:rPr>
            </w:pPr>
            <w:r>
              <w:rPr>
                <w:rFonts w:hint="eastAsia"/>
                <w:sz w:val="24"/>
              </w:rPr>
              <w:t>密封垫损坏</w:t>
            </w:r>
          </w:p>
        </w:tc>
      </w:tr>
    </w:tbl>
    <w:p w14:paraId="043CE85E" w14:textId="77777777" w:rsidR="00987359" w:rsidRDefault="000D0A11">
      <w:pPr>
        <w:numPr>
          <w:ilvl w:val="0"/>
          <w:numId w:val="65"/>
        </w:numPr>
        <w:adjustRightInd w:val="0"/>
        <w:snapToGrid w:val="0"/>
        <w:spacing w:line="360" w:lineRule="auto"/>
        <w:ind w:firstLineChars="200" w:firstLine="480"/>
        <w:rPr>
          <w:kern w:val="0"/>
          <w:sz w:val="24"/>
        </w:rPr>
      </w:pPr>
      <w:r>
        <w:rPr>
          <w:rFonts w:hint="eastAsia"/>
          <w:kern w:val="0"/>
          <w:sz w:val="24"/>
        </w:rPr>
        <w:t>开关阀常见故障排除异常情况处理</w:t>
      </w:r>
    </w:p>
    <w:p w14:paraId="2FAB0DBB" w14:textId="77777777" w:rsidR="00987359" w:rsidRDefault="000D0A11">
      <w:pPr>
        <w:adjustRightInd w:val="0"/>
        <w:snapToGrid w:val="0"/>
        <w:spacing w:line="360" w:lineRule="auto"/>
        <w:rPr>
          <w:kern w:val="0"/>
          <w:sz w:val="24"/>
        </w:rPr>
      </w:pPr>
      <w:r>
        <w:rPr>
          <w:rFonts w:hint="eastAsia"/>
          <w:kern w:val="0"/>
          <w:sz w:val="24"/>
        </w:rPr>
        <w:t>（</w:t>
      </w:r>
      <w:r>
        <w:rPr>
          <w:rFonts w:hint="eastAsia"/>
          <w:kern w:val="0"/>
          <w:sz w:val="24"/>
        </w:rPr>
        <w:t>5</w:t>
      </w:r>
      <w:r>
        <w:rPr>
          <w:rFonts w:hint="eastAsia"/>
          <w:kern w:val="0"/>
          <w:sz w:val="24"/>
        </w:rPr>
        <w:t>）调节阀常见故障排除异常情况处理</w:t>
      </w:r>
    </w:p>
    <w:p w14:paraId="503A7F85" w14:textId="77777777" w:rsidR="00987359" w:rsidRDefault="000D0A11">
      <w:pPr>
        <w:ind w:left="420"/>
        <w:rPr>
          <w:sz w:val="24"/>
        </w:rPr>
      </w:pPr>
      <w:r>
        <w:rPr>
          <w:rFonts w:hint="eastAsia"/>
          <w:sz w:val="24"/>
        </w:rPr>
        <w:t>AVP</w:t>
      </w:r>
      <w:r>
        <w:rPr>
          <w:rFonts w:hint="eastAsia"/>
          <w:sz w:val="24"/>
        </w:rPr>
        <w:t>无输出（无输出气源）</w:t>
      </w:r>
    </w:p>
    <w:p w14:paraId="6F3B012F" w14:textId="77777777" w:rsidR="00987359" w:rsidRDefault="000D0A11">
      <w:pPr>
        <w:numPr>
          <w:ilvl w:val="0"/>
          <w:numId w:val="66"/>
        </w:numPr>
        <w:ind w:firstLineChars="200" w:firstLine="480"/>
        <w:rPr>
          <w:sz w:val="24"/>
        </w:rPr>
      </w:pPr>
      <w:r>
        <w:rPr>
          <w:rFonts w:hint="eastAsia"/>
          <w:sz w:val="24"/>
        </w:rPr>
        <w:t>用手操器检查</w:t>
      </w:r>
      <w:r>
        <w:rPr>
          <w:rFonts w:hint="eastAsia"/>
          <w:sz w:val="24"/>
        </w:rPr>
        <w:t>AVP</w:t>
      </w:r>
      <w:r>
        <w:rPr>
          <w:rFonts w:hint="eastAsia"/>
          <w:sz w:val="24"/>
        </w:rPr>
        <w:t>内部各参数（自整定参数）。</w:t>
      </w:r>
    </w:p>
    <w:p w14:paraId="45A9492E" w14:textId="77777777" w:rsidR="00987359" w:rsidRDefault="000D0A11">
      <w:pPr>
        <w:numPr>
          <w:ilvl w:val="0"/>
          <w:numId w:val="66"/>
        </w:numPr>
        <w:ind w:firstLineChars="200" w:firstLine="480"/>
        <w:rPr>
          <w:sz w:val="24"/>
        </w:rPr>
      </w:pPr>
      <w:r>
        <w:rPr>
          <w:rFonts w:hint="eastAsia"/>
          <w:sz w:val="24"/>
        </w:rPr>
        <w:t>检查</w:t>
      </w:r>
      <w:r>
        <w:rPr>
          <w:rFonts w:hint="eastAsia"/>
          <w:sz w:val="24"/>
        </w:rPr>
        <w:t>AVP</w:t>
      </w:r>
      <w:r>
        <w:rPr>
          <w:rFonts w:hint="eastAsia"/>
          <w:sz w:val="24"/>
        </w:rPr>
        <w:t>反馈杆的角度是否超过</w:t>
      </w:r>
      <w:r>
        <w:rPr>
          <w:rFonts w:hint="eastAsia"/>
          <w:sz w:val="24"/>
        </w:rPr>
        <w:t>20</w:t>
      </w:r>
      <w:r>
        <w:rPr>
          <w:rFonts w:hint="eastAsia"/>
          <w:sz w:val="24"/>
        </w:rPr>
        <w:t>°，若超过，则需延长反馈杆长度。</w:t>
      </w:r>
    </w:p>
    <w:p w14:paraId="0A695323" w14:textId="77777777" w:rsidR="00987359" w:rsidRDefault="000D0A11">
      <w:pPr>
        <w:numPr>
          <w:ilvl w:val="0"/>
          <w:numId w:val="66"/>
        </w:numPr>
        <w:ind w:firstLineChars="200" w:firstLine="480"/>
        <w:rPr>
          <w:sz w:val="24"/>
        </w:rPr>
      </w:pPr>
      <w:r>
        <w:rPr>
          <w:rFonts w:hint="eastAsia"/>
          <w:sz w:val="24"/>
        </w:rPr>
        <w:t>检查气源是否泄漏。</w:t>
      </w:r>
    </w:p>
    <w:p w14:paraId="05A72F00" w14:textId="77777777" w:rsidR="00987359" w:rsidRDefault="000D0A11">
      <w:pPr>
        <w:numPr>
          <w:ilvl w:val="0"/>
          <w:numId w:val="66"/>
        </w:numPr>
        <w:ind w:firstLineChars="200" w:firstLine="480"/>
        <w:rPr>
          <w:sz w:val="24"/>
        </w:rPr>
      </w:pPr>
      <w:r>
        <w:rPr>
          <w:rFonts w:hint="eastAsia"/>
          <w:sz w:val="24"/>
        </w:rPr>
        <w:t>检查电流信号。</w:t>
      </w:r>
    </w:p>
    <w:p w14:paraId="79C2B8D6" w14:textId="77777777" w:rsidR="00987359" w:rsidRDefault="000D0A11">
      <w:pPr>
        <w:adjustRightInd w:val="0"/>
        <w:snapToGrid w:val="0"/>
        <w:spacing w:line="360" w:lineRule="auto"/>
        <w:ind w:firstLineChars="200" w:firstLine="480"/>
        <w:rPr>
          <w:kern w:val="0"/>
          <w:sz w:val="24"/>
        </w:rPr>
      </w:pPr>
      <w:r>
        <w:rPr>
          <w:rFonts w:hint="eastAsia"/>
          <w:kern w:val="0"/>
          <w:sz w:val="24"/>
        </w:rPr>
        <w:t>调节阀异常（有气源，但阀门</w:t>
      </w:r>
      <w:proofErr w:type="gramStart"/>
      <w:r>
        <w:rPr>
          <w:rFonts w:hint="eastAsia"/>
          <w:kern w:val="0"/>
          <w:sz w:val="24"/>
        </w:rPr>
        <w:t>不</w:t>
      </w:r>
      <w:proofErr w:type="gramEnd"/>
      <w:r>
        <w:rPr>
          <w:rFonts w:hint="eastAsia"/>
          <w:kern w:val="0"/>
          <w:sz w:val="24"/>
        </w:rPr>
        <w:t>动作）</w:t>
      </w:r>
    </w:p>
    <w:p w14:paraId="3E39DF88" w14:textId="77777777" w:rsidR="00987359" w:rsidRDefault="000D0A11">
      <w:pPr>
        <w:numPr>
          <w:ilvl w:val="0"/>
          <w:numId w:val="67"/>
        </w:numPr>
        <w:adjustRightInd w:val="0"/>
        <w:snapToGrid w:val="0"/>
        <w:spacing w:line="360" w:lineRule="auto"/>
        <w:rPr>
          <w:kern w:val="0"/>
          <w:sz w:val="24"/>
        </w:rPr>
      </w:pPr>
      <w:r>
        <w:rPr>
          <w:rFonts w:hint="eastAsia"/>
          <w:kern w:val="0"/>
          <w:sz w:val="24"/>
        </w:rPr>
        <w:t>切换</w:t>
      </w:r>
      <w:r>
        <w:rPr>
          <w:rFonts w:hint="eastAsia"/>
          <w:kern w:val="0"/>
          <w:sz w:val="24"/>
        </w:rPr>
        <w:t>A/M</w:t>
      </w:r>
      <w:r>
        <w:rPr>
          <w:rFonts w:hint="eastAsia"/>
          <w:kern w:val="0"/>
          <w:sz w:val="24"/>
        </w:rPr>
        <w:t>手动，调节气源（用过滤减压阀）使阀门全开到全关，观察阀门的动作是否灵活，若不灵活，可能阀门填料摩擦系数大，用</w:t>
      </w:r>
      <w:r>
        <w:rPr>
          <w:rFonts w:hint="eastAsia"/>
          <w:kern w:val="0"/>
          <w:sz w:val="24"/>
        </w:rPr>
        <w:t>SFC</w:t>
      </w:r>
      <w:r>
        <w:rPr>
          <w:rFonts w:hint="eastAsia"/>
          <w:kern w:val="0"/>
          <w:sz w:val="24"/>
        </w:rPr>
        <w:t>重新设置摩擦系数，从中等改成重度，若故障还在，则更改执行机构尺寸。</w:t>
      </w:r>
    </w:p>
    <w:p w14:paraId="4D412C90" w14:textId="77777777" w:rsidR="00987359" w:rsidRDefault="000D0A11">
      <w:pPr>
        <w:numPr>
          <w:ilvl w:val="0"/>
          <w:numId w:val="67"/>
        </w:numPr>
        <w:adjustRightInd w:val="0"/>
        <w:snapToGrid w:val="0"/>
        <w:spacing w:line="360" w:lineRule="auto"/>
        <w:rPr>
          <w:kern w:val="0"/>
          <w:sz w:val="24"/>
        </w:rPr>
      </w:pPr>
      <w:r>
        <w:rPr>
          <w:rFonts w:hint="eastAsia"/>
          <w:kern w:val="0"/>
          <w:sz w:val="24"/>
        </w:rPr>
        <w:t>检查</w:t>
      </w:r>
      <w:r>
        <w:rPr>
          <w:rFonts w:hint="eastAsia"/>
          <w:kern w:val="0"/>
          <w:sz w:val="24"/>
        </w:rPr>
        <w:t>AVP</w:t>
      </w:r>
      <w:r>
        <w:rPr>
          <w:rFonts w:hint="eastAsia"/>
          <w:kern w:val="0"/>
          <w:sz w:val="24"/>
        </w:rPr>
        <w:t>内部各参数（自整定参数）</w:t>
      </w:r>
    </w:p>
    <w:p w14:paraId="58576714" w14:textId="77777777" w:rsidR="00987359" w:rsidRDefault="000D0A11">
      <w:pPr>
        <w:numPr>
          <w:ilvl w:val="0"/>
          <w:numId w:val="67"/>
        </w:numPr>
        <w:adjustRightInd w:val="0"/>
        <w:snapToGrid w:val="0"/>
        <w:spacing w:line="360" w:lineRule="auto"/>
        <w:rPr>
          <w:kern w:val="0"/>
          <w:sz w:val="24"/>
        </w:rPr>
      </w:pPr>
      <w:r>
        <w:rPr>
          <w:rFonts w:hint="eastAsia"/>
          <w:kern w:val="0"/>
          <w:sz w:val="24"/>
        </w:rPr>
        <w:t>检查反馈杆角度。</w:t>
      </w:r>
    </w:p>
    <w:p w14:paraId="2C1A5125" w14:textId="77777777" w:rsidR="00987359" w:rsidRDefault="000D0A11">
      <w:pPr>
        <w:numPr>
          <w:ilvl w:val="0"/>
          <w:numId w:val="67"/>
        </w:numPr>
        <w:adjustRightInd w:val="0"/>
        <w:snapToGrid w:val="0"/>
        <w:spacing w:line="360" w:lineRule="auto"/>
        <w:rPr>
          <w:kern w:val="0"/>
          <w:sz w:val="24"/>
        </w:rPr>
      </w:pPr>
      <w:r>
        <w:rPr>
          <w:rFonts w:hint="eastAsia"/>
          <w:kern w:val="0"/>
          <w:sz w:val="24"/>
        </w:rPr>
        <w:t>检查零位和满度调整是否合适。</w:t>
      </w:r>
    </w:p>
    <w:p w14:paraId="08A7BAFB" w14:textId="77777777" w:rsidR="00987359" w:rsidRDefault="000D0A11">
      <w:pPr>
        <w:numPr>
          <w:ilvl w:val="0"/>
          <w:numId w:val="67"/>
        </w:numPr>
        <w:adjustRightInd w:val="0"/>
        <w:snapToGrid w:val="0"/>
        <w:spacing w:line="360" w:lineRule="auto"/>
        <w:rPr>
          <w:kern w:val="0"/>
          <w:sz w:val="24"/>
        </w:rPr>
      </w:pPr>
      <w:r>
        <w:rPr>
          <w:rFonts w:hint="eastAsia"/>
          <w:kern w:val="0"/>
          <w:sz w:val="24"/>
        </w:rPr>
        <w:t>检查</w:t>
      </w:r>
      <w:r>
        <w:rPr>
          <w:rFonts w:hint="eastAsia"/>
          <w:kern w:val="0"/>
          <w:sz w:val="24"/>
        </w:rPr>
        <w:t>EPM</w:t>
      </w:r>
      <w:r>
        <w:rPr>
          <w:rFonts w:hint="eastAsia"/>
          <w:kern w:val="0"/>
          <w:sz w:val="24"/>
        </w:rPr>
        <w:t>驱动信号是否在</w:t>
      </w:r>
      <w:r>
        <w:rPr>
          <w:rFonts w:hint="eastAsia"/>
          <w:kern w:val="0"/>
          <w:sz w:val="24"/>
        </w:rPr>
        <w:t>50</w:t>
      </w:r>
      <w:r>
        <w:rPr>
          <w:rFonts w:hint="eastAsia"/>
          <w:kern w:val="0"/>
          <w:sz w:val="24"/>
        </w:rPr>
        <w:t>±</w:t>
      </w:r>
      <w:r>
        <w:rPr>
          <w:rFonts w:hint="eastAsia"/>
          <w:kern w:val="0"/>
          <w:sz w:val="24"/>
        </w:rPr>
        <w:t>25%</w:t>
      </w:r>
      <w:r>
        <w:rPr>
          <w:rFonts w:hint="eastAsia"/>
          <w:kern w:val="0"/>
          <w:sz w:val="24"/>
        </w:rPr>
        <w:t>范围内。</w:t>
      </w:r>
    </w:p>
    <w:p w14:paraId="25BCEE0D" w14:textId="77777777" w:rsidR="00987359" w:rsidRDefault="000D0A11">
      <w:pPr>
        <w:adjustRightInd w:val="0"/>
        <w:snapToGrid w:val="0"/>
        <w:spacing w:line="360" w:lineRule="auto"/>
        <w:ind w:firstLineChars="200" w:firstLine="480"/>
        <w:rPr>
          <w:kern w:val="0"/>
          <w:sz w:val="24"/>
        </w:rPr>
      </w:pPr>
      <w:r>
        <w:rPr>
          <w:rFonts w:hint="eastAsia"/>
          <w:kern w:val="0"/>
          <w:sz w:val="24"/>
        </w:rPr>
        <w:t>手操器无法通讯</w:t>
      </w:r>
    </w:p>
    <w:p w14:paraId="5C052B68" w14:textId="77777777" w:rsidR="00987359" w:rsidRDefault="000D0A11">
      <w:pPr>
        <w:numPr>
          <w:ilvl w:val="0"/>
          <w:numId w:val="68"/>
        </w:numPr>
        <w:adjustRightInd w:val="0"/>
        <w:snapToGrid w:val="0"/>
        <w:spacing w:line="360" w:lineRule="auto"/>
        <w:rPr>
          <w:kern w:val="0"/>
          <w:sz w:val="24"/>
        </w:rPr>
      </w:pPr>
      <w:r>
        <w:rPr>
          <w:rFonts w:hint="eastAsia"/>
          <w:kern w:val="0"/>
          <w:sz w:val="24"/>
        </w:rPr>
        <w:t>检查线路，</w:t>
      </w:r>
      <w:r>
        <w:rPr>
          <w:rFonts w:hint="eastAsia"/>
          <w:kern w:val="0"/>
          <w:sz w:val="24"/>
        </w:rPr>
        <w:t>4mA</w:t>
      </w:r>
      <w:r>
        <w:rPr>
          <w:rFonts w:hint="eastAsia"/>
          <w:kern w:val="0"/>
          <w:sz w:val="24"/>
        </w:rPr>
        <w:t>信号是否有。</w:t>
      </w:r>
    </w:p>
    <w:p w14:paraId="4D5F27F2" w14:textId="77777777" w:rsidR="00987359" w:rsidRDefault="000D0A11">
      <w:pPr>
        <w:numPr>
          <w:ilvl w:val="0"/>
          <w:numId w:val="68"/>
        </w:numPr>
        <w:adjustRightInd w:val="0"/>
        <w:snapToGrid w:val="0"/>
        <w:spacing w:line="360" w:lineRule="auto"/>
        <w:rPr>
          <w:kern w:val="0"/>
          <w:sz w:val="24"/>
        </w:rPr>
      </w:pPr>
      <w:r>
        <w:rPr>
          <w:rFonts w:hint="eastAsia"/>
          <w:kern w:val="0"/>
          <w:sz w:val="24"/>
        </w:rPr>
        <w:lastRenderedPageBreak/>
        <w:t>检查手操器的连接线路。</w:t>
      </w:r>
    </w:p>
    <w:p w14:paraId="568C4FB8" w14:textId="77777777" w:rsidR="00987359" w:rsidRDefault="000D0A11">
      <w:pPr>
        <w:numPr>
          <w:ilvl w:val="0"/>
          <w:numId w:val="68"/>
        </w:numPr>
        <w:adjustRightInd w:val="0"/>
        <w:snapToGrid w:val="0"/>
        <w:spacing w:line="360" w:lineRule="auto"/>
        <w:rPr>
          <w:kern w:val="0"/>
          <w:sz w:val="24"/>
        </w:rPr>
      </w:pPr>
      <w:r>
        <w:rPr>
          <w:rFonts w:hint="eastAsia"/>
          <w:kern w:val="0"/>
          <w:sz w:val="24"/>
        </w:rPr>
        <w:t>检查手操器电源。</w:t>
      </w:r>
    </w:p>
    <w:p w14:paraId="5FDB39C2" w14:textId="77777777" w:rsidR="00987359" w:rsidRDefault="000D0A11">
      <w:pPr>
        <w:numPr>
          <w:ilvl w:val="0"/>
          <w:numId w:val="69"/>
        </w:numPr>
        <w:adjustRightInd w:val="0"/>
        <w:snapToGrid w:val="0"/>
        <w:spacing w:line="360" w:lineRule="auto"/>
        <w:ind w:firstLineChars="200" w:firstLine="480"/>
        <w:rPr>
          <w:kern w:val="0"/>
          <w:sz w:val="24"/>
        </w:rPr>
      </w:pPr>
      <w:r>
        <w:rPr>
          <w:rFonts w:hint="eastAsia"/>
          <w:kern w:val="0"/>
          <w:sz w:val="24"/>
        </w:rPr>
        <w:t>椭圆齿轮流量计故障</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3"/>
        <w:gridCol w:w="1985"/>
        <w:gridCol w:w="1559"/>
      </w:tblGrid>
      <w:tr w:rsidR="00987359" w14:paraId="57B82B59" w14:textId="77777777">
        <w:tc>
          <w:tcPr>
            <w:tcW w:w="1701" w:type="dxa"/>
            <w:vAlign w:val="center"/>
          </w:tcPr>
          <w:p w14:paraId="7843A13D" w14:textId="77777777" w:rsidR="00987359" w:rsidRDefault="000D0A11">
            <w:pPr>
              <w:jc w:val="center"/>
              <w:rPr>
                <w:sz w:val="24"/>
              </w:rPr>
            </w:pPr>
            <w:r>
              <w:rPr>
                <w:rFonts w:hint="eastAsia"/>
                <w:sz w:val="24"/>
              </w:rPr>
              <w:t>故障现象</w:t>
            </w:r>
          </w:p>
        </w:tc>
        <w:tc>
          <w:tcPr>
            <w:tcW w:w="2693" w:type="dxa"/>
            <w:vAlign w:val="center"/>
          </w:tcPr>
          <w:p w14:paraId="558D923A" w14:textId="77777777" w:rsidR="00987359" w:rsidRDefault="000D0A11">
            <w:pPr>
              <w:jc w:val="center"/>
              <w:rPr>
                <w:sz w:val="24"/>
              </w:rPr>
            </w:pPr>
            <w:r>
              <w:rPr>
                <w:rFonts w:hint="eastAsia"/>
                <w:sz w:val="24"/>
              </w:rPr>
              <w:t>原</w:t>
            </w:r>
            <w:r>
              <w:rPr>
                <w:rFonts w:hint="eastAsia"/>
                <w:sz w:val="24"/>
              </w:rPr>
              <w:t xml:space="preserve">  </w:t>
            </w:r>
            <w:r>
              <w:rPr>
                <w:rFonts w:hint="eastAsia"/>
                <w:sz w:val="24"/>
              </w:rPr>
              <w:t>因</w:t>
            </w:r>
          </w:p>
        </w:tc>
        <w:tc>
          <w:tcPr>
            <w:tcW w:w="1985" w:type="dxa"/>
            <w:vAlign w:val="center"/>
          </w:tcPr>
          <w:p w14:paraId="332F98A8" w14:textId="77777777" w:rsidR="00987359" w:rsidRDefault="000D0A11">
            <w:pPr>
              <w:jc w:val="center"/>
              <w:rPr>
                <w:sz w:val="24"/>
              </w:rPr>
            </w:pPr>
            <w:proofErr w:type="gramStart"/>
            <w:r>
              <w:rPr>
                <w:rFonts w:hint="eastAsia"/>
                <w:sz w:val="24"/>
              </w:rPr>
              <w:t>措</w:t>
            </w:r>
            <w:proofErr w:type="gramEnd"/>
            <w:r>
              <w:rPr>
                <w:rFonts w:hint="eastAsia"/>
                <w:sz w:val="24"/>
              </w:rPr>
              <w:t xml:space="preserve">  </w:t>
            </w:r>
            <w:r>
              <w:rPr>
                <w:rFonts w:hint="eastAsia"/>
                <w:sz w:val="24"/>
              </w:rPr>
              <w:t>施</w:t>
            </w:r>
          </w:p>
        </w:tc>
        <w:tc>
          <w:tcPr>
            <w:tcW w:w="1559" w:type="dxa"/>
            <w:vAlign w:val="center"/>
          </w:tcPr>
          <w:p w14:paraId="440039DA" w14:textId="77777777" w:rsidR="00987359" w:rsidRDefault="000D0A11">
            <w:pPr>
              <w:jc w:val="center"/>
              <w:rPr>
                <w:sz w:val="24"/>
              </w:rPr>
            </w:pPr>
            <w:r>
              <w:rPr>
                <w:rFonts w:hint="eastAsia"/>
                <w:sz w:val="24"/>
              </w:rPr>
              <w:t>备</w:t>
            </w:r>
            <w:r>
              <w:rPr>
                <w:rFonts w:hint="eastAsia"/>
                <w:sz w:val="24"/>
              </w:rPr>
              <w:t xml:space="preserve">  </w:t>
            </w:r>
            <w:r>
              <w:rPr>
                <w:rFonts w:hint="eastAsia"/>
                <w:sz w:val="24"/>
              </w:rPr>
              <w:t>注</w:t>
            </w:r>
          </w:p>
        </w:tc>
      </w:tr>
      <w:tr w:rsidR="00987359" w14:paraId="02C1E4DB" w14:textId="77777777">
        <w:trPr>
          <w:trHeight w:val="988"/>
        </w:trPr>
        <w:tc>
          <w:tcPr>
            <w:tcW w:w="1701" w:type="dxa"/>
            <w:vAlign w:val="center"/>
          </w:tcPr>
          <w:p w14:paraId="4F63D64A" w14:textId="77777777" w:rsidR="00987359" w:rsidRDefault="000D0A11">
            <w:pPr>
              <w:jc w:val="center"/>
              <w:rPr>
                <w:sz w:val="24"/>
              </w:rPr>
            </w:pPr>
            <w:r>
              <w:rPr>
                <w:rFonts w:hint="eastAsia"/>
                <w:sz w:val="24"/>
              </w:rPr>
              <w:t>椭圆齿轮不转</w:t>
            </w:r>
          </w:p>
        </w:tc>
        <w:tc>
          <w:tcPr>
            <w:tcW w:w="2693" w:type="dxa"/>
            <w:vAlign w:val="center"/>
          </w:tcPr>
          <w:p w14:paraId="4420B05F" w14:textId="77777777" w:rsidR="00987359" w:rsidRDefault="000D0A11">
            <w:pPr>
              <w:numPr>
                <w:ilvl w:val="0"/>
                <w:numId w:val="70"/>
              </w:numPr>
              <w:rPr>
                <w:sz w:val="24"/>
              </w:rPr>
            </w:pPr>
            <w:r>
              <w:rPr>
                <w:rFonts w:hint="eastAsia"/>
                <w:sz w:val="24"/>
              </w:rPr>
              <w:t>管道中有杂物</w:t>
            </w:r>
          </w:p>
          <w:p w14:paraId="351AFE09" w14:textId="77777777" w:rsidR="00987359" w:rsidRDefault="000D0A11">
            <w:pPr>
              <w:numPr>
                <w:ilvl w:val="0"/>
                <w:numId w:val="70"/>
              </w:numPr>
              <w:rPr>
                <w:sz w:val="24"/>
              </w:rPr>
            </w:pPr>
            <w:r>
              <w:rPr>
                <w:rFonts w:hint="eastAsia"/>
                <w:sz w:val="24"/>
              </w:rPr>
              <w:t>被测液体含杂物多。杂质进入表内，齿轮卡住。</w:t>
            </w:r>
          </w:p>
        </w:tc>
        <w:tc>
          <w:tcPr>
            <w:tcW w:w="1985" w:type="dxa"/>
            <w:vAlign w:val="center"/>
          </w:tcPr>
          <w:p w14:paraId="67906AB8" w14:textId="77777777" w:rsidR="00987359" w:rsidRDefault="000D0A11">
            <w:pPr>
              <w:jc w:val="center"/>
              <w:rPr>
                <w:sz w:val="24"/>
              </w:rPr>
            </w:pPr>
            <w:r>
              <w:rPr>
                <w:rFonts w:hint="eastAsia"/>
                <w:sz w:val="24"/>
              </w:rPr>
              <w:t>拆洗仪表与管道，修理过滤器。</w:t>
            </w:r>
          </w:p>
        </w:tc>
        <w:tc>
          <w:tcPr>
            <w:tcW w:w="1559" w:type="dxa"/>
            <w:vAlign w:val="center"/>
          </w:tcPr>
          <w:p w14:paraId="2A5B11AD" w14:textId="77777777" w:rsidR="00987359" w:rsidRDefault="00987359">
            <w:pPr>
              <w:jc w:val="center"/>
              <w:rPr>
                <w:sz w:val="24"/>
              </w:rPr>
            </w:pPr>
          </w:p>
        </w:tc>
      </w:tr>
      <w:tr w:rsidR="00987359" w14:paraId="6AD90BE6" w14:textId="77777777">
        <w:trPr>
          <w:trHeight w:val="548"/>
        </w:trPr>
        <w:tc>
          <w:tcPr>
            <w:tcW w:w="1701" w:type="dxa"/>
            <w:vAlign w:val="center"/>
          </w:tcPr>
          <w:p w14:paraId="63755237" w14:textId="77777777" w:rsidR="00987359" w:rsidRDefault="000D0A11">
            <w:pPr>
              <w:jc w:val="center"/>
              <w:rPr>
                <w:sz w:val="24"/>
              </w:rPr>
            </w:pPr>
            <w:r>
              <w:rPr>
                <w:rFonts w:hint="eastAsia"/>
                <w:sz w:val="24"/>
              </w:rPr>
              <w:t>轴向密封连轴器漏液</w:t>
            </w:r>
          </w:p>
        </w:tc>
        <w:tc>
          <w:tcPr>
            <w:tcW w:w="2693" w:type="dxa"/>
            <w:vAlign w:val="center"/>
          </w:tcPr>
          <w:p w14:paraId="26DFEBB7" w14:textId="77777777" w:rsidR="00987359" w:rsidRDefault="000D0A11">
            <w:pPr>
              <w:jc w:val="center"/>
              <w:rPr>
                <w:sz w:val="24"/>
              </w:rPr>
            </w:pPr>
            <w:r>
              <w:rPr>
                <w:rFonts w:hint="eastAsia"/>
                <w:sz w:val="24"/>
              </w:rPr>
              <w:t>密封填料磨损或缺乏密封油。</w:t>
            </w:r>
          </w:p>
        </w:tc>
        <w:tc>
          <w:tcPr>
            <w:tcW w:w="1985" w:type="dxa"/>
            <w:vAlign w:val="center"/>
          </w:tcPr>
          <w:p w14:paraId="77628CE4" w14:textId="77777777" w:rsidR="00987359" w:rsidRDefault="000D0A11">
            <w:pPr>
              <w:jc w:val="center"/>
              <w:rPr>
                <w:sz w:val="24"/>
              </w:rPr>
            </w:pPr>
            <w:r>
              <w:rPr>
                <w:rFonts w:hint="eastAsia"/>
                <w:sz w:val="24"/>
              </w:rPr>
              <w:t>拧紧压盖或更换填料，加填密封油。</w:t>
            </w:r>
          </w:p>
        </w:tc>
        <w:tc>
          <w:tcPr>
            <w:tcW w:w="1559" w:type="dxa"/>
            <w:vAlign w:val="center"/>
          </w:tcPr>
          <w:p w14:paraId="1AC3F6A0" w14:textId="77777777" w:rsidR="00987359" w:rsidRDefault="00987359">
            <w:pPr>
              <w:jc w:val="center"/>
              <w:rPr>
                <w:sz w:val="24"/>
              </w:rPr>
            </w:pPr>
          </w:p>
        </w:tc>
      </w:tr>
      <w:tr w:rsidR="00987359" w14:paraId="51AE769B" w14:textId="77777777">
        <w:trPr>
          <w:trHeight w:val="1170"/>
        </w:trPr>
        <w:tc>
          <w:tcPr>
            <w:tcW w:w="1701" w:type="dxa"/>
            <w:vAlign w:val="center"/>
          </w:tcPr>
          <w:p w14:paraId="23AA641A" w14:textId="77777777" w:rsidR="00987359" w:rsidRDefault="000D0A11">
            <w:pPr>
              <w:jc w:val="center"/>
              <w:rPr>
                <w:sz w:val="24"/>
              </w:rPr>
            </w:pPr>
            <w:r>
              <w:rPr>
                <w:rFonts w:hint="eastAsia"/>
                <w:sz w:val="24"/>
              </w:rPr>
              <w:t>指针转动不稳定，或时停时走</w:t>
            </w:r>
          </w:p>
        </w:tc>
        <w:tc>
          <w:tcPr>
            <w:tcW w:w="2693" w:type="dxa"/>
            <w:vAlign w:val="center"/>
          </w:tcPr>
          <w:p w14:paraId="5ACF0280" w14:textId="77777777" w:rsidR="00987359" w:rsidRDefault="000D0A11">
            <w:pPr>
              <w:jc w:val="center"/>
              <w:rPr>
                <w:sz w:val="24"/>
              </w:rPr>
            </w:pPr>
            <w:r>
              <w:rPr>
                <w:rFonts w:hint="eastAsia"/>
                <w:sz w:val="24"/>
              </w:rPr>
              <w:t>指针、垫圈……等有松动或转动件转动不灵活。</w:t>
            </w:r>
          </w:p>
        </w:tc>
        <w:tc>
          <w:tcPr>
            <w:tcW w:w="1985" w:type="dxa"/>
            <w:vAlign w:val="center"/>
          </w:tcPr>
          <w:p w14:paraId="529FC629" w14:textId="77777777" w:rsidR="00987359" w:rsidRDefault="000D0A11">
            <w:pPr>
              <w:jc w:val="center"/>
              <w:rPr>
                <w:sz w:val="24"/>
              </w:rPr>
            </w:pPr>
            <w:r>
              <w:rPr>
                <w:rFonts w:hint="eastAsia"/>
                <w:sz w:val="24"/>
              </w:rPr>
              <w:t>更换抽承、修理变齿处的计量箱和齿轮，使转动灵活，保证所需间隙。</w:t>
            </w:r>
          </w:p>
        </w:tc>
        <w:tc>
          <w:tcPr>
            <w:tcW w:w="1559" w:type="dxa"/>
            <w:vAlign w:val="center"/>
          </w:tcPr>
          <w:p w14:paraId="5681EEAE" w14:textId="77777777" w:rsidR="00987359" w:rsidRDefault="000D0A11">
            <w:pPr>
              <w:jc w:val="center"/>
              <w:rPr>
                <w:sz w:val="24"/>
              </w:rPr>
            </w:pPr>
            <w:r>
              <w:rPr>
                <w:rFonts w:hint="eastAsia"/>
                <w:sz w:val="24"/>
              </w:rPr>
              <w:t>修理后要检定</w:t>
            </w:r>
          </w:p>
        </w:tc>
      </w:tr>
      <w:tr w:rsidR="00987359" w14:paraId="7CA36A9E" w14:textId="77777777">
        <w:trPr>
          <w:trHeight w:val="762"/>
        </w:trPr>
        <w:tc>
          <w:tcPr>
            <w:tcW w:w="1701" w:type="dxa"/>
            <w:vAlign w:val="center"/>
          </w:tcPr>
          <w:p w14:paraId="2D08F9A4" w14:textId="77777777" w:rsidR="00987359" w:rsidRDefault="000D0A11">
            <w:pPr>
              <w:jc w:val="center"/>
              <w:rPr>
                <w:sz w:val="24"/>
              </w:rPr>
            </w:pPr>
            <w:r>
              <w:rPr>
                <w:rFonts w:hint="eastAsia"/>
                <w:sz w:val="24"/>
              </w:rPr>
              <w:t>小流量</w:t>
            </w:r>
            <w:proofErr w:type="gramStart"/>
            <w:r>
              <w:rPr>
                <w:rFonts w:hint="eastAsia"/>
                <w:sz w:val="24"/>
              </w:rPr>
              <w:t>误差偏负过大</w:t>
            </w:r>
            <w:proofErr w:type="gramEnd"/>
          </w:p>
        </w:tc>
        <w:tc>
          <w:tcPr>
            <w:tcW w:w="2693" w:type="dxa"/>
            <w:vAlign w:val="center"/>
          </w:tcPr>
          <w:p w14:paraId="4C5DE08B" w14:textId="77777777" w:rsidR="00987359" w:rsidRDefault="000D0A11">
            <w:pPr>
              <w:jc w:val="center"/>
              <w:rPr>
                <w:sz w:val="24"/>
              </w:rPr>
            </w:pPr>
            <w:r>
              <w:rPr>
                <w:rFonts w:hint="eastAsia"/>
                <w:sz w:val="24"/>
              </w:rPr>
              <w:t>椭圆齿轮与计量箱相碰，轴承磨损，或计量箱壁变形。</w:t>
            </w:r>
          </w:p>
        </w:tc>
        <w:tc>
          <w:tcPr>
            <w:tcW w:w="1985" w:type="dxa"/>
            <w:vAlign w:val="center"/>
          </w:tcPr>
          <w:p w14:paraId="487C17C7" w14:textId="77777777" w:rsidR="00987359" w:rsidRDefault="000D0A11">
            <w:pPr>
              <w:jc w:val="center"/>
              <w:rPr>
                <w:sz w:val="24"/>
              </w:rPr>
            </w:pPr>
            <w:r>
              <w:rPr>
                <w:rFonts w:hint="eastAsia"/>
                <w:sz w:val="24"/>
              </w:rPr>
              <w:t>重新紧固，消除不灵活现象。</w:t>
            </w:r>
          </w:p>
        </w:tc>
        <w:tc>
          <w:tcPr>
            <w:tcW w:w="1559" w:type="dxa"/>
            <w:vAlign w:val="center"/>
          </w:tcPr>
          <w:p w14:paraId="5BA8FA9E" w14:textId="77777777" w:rsidR="00987359" w:rsidRDefault="00987359">
            <w:pPr>
              <w:jc w:val="center"/>
              <w:rPr>
                <w:sz w:val="24"/>
              </w:rPr>
            </w:pPr>
          </w:p>
        </w:tc>
      </w:tr>
      <w:tr w:rsidR="00987359" w14:paraId="7DD9AF8F" w14:textId="77777777">
        <w:tc>
          <w:tcPr>
            <w:tcW w:w="1701" w:type="dxa"/>
            <w:vAlign w:val="center"/>
          </w:tcPr>
          <w:p w14:paraId="243E2CD5" w14:textId="77777777" w:rsidR="00987359" w:rsidRDefault="000D0A11">
            <w:pPr>
              <w:jc w:val="center"/>
              <w:rPr>
                <w:sz w:val="24"/>
              </w:rPr>
            </w:pPr>
            <w:r>
              <w:rPr>
                <w:rFonts w:hint="eastAsia"/>
                <w:sz w:val="24"/>
              </w:rPr>
              <w:t>误差变化大</w:t>
            </w:r>
          </w:p>
        </w:tc>
        <w:tc>
          <w:tcPr>
            <w:tcW w:w="2693" w:type="dxa"/>
            <w:vAlign w:val="center"/>
          </w:tcPr>
          <w:p w14:paraId="004A9D8E" w14:textId="77777777" w:rsidR="00987359" w:rsidRDefault="000D0A11">
            <w:pPr>
              <w:jc w:val="center"/>
              <w:rPr>
                <w:sz w:val="24"/>
              </w:rPr>
            </w:pPr>
            <w:r>
              <w:rPr>
                <w:rFonts w:hint="eastAsia"/>
                <w:sz w:val="24"/>
              </w:rPr>
              <w:t>流体有大脉动或含有气体。</w:t>
            </w:r>
          </w:p>
        </w:tc>
        <w:tc>
          <w:tcPr>
            <w:tcW w:w="1985" w:type="dxa"/>
            <w:vAlign w:val="center"/>
          </w:tcPr>
          <w:p w14:paraId="498B1093" w14:textId="77777777" w:rsidR="00987359" w:rsidRDefault="000D0A11">
            <w:pPr>
              <w:jc w:val="center"/>
              <w:rPr>
                <w:sz w:val="24"/>
              </w:rPr>
            </w:pPr>
            <w:r>
              <w:rPr>
                <w:rFonts w:hint="eastAsia"/>
                <w:sz w:val="24"/>
              </w:rPr>
              <w:t>减少脉动或加装气体分离器</w:t>
            </w:r>
          </w:p>
        </w:tc>
        <w:tc>
          <w:tcPr>
            <w:tcW w:w="1559" w:type="dxa"/>
            <w:vAlign w:val="center"/>
          </w:tcPr>
          <w:p w14:paraId="7707B5E3" w14:textId="77777777" w:rsidR="00987359" w:rsidRDefault="00987359">
            <w:pPr>
              <w:jc w:val="center"/>
              <w:rPr>
                <w:sz w:val="24"/>
              </w:rPr>
            </w:pPr>
          </w:p>
        </w:tc>
      </w:tr>
      <w:tr w:rsidR="00987359" w14:paraId="27D0BF1E" w14:textId="77777777">
        <w:trPr>
          <w:trHeight w:val="132"/>
        </w:trPr>
        <w:tc>
          <w:tcPr>
            <w:tcW w:w="1701" w:type="dxa"/>
            <w:vAlign w:val="center"/>
          </w:tcPr>
          <w:p w14:paraId="233108F2" w14:textId="77777777" w:rsidR="00987359" w:rsidRDefault="000D0A11">
            <w:pPr>
              <w:jc w:val="center"/>
              <w:rPr>
                <w:sz w:val="24"/>
              </w:rPr>
            </w:pPr>
            <w:r>
              <w:rPr>
                <w:rFonts w:hint="eastAsia"/>
                <w:sz w:val="24"/>
              </w:rPr>
              <w:t>误差过大，但最大最小误差之差不超过</w:t>
            </w:r>
            <w:r>
              <w:rPr>
                <w:rFonts w:hint="eastAsia"/>
                <w:sz w:val="24"/>
              </w:rPr>
              <w:t>1%</w:t>
            </w:r>
          </w:p>
        </w:tc>
        <w:tc>
          <w:tcPr>
            <w:tcW w:w="2693" w:type="dxa"/>
            <w:vAlign w:val="center"/>
          </w:tcPr>
          <w:p w14:paraId="2B30F977" w14:textId="77777777" w:rsidR="00987359" w:rsidRDefault="000D0A11">
            <w:pPr>
              <w:jc w:val="center"/>
              <w:rPr>
                <w:sz w:val="24"/>
              </w:rPr>
            </w:pPr>
            <w:r>
              <w:rPr>
                <w:rFonts w:hint="eastAsia"/>
                <w:sz w:val="24"/>
              </w:rPr>
              <w:t>使用期超过，或检修后间隙等发生变化。</w:t>
            </w:r>
          </w:p>
        </w:tc>
        <w:tc>
          <w:tcPr>
            <w:tcW w:w="1985" w:type="dxa"/>
            <w:vAlign w:val="center"/>
          </w:tcPr>
          <w:p w14:paraId="10DF23FF" w14:textId="77777777" w:rsidR="00987359" w:rsidRDefault="000D0A11">
            <w:pPr>
              <w:jc w:val="center"/>
              <w:rPr>
                <w:sz w:val="24"/>
              </w:rPr>
            </w:pPr>
            <w:r>
              <w:rPr>
                <w:rFonts w:hint="eastAsia"/>
                <w:sz w:val="24"/>
              </w:rPr>
              <w:t>重新校验调整</w:t>
            </w:r>
          </w:p>
        </w:tc>
        <w:tc>
          <w:tcPr>
            <w:tcW w:w="1559" w:type="dxa"/>
            <w:vAlign w:val="center"/>
          </w:tcPr>
          <w:p w14:paraId="5B74B857" w14:textId="77777777" w:rsidR="00987359" w:rsidRDefault="000D0A11">
            <w:pPr>
              <w:jc w:val="center"/>
              <w:rPr>
                <w:sz w:val="24"/>
              </w:rPr>
            </w:pPr>
            <w:r>
              <w:rPr>
                <w:rFonts w:hint="eastAsia"/>
                <w:sz w:val="24"/>
              </w:rPr>
              <w:t>对应</w:t>
            </w:r>
            <w:r>
              <w:rPr>
                <w:rFonts w:hint="eastAsia"/>
                <w:sz w:val="24"/>
              </w:rPr>
              <w:t>0.2</w:t>
            </w:r>
            <w:r>
              <w:rPr>
                <w:rFonts w:hint="eastAsia"/>
                <w:sz w:val="24"/>
              </w:rPr>
              <w:t>级流量计最大最小误差不超过</w:t>
            </w:r>
            <w:r>
              <w:rPr>
                <w:rFonts w:hint="eastAsia"/>
                <w:sz w:val="24"/>
              </w:rPr>
              <w:t>0.4%</w:t>
            </w:r>
          </w:p>
        </w:tc>
      </w:tr>
      <w:tr w:rsidR="00987359" w14:paraId="385003F6" w14:textId="77777777">
        <w:tc>
          <w:tcPr>
            <w:tcW w:w="1701" w:type="dxa"/>
            <w:vMerge w:val="restart"/>
            <w:vAlign w:val="center"/>
          </w:tcPr>
          <w:p w14:paraId="0E40AFC1" w14:textId="77777777" w:rsidR="00987359" w:rsidRDefault="000D0A11">
            <w:pPr>
              <w:jc w:val="center"/>
              <w:rPr>
                <w:sz w:val="24"/>
              </w:rPr>
            </w:pPr>
            <w:r>
              <w:rPr>
                <w:rFonts w:hint="eastAsia"/>
                <w:sz w:val="24"/>
              </w:rPr>
              <w:t>发生器无信号</w:t>
            </w:r>
          </w:p>
        </w:tc>
        <w:tc>
          <w:tcPr>
            <w:tcW w:w="2693" w:type="dxa"/>
            <w:vAlign w:val="center"/>
          </w:tcPr>
          <w:p w14:paraId="62A32806" w14:textId="77777777" w:rsidR="00987359" w:rsidRDefault="000D0A11">
            <w:pPr>
              <w:jc w:val="center"/>
              <w:rPr>
                <w:sz w:val="24"/>
              </w:rPr>
            </w:pPr>
            <w:r>
              <w:rPr>
                <w:rFonts w:hint="eastAsia"/>
                <w:sz w:val="24"/>
              </w:rPr>
              <w:t>发信块位置不当</w:t>
            </w:r>
          </w:p>
        </w:tc>
        <w:tc>
          <w:tcPr>
            <w:tcW w:w="1985" w:type="dxa"/>
            <w:vAlign w:val="center"/>
          </w:tcPr>
          <w:p w14:paraId="28434EC4" w14:textId="77777777" w:rsidR="00987359" w:rsidRDefault="000D0A11">
            <w:pPr>
              <w:jc w:val="center"/>
              <w:rPr>
                <w:sz w:val="24"/>
              </w:rPr>
            </w:pPr>
            <w:r>
              <w:rPr>
                <w:rFonts w:hint="eastAsia"/>
                <w:sz w:val="24"/>
              </w:rPr>
              <w:t>重新调整位置，左右、前后移动</w:t>
            </w:r>
          </w:p>
        </w:tc>
        <w:tc>
          <w:tcPr>
            <w:tcW w:w="1559" w:type="dxa"/>
            <w:vAlign w:val="center"/>
          </w:tcPr>
          <w:p w14:paraId="39316DDA" w14:textId="77777777" w:rsidR="00987359" w:rsidRDefault="00987359">
            <w:pPr>
              <w:jc w:val="center"/>
              <w:rPr>
                <w:sz w:val="24"/>
              </w:rPr>
            </w:pPr>
          </w:p>
        </w:tc>
      </w:tr>
      <w:tr w:rsidR="00987359" w14:paraId="0BF7D5CA" w14:textId="77777777">
        <w:tc>
          <w:tcPr>
            <w:tcW w:w="1701" w:type="dxa"/>
            <w:vMerge/>
            <w:vAlign w:val="center"/>
          </w:tcPr>
          <w:p w14:paraId="70B4BDF2" w14:textId="77777777" w:rsidR="00987359" w:rsidRDefault="00987359">
            <w:pPr>
              <w:jc w:val="center"/>
              <w:rPr>
                <w:sz w:val="24"/>
              </w:rPr>
            </w:pPr>
          </w:p>
        </w:tc>
        <w:tc>
          <w:tcPr>
            <w:tcW w:w="2693" w:type="dxa"/>
            <w:vAlign w:val="center"/>
          </w:tcPr>
          <w:p w14:paraId="60E7D4FD" w14:textId="77777777" w:rsidR="00987359" w:rsidRDefault="000D0A11">
            <w:pPr>
              <w:jc w:val="center"/>
              <w:rPr>
                <w:sz w:val="24"/>
              </w:rPr>
            </w:pPr>
            <w:r>
              <w:rPr>
                <w:rFonts w:hint="eastAsia"/>
                <w:sz w:val="24"/>
              </w:rPr>
              <w:t>极性接反</w:t>
            </w:r>
          </w:p>
        </w:tc>
        <w:tc>
          <w:tcPr>
            <w:tcW w:w="1985" w:type="dxa"/>
            <w:vAlign w:val="center"/>
          </w:tcPr>
          <w:p w14:paraId="38E2D34A" w14:textId="77777777" w:rsidR="00987359" w:rsidRDefault="000D0A11">
            <w:pPr>
              <w:jc w:val="center"/>
              <w:rPr>
                <w:sz w:val="24"/>
              </w:rPr>
            </w:pPr>
            <w:r>
              <w:rPr>
                <w:rFonts w:hint="eastAsia"/>
                <w:sz w:val="24"/>
              </w:rPr>
              <w:t>重新改接“</w:t>
            </w:r>
            <w:r>
              <w:rPr>
                <w:rFonts w:hint="eastAsia"/>
                <w:sz w:val="24"/>
              </w:rPr>
              <w:t>+</w:t>
            </w:r>
            <w:r>
              <w:rPr>
                <w:rFonts w:hint="eastAsia"/>
                <w:sz w:val="24"/>
              </w:rPr>
              <w:t>”红线“</w:t>
            </w:r>
            <w:r>
              <w:rPr>
                <w:rFonts w:hint="eastAsia"/>
                <w:sz w:val="24"/>
              </w:rPr>
              <w:t>-</w:t>
            </w:r>
            <w:r>
              <w:rPr>
                <w:rFonts w:hint="eastAsia"/>
                <w:sz w:val="24"/>
              </w:rPr>
              <w:t>”黑线</w:t>
            </w:r>
          </w:p>
        </w:tc>
        <w:tc>
          <w:tcPr>
            <w:tcW w:w="1559" w:type="dxa"/>
            <w:vAlign w:val="center"/>
          </w:tcPr>
          <w:p w14:paraId="70D08E81" w14:textId="77777777" w:rsidR="00987359" w:rsidRDefault="00987359">
            <w:pPr>
              <w:jc w:val="center"/>
              <w:rPr>
                <w:sz w:val="24"/>
              </w:rPr>
            </w:pPr>
          </w:p>
        </w:tc>
      </w:tr>
    </w:tbl>
    <w:p w14:paraId="3DD161A7" w14:textId="77777777" w:rsidR="00987359" w:rsidRDefault="000D0A11">
      <w:pPr>
        <w:adjustRightInd w:val="0"/>
        <w:snapToGrid w:val="0"/>
        <w:spacing w:line="360" w:lineRule="auto"/>
        <w:rPr>
          <w:kern w:val="0"/>
          <w:sz w:val="24"/>
        </w:rPr>
      </w:pPr>
      <w:r>
        <w:rPr>
          <w:rFonts w:hint="eastAsia"/>
          <w:kern w:val="0"/>
          <w:sz w:val="24"/>
        </w:rPr>
        <w:t>（</w:t>
      </w:r>
      <w:r>
        <w:rPr>
          <w:rFonts w:hint="eastAsia"/>
          <w:kern w:val="0"/>
          <w:sz w:val="24"/>
        </w:rPr>
        <w:t>7</w:t>
      </w:r>
      <w:r>
        <w:rPr>
          <w:rFonts w:hint="eastAsia"/>
          <w:kern w:val="0"/>
          <w:sz w:val="24"/>
        </w:rPr>
        <w:t>）液体过滤器故障</w:t>
      </w:r>
    </w:p>
    <w:p w14:paraId="249C1125" w14:textId="77777777" w:rsidR="00987359" w:rsidRDefault="000D0A11">
      <w:pPr>
        <w:numPr>
          <w:ilvl w:val="0"/>
          <w:numId w:val="71"/>
        </w:numPr>
        <w:adjustRightInd w:val="0"/>
        <w:snapToGrid w:val="0"/>
        <w:spacing w:line="360" w:lineRule="auto"/>
        <w:ind w:firstLineChars="200" w:firstLine="480"/>
        <w:rPr>
          <w:kern w:val="0"/>
          <w:sz w:val="24"/>
        </w:rPr>
      </w:pPr>
      <w:r>
        <w:rPr>
          <w:rFonts w:hint="eastAsia"/>
          <w:kern w:val="0"/>
          <w:sz w:val="24"/>
        </w:rPr>
        <w:t>新装的管道安装过滤器，一般要通液半小时至一小时后，就应当打开过滤器上盖，清理过滤网内的杂质。</w:t>
      </w:r>
    </w:p>
    <w:p w14:paraId="124A8B3E" w14:textId="77777777" w:rsidR="00987359" w:rsidRDefault="000D0A11">
      <w:pPr>
        <w:numPr>
          <w:ilvl w:val="0"/>
          <w:numId w:val="71"/>
        </w:numPr>
        <w:adjustRightInd w:val="0"/>
        <w:snapToGrid w:val="0"/>
        <w:spacing w:line="360" w:lineRule="auto"/>
        <w:ind w:firstLineChars="200" w:firstLine="480"/>
        <w:rPr>
          <w:kern w:val="0"/>
          <w:sz w:val="24"/>
        </w:rPr>
      </w:pPr>
      <w:r>
        <w:rPr>
          <w:rFonts w:hint="eastAsia"/>
          <w:kern w:val="0"/>
          <w:sz w:val="24"/>
        </w:rPr>
        <w:t>清理过滤网内的杂质可以视液体的清洁情况进行。当流体</w:t>
      </w:r>
      <w:proofErr w:type="gramStart"/>
      <w:r>
        <w:rPr>
          <w:rFonts w:hint="eastAsia"/>
          <w:kern w:val="0"/>
          <w:sz w:val="24"/>
        </w:rPr>
        <w:t>再相同</w:t>
      </w:r>
      <w:proofErr w:type="gramEnd"/>
      <w:r>
        <w:rPr>
          <w:rFonts w:hint="eastAsia"/>
          <w:kern w:val="0"/>
          <w:sz w:val="24"/>
        </w:rPr>
        <w:t>工艺情况下，流量明显降低，可以确定过滤网内的杂质较多了，必须赶紧清理过滤网内的杂质。或者当管道中压力损失大于</w:t>
      </w:r>
      <w:r>
        <w:rPr>
          <w:rFonts w:hint="eastAsia"/>
          <w:kern w:val="0"/>
          <w:sz w:val="24"/>
        </w:rPr>
        <w:t>0.07Mpa</w:t>
      </w:r>
      <w:r>
        <w:rPr>
          <w:rFonts w:hint="eastAsia"/>
          <w:kern w:val="0"/>
          <w:sz w:val="24"/>
        </w:rPr>
        <w:t>时，应清理过滤筒，否则影响介质的流量。</w:t>
      </w:r>
    </w:p>
    <w:p w14:paraId="50CC71FC" w14:textId="77777777" w:rsidR="00987359" w:rsidRDefault="000D0A11">
      <w:pPr>
        <w:numPr>
          <w:ilvl w:val="0"/>
          <w:numId w:val="71"/>
        </w:numPr>
        <w:adjustRightInd w:val="0"/>
        <w:snapToGrid w:val="0"/>
        <w:spacing w:line="360" w:lineRule="auto"/>
        <w:ind w:firstLineChars="200" w:firstLine="480"/>
        <w:rPr>
          <w:kern w:val="0"/>
          <w:sz w:val="24"/>
        </w:rPr>
      </w:pPr>
      <w:r>
        <w:rPr>
          <w:rFonts w:hint="eastAsia"/>
          <w:kern w:val="0"/>
          <w:sz w:val="24"/>
        </w:rPr>
        <w:t>带排气阀的过滤器在清理过滤网内的杂质时候，应当先打开排气阀排气，再打开过滤器上盖清零杂质。</w:t>
      </w:r>
    </w:p>
    <w:p w14:paraId="4E3DADAF" w14:textId="77777777" w:rsidR="00987359" w:rsidRDefault="000D0A11">
      <w:pPr>
        <w:spacing w:line="360" w:lineRule="auto"/>
        <w:rPr>
          <w:rFonts w:ascii="宋体" w:hAnsi="宋体"/>
          <w:b/>
          <w:kern w:val="0"/>
          <w:sz w:val="28"/>
          <w:szCs w:val="28"/>
        </w:rPr>
      </w:pPr>
      <w:r>
        <w:rPr>
          <w:rFonts w:ascii="宋体" w:hAnsi="宋体" w:hint="eastAsia"/>
          <w:b/>
          <w:kern w:val="0"/>
          <w:sz w:val="28"/>
          <w:szCs w:val="28"/>
        </w:rPr>
        <w:lastRenderedPageBreak/>
        <w:t>4注意事项</w:t>
      </w:r>
    </w:p>
    <w:p w14:paraId="2F3CE3F3"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（1）佩戴个人防护器具方面的注意事项</w:t>
      </w:r>
    </w:p>
    <w:p w14:paraId="4E019ECB"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①使用个人防护用品前，必须严格检查，防止佩戴失效防护用品引起事故。</w:t>
      </w:r>
    </w:p>
    <w:p w14:paraId="2F35B075"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②佩戴后要检查气密性，防止漏气。</w:t>
      </w:r>
    </w:p>
    <w:p w14:paraId="39BF42C2"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③进入有毒现场后，严禁摘除防毒面具。</w:t>
      </w:r>
    </w:p>
    <w:p w14:paraId="7970E68A"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④当闻到微弱的毒害气体气味时，立即撤离污染区，更换滤毒罐。</w:t>
      </w:r>
    </w:p>
    <w:p w14:paraId="7B4922B5"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⑤自给正压式空气呼吸器使用时间不得超过其规定的使用时间。</w:t>
      </w:r>
    </w:p>
    <w:p w14:paraId="3FC56D38"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（2）使用抢险救援器材方面的注意事项</w:t>
      </w:r>
    </w:p>
    <w:p w14:paraId="13FBD3BD"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①检查抢险器材是否完好，不得使用失效或不合格的抢险器材。</w:t>
      </w:r>
    </w:p>
    <w:p w14:paraId="3EF6BDB2"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②各类抢先器材应专人保管，定期维护保养。</w:t>
      </w:r>
    </w:p>
    <w:p w14:paraId="1AD82CCF"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③所有人员必须熟练正确使用抢险器材。</w:t>
      </w:r>
    </w:p>
    <w:p w14:paraId="723BBE30"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（3）采取救援对策或措施方面的注意事项</w:t>
      </w:r>
    </w:p>
    <w:p w14:paraId="78FC3218"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①生产岗位出现紧急情况时，应及时报告班组长或车间主任。</w:t>
      </w:r>
    </w:p>
    <w:p w14:paraId="7E1AA9E4"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②遵守“先救人，后救物；先重点，后一般”的原则。</w:t>
      </w:r>
    </w:p>
    <w:p w14:paraId="5FF494AD"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（4）现场自救与互救注意事项</w:t>
      </w:r>
    </w:p>
    <w:p w14:paraId="44F88CA3" w14:textId="77777777" w:rsidR="00987359" w:rsidRDefault="000D0A11">
      <w:pPr>
        <w:pStyle w:val="NewNewNew"/>
        <w:spacing w:line="360" w:lineRule="auto"/>
        <w:ind w:firstLineChars="200" w:firstLine="480"/>
        <w:rPr>
          <w:rFonts w:ascii="宋体" w:hAnsi="宋体"/>
          <w:kern w:val="0"/>
          <w:sz w:val="24"/>
        </w:rPr>
      </w:pPr>
      <w:r>
        <w:rPr>
          <w:rFonts w:ascii="宋体" w:hAnsi="宋体" w:hint="eastAsia"/>
          <w:kern w:val="0"/>
          <w:sz w:val="24"/>
        </w:rPr>
        <w:t>①处理泄露事故时，进入现场救人或抢险堵漏时，必须两人一组，一人抢险救人，一人负责监护。</w:t>
      </w:r>
    </w:p>
    <w:p w14:paraId="0E381040" w14:textId="77777777" w:rsidR="00987359" w:rsidRDefault="000D0A11">
      <w:pPr>
        <w:pStyle w:val="NewNewNew"/>
        <w:spacing w:line="360" w:lineRule="auto"/>
        <w:ind w:firstLineChars="200" w:firstLine="480"/>
        <w:rPr>
          <w:rFonts w:ascii="宋体" w:hAnsi="宋体"/>
          <w:kern w:val="0"/>
          <w:sz w:val="24"/>
        </w:rPr>
      </w:pPr>
      <w:r>
        <w:rPr>
          <w:rFonts w:ascii="宋体" w:hAnsi="宋体" w:hint="eastAsia"/>
          <w:kern w:val="0"/>
          <w:sz w:val="24"/>
        </w:rPr>
        <w:t>②无关人员尽量撤离事故现场，防止发生次生伤害。及时了解现场事故现场情况，防止事故扩大。</w:t>
      </w:r>
    </w:p>
    <w:p w14:paraId="17D42239" w14:textId="77777777" w:rsidR="00987359" w:rsidRDefault="000D0A11">
      <w:pPr>
        <w:pStyle w:val="NewNewNew"/>
        <w:spacing w:line="360" w:lineRule="auto"/>
        <w:ind w:firstLineChars="200" w:firstLine="480"/>
        <w:rPr>
          <w:rFonts w:ascii="宋体" w:hAnsi="宋体"/>
          <w:kern w:val="0"/>
          <w:sz w:val="24"/>
        </w:rPr>
      </w:pPr>
      <w:r>
        <w:rPr>
          <w:rFonts w:ascii="宋体" w:hAnsi="宋体" w:hint="eastAsia"/>
          <w:kern w:val="0"/>
          <w:sz w:val="24"/>
        </w:rPr>
        <w:t>③保护好现场受伤人员，防止伤员受到二次伤害，及时将受伤人员送医院就医。</w:t>
      </w:r>
    </w:p>
    <w:p w14:paraId="4031964F"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（5）现场应急处置能力确认和人员安全防护等事项</w:t>
      </w:r>
    </w:p>
    <w:p w14:paraId="496037FB"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①应急处理时，优先选用熟悉现场情况和受到培训的人员。</w:t>
      </w:r>
    </w:p>
    <w:p w14:paraId="0B506583"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②严格落实各类监护制度，明确监护人职责，不得离开现场。</w:t>
      </w:r>
    </w:p>
    <w:p w14:paraId="26531773"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③参与救援的人员认为防护不到位，或现场问题未得到解决的不得强行进入现场进行抢险。</w:t>
      </w:r>
    </w:p>
    <w:p w14:paraId="5CB76DD8"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④参与救援的人员必须处于事故现场的上风向进行应急救援。</w:t>
      </w:r>
    </w:p>
    <w:p w14:paraId="03FDD3DC"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（6）应急救援结束后的注意事项</w:t>
      </w:r>
    </w:p>
    <w:p w14:paraId="3BB550F9"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lastRenderedPageBreak/>
        <w:t>①抢险结束后，应对沾染毒物的防毒面具、防护服等应急器材进行清洗，防止产生二次或三次污染，以及中毒事故。</w:t>
      </w:r>
    </w:p>
    <w:p w14:paraId="35F0472F"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②抢险结束，应安排专人对现场进行巡视，防止遗留事故隐患。</w:t>
      </w:r>
    </w:p>
    <w:p w14:paraId="5DE7B109"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③洗</w:t>
      </w:r>
      <w:proofErr w:type="gramStart"/>
      <w:r>
        <w:rPr>
          <w:rFonts w:ascii="宋体" w:hAnsi="宋体" w:hint="eastAsia"/>
          <w:kern w:val="0"/>
          <w:sz w:val="24"/>
        </w:rPr>
        <w:t>消产生</w:t>
      </w:r>
      <w:proofErr w:type="gramEnd"/>
      <w:r>
        <w:rPr>
          <w:rFonts w:ascii="宋体" w:hAnsi="宋体" w:hint="eastAsia"/>
          <w:kern w:val="0"/>
          <w:sz w:val="24"/>
        </w:rPr>
        <w:t>的废水应进入环保站进行处理，不得排入雨水管网。</w:t>
      </w:r>
    </w:p>
    <w:p w14:paraId="1C7F93BE"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④泄露的管道、反应釜、钢瓶修复后须经重新检测合格后方可使用。</w:t>
      </w:r>
    </w:p>
    <w:p w14:paraId="6553A1F5" w14:textId="77777777" w:rsidR="00987359" w:rsidRDefault="000D0A11">
      <w:pPr>
        <w:widowControl/>
        <w:adjustRightInd w:val="0"/>
        <w:snapToGrid w:val="0"/>
        <w:spacing w:line="360" w:lineRule="auto"/>
        <w:jc w:val="left"/>
        <w:rPr>
          <w:rFonts w:ascii="宋体" w:hAnsi="宋体"/>
          <w:kern w:val="0"/>
          <w:sz w:val="24"/>
        </w:rPr>
      </w:pPr>
      <w:r>
        <w:rPr>
          <w:rFonts w:ascii="宋体" w:hAnsi="宋体" w:hint="eastAsia"/>
          <w:kern w:val="0"/>
          <w:sz w:val="24"/>
        </w:rPr>
        <w:t>（7）其他需要特别警示的事项</w:t>
      </w:r>
    </w:p>
    <w:p w14:paraId="54792E36" w14:textId="77777777" w:rsidR="00987359" w:rsidRDefault="000D0A11">
      <w:pPr>
        <w:widowControl/>
        <w:adjustRightInd w:val="0"/>
        <w:snapToGrid w:val="0"/>
        <w:spacing w:line="360" w:lineRule="auto"/>
        <w:ind w:firstLineChars="200" w:firstLine="480"/>
        <w:jc w:val="left"/>
        <w:rPr>
          <w:rFonts w:ascii="宋体" w:hAnsi="宋体"/>
          <w:kern w:val="0"/>
          <w:sz w:val="24"/>
        </w:rPr>
      </w:pPr>
      <w:r>
        <w:rPr>
          <w:rFonts w:ascii="宋体" w:hAnsi="宋体" w:hint="eastAsia"/>
          <w:kern w:val="0"/>
          <w:sz w:val="24"/>
        </w:rPr>
        <w:t>各级救援人员应一切行动听指挥，不得擅自行动。</w:t>
      </w:r>
    </w:p>
    <w:p w14:paraId="47EEB146" w14:textId="77777777" w:rsidR="00987359" w:rsidRDefault="000D0A11">
      <w:r>
        <w:rPr>
          <w:rFonts w:hint="eastAsia"/>
        </w:rPr>
        <w:br w:type="page"/>
      </w:r>
    </w:p>
    <w:p w14:paraId="2B13943C" w14:textId="77777777" w:rsidR="00987359" w:rsidRDefault="000D0A11">
      <w:pPr>
        <w:pStyle w:val="2"/>
        <w:numPr>
          <w:ilvl w:val="1"/>
          <w:numId w:val="0"/>
        </w:numPr>
        <w:tabs>
          <w:tab w:val="clear" w:pos="420"/>
        </w:tabs>
        <w:rPr>
          <w:rFonts w:ascii="宋体" w:eastAsia="宋体" w:hAnsi="宋体" w:cs="宋体"/>
          <w:szCs w:val="32"/>
        </w:rPr>
      </w:pPr>
      <w:bookmarkStart w:id="859" w:name="_Toc16708"/>
      <w:bookmarkStart w:id="860" w:name="_Toc38960604"/>
      <w:bookmarkStart w:id="861" w:name="_Toc15038"/>
      <w:bookmarkStart w:id="862" w:name="_Toc18808"/>
      <w:bookmarkStart w:id="863" w:name="_Toc26771"/>
      <w:bookmarkStart w:id="864" w:name="_Toc29464"/>
      <w:bookmarkStart w:id="865" w:name="_Toc31666"/>
      <w:bookmarkStart w:id="866" w:name="_Toc6452"/>
      <w:bookmarkStart w:id="867" w:name="_Toc19821"/>
      <w:bookmarkStart w:id="868" w:name="_Toc22992"/>
      <w:bookmarkStart w:id="869" w:name="_Toc2752"/>
      <w:bookmarkStart w:id="870" w:name="_Toc32246"/>
      <w:bookmarkStart w:id="871" w:name="_Toc30938"/>
      <w:bookmarkStart w:id="872" w:name="_Toc26321"/>
      <w:bookmarkStart w:id="873" w:name="_Toc14365"/>
      <w:r>
        <w:rPr>
          <w:rFonts w:ascii="宋体" w:eastAsia="宋体" w:hAnsi="宋体" w:cs="宋体" w:hint="eastAsia"/>
          <w:szCs w:val="32"/>
        </w:rPr>
        <w:lastRenderedPageBreak/>
        <w:t>附件15：公司危险物质主要危险特性</w:t>
      </w:r>
      <w:bookmarkEnd w:id="859"/>
      <w:bookmarkEnd w:id="860"/>
    </w:p>
    <w:p w14:paraId="292A986A" w14:textId="77777777" w:rsidR="00987359" w:rsidRDefault="000D0A11">
      <w:pPr>
        <w:tabs>
          <w:tab w:val="left" w:pos="6765"/>
        </w:tabs>
        <w:spacing w:line="360" w:lineRule="exact"/>
        <w:jc w:val="center"/>
        <w:rPr>
          <w:rFonts w:ascii="宋体" w:hAnsi="宋体"/>
          <w:sz w:val="24"/>
        </w:rPr>
      </w:pPr>
      <w:r>
        <w:rPr>
          <w:rFonts w:ascii="宋体" w:hAnsi="宋体" w:hint="eastAsia"/>
          <w:sz w:val="24"/>
        </w:rPr>
        <w:t>公司危险物质主要危险特性一览表</w:t>
      </w:r>
    </w:p>
    <w:tbl>
      <w:tblPr>
        <w:tblW w:w="913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14"/>
        <w:gridCol w:w="1238"/>
        <w:gridCol w:w="875"/>
        <w:gridCol w:w="804"/>
        <w:gridCol w:w="1119"/>
        <w:gridCol w:w="634"/>
        <w:gridCol w:w="748"/>
        <w:gridCol w:w="834"/>
        <w:gridCol w:w="1155"/>
        <w:gridCol w:w="615"/>
        <w:gridCol w:w="597"/>
      </w:tblGrid>
      <w:tr w:rsidR="00987359" w14:paraId="0294D245" w14:textId="77777777">
        <w:trPr>
          <w:trHeight w:val="166"/>
          <w:jc w:val="center"/>
        </w:trPr>
        <w:tc>
          <w:tcPr>
            <w:tcW w:w="514" w:type="dxa"/>
            <w:vMerge w:val="restart"/>
            <w:tcBorders>
              <w:tl2br w:val="nil"/>
              <w:tr2bl w:val="nil"/>
            </w:tcBorders>
            <w:vAlign w:val="center"/>
          </w:tcPr>
          <w:p w14:paraId="6225F372"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序号</w:t>
            </w:r>
          </w:p>
        </w:tc>
        <w:tc>
          <w:tcPr>
            <w:tcW w:w="1238" w:type="dxa"/>
            <w:vMerge w:val="restart"/>
            <w:tcBorders>
              <w:tl2br w:val="nil"/>
              <w:tr2bl w:val="nil"/>
            </w:tcBorders>
            <w:vAlign w:val="center"/>
          </w:tcPr>
          <w:p w14:paraId="64F94D8E"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化学品名称</w:t>
            </w:r>
          </w:p>
        </w:tc>
        <w:tc>
          <w:tcPr>
            <w:tcW w:w="875" w:type="dxa"/>
            <w:vMerge w:val="restart"/>
            <w:tcBorders>
              <w:tl2br w:val="nil"/>
              <w:tr2bl w:val="nil"/>
            </w:tcBorders>
            <w:vAlign w:val="center"/>
          </w:tcPr>
          <w:p w14:paraId="4B212510"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密度(kg/m</w:t>
            </w:r>
            <w:r>
              <w:rPr>
                <w:rFonts w:eastAsia="宋体" w:hint="eastAsia"/>
                <w:sz w:val="18"/>
                <w:szCs w:val="18"/>
                <w:vertAlign w:val="superscript"/>
              </w:rPr>
              <w:t>3</w:t>
            </w:r>
            <w:r>
              <w:rPr>
                <w:rFonts w:eastAsia="宋体" w:hint="eastAsia"/>
                <w:sz w:val="18"/>
                <w:szCs w:val="18"/>
              </w:rPr>
              <w:t>)</w:t>
            </w:r>
          </w:p>
        </w:tc>
        <w:tc>
          <w:tcPr>
            <w:tcW w:w="804" w:type="dxa"/>
            <w:vMerge w:val="restart"/>
            <w:tcBorders>
              <w:tl2br w:val="nil"/>
              <w:tr2bl w:val="nil"/>
            </w:tcBorders>
            <w:vAlign w:val="center"/>
          </w:tcPr>
          <w:p w14:paraId="5197C6E8"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闪点℃</w:t>
            </w:r>
          </w:p>
        </w:tc>
        <w:tc>
          <w:tcPr>
            <w:tcW w:w="1119" w:type="dxa"/>
            <w:vMerge w:val="restart"/>
            <w:tcBorders>
              <w:tl2br w:val="nil"/>
              <w:tr2bl w:val="nil"/>
            </w:tcBorders>
            <w:vAlign w:val="center"/>
          </w:tcPr>
          <w:p w14:paraId="46B681EE"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沸点℃</w:t>
            </w:r>
          </w:p>
        </w:tc>
        <w:tc>
          <w:tcPr>
            <w:tcW w:w="634" w:type="dxa"/>
            <w:vMerge w:val="restart"/>
            <w:tcBorders>
              <w:tl2br w:val="nil"/>
              <w:tr2bl w:val="nil"/>
            </w:tcBorders>
            <w:vAlign w:val="center"/>
          </w:tcPr>
          <w:p w14:paraId="62A36485"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引燃温度℃</w:t>
            </w:r>
          </w:p>
        </w:tc>
        <w:tc>
          <w:tcPr>
            <w:tcW w:w="1582" w:type="dxa"/>
            <w:gridSpan w:val="2"/>
            <w:tcBorders>
              <w:tl2br w:val="nil"/>
              <w:tr2bl w:val="nil"/>
            </w:tcBorders>
            <w:vAlign w:val="center"/>
          </w:tcPr>
          <w:p w14:paraId="31543316"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爆炸极限（%）</w:t>
            </w:r>
          </w:p>
        </w:tc>
        <w:tc>
          <w:tcPr>
            <w:tcW w:w="1155" w:type="dxa"/>
            <w:vMerge w:val="restart"/>
            <w:tcBorders>
              <w:tl2br w:val="nil"/>
              <w:tr2bl w:val="nil"/>
            </w:tcBorders>
            <w:vAlign w:val="center"/>
          </w:tcPr>
          <w:p w14:paraId="063894A2"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CAS号</w:t>
            </w:r>
          </w:p>
        </w:tc>
        <w:tc>
          <w:tcPr>
            <w:tcW w:w="615" w:type="dxa"/>
            <w:vMerge w:val="restart"/>
            <w:tcBorders>
              <w:tl2br w:val="nil"/>
              <w:tr2bl w:val="nil"/>
            </w:tcBorders>
            <w:vAlign w:val="center"/>
          </w:tcPr>
          <w:p w14:paraId="43AAC2D3"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UN编号</w:t>
            </w:r>
          </w:p>
        </w:tc>
        <w:tc>
          <w:tcPr>
            <w:tcW w:w="597" w:type="dxa"/>
            <w:vMerge w:val="restart"/>
            <w:tcBorders>
              <w:tl2br w:val="nil"/>
              <w:tr2bl w:val="nil"/>
            </w:tcBorders>
            <w:vAlign w:val="center"/>
          </w:tcPr>
          <w:p w14:paraId="0900E66E"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火灾类别</w:t>
            </w:r>
          </w:p>
        </w:tc>
      </w:tr>
      <w:tr w:rsidR="00987359" w14:paraId="59DDC5EE" w14:textId="77777777">
        <w:trPr>
          <w:trHeight w:val="421"/>
          <w:jc w:val="center"/>
        </w:trPr>
        <w:tc>
          <w:tcPr>
            <w:tcW w:w="514" w:type="dxa"/>
            <w:vMerge/>
            <w:tcBorders>
              <w:tl2br w:val="nil"/>
              <w:tr2bl w:val="nil"/>
            </w:tcBorders>
            <w:vAlign w:val="center"/>
          </w:tcPr>
          <w:p w14:paraId="22535F69" w14:textId="77777777" w:rsidR="00987359" w:rsidRDefault="00987359">
            <w:pPr>
              <w:pStyle w:val="a9"/>
              <w:overflowPunct w:val="0"/>
              <w:adjustRightInd w:val="0"/>
              <w:snapToGrid w:val="0"/>
              <w:spacing w:line="240" w:lineRule="exact"/>
              <w:jc w:val="center"/>
              <w:rPr>
                <w:rFonts w:eastAsia="宋体"/>
                <w:sz w:val="18"/>
                <w:szCs w:val="18"/>
              </w:rPr>
            </w:pPr>
          </w:p>
        </w:tc>
        <w:tc>
          <w:tcPr>
            <w:tcW w:w="1238" w:type="dxa"/>
            <w:vMerge/>
            <w:tcBorders>
              <w:tl2br w:val="nil"/>
              <w:tr2bl w:val="nil"/>
            </w:tcBorders>
            <w:vAlign w:val="center"/>
          </w:tcPr>
          <w:p w14:paraId="737FF76A" w14:textId="77777777" w:rsidR="00987359" w:rsidRDefault="00987359">
            <w:pPr>
              <w:pStyle w:val="a9"/>
              <w:overflowPunct w:val="0"/>
              <w:adjustRightInd w:val="0"/>
              <w:snapToGrid w:val="0"/>
              <w:spacing w:line="240" w:lineRule="exact"/>
              <w:jc w:val="center"/>
              <w:rPr>
                <w:rFonts w:eastAsia="宋体"/>
                <w:sz w:val="18"/>
                <w:szCs w:val="18"/>
              </w:rPr>
            </w:pPr>
          </w:p>
        </w:tc>
        <w:tc>
          <w:tcPr>
            <w:tcW w:w="875" w:type="dxa"/>
            <w:vMerge/>
            <w:tcBorders>
              <w:tl2br w:val="nil"/>
              <w:tr2bl w:val="nil"/>
            </w:tcBorders>
            <w:vAlign w:val="center"/>
          </w:tcPr>
          <w:p w14:paraId="0F439E2A" w14:textId="77777777" w:rsidR="00987359" w:rsidRDefault="00987359">
            <w:pPr>
              <w:pStyle w:val="a9"/>
              <w:overflowPunct w:val="0"/>
              <w:adjustRightInd w:val="0"/>
              <w:snapToGrid w:val="0"/>
              <w:spacing w:line="240" w:lineRule="exact"/>
              <w:jc w:val="center"/>
              <w:rPr>
                <w:rFonts w:eastAsia="宋体"/>
                <w:sz w:val="18"/>
                <w:szCs w:val="18"/>
              </w:rPr>
            </w:pPr>
          </w:p>
        </w:tc>
        <w:tc>
          <w:tcPr>
            <w:tcW w:w="804" w:type="dxa"/>
            <w:vMerge/>
            <w:tcBorders>
              <w:tl2br w:val="nil"/>
              <w:tr2bl w:val="nil"/>
            </w:tcBorders>
            <w:vAlign w:val="center"/>
          </w:tcPr>
          <w:p w14:paraId="30176017" w14:textId="77777777" w:rsidR="00987359" w:rsidRDefault="00987359">
            <w:pPr>
              <w:pStyle w:val="a9"/>
              <w:overflowPunct w:val="0"/>
              <w:adjustRightInd w:val="0"/>
              <w:snapToGrid w:val="0"/>
              <w:spacing w:line="240" w:lineRule="exact"/>
              <w:jc w:val="center"/>
              <w:rPr>
                <w:rFonts w:eastAsia="宋体"/>
                <w:sz w:val="18"/>
                <w:szCs w:val="18"/>
              </w:rPr>
            </w:pPr>
          </w:p>
        </w:tc>
        <w:tc>
          <w:tcPr>
            <w:tcW w:w="1119" w:type="dxa"/>
            <w:vMerge/>
            <w:tcBorders>
              <w:tl2br w:val="nil"/>
              <w:tr2bl w:val="nil"/>
            </w:tcBorders>
            <w:vAlign w:val="center"/>
          </w:tcPr>
          <w:p w14:paraId="0BCE19FE" w14:textId="77777777" w:rsidR="00987359" w:rsidRDefault="00987359">
            <w:pPr>
              <w:pStyle w:val="a9"/>
              <w:overflowPunct w:val="0"/>
              <w:adjustRightInd w:val="0"/>
              <w:snapToGrid w:val="0"/>
              <w:spacing w:line="240" w:lineRule="exact"/>
              <w:jc w:val="center"/>
              <w:rPr>
                <w:rFonts w:eastAsia="宋体"/>
                <w:sz w:val="18"/>
                <w:szCs w:val="18"/>
              </w:rPr>
            </w:pPr>
          </w:p>
        </w:tc>
        <w:tc>
          <w:tcPr>
            <w:tcW w:w="634" w:type="dxa"/>
            <w:vMerge/>
            <w:tcBorders>
              <w:tl2br w:val="nil"/>
              <w:tr2bl w:val="nil"/>
            </w:tcBorders>
            <w:vAlign w:val="center"/>
          </w:tcPr>
          <w:p w14:paraId="7CC7CB42" w14:textId="77777777" w:rsidR="00987359" w:rsidRDefault="00987359">
            <w:pPr>
              <w:pStyle w:val="a9"/>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17CDA6B4"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下限</w:t>
            </w:r>
          </w:p>
        </w:tc>
        <w:tc>
          <w:tcPr>
            <w:tcW w:w="834" w:type="dxa"/>
            <w:tcBorders>
              <w:tl2br w:val="nil"/>
              <w:tr2bl w:val="nil"/>
            </w:tcBorders>
            <w:vAlign w:val="center"/>
          </w:tcPr>
          <w:p w14:paraId="47810774"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上限</w:t>
            </w:r>
          </w:p>
        </w:tc>
        <w:tc>
          <w:tcPr>
            <w:tcW w:w="1155" w:type="dxa"/>
            <w:vMerge/>
            <w:tcBorders>
              <w:tl2br w:val="nil"/>
              <w:tr2bl w:val="nil"/>
            </w:tcBorders>
            <w:vAlign w:val="center"/>
          </w:tcPr>
          <w:p w14:paraId="3C07D298" w14:textId="77777777" w:rsidR="00987359" w:rsidRDefault="00987359">
            <w:pPr>
              <w:pStyle w:val="a9"/>
              <w:overflowPunct w:val="0"/>
              <w:adjustRightInd w:val="0"/>
              <w:snapToGrid w:val="0"/>
              <w:spacing w:line="240" w:lineRule="exact"/>
              <w:jc w:val="center"/>
              <w:rPr>
                <w:rFonts w:eastAsia="宋体"/>
                <w:sz w:val="18"/>
                <w:szCs w:val="18"/>
              </w:rPr>
            </w:pPr>
          </w:p>
        </w:tc>
        <w:tc>
          <w:tcPr>
            <w:tcW w:w="615" w:type="dxa"/>
            <w:vMerge/>
            <w:tcBorders>
              <w:tl2br w:val="nil"/>
              <w:tr2bl w:val="nil"/>
            </w:tcBorders>
            <w:vAlign w:val="center"/>
          </w:tcPr>
          <w:p w14:paraId="1326E8D0" w14:textId="77777777" w:rsidR="00987359" w:rsidRDefault="00987359">
            <w:pPr>
              <w:pStyle w:val="a9"/>
              <w:overflowPunct w:val="0"/>
              <w:adjustRightInd w:val="0"/>
              <w:snapToGrid w:val="0"/>
              <w:spacing w:line="240" w:lineRule="exact"/>
              <w:jc w:val="center"/>
              <w:rPr>
                <w:rFonts w:eastAsia="宋体"/>
                <w:sz w:val="18"/>
                <w:szCs w:val="18"/>
              </w:rPr>
            </w:pPr>
          </w:p>
        </w:tc>
        <w:tc>
          <w:tcPr>
            <w:tcW w:w="597" w:type="dxa"/>
            <w:vMerge/>
            <w:tcBorders>
              <w:tl2br w:val="nil"/>
              <w:tr2bl w:val="nil"/>
            </w:tcBorders>
            <w:vAlign w:val="center"/>
          </w:tcPr>
          <w:p w14:paraId="56BE3400" w14:textId="77777777" w:rsidR="00987359" w:rsidRDefault="00987359">
            <w:pPr>
              <w:pStyle w:val="a9"/>
              <w:overflowPunct w:val="0"/>
              <w:adjustRightInd w:val="0"/>
              <w:snapToGrid w:val="0"/>
              <w:spacing w:line="240" w:lineRule="exact"/>
              <w:jc w:val="center"/>
              <w:rPr>
                <w:rFonts w:eastAsia="宋体"/>
                <w:sz w:val="18"/>
                <w:szCs w:val="18"/>
              </w:rPr>
            </w:pPr>
          </w:p>
        </w:tc>
      </w:tr>
      <w:tr w:rsidR="00987359" w14:paraId="6D4B4F27" w14:textId="77777777">
        <w:trPr>
          <w:trHeight w:val="166"/>
          <w:jc w:val="center"/>
        </w:trPr>
        <w:tc>
          <w:tcPr>
            <w:tcW w:w="514" w:type="dxa"/>
            <w:tcBorders>
              <w:tl2br w:val="nil"/>
              <w:tr2bl w:val="nil"/>
            </w:tcBorders>
            <w:vAlign w:val="center"/>
          </w:tcPr>
          <w:p w14:paraId="2BFF24D0"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w:t>
            </w:r>
          </w:p>
        </w:tc>
        <w:tc>
          <w:tcPr>
            <w:tcW w:w="1238" w:type="dxa"/>
            <w:tcBorders>
              <w:tl2br w:val="nil"/>
              <w:tr2bl w:val="nil"/>
            </w:tcBorders>
            <w:vAlign w:val="center"/>
          </w:tcPr>
          <w:p w14:paraId="763401DF" w14:textId="77777777" w:rsidR="00987359" w:rsidRDefault="000D0A11">
            <w:pPr>
              <w:spacing w:line="240" w:lineRule="exact"/>
              <w:jc w:val="center"/>
              <w:rPr>
                <w:rFonts w:ascii="宋体" w:eastAsia="宋体" w:hAnsi="宋体" w:cs="宋体"/>
                <w:sz w:val="18"/>
                <w:szCs w:val="18"/>
              </w:rPr>
            </w:pPr>
            <w:r>
              <w:rPr>
                <w:rFonts w:ascii="宋体" w:eastAsia="宋体" w:hAnsi="宋体" w:cs="宋体" w:hint="eastAsia"/>
                <w:sz w:val="18"/>
                <w:szCs w:val="18"/>
              </w:rPr>
              <w:t>氢气</w:t>
            </w:r>
          </w:p>
        </w:tc>
        <w:tc>
          <w:tcPr>
            <w:tcW w:w="875" w:type="dxa"/>
            <w:tcBorders>
              <w:tl2br w:val="nil"/>
              <w:tr2bl w:val="nil"/>
            </w:tcBorders>
            <w:vAlign w:val="center"/>
          </w:tcPr>
          <w:p w14:paraId="4438BEB3"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0.07</w:t>
            </w:r>
          </w:p>
        </w:tc>
        <w:tc>
          <w:tcPr>
            <w:tcW w:w="804" w:type="dxa"/>
            <w:tcBorders>
              <w:tl2br w:val="nil"/>
              <w:tr2bl w:val="nil"/>
            </w:tcBorders>
            <w:vAlign w:val="center"/>
          </w:tcPr>
          <w:p w14:paraId="4FF8A813"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w:t>
            </w:r>
          </w:p>
        </w:tc>
        <w:tc>
          <w:tcPr>
            <w:tcW w:w="1119" w:type="dxa"/>
            <w:tcBorders>
              <w:tl2br w:val="nil"/>
              <w:tr2bl w:val="nil"/>
            </w:tcBorders>
            <w:vAlign w:val="center"/>
          </w:tcPr>
          <w:p w14:paraId="1154D2F2"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-252.8</w:t>
            </w:r>
          </w:p>
        </w:tc>
        <w:tc>
          <w:tcPr>
            <w:tcW w:w="634" w:type="dxa"/>
            <w:tcBorders>
              <w:tl2br w:val="nil"/>
              <w:tr2bl w:val="nil"/>
            </w:tcBorders>
            <w:vAlign w:val="center"/>
          </w:tcPr>
          <w:p w14:paraId="7E2D52EB"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400</w:t>
            </w:r>
          </w:p>
        </w:tc>
        <w:tc>
          <w:tcPr>
            <w:tcW w:w="748" w:type="dxa"/>
            <w:tcBorders>
              <w:tl2br w:val="nil"/>
              <w:tr2bl w:val="nil"/>
            </w:tcBorders>
            <w:vAlign w:val="center"/>
          </w:tcPr>
          <w:p w14:paraId="2BD30CBD"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4.1</w:t>
            </w:r>
          </w:p>
        </w:tc>
        <w:tc>
          <w:tcPr>
            <w:tcW w:w="834" w:type="dxa"/>
            <w:tcBorders>
              <w:tl2br w:val="nil"/>
              <w:tr2bl w:val="nil"/>
            </w:tcBorders>
            <w:vAlign w:val="center"/>
          </w:tcPr>
          <w:p w14:paraId="5A9C82CE" w14:textId="77777777" w:rsidR="00987359" w:rsidRDefault="000D0A11">
            <w:pPr>
              <w:pStyle w:val="a9"/>
              <w:overflowPunct w:val="0"/>
              <w:adjustRightInd w:val="0"/>
              <w:snapToGrid w:val="0"/>
              <w:spacing w:line="240" w:lineRule="exact"/>
              <w:jc w:val="center"/>
              <w:rPr>
                <w:rFonts w:eastAsia="宋体"/>
                <w:sz w:val="18"/>
                <w:szCs w:val="18"/>
              </w:rPr>
            </w:pPr>
            <w:r>
              <w:rPr>
                <w:rFonts w:eastAsia="宋体" w:hint="eastAsia"/>
                <w:sz w:val="18"/>
                <w:szCs w:val="18"/>
              </w:rPr>
              <w:t>74.1</w:t>
            </w:r>
          </w:p>
        </w:tc>
        <w:tc>
          <w:tcPr>
            <w:tcW w:w="1155" w:type="dxa"/>
            <w:tcBorders>
              <w:tl2br w:val="nil"/>
              <w:tr2bl w:val="nil"/>
            </w:tcBorders>
            <w:vAlign w:val="center"/>
          </w:tcPr>
          <w:p w14:paraId="4152F200" w14:textId="77777777" w:rsidR="00987359" w:rsidRDefault="000D0A11">
            <w:pPr>
              <w:spacing w:line="240" w:lineRule="exact"/>
              <w:jc w:val="center"/>
              <w:rPr>
                <w:rFonts w:ascii="宋体" w:eastAsia="宋体" w:hAnsi="宋体" w:cs="宋体"/>
                <w:sz w:val="18"/>
                <w:szCs w:val="18"/>
              </w:rPr>
            </w:pPr>
            <w:r>
              <w:rPr>
                <w:rFonts w:ascii="宋体" w:eastAsia="宋体" w:hAnsi="宋体" w:cs="宋体" w:hint="eastAsia"/>
                <w:sz w:val="18"/>
                <w:szCs w:val="18"/>
              </w:rPr>
              <w:t>133－74－0</w:t>
            </w:r>
          </w:p>
        </w:tc>
        <w:tc>
          <w:tcPr>
            <w:tcW w:w="615" w:type="dxa"/>
            <w:tcBorders>
              <w:tl2br w:val="nil"/>
              <w:tr2bl w:val="nil"/>
            </w:tcBorders>
            <w:vAlign w:val="center"/>
          </w:tcPr>
          <w:p w14:paraId="261AC9AF" w14:textId="77777777" w:rsidR="00987359" w:rsidRDefault="000D0A11">
            <w:pPr>
              <w:spacing w:line="240" w:lineRule="exact"/>
              <w:jc w:val="center"/>
              <w:rPr>
                <w:rFonts w:ascii="宋体" w:eastAsia="宋体" w:hAnsi="宋体" w:cs="宋体"/>
                <w:sz w:val="18"/>
                <w:szCs w:val="18"/>
              </w:rPr>
            </w:pPr>
            <w:r>
              <w:rPr>
                <w:rFonts w:ascii="宋体" w:eastAsia="宋体" w:hAnsi="宋体" w:cs="宋体" w:hint="eastAsia"/>
                <w:sz w:val="18"/>
                <w:szCs w:val="18"/>
              </w:rPr>
              <w:t>1049</w:t>
            </w:r>
          </w:p>
        </w:tc>
        <w:tc>
          <w:tcPr>
            <w:tcW w:w="597" w:type="dxa"/>
            <w:tcBorders>
              <w:tl2br w:val="nil"/>
              <w:tr2bl w:val="nil"/>
            </w:tcBorders>
            <w:vAlign w:val="center"/>
          </w:tcPr>
          <w:p w14:paraId="6CB816B0" w14:textId="77777777" w:rsidR="00987359" w:rsidRDefault="000D0A11">
            <w:pPr>
              <w:spacing w:line="240" w:lineRule="exact"/>
              <w:jc w:val="center"/>
              <w:rPr>
                <w:rFonts w:ascii="宋体" w:eastAsia="宋体" w:hAnsi="宋体" w:cs="宋体"/>
                <w:sz w:val="18"/>
                <w:szCs w:val="18"/>
              </w:rPr>
            </w:pPr>
            <w:r>
              <w:rPr>
                <w:rFonts w:ascii="宋体" w:eastAsia="宋体" w:hAnsi="宋体" w:cs="宋体" w:hint="eastAsia"/>
                <w:sz w:val="18"/>
                <w:szCs w:val="18"/>
              </w:rPr>
              <w:t>甲</w:t>
            </w:r>
          </w:p>
        </w:tc>
      </w:tr>
      <w:tr w:rsidR="00987359" w14:paraId="2BBA0F10" w14:textId="77777777">
        <w:trPr>
          <w:trHeight w:val="166"/>
          <w:jc w:val="center"/>
        </w:trPr>
        <w:tc>
          <w:tcPr>
            <w:tcW w:w="514" w:type="dxa"/>
            <w:tcBorders>
              <w:tl2br w:val="nil"/>
              <w:tr2bl w:val="nil"/>
            </w:tcBorders>
            <w:vAlign w:val="center"/>
          </w:tcPr>
          <w:p w14:paraId="7D2876B0"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2</w:t>
            </w:r>
          </w:p>
        </w:tc>
        <w:tc>
          <w:tcPr>
            <w:tcW w:w="1238" w:type="dxa"/>
            <w:tcBorders>
              <w:tl2br w:val="nil"/>
              <w:tr2bl w:val="nil"/>
            </w:tcBorders>
            <w:vAlign w:val="center"/>
          </w:tcPr>
          <w:p w14:paraId="145E30F5"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7C88D395"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2829FE41"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1119" w:type="dxa"/>
            <w:tcBorders>
              <w:tl2br w:val="nil"/>
              <w:tr2bl w:val="nil"/>
            </w:tcBorders>
            <w:vAlign w:val="center"/>
          </w:tcPr>
          <w:p w14:paraId="6E0BD8A8"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634" w:type="dxa"/>
            <w:tcBorders>
              <w:tl2br w:val="nil"/>
              <w:tr2bl w:val="nil"/>
            </w:tcBorders>
            <w:vAlign w:val="center"/>
          </w:tcPr>
          <w:p w14:paraId="57838517"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6B959819" w14:textId="77777777" w:rsidR="00987359" w:rsidRDefault="00987359">
            <w:pPr>
              <w:tabs>
                <w:tab w:val="left" w:pos="1260"/>
              </w:tabs>
              <w:spacing w:line="240" w:lineRule="exact"/>
              <w:jc w:val="center"/>
              <w:rPr>
                <w:rFonts w:ascii="宋体" w:eastAsia="宋体" w:hAnsi="宋体" w:cs="宋体"/>
                <w:sz w:val="18"/>
                <w:szCs w:val="18"/>
              </w:rPr>
            </w:pPr>
          </w:p>
        </w:tc>
        <w:tc>
          <w:tcPr>
            <w:tcW w:w="834" w:type="dxa"/>
            <w:tcBorders>
              <w:tl2br w:val="nil"/>
              <w:tr2bl w:val="nil"/>
            </w:tcBorders>
            <w:vAlign w:val="center"/>
          </w:tcPr>
          <w:p w14:paraId="64F8E1A1" w14:textId="77777777" w:rsidR="00987359" w:rsidRDefault="00987359">
            <w:pPr>
              <w:tabs>
                <w:tab w:val="left" w:pos="1260"/>
              </w:tabs>
              <w:spacing w:line="240" w:lineRule="exact"/>
              <w:jc w:val="center"/>
              <w:rPr>
                <w:rFonts w:ascii="宋体" w:eastAsia="宋体" w:hAnsi="宋体" w:cs="宋体"/>
                <w:sz w:val="18"/>
                <w:szCs w:val="18"/>
              </w:rPr>
            </w:pPr>
          </w:p>
        </w:tc>
        <w:tc>
          <w:tcPr>
            <w:tcW w:w="1155" w:type="dxa"/>
            <w:tcBorders>
              <w:tl2br w:val="nil"/>
              <w:tr2bl w:val="nil"/>
            </w:tcBorders>
            <w:vAlign w:val="center"/>
          </w:tcPr>
          <w:p w14:paraId="3AF4C2B8" w14:textId="77777777" w:rsidR="00987359" w:rsidRDefault="00987359">
            <w:pPr>
              <w:tabs>
                <w:tab w:val="left" w:pos="1260"/>
              </w:tabs>
              <w:spacing w:line="240" w:lineRule="exact"/>
              <w:jc w:val="center"/>
              <w:rPr>
                <w:rFonts w:ascii="宋体" w:eastAsia="宋体" w:hAnsi="宋体" w:cs="宋体"/>
                <w:sz w:val="18"/>
                <w:szCs w:val="18"/>
              </w:rPr>
            </w:pPr>
          </w:p>
        </w:tc>
        <w:tc>
          <w:tcPr>
            <w:tcW w:w="615" w:type="dxa"/>
            <w:tcBorders>
              <w:tl2br w:val="nil"/>
              <w:tr2bl w:val="nil"/>
            </w:tcBorders>
            <w:vAlign w:val="center"/>
          </w:tcPr>
          <w:p w14:paraId="5ADECF87" w14:textId="77777777" w:rsidR="00987359" w:rsidRDefault="00987359">
            <w:pPr>
              <w:tabs>
                <w:tab w:val="left" w:pos="1260"/>
              </w:tabs>
              <w:spacing w:line="240" w:lineRule="exact"/>
              <w:jc w:val="center"/>
              <w:rPr>
                <w:rFonts w:ascii="宋体" w:eastAsia="宋体" w:hAnsi="宋体" w:cs="宋体"/>
                <w:sz w:val="18"/>
                <w:szCs w:val="18"/>
              </w:rPr>
            </w:pPr>
          </w:p>
        </w:tc>
        <w:tc>
          <w:tcPr>
            <w:tcW w:w="597" w:type="dxa"/>
            <w:tcBorders>
              <w:tl2br w:val="nil"/>
              <w:tr2bl w:val="nil"/>
            </w:tcBorders>
            <w:vAlign w:val="center"/>
          </w:tcPr>
          <w:p w14:paraId="30CC6136" w14:textId="77777777" w:rsidR="00987359" w:rsidRDefault="00987359">
            <w:pPr>
              <w:tabs>
                <w:tab w:val="left" w:pos="1260"/>
              </w:tabs>
              <w:spacing w:line="240" w:lineRule="exact"/>
              <w:jc w:val="center"/>
              <w:rPr>
                <w:rFonts w:ascii="宋体" w:eastAsia="宋体" w:hAnsi="宋体" w:cs="宋体"/>
                <w:sz w:val="18"/>
                <w:szCs w:val="18"/>
              </w:rPr>
            </w:pPr>
          </w:p>
        </w:tc>
      </w:tr>
      <w:tr w:rsidR="00987359" w14:paraId="31DB9F82" w14:textId="77777777">
        <w:trPr>
          <w:trHeight w:val="175"/>
          <w:jc w:val="center"/>
        </w:trPr>
        <w:tc>
          <w:tcPr>
            <w:tcW w:w="514" w:type="dxa"/>
            <w:tcBorders>
              <w:tl2br w:val="nil"/>
              <w:tr2bl w:val="nil"/>
            </w:tcBorders>
            <w:vAlign w:val="center"/>
          </w:tcPr>
          <w:p w14:paraId="1BE0A65E"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3</w:t>
            </w:r>
          </w:p>
        </w:tc>
        <w:tc>
          <w:tcPr>
            <w:tcW w:w="1238" w:type="dxa"/>
            <w:tcBorders>
              <w:tl2br w:val="nil"/>
              <w:tr2bl w:val="nil"/>
            </w:tcBorders>
            <w:vAlign w:val="center"/>
          </w:tcPr>
          <w:p w14:paraId="145B178D"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05A346EE"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63E4CF9B"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5BFD6185"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229320F5"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0164113A" w14:textId="77777777" w:rsidR="00987359" w:rsidRDefault="00987359">
            <w:pPr>
              <w:spacing w:line="240" w:lineRule="exact"/>
              <w:jc w:val="center"/>
              <w:rPr>
                <w:rFonts w:ascii="宋体" w:eastAsia="宋体" w:hAnsi="宋体" w:cs="宋体"/>
                <w:sz w:val="18"/>
                <w:szCs w:val="18"/>
              </w:rPr>
            </w:pPr>
          </w:p>
        </w:tc>
        <w:tc>
          <w:tcPr>
            <w:tcW w:w="834" w:type="dxa"/>
            <w:tcBorders>
              <w:tl2br w:val="nil"/>
              <w:tr2bl w:val="nil"/>
            </w:tcBorders>
            <w:vAlign w:val="center"/>
          </w:tcPr>
          <w:p w14:paraId="76F596B7" w14:textId="77777777" w:rsidR="00987359" w:rsidRDefault="00987359">
            <w:pPr>
              <w:spacing w:line="240" w:lineRule="exact"/>
              <w:jc w:val="center"/>
              <w:rPr>
                <w:rFonts w:ascii="宋体" w:eastAsia="宋体" w:hAnsi="宋体" w:cs="宋体"/>
                <w:sz w:val="18"/>
                <w:szCs w:val="18"/>
              </w:rPr>
            </w:pPr>
          </w:p>
        </w:tc>
        <w:tc>
          <w:tcPr>
            <w:tcW w:w="1155" w:type="dxa"/>
            <w:tcBorders>
              <w:tl2br w:val="nil"/>
              <w:tr2bl w:val="nil"/>
            </w:tcBorders>
            <w:vAlign w:val="center"/>
          </w:tcPr>
          <w:p w14:paraId="46A3D09C"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1586C5DE" w14:textId="77777777" w:rsidR="00987359" w:rsidRDefault="00987359">
            <w:pPr>
              <w:spacing w:line="240" w:lineRule="exact"/>
              <w:jc w:val="center"/>
              <w:rPr>
                <w:rFonts w:ascii="宋体" w:eastAsia="宋体" w:hAnsi="宋体" w:cs="宋体"/>
                <w:sz w:val="18"/>
                <w:szCs w:val="18"/>
              </w:rPr>
            </w:pPr>
          </w:p>
        </w:tc>
        <w:tc>
          <w:tcPr>
            <w:tcW w:w="597" w:type="dxa"/>
            <w:tcBorders>
              <w:tl2br w:val="nil"/>
              <w:tr2bl w:val="nil"/>
            </w:tcBorders>
            <w:vAlign w:val="center"/>
          </w:tcPr>
          <w:p w14:paraId="6E619D47" w14:textId="77777777" w:rsidR="00987359" w:rsidRDefault="00987359">
            <w:pPr>
              <w:spacing w:line="240" w:lineRule="exact"/>
              <w:jc w:val="center"/>
              <w:rPr>
                <w:rFonts w:ascii="宋体" w:eastAsia="宋体" w:hAnsi="宋体" w:cs="宋体"/>
                <w:sz w:val="18"/>
                <w:szCs w:val="18"/>
              </w:rPr>
            </w:pPr>
          </w:p>
        </w:tc>
      </w:tr>
      <w:tr w:rsidR="00987359" w14:paraId="3C12C00A" w14:textId="77777777">
        <w:trPr>
          <w:trHeight w:val="166"/>
          <w:jc w:val="center"/>
        </w:trPr>
        <w:tc>
          <w:tcPr>
            <w:tcW w:w="514" w:type="dxa"/>
            <w:tcBorders>
              <w:tl2br w:val="nil"/>
              <w:tr2bl w:val="nil"/>
            </w:tcBorders>
            <w:vAlign w:val="center"/>
          </w:tcPr>
          <w:p w14:paraId="51831BA9"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4</w:t>
            </w:r>
          </w:p>
        </w:tc>
        <w:tc>
          <w:tcPr>
            <w:tcW w:w="1238" w:type="dxa"/>
            <w:tcBorders>
              <w:tl2br w:val="nil"/>
              <w:tr2bl w:val="nil"/>
            </w:tcBorders>
            <w:vAlign w:val="center"/>
          </w:tcPr>
          <w:p w14:paraId="2DC90FA4"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1569D9FA"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18DC05AB"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4BD22D4A"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59204440"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45E73952" w14:textId="77777777" w:rsidR="00987359" w:rsidRDefault="00987359">
            <w:pPr>
              <w:spacing w:line="240" w:lineRule="exact"/>
              <w:jc w:val="center"/>
              <w:rPr>
                <w:rFonts w:ascii="宋体" w:eastAsia="宋体" w:hAnsi="宋体" w:cs="宋体"/>
                <w:sz w:val="18"/>
                <w:szCs w:val="18"/>
              </w:rPr>
            </w:pPr>
          </w:p>
        </w:tc>
        <w:tc>
          <w:tcPr>
            <w:tcW w:w="834" w:type="dxa"/>
            <w:tcBorders>
              <w:tl2br w:val="nil"/>
              <w:tr2bl w:val="nil"/>
            </w:tcBorders>
            <w:vAlign w:val="center"/>
          </w:tcPr>
          <w:p w14:paraId="528ED21C" w14:textId="77777777" w:rsidR="00987359" w:rsidRDefault="00987359">
            <w:pPr>
              <w:spacing w:line="240" w:lineRule="exact"/>
              <w:jc w:val="center"/>
              <w:rPr>
                <w:rFonts w:ascii="宋体" w:eastAsia="宋体" w:hAnsi="宋体" w:cs="宋体"/>
                <w:sz w:val="18"/>
                <w:szCs w:val="18"/>
              </w:rPr>
            </w:pPr>
          </w:p>
        </w:tc>
        <w:tc>
          <w:tcPr>
            <w:tcW w:w="1155" w:type="dxa"/>
            <w:tcBorders>
              <w:tl2br w:val="nil"/>
              <w:tr2bl w:val="nil"/>
            </w:tcBorders>
            <w:vAlign w:val="center"/>
          </w:tcPr>
          <w:p w14:paraId="4C1F5569"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691C83CB" w14:textId="77777777" w:rsidR="00987359" w:rsidRDefault="00987359">
            <w:pPr>
              <w:spacing w:line="240" w:lineRule="exact"/>
              <w:jc w:val="center"/>
              <w:rPr>
                <w:rFonts w:ascii="宋体" w:eastAsia="宋体" w:hAnsi="宋体" w:cs="宋体"/>
                <w:sz w:val="18"/>
                <w:szCs w:val="18"/>
              </w:rPr>
            </w:pPr>
          </w:p>
        </w:tc>
        <w:tc>
          <w:tcPr>
            <w:tcW w:w="597" w:type="dxa"/>
            <w:tcBorders>
              <w:tl2br w:val="nil"/>
              <w:tr2bl w:val="nil"/>
            </w:tcBorders>
            <w:vAlign w:val="center"/>
          </w:tcPr>
          <w:p w14:paraId="05F8FD1C" w14:textId="77777777" w:rsidR="00987359" w:rsidRDefault="00987359">
            <w:pPr>
              <w:spacing w:line="240" w:lineRule="exact"/>
              <w:jc w:val="center"/>
              <w:rPr>
                <w:rFonts w:ascii="宋体" w:eastAsia="宋体" w:hAnsi="宋体" w:cs="宋体"/>
                <w:sz w:val="18"/>
                <w:szCs w:val="18"/>
              </w:rPr>
            </w:pPr>
          </w:p>
        </w:tc>
      </w:tr>
      <w:tr w:rsidR="00987359" w14:paraId="475D6BEF" w14:textId="77777777">
        <w:trPr>
          <w:trHeight w:val="341"/>
          <w:jc w:val="center"/>
        </w:trPr>
        <w:tc>
          <w:tcPr>
            <w:tcW w:w="514" w:type="dxa"/>
            <w:tcBorders>
              <w:tl2br w:val="nil"/>
              <w:tr2bl w:val="nil"/>
            </w:tcBorders>
            <w:vAlign w:val="center"/>
          </w:tcPr>
          <w:p w14:paraId="365E0132"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5</w:t>
            </w:r>
          </w:p>
        </w:tc>
        <w:tc>
          <w:tcPr>
            <w:tcW w:w="1238" w:type="dxa"/>
            <w:tcBorders>
              <w:tl2br w:val="nil"/>
              <w:tr2bl w:val="nil"/>
            </w:tcBorders>
            <w:vAlign w:val="center"/>
          </w:tcPr>
          <w:p w14:paraId="4F60B288"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4BADDD4D"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680FC144"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3F7635EE"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34FFB857" w14:textId="77777777" w:rsidR="00987359" w:rsidRDefault="00987359">
            <w:pPr>
              <w:pStyle w:val="a9"/>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514FA304" w14:textId="77777777" w:rsidR="00987359" w:rsidRDefault="00987359">
            <w:pPr>
              <w:pStyle w:val="a9"/>
              <w:overflowPunct w:val="0"/>
              <w:adjustRightInd w:val="0"/>
              <w:snapToGrid w:val="0"/>
              <w:spacing w:line="240" w:lineRule="exact"/>
              <w:jc w:val="center"/>
              <w:rPr>
                <w:rFonts w:eastAsia="宋体"/>
                <w:sz w:val="18"/>
                <w:szCs w:val="18"/>
              </w:rPr>
            </w:pPr>
          </w:p>
        </w:tc>
        <w:tc>
          <w:tcPr>
            <w:tcW w:w="834" w:type="dxa"/>
            <w:tcBorders>
              <w:tl2br w:val="nil"/>
              <w:tr2bl w:val="nil"/>
            </w:tcBorders>
            <w:vAlign w:val="center"/>
          </w:tcPr>
          <w:p w14:paraId="772DC03E" w14:textId="77777777" w:rsidR="00987359" w:rsidRDefault="00987359">
            <w:pPr>
              <w:pStyle w:val="a9"/>
              <w:overflowPunct w:val="0"/>
              <w:adjustRightInd w:val="0"/>
              <w:snapToGrid w:val="0"/>
              <w:spacing w:line="240" w:lineRule="exact"/>
              <w:jc w:val="center"/>
              <w:rPr>
                <w:rFonts w:eastAsia="宋体"/>
                <w:sz w:val="18"/>
                <w:szCs w:val="18"/>
              </w:rPr>
            </w:pPr>
          </w:p>
        </w:tc>
        <w:tc>
          <w:tcPr>
            <w:tcW w:w="1155" w:type="dxa"/>
            <w:tcBorders>
              <w:tl2br w:val="nil"/>
              <w:tr2bl w:val="nil"/>
            </w:tcBorders>
            <w:vAlign w:val="center"/>
          </w:tcPr>
          <w:p w14:paraId="31350B07"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5AF4D2CC" w14:textId="77777777" w:rsidR="00987359" w:rsidRDefault="00987359">
            <w:pPr>
              <w:spacing w:line="240" w:lineRule="exact"/>
              <w:jc w:val="center"/>
              <w:rPr>
                <w:rFonts w:ascii="宋体" w:eastAsia="宋体" w:hAnsi="宋体" w:cs="宋体"/>
                <w:sz w:val="18"/>
                <w:szCs w:val="18"/>
              </w:rPr>
            </w:pPr>
          </w:p>
        </w:tc>
        <w:tc>
          <w:tcPr>
            <w:tcW w:w="597" w:type="dxa"/>
            <w:tcBorders>
              <w:tl2br w:val="nil"/>
              <w:tr2bl w:val="nil"/>
            </w:tcBorders>
            <w:vAlign w:val="center"/>
          </w:tcPr>
          <w:p w14:paraId="7D47D258" w14:textId="77777777" w:rsidR="00987359" w:rsidRDefault="00987359">
            <w:pPr>
              <w:spacing w:line="240" w:lineRule="exact"/>
              <w:jc w:val="center"/>
              <w:rPr>
                <w:rFonts w:ascii="宋体" w:eastAsia="宋体" w:hAnsi="宋体" w:cs="宋体"/>
                <w:sz w:val="18"/>
                <w:szCs w:val="18"/>
              </w:rPr>
            </w:pPr>
          </w:p>
        </w:tc>
      </w:tr>
      <w:tr w:rsidR="00987359" w14:paraId="117AA3D9" w14:textId="77777777">
        <w:trPr>
          <w:trHeight w:val="332"/>
          <w:jc w:val="center"/>
        </w:trPr>
        <w:tc>
          <w:tcPr>
            <w:tcW w:w="514" w:type="dxa"/>
            <w:tcBorders>
              <w:tl2br w:val="nil"/>
              <w:tr2bl w:val="nil"/>
            </w:tcBorders>
            <w:vAlign w:val="center"/>
          </w:tcPr>
          <w:p w14:paraId="6602944D"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6</w:t>
            </w:r>
          </w:p>
        </w:tc>
        <w:tc>
          <w:tcPr>
            <w:tcW w:w="1238" w:type="dxa"/>
            <w:tcBorders>
              <w:tl2br w:val="nil"/>
              <w:tr2bl w:val="nil"/>
            </w:tcBorders>
            <w:vAlign w:val="center"/>
          </w:tcPr>
          <w:p w14:paraId="0C003E12"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0059E1D4"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133938B7"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1119" w:type="dxa"/>
            <w:tcBorders>
              <w:tl2br w:val="nil"/>
              <w:tr2bl w:val="nil"/>
            </w:tcBorders>
            <w:vAlign w:val="center"/>
          </w:tcPr>
          <w:p w14:paraId="15418EE3"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634" w:type="dxa"/>
            <w:tcBorders>
              <w:tl2br w:val="nil"/>
              <w:tr2bl w:val="nil"/>
            </w:tcBorders>
            <w:vAlign w:val="center"/>
          </w:tcPr>
          <w:p w14:paraId="0F136A79"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76E85EFB" w14:textId="77777777" w:rsidR="00987359" w:rsidRDefault="00987359">
            <w:pPr>
              <w:tabs>
                <w:tab w:val="left" w:pos="1260"/>
              </w:tabs>
              <w:spacing w:line="240" w:lineRule="exact"/>
              <w:jc w:val="center"/>
              <w:rPr>
                <w:rFonts w:ascii="宋体" w:eastAsia="宋体" w:hAnsi="宋体" w:cs="宋体"/>
                <w:sz w:val="18"/>
                <w:szCs w:val="18"/>
              </w:rPr>
            </w:pPr>
          </w:p>
        </w:tc>
        <w:tc>
          <w:tcPr>
            <w:tcW w:w="834" w:type="dxa"/>
            <w:tcBorders>
              <w:tl2br w:val="nil"/>
              <w:tr2bl w:val="nil"/>
            </w:tcBorders>
            <w:vAlign w:val="center"/>
          </w:tcPr>
          <w:p w14:paraId="4B90A9F7" w14:textId="77777777" w:rsidR="00987359" w:rsidRDefault="00987359">
            <w:pPr>
              <w:tabs>
                <w:tab w:val="left" w:pos="1260"/>
              </w:tabs>
              <w:spacing w:line="240" w:lineRule="exact"/>
              <w:jc w:val="center"/>
              <w:rPr>
                <w:rFonts w:ascii="宋体" w:eastAsia="宋体" w:hAnsi="宋体" w:cs="宋体"/>
                <w:sz w:val="18"/>
                <w:szCs w:val="18"/>
              </w:rPr>
            </w:pPr>
          </w:p>
        </w:tc>
        <w:tc>
          <w:tcPr>
            <w:tcW w:w="1155" w:type="dxa"/>
            <w:tcBorders>
              <w:tl2br w:val="nil"/>
              <w:tr2bl w:val="nil"/>
            </w:tcBorders>
            <w:vAlign w:val="center"/>
          </w:tcPr>
          <w:p w14:paraId="07D5529C"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1DCED10A" w14:textId="77777777" w:rsidR="00987359" w:rsidRDefault="00987359">
            <w:pPr>
              <w:tabs>
                <w:tab w:val="left" w:pos="1260"/>
              </w:tabs>
              <w:spacing w:line="240" w:lineRule="exact"/>
              <w:jc w:val="center"/>
              <w:rPr>
                <w:rFonts w:ascii="宋体" w:eastAsia="宋体" w:hAnsi="宋体" w:cs="宋体"/>
                <w:sz w:val="18"/>
                <w:szCs w:val="18"/>
              </w:rPr>
            </w:pPr>
          </w:p>
        </w:tc>
        <w:tc>
          <w:tcPr>
            <w:tcW w:w="597" w:type="dxa"/>
            <w:tcBorders>
              <w:tl2br w:val="nil"/>
              <w:tr2bl w:val="nil"/>
            </w:tcBorders>
            <w:vAlign w:val="center"/>
          </w:tcPr>
          <w:p w14:paraId="2236201C" w14:textId="77777777" w:rsidR="00987359" w:rsidRDefault="00987359">
            <w:pPr>
              <w:tabs>
                <w:tab w:val="left" w:pos="1260"/>
              </w:tabs>
              <w:spacing w:line="240" w:lineRule="exact"/>
              <w:jc w:val="center"/>
              <w:rPr>
                <w:rFonts w:ascii="宋体" w:eastAsia="宋体" w:hAnsi="宋体" w:cs="宋体"/>
                <w:sz w:val="18"/>
                <w:szCs w:val="18"/>
              </w:rPr>
            </w:pPr>
          </w:p>
        </w:tc>
      </w:tr>
      <w:tr w:rsidR="00987359" w14:paraId="60B16EDD" w14:textId="77777777">
        <w:trPr>
          <w:trHeight w:val="166"/>
          <w:jc w:val="center"/>
        </w:trPr>
        <w:tc>
          <w:tcPr>
            <w:tcW w:w="514" w:type="dxa"/>
            <w:tcBorders>
              <w:tl2br w:val="nil"/>
              <w:tr2bl w:val="nil"/>
            </w:tcBorders>
            <w:vAlign w:val="center"/>
          </w:tcPr>
          <w:p w14:paraId="28EC6EDC"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7</w:t>
            </w:r>
          </w:p>
        </w:tc>
        <w:tc>
          <w:tcPr>
            <w:tcW w:w="1238" w:type="dxa"/>
            <w:tcBorders>
              <w:tl2br w:val="nil"/>
              <w:tr2bl w:val="nil"/>
            </w:tcBorders>
            <w:vAlign w:val="center"/>
          </w:tcPr>
          <w:p w14:paraId="1165BC26"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06EFC990"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38143EED"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7BBEEAFA"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664973B3"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2AE89609" w14:textId="77777777" w:rsidR="00987359" w:rsidRDefault="00987359">
            <w:pPr>
              <w:spacing w:line="240" w:lineRule="exact"/>
              <w:jc w:val="center"/>
              <w:rPr>
                <w:rFonts w:ascii="宋体" w:eastAsia="宋体" w:hAnsi="宋体" w:cs="宋体"/>
                <w:sz w:val="18"/>
                <w:szCs w:val="18"/>
              </w:rPr>
            </w:pPr>
          </w:p>
        </w:tc>
        <w:tc>
          <w:tcPr>
            <w:tcW w:w="834" w:type="dxa"/>
            <w:tcBorders>
              <w:tl2br w:val="nil"/>
              <w:tr2bl w:val="nil"/>
            </w:tcBorders>
            <w:vAlign w:val="center"/>
          </w:tcPr>
          <w:p w14:paraId="37D0A259" w14:textId="77777777" w:rsidR="00987359" w:rsidRDefault="00987359">
            <w:pPr>
              <w:spacing w:line="240" w:lineRule="exact"/>
              <w:jc w:val="center"/>
              <w:rPr>
                <w:rFonts w:ascii="宋体" w:eastAsia="宋体" w:hAnsi="宋体" w:cs="宋体"/>
                <w:sz w:val="18"/>
                <w:szCs w:val="18"/>
              </w:rPr>
            </w:pPr>
          </w:p>
        </w:tc>
        <w:tc>
          <w:tcPr>
            <w:tcW w:w="1155" w:type="dxa"/>
            <w:tcBorders>
              <w:tl2br w:val="nil"/>
              <w:tr2bl w:val="nil"/>
            </w:tcBorders>
            <w:vAlign w:val="center"/>
          </w:tcPr>
          <w:p w14:paraId="59F10A52"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0F25CB67" w14:textId="77777777" w:rsidR="00987359" w:rsidRDefault="00987359">
            <w:pPr>
              <w:spacing w:line="240" w:lineRule="exact"/>
              <w:jc w:val="center"/>
              <w:rPr>
                <w:rFonts w:ascii="宋体" w:eastAsia="宋体" w:hAnsi="宋体" w:cs="宋体"/>
                <w:sz w:val="18"/>
                <w:szCs w:val="18"/>
              </w:rPr>
            </w:pPr>
          </w:p>
        </w:tc>
        <w:tc>
          <w:tcPr>
            <w:tcW w:w="597" w:type="dxa"/>
            <w:tcBorders>
              <w:tl2br w:val="nil"/>
              <w:tr2bl w:val="nil"/>
            </w:tcBorders>
            <w:vAlign w:val="center"/>
          </w:tcPr>
          <w:p w14:paraId="37F8D934" w14:textId="77777777" w:rsidR="00987359" w:rsidRDefault="00987359">
            <w:pPr>
              <w:spacing w:line="240" w:lineRule="exact"/>
              <w:jc w:val="center"/>
              <w:rPr>
                <w:rFonts w:ascii="宋体" w:eastAsia="宋体" w:hAnsi="宋体" w:cs="宋体"/>
                <w:sz w:val="18"/>
                <w:szCs w:val="18"/>
              </w:rPr>
            </w:pPr>
          </w:p>
        </w:tc>
      </w:tr>
      <w:tr w:rsidR="00987359" w14:paraId="3E462CF3" w14:textId="77777777">
        <w:trPr>
          <w:trHeight w:val="175"/>
          <w:jc w:val="center"/>
        </w:trPr>
        <w:tc>
          <w:tcPr>
            <w:tcW w:w="514" w:type="dxa"/>
            <w:tcBorders>
              <w:tl2br w:val="nil"/>
              <w:tr2bl w:val="nil"/>
            </w:tcBorders>
            <w:vAlign w:val="center"/>
          </w:tcPr>
          <w:p w14:paraId="11F6FF5C"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8</w:t>
            </w:r>
          </w:p>
        </w:tc>
        <w:tc>
          <w:tcPr>
            <w:tcW w:w="1238" w:type="dxa"/>
            <w:tcBorders>
              <w:tl2br w:val="nil"/>
              <w:tr2bl w:val="nil"/>
            </w:tcBorders>
            <w:vAlign w:val="center"/>
          </w:tcPr>
          <w:p w14:paraId="4BAF358D"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1BA646DB"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54F8F0DC"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1119" w:type="dxa"/>
            <w:tcBorders>
              <w:tl2br w:val="nil"/>
              <w:tr2bl w:val="nil"/>
            </w:tcBorders>
            <w:vAlign w:val="center"/>
          </w:tcPr>
          <w:p w14:paraId="6D3D15B0"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634" w:type="dxa"/>
            <w:tcBorders>
              <w:tl2br w:val="nil"/>
              <w:tr2bl w:val="nil"/>
            </w:tcBorders>
            <w:vAlign w:val="center"/>
          </w:tcPr>
          <w:p w14:paraId="5B76051C"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59AEECE5" w14:textId="77777777" w:rsidR="00987359" w:rsidRDefault="00987359">
            <w:pPr>
              <w:tabs>
                <w:tab w:val="left" w:pos="1260"/>
              </w:tabs>
              <w:spacing w:line="240" w:lineRule="exact"/>
              <w:jc w:val="center"/>
              <w:rPr>
                <w:rFonts w:ascii="宋体" w:eastAsia="宋体" w:hAnsi="宋体" w:cs="宋体"/>
                <w:sz w:val="18"/>
                <w:szCs w:val="18"/>
              </w:rPr>
            </w:pPr>
          </w:p>
        </w:tc>
        <w:tc>
          <w:tcPr>
            <w:tcW w:w="834" w:type="dxa"/>
            <w:tcBorders>
              <w:tl2br w:val="nil"/>
              <w:tr2bl w:val="nil"/>
            </w:tcBorders>
            <w:vAlign w:val="center"/>
          </w:tcPr>
          <w:p w14:paraId="26C2F259" w14:textId="77777777" w:rsidR="00987359" w:rsidRDefault="00987359">
            <w:pPr>
              <w:tabs>
                <w:tab w:val="left" w:pos="1260"/>
              </w:tabs>
              <w:spacing w:line="240" w:lineRule="exact"/>
              <w:jc w:val="center"/>
              <w:rPr>
                <w:rFonts w:ascii="宋体" w:eastAsia="宋体" w:hAnsi="宋体" w:cs="宋体"/>
                <w:sz w:val="18"/>
                <w:szCs w:val="18"/>
              </w:rPr>
            </w:pPr>
          </w:p>
        </w:tc>
        <w:tc>
          <w:tcPr>
            <w:tcW w:w="1155" w:type="dxa"/>
            <w:tcBorders>
              <w:tl2br w:val="nil"/>
              <w:tr2bl w:val="nil"/>
            </w:tcBorders>
            <w:vAlign w:val="center"/>
          </w:tcPr>
          <w:p w14:paraId="1FD7FC0D" w14:textId="77777777" w:rsidR="00987359" w:rsidRDefault="00987359">
            <w:pPr>
              <w:tabs>
                <w:tab w:val="left" w:pos="1260"/>
              </w:tabs>
              <w:spacing w:line="240" w:lineRule="exact"/>
              <w:jc w:val="center"/>
              <w:rPr>
                <w:rFonts w:ascii="宋体" w:eastAsia="宋体" w:hAnsi="宋体" w:cs="宋体"/>
                <w:sz w:val="18"/>
                <w:szCs w:val="18"/>
              </w:rPr>
            </w:pPr>
          </w:p>
        </w:tc>
        <w:tc>
          <w:tcPr>
            <w:tcW w:w="615" w:type="dxa"/>
            <w:tcBorders>
              <w:tl2br w:val="nil"/>
              <w:tr2bl w:val="nil"/>
            </w:tcBorders>
            <w:vAlign w:val="center"/>
          </w:tcPr>
          <w:p w14:paraId="3BED4FA5"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1A154D60" w14:textId="77777777" w:rsidR="00987359" w:rsidRDefault="00987359">
            <w:pPr>
              <w:tabs>
                <w:tab w:val="left" w:pos="1260"/>
              </w:tabs>
              <w:spacing w:line="240" w:lineRule="exact"/>
              <w:jc w:val="center"/>
              <w:rPr>
                <w:rFonts w:ascii="宋体" w:eastAsia="宋体" w:hAnsi="宋体" w:cs="宋体"/>
                <w:sz w:val="18"/>
                <w:szCs w:val="18"/>
              </w:rPr>
            </w:pPr>
          </w:p>
        </w:tc>
      </w:tr>
      <w:tr w:rsidR="00987359" w14:paraId="3FAEF895" w14:textId="77777777">
        <w:trPr>
          <w:trHeight w:val="332"/>
          <w:jc w:val="center"/>
        </w:trPr>
        <w:tc>
          <w:tcPr>
            <w:tcW w:w="514" w:type="dxa"/>
            <w:tcBorders>
              <w:tl2br w:val="nil"/>
              <w:tr2bl w:val="nil"/>
            </w:tcBorders>
            <w:vAlign w:val="center"/>
          </w:tcPr>
          <w:p w14:paraId="25372E49"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9</w:t>
            </w:r>
          </w:p>
        </w:tc>
        <w:tc>
          <w:tcPr>
            <w:tcW w:w="1238" w:type="dxa"/>
            <w:tcBorders>
              <w:tl2br w:val="nil"/>
              <w:tr2bl w:val="nil"/>
            </w:tcBorders>
            <w:vAlign w:val="center"/>
          </w:tcPr>
          <w:p w14:paraId="50F76F59"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3F779873"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6A205BED"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76737F5E"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47EA250C"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7C9C0669" w14:textId="77777777" w:rsidR="00987359" w:rsidRDefault="00987359">
            <w:pPr>
              <w:spacing w:line="240" w:lineRule="exact"/>
              <w:jc w:val="center"/>
              <w:rPr>
                <w:rFonts w:ascii="宋体" w:eastAsia="宋体" w:hAnsi="宋体" w:cs="宋体"/>
                <w:sz w:val="18"/>
                <w:szCs w:val="18"/>
              </w:rPr>
            </w:pPr>
          </w:p>
        </w:tc>
        <w:tc>
          <w:tcPr>
            <w:tcW w:w="834" w:type="dxa"/>
            <w:tcBorders>
              <w:tl2br w:val="nil"/>
              <w:tr2bl w:val="nil"/>
            </w:tcBorders>
            <w:vAlign w:val="center"/>
          </w:tcPr>
          <w:p w14:paraId="08AEEE2C" w14:textId="77777777" w:rsidR="00987359" w:rsidRDefault="00987359">
            <w:pPr>
              <w:spacing w:line="240" w:lineRule="exact"/>
              <w:jc w:val="center"/>
              <w:rPr>
                <w:rFonts w:ascii="宋体" w:eastAsia="宋体" w:hAnsi="宋体" w:cs="宋体"/>
                <w:sz w:val="18"/>
                <w:szCs w:val="18"/>
              </w:rPr>
            </w:pPr>
          </w:p>
        </w:tc>
        <w:tc>
          <w:tcPr>
            <w:tcW w:w="1155" w:type="dxa"/>
            <w:tcBorders>
              <w:tl2br w:val="nil"/>
              <w:tr2bl w:val="nil"/>
            </w:tcBorders>
            <w:vAlign w:val="center"/>
          </w:tcPr>
          <w:p w14:paraId="39F3C38F" w14:textId="77777777" w:rsidR="00987359" w:rsidRDefault="00987359">
            <w:pPr>
              <w:widowControl/>
              <w:jc w:val="center"/>
              <w:textAlignment w:val="center"/>
              <w:rPr>
                <w:rFonts w:ascii="宋体" w:eastAsia="宋体" w:hAnsi="宋体" w:cs="宋体"/>
                <w:sz w:val="18"/>
                <w:szCs w:val="18"/>
              </w:rPr>
            </w:pPr>
          </w:p>
        </w:tc>
        <w:tc>
          <w:tcPr>
            <w:tcW w:w="615" w:type="dxa"/>
            <w:tcBorders>
              <w:tl2br w:val="nil"/>
              <w:tr2bl w:val="nil"/>
            </w:tcBorders>
            <w:vAlign w:val="center"/>
          </w:tcPr>
          <w:p w14:paraId="57A219EB" w14:textId="77777777" w:rsidR="00987359" w:rsidRDefault="00987359">
            <w:pPr>
              <w:widowControl/>
              <w:jc w:val="center"/>
              <w:textAlignment w:val="top"/>
              <w:rPr>
                <w:rFonts w:ascii="宋体" w:eastAsia="宋体" w:hAnsi="宋体" w:cs="宋体"/>
                <w:sz w:val="18"/>
                <w:szCs w:val="18"/>
              </w:rPr>
            </w:pPr>
          </w:p>
        </w:tc>
        <w:tc>
          <w:tcPr>
            <w:tcW w:w="597" w:type="dxa"/>
            <w:tcBorders>
              <w:tl2br w:val="nil"/>
              <w:tr2bl w:val="nil"/>
            </w:tcBorders>
            <w:vAlign w:val="center"/>
          </w:tcPr>
          <w:p w14:paraId="00C92577" w14:textId="77777777" w:rsidR="00987359" w:rsidRDefault="00987359">
            <w:pPr>
              <w:widowControl/>
              <w:jc w:val="center"/>
              <w:textAlignment w:val="center"/>
              <w:rPr>
                <w:rFonts w:ascii="宋体" w:eastAsia="宋体" w:hAnsi="宋体" w:cs="宋体"/>
                <w:sz w:val="18"/>
                <w:szCs w:val="18"/>
              </w:rPr>
            </w:pPr>
          </w:p>
        </w:tc>
      </w:tr>
      <w:tr w:rsidR="00987359" w14:paraId="6A18346F" w14:textId="77777777">
        <w:trPr>
          <w:trHeight w:val="341"/>
          <w:jc w:val="center"/>
        </w:trPr>
        <w:tc>
          <w:tcPr>
            <w:tcW w:w="514" w:type="dxa"/>
            <w:tcBorders>
              <w:tl2br w:val="nil"/>
              <w:tr2bl w:val="nil"/>
            </w:tcBorders>
            <w:vAlign w:val="center"/>
          </w:tcPr>
          <w:p w14:paraId="3683485E"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10</w:t>
            </w:r>
          </w:p>
        </w:tc>
        <w:tc>
          <w:tcPr>
            <w:tcW w:w="1238" w:type="dxa"/>
            <w:tcBorders>
              <w:tl2br w:val="nil"/>
              <w:tr2bl w:val="nil"/>
            </w:tcBorders>
            <w:vAlign w:val="center"/>
          </w:tcPr>
          <w:p w14:paraId="657C1417"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641B9D4E"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126EA935"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3A5E1100"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45BEF010"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490C5F18" w14:textId="77777777" w:rsidR="00987359" w:rsidRDefault="00987359">
            <w:pPr>
              <w:spacing w:line="240" w:lineRule="exact"/>
              <w:jc w:val="center"/>
              <w:rPr>
                <w:rFonts w:ascii="宋体" w:eastAsia="宋体" w:hAnsi="宋体" w:cs="宋体"/>
                <w:sz w:val="18"/>
                <w:szCs w:val="18"/>
              </w:rPr>
            </w:pPr>
          </w:p>
        </w:tc>
        <w:tc>
          <w:tcPr>
            <w:tcW w:w="834" w:type="dxa"/>
            <w:tcBorders>
              <w:tl2br w:val="nil"/>
              <w:tr2bl w:val="nil"/>
            </w:tcBorders>
            <w:vAlign w:val="center"/>
          </w:tcPr>
          <w:p w14:paraId="7AA8E7EB" w14:textId="77777777" w:rsidR="00987359" w:rsidRDefault="00987359">
            <w:pPr>
              <w:spacing w:line="240" w:lineRule="exact"/>
              <w:jc w:val="center"/>
              <w:rPr>
                <w:rFonts w:ascii="宋体" w:eastAsia="宋体" w:hAnsi="宋体" w:cs="宋体"/>
                <w:sz w:val="18"/>
                <w:szCs w:val="18"/>
              </w:rPr>
            </w:pPr>
          </w:p>
        </w:tc>
        <w:tc>
          <w:tcPr>
            <w:tcW w:w="1155" w:type="dxa"/>
            <w:tcBorders>
              <w:tl2br w:val="nil"/>
              <w:tr2bl w:val="nil"/>
            </w:tcBorders>
            <w:vAlign w:val="center"/>
          </w:tcPr>
          <w:p w14:paraId="3CD61829"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7C69A50C"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7BEDBA7C" w14:textId="77777777" w:rsidR="00987359" w:rsidRDefault="00987359">
            <w:pPr>
              <w:spacing w:line="240" w:lineRule="exact"/>
              <w:jc w:val="center"/>
              <w:rPr>
                <w:rFonts w:ascii="宋体" w:eastAsia="宋体" w:hAnsi="宋体" w:cs="宋体"/>
                <w:sz w:val="18"/>
                <w:szCs w:val="18"/>
              </w:rPr>
            </w:pPr>
          </w:p>
        </w:tc>
      </w:tr>
      <w:tr w:rsidR="00987359" w14:paraId="1A03E7DB" w14:textId="77777777">
        <w:trPr>
          <w:trHeight w:val="332"/>
          <w:jc w:val="center"/>
        </w:trPr>
        <w:tc>
          <w:tcPr>
            <w:tcW w:w="514" w:type="dxa"/>
            <w:tcBorders>
              <w:tl2br w:val="nil"/>
              <w:tr2bl w:val="nil"/>
            </w:tcBorders>
            <w:vAlign w:val="center"/>
          </w:tcPr>
          <w:p w14:paraId="3DA07D3C"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11</w:t>
            </w:r>
          </w:p>
        </w:tc>
        <w:tc>
          <w:tcPr>
            <w:tcW w:w="1238" w:type="dxa"/>
            <w:tcBorders>
              <w:tl2br w:val="nil"/>
              <w:tr2bl w:val="nil"/>
            </w:tcBorders>
            <w:vAlign w:val="center"/>
          </w:tcPr>
          <w:p w14:paraId="50F14AC0"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53CD8D6D"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0FB77B19"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0CFA2229"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72FD3B95" w14:textId="77777777" w:rsidR="00987359" w:rsidRDefault="00987359">
            <w:pPr>
              <w:pStyle w:val="a9"/>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77E3C846" w14:textId="77777777" w:rsidR="00987359" w:rsidRDefault="00987359">
            <w:pPr>
              <w:pStyle w:val="a9"/>
              <w:overflowPunct w:val="0"/>
              <w:adjustRightInd w:val="0"/>
              <w:snapToGrid w:val="0"/>
              <w:spacing w:line="240" w:lineRule="exact"/>
              <w:jc w:val="center"/>
              <w:rPr>
                <w:rFonts w:eastAsia="宋体"/>
                <w:sz w:val="18"/>
                <w:szCs w:val="18"/>
              </w:rPr>
            </w:pPr>
          </w:p>
        </w:tc>
        <w:tc>
          <w:tcPr>
            <w:tcW w:w="834" w:type="dxa"/>
            <w:tcBorders>
              <w:tl2br w:val="nil"/>
              <w:tr2bl w:val="nil"/>
            </w:tcBorders>
            <w:vAlign w:val="center"/>
          </w:tcPr>
          <w:p w14:paraId="78871D16" w14:textId="77777777" w:rsidR="00987359" w:rsidRDefault="00987359">
            <w:pPr>
              <w:pStyle w:val="a9"/>
              <w:overflowPunct w:val="0"/>
              <w:adjustRightInd w:val="0"/>
              <w:snapToGrid w:val="0"/>
              <w:spacing w:line="240" w:lineRule="exact"/>
              <w:jc w:val="center"/>
              <w:rPr>
                <w:rFonts w:eastAsia="宋体"/>
                <w:sz w:val="18"/>
                <w:szCs w:val="18"/>
              </w:rPr>
            </w:pPr>
          </w:p>
        </w:tc>
        <w:tc>
          <w:tcPr>
            <w:tcW w:w="1155" w:type="dxa"/>
            <w:tcBorders>
              <w:tl2br w:val="nil"/>
              <w:tr2bl w:val="nil"/>
            </w:tcBorders>
            <w:vAlign w:val="center"/>
          </w:tcPr>
          <w:p w14:paraId="7273D857"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613F6B7A"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590B1A7C" w14:textId="77777777" w:rsidR="00987359" w:rsidRDefault="00987359">
            <w:pPr>
              <w:spacing w:line="240" w:lineRule="exact"/>
              <w:jc w:val="center"/>
              <w:rPr>
                <w:rFonts w:ascii="宋体" w:eastAsia="宋体" w:hAnsi="宋体" w:cs="宋体"/>
                <w:sz w:val="18"/>
                <w:szCs w:val="18"/>
              </w:rPr>
            </w:pPr>
          </w:p>
        </w:tc>
      </w:tr>
      <w:tr w:rsidR="00987359" w14:paraId="6AF8AA0F" w14:textId="77777777">
        <w:trPr>
          <w:trHeight w:val="341"/>
          <w:jc w:val="center"/>
        </w:trPr>
        <w:tc>
          <w:tcPr>
            <w:tcW w:w="514" w:type="dxa"/>
            <w:tcBorders>
              <w:tl2br w:val="nil"/>
              <w:tr2bl w:val="nil"/>
            </w:tcBorders>
            <w:vAlign w:val="center"/>
          </w:tcPr>
          <w:p w14:paraId="22E28A1D"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12</w:t>
            </w:r>
          </w:p>
        </w:tc>
        <w:tc>
          <w:tcPr>
            <w:tcW w:w="1238" w:type="dxa"/>
            <w:tcBorders>
              <w:tl2br w:val="nil"/>
              <w:tr2bl w:val="nil"/>
            </w:tcBorders>
            <w:vAlign w:val="center"/>
          </w:tcPr>
          <w:p w14:paraId="67D92DEF"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11C41AE5" w14:textId="77777777" w:rsidR="00987359" w:rsidRDefault="00987359">
            <w:pPr>
              <w:pStyle w:val="a9"/>
              <w:tabs>
                <w:tab w:val="left" w:pos="1260"/>
              </w:tabs>
              <w:overflowPunct w:val="0"/>
              <w:adjustRightInd w:val="0"/>
              <w:snapToGrid w:val="0"/>
              <w:spacing w:line="240" w:lineRule="exact"/>
              <w:jc w:val="center"/>
              <w:rPr>
                <w:rFonts w:eastAsia="宋体"/>
                <w:sz w:val="18"/>
                <w:szCs w:val="18"/>
              </w:rPr>
            </w:pPr>
          </w:p>
        </w:tc>
        <w:tc>
          <w:tcPr>
            <w:tcW w:w="804" w:type="dxa"/>
            <w:tcBorders>
              <w:tl2br w:val="nil"/>
              <w:tr2bl w:val="nil"/>
            </w:tcBorders>
            <w:vAlign w:val="center"/>
          </w:tcPr>
          <w:p w14:paraId="2B487A57"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168A2975"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4D653CC7" w14:textId="77777777" w:rsidR="00987359" w:rsidRDefault="00987359">
            <w:pPr>
              <w:pStyle w:val="a9"/>
              <w:overflowPunct w:val="0"/>
              <w:adjustRightInd w:val="0"/>
              <w:snapToGrid w:val="0"/>
              <w:spacing w:line="240" w:lineRule="exact"/>
              <w:jc w:val="center"/>
              <w:rPr>
                <w:rFonts w:eastAsia="宋体"/>
                <w:sz w:val="18"/>
                <w:szCs w:val="18"/>
              </w:rPr>
            </w:pPr>
          </w:p>
        </w:tc>
        <w:tc>
          <w:tcPr>
            <w:tcW w:w="748" w:type="dxa"/>
            <w:tcBorders>
              <w:tl2br w:val="nil"/>
              <w:tr2bl w:val="nil"/>
            </w:tcBorders>
            <w:vAlign w:val="center"/>
          </w:tcPr>
          <w:p w14:paraId="3FD97EE0" w14:textId="77777777" w:rsidR="00987359" w:rsidRDefault="00987359">
            <w:pPr>
              <w:pStyle w:val="a9"/>
              <w:overflowPunct w:val="0"/>
              <w:adjustRightInd w:val="0"/>
              <w:snapToGrid w:val="0"/>
              <w:spacing w:line="240" w:lineRule="exact"/>
              <w:jc w:val="center"/>
              <w:rPr>
                <w:rFonts w:eastAsia="宋体"/>
                <w:sz w:val="18"/>
                <w:szCs w:val="18"/>
              </w:rPr>
            </w:pPr>
          </w:p>
        </w:tc>
        <w:tc>
          <w:tcPr>
            <w:tcW w:w="834" w:type="dxa"/>
            <w:tcBorders>
              <w:tl2br w:val="nil"/>
              <w:tr2bl w:val="nil"/>
            </w:tcBorders>
            <w:vAlign w:val="center"/>
          </w:tcPr>
          <w:p w14:paraId="15E53663" w14:textId="77777777" w:rsidR="00987359" w:rsidRDefault="00987359">
            <w:pPr>
              <w:pStyle w:val="a9"/>
              <w:overflowPunct w:val="0"/>
              <w:adjustRightInd w:val="0"/>
              <w:snapToGrid w:val="0"/>
              <w:spacing w:line="240" w:lineRule="exact"/>
              <w:jc w:val="center"/>
              <w:rPr>
                <w:rFonts w:eastAsia="宋体"/>
                <w:sz w:val="18"/>
                <w:szCs w:val="18"/>
              </w:rPr>
            </w:pPr>
          </w:p>
        </w:tc>
        <w:tc>
          <w:tcPr>
            <w:tcW w:w="1155" w:type="dxa"/>
            <w:tcBorders>
              <w:tl2br w:val="nil"/>
              <w:tr2bl w:val="nil"/>
            </w:tcBorders>
            <w:vAlign w:val="center"/>
          </w:tcPr>
          <w:p w14:paraId="156433BB"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40215683"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5A00C7AA" w14:textId="77777777" w:rsidR="00987359" w:rsidRDefault="00987359">
            <w:pPr>
              <w:spacing w:line="240" w:lineRule="exact"/>
              <w:jc w:val="center"/>
              <w:rPr>
                <w:rFonts w:ascii="宋体" w:eastAsia="宋体" w:hAnsi="宋体" w:cs="宋体"/>
                <w:sz w:val="18"/>
                <w:szCs w:val="18"/>
              </w:rPr>
            </w:pPr>
          </w:p>
        </w:tc>
      </w:tr>
      <w:tr w:rsidR="00987359" w14:paraId="5623C1F6" w14:textId="77777777">
        <w:trPr>
          <w:trHeight w:val="332"/>
          <w:jc w:val="center"/>
        </w:trPr>
        <w:tc>
          <w:tcPr>
            <w:tcW w:w="514" w:type="dxa"/>
            <w:tcBorders>
              <w:tl2br w:val="nil"/>
              <w:tr2bl w:val="nil"/>
            </w:tcBorders>
            <w:vAlign w:val="center"/>
          </w:tcPr>
          <w:p w14:paraId="60A0F177"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13</w:t>
            </w:r>
          </w:p>
        </w:tc>
        <w:tc>
          <w:tcPr>
            <w:tcW w:w="1238" w:type="dxa"/>
            <w:tcBorders>
              <w:tl2br w:val="nil"/>
              <w:tr2bl w:val="nil"/>
            </w:tcBorders>
            <w:vAlign w:val="center"/>
          </w:tcPr>
          <w:p w14:paraId="195C515A"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05A9AB7C" w14:textId="77777777" w:rsidR="00987359" w:rsidRDefault="00987359">
            <w:pPr>
              <w:pStyle w:val="a9"/>
              <w:tabs>
                <w:tab w:val="left" w:pos="1260"/>
              </w:tabs>
              <w:jc w:val="center"/>
              <w:rPr>
                <w:rFonts w:eastAsia="宋体"/>
                <w:sz w:val="18"/>
                <w:szCs w:val="18"/>
              </w:rPr>
            </w:pPr>
          </w:p>
        </w:tc>
        <w:tc>
          <w:tcPr>
            <w:tcW w:w="804" w:type="dxa"/>
            <w:tcBorders>
              <w:tl2br w:val="nil"/>
              <w:tr2bl w:val="nil"/>
            </w:tcBorders>
            <w:vAlign w:val="center"/>
          </w:tcPr>
          <w:p w14:paraId="592479F4" w14:textId="77777777" w:rsidR="00987359" w:rsidRDefault="00987359">
            <w:pPr>
              <w:jc w:val="center"/>
              <w:rPr>
                <w:rFonts w:ascii="宋体" w:eastAsia="宋体" w:hAnsi="宋体" w:cs="宋体"/>
                <w:sz w:val="18"/>
                <w:szCs w:val="18"/>
              </w:rPr>
            </w:pPr>
          </w:p>
        </w:tc>
        <w:tc>
          <w:tcPr>
            <w:tcW w:w="1119" w:type="dxa"/>
            <w:tcBorders>
              <w:tl2br w:val="nil"/>
              <w:tr2bl w:val="nil"/>
            </w:tcBorders>
            <w:vAlign w:val="center"/>
          </w:tcPr>
          <w:p w14:paraId="67677189" w14:textId="77777777" w:rsidR="00987359" w:rsidRDefault="00987359">
            <w:pPr>
              <w:jc w:val="center"/>
              <w:rPr>
                <w:rFonts w:ascii="宋体" w:eastAsia="宋体" w:hAnsi="宋体" w:cs="宋体"/>
                <w:sz w:val="18"/>
                <w:szCs w:val="18"/>
              </w:rPr>
            </w:pPr>
          </w:p>
        </w:tc>
        <w:tc>
          <w:tcPr>
            <w:tcW w:w="634" w:type="dxa"/>
            <w:tcBorders>
              <w:tl2br w:val="nil"/>
              <w:tr2bl w:val="nil"/>
            </w:tcBorders>
            <w:vAlign w:val="center"/>
          </w:tcPr>
          <w:p w14:paraId="067B8431"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4B8B0319" w14:textId="77777777" w:rsidR="00987359" w:rsidRDefault="00987359">
            <w:pPr>
              <w:pStyle w:val="a9"/>
              <w:jc w:val="center"/>
              <w:rPr>
                <w:rFonts w:eastAsia="宋体"/>
                <w:sz w:val="18"/>
                <w:szCs w:val="18"/>
              </w:rPr>
            </w:pPr>
          </w:p>
        </w:tc>
        <w:tc>
          <w:tcPr>
            <w:tcW w:w="834" w:type="dxa"/>
            <w:tcBorders>
              <w:tl2br w:val="nil"/>
              <w:tr2bl w:val="nil"/>
            </w:tcBorders>
            <w:vAlign w:val="center"/>
          </w:tcPr>
          <w:p w14:paraId="2F02B1DF" w14:textId="77777777" w:rsidR="00987359" w:rsidRDefault="00987359">
            <w:pPr>
              <w:pStyle w:val="a9"/>
              <w:jc w:val="center"/>
              <w:rPr>
                <w:rFonts w:eastAsia="宋体"/>
                <w:sz w:val="18"/>
                <w:szCs w:val="18"/>
              </w:rPr>
            </w:pPr>
          </w:p>
        </w:tc>
        <w:tc>
          <w:tcPr>
            <w:tcW w:w="1155" w:type="dxa"/>
            <w:tcBorders>
              <w:tl2br w:val="nil"/>
              <w:tr2bl w:val="nil"/>
            </w:tcBorders>
            <w:vAlign w:val="center"/>
          </w:tcPr>
          <w:p w14:paraId="156E7F0C"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4B0CAA54"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3FEF307B" w14:textId="77777777" w:rsidR="00987359" w:rsidRDefault="00987359">
            <w:pPr>
              <w:spacing w:line="240" w:lineRule="exact"/>
              <w:jc w:val="center"/>
              <w:rPr>
                <w:rFonts w:ascii="宋体" w:eastAsia="宋体" w:hAnsi="宋体" w:cs="宋体"/>
                <w:sz w:val="18"/>
                <w:szCs w:val="18"/>
              </w:rPr>
            </w:pPr>
          </w:p>
        </w:tc>
      </w:tr>
      <w:tr w:rsidR="00987359" w14:paraId="00B7A475" w14:textId="77777777">
        <w:trPr>
          <w:trHeight w:val="341"/>
          <w:jc w:val="center"/>
        </w:trPr>
        <w:tc>
          <w:tcPr>
            <w:tcW w:w="514" w:type="dxa"/>
            <w:tcBorders>
              <w:tl2br w:val="nil"/>
              <w:tr2bl w:val="nil"/>
            </w:tcBorders>
            <w:vAlign w:val="center"/>
          </w:tcPr>
          <w:p w14:paraId="34D4EE0F"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14</w:t>
            </w:r>
          </w:p>
        </w:tc>
        <w:tc>
          <w:tcPr>
            <w:tcW w:w="1238" w:type="dxa"/>
            <w:tcBorders>
              <w:tl2br w:val="nil"/>
              <w:tr2bl w:val="nil"/>
            </w:tcBorders>
            <w:vAlign w:val="center"/>
          </w:tcPr>
          <w:p w14:paraId="67BD7A4E"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6B09FFC3"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79A5DE96" w14:textId="77777777" w:rsidR="00987359" w:rsidRDefault="00987359">
            <w:pPr>
              <w:jc w:val="center"/>
              <w:rPr>
                <w:rFonts w:ascii="宋体" w:eastAsia="宋体" w:hAnsi="宋体" w:cs="宋体"/>
                <w:sz w:val="18"/>
                <w:szCs w:val="18"/>
              </w:rPr>
            </w:pPr>
          </w:p>
        </w:tc>
        <w:tc>
          <w:tcPr>
            <w:tcW w:w="1119" w:type="dxa"/>
            <w:tcBorders>
              <w:tl2br w:val="nil"/>
              <w:tr2bl w:val="nil"/>
            </w:tcBorders>
            <w:vAlign w:val="center"/>
          </w:tcPr>
          <w:p w14:paraId="6B591F58" w14:textId="77777777" w:rsidR="00987359" w:rsidRDefault="00987359">
            <w:pPr>
              <w:jc w:val="center"/>
              <w:rPr>
                <w:rFonts w:ascii="宋体" w:eastAsia="宋体" w:hAnsi="宋体" w:cs="宋体"/>
                <w:sz w:val="18"/>
                <w:szCs w:val="18"/>
              </w:rPr>
            </w:pPr>
          </w:p>
        </w:tc>
        <w:tc>
          <w:tcPr>
            <w:tcW w:w="634" w:type="dxa"/>
            <w:tcBorders>
              <w:tl2br w:val="nil"/>
              <w:tr2bl w:val="nil"/>
            </w:tcBorders>
            <w:vAlign w:val="center"/>
          </w:tcPr>
          <w:p w14:paraId="551460BD"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09D0108D"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0E179531"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39C33378"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109A650E"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0E237120" w14:textId="77777777" w:rsidR="00987359" w:rsidRDefault="00987359">
            <w:pPr>
              <w:spacing w:line="240" w:lineRule="exact"/>
              <w:jc w:val="center"/>
              <w:rPr>
                <w:rFonts w:ascii="宋体" w:eastAsia="宋体" w:hAnsi="宋体" w:cs="宋体"/>
                <w:sz w:val="18"/>
                <w:szCs w:val="18"/>
              </w:rPr>
            </w:pPr>
          </w:p>
        </w:tc>
      </w:tr>
      <w:tr w:rsidR="00987359" w14:paraId="32EBA641" w14:textId="77777777">
        <w:trPr>
          <w:trHeight w:val="341"/>
          <w:jc w:val="center"/>
        </w:trPr>
        <w:tc>
          <w:tcPr>
            <w:tcW w:w="514" w:type="dxa"/>
            <w:tcBorders>
              <w:tl2br w:val="nil"/>
              <w:tr2bl w:val="nil"/>
            </w:tcBorders>
            <w:vAlign w:val="center"/>
          </w:tcPr>
          <w:p w14:paraId="202CC917"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15</w:t>
            </w:r>
          </w:p>
        </w:tc>
        <w:tc>
          <w:tcPr>
            <w:tcW w:w="1238" w:type="dxa"/>
            <w:tcBorders>
              <w:tl2br w:val="nil"/>
              <w:tr2bl w:val="nil"/>
            </w:tcBorders>
            <w:vAlign w:val="center"/>
          </w:tcPr>
          <w:p w14:paraId="712B2DC0"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20872583"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7BB6CD1B"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2EE77FB1"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021A7EF3"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4D84D4FE"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7BEBEE43"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252076F4"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698036CB"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76C306E0" w14:textId="77777777" w:rsidR="00987359" w:rsidRDefault="00987359">
            <w:pPr>
              <w:spacing w:line="240" w:lineRule="exact"/>
              <w:jc w:val="center"/>
              <w:rPr>
                <w:rFonts w:ascii="宋体" w:eastAsia="宋体" w:hAnsi="宋体" w:cs="宋体"/>
                <w:sz w:val="18"/>
                <w:szCs w:val="18"/>
              </w:rPr>
            </w:pPr>
          </w:p>
        </w:tc>
      </w:tr>
      <w:tr w:rsidR="00987359" w14:paraId="301C8FD4" w14:textId="77777777">
        <w:trPr>
          <w:trHeight w:val="332"/>
          <w:jc w:val="center"/>
        </w:trPr>
        <w:tc>
          <w:tcPr>
            <w:tcW w:w="514" w:type="dxa"/>
            <w:tcBorders>
              <w:tl2br w:val="nil"/>
              <w:tr2bl w:val="nil"/>
            </w:tcBorders>
            <w:vAlign w:val="center"/>
          </w:tcPr>
          <w:p w14:paraId="1555CE3A"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16</w:t>
            </w:r>
          </w:p>
        </w:tc>
        <w:tc>
          <w:tcPr>
            <w:tcW w:w="1238" w:type="dxa"/>
            <w:tcBorders>
              <w:tl2br w:val="nil"/>
              <w:tr2bl w:val="nil"/>
            </w:tcBorders>
            <w:vAlign w:val="center"/>
          </w:tcPr>
          <w:p w14:paraId="17D54CE8"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6CF41ED8"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6C503801" w14:textId="77777777" w:rsidR="00987359" w:rsidRDefault="00987359">
            <w:pPr>
              <w:jc w:val="center"/>
              <w:rPr>
                <w:rFonts w:ascii="宋体" w:eastAsia="宋体" w:hAnsi="宋体" w:cs="宋体"/>
                <w:sz w:val="18"/>
                <w:szCs w:val="18"/>
              </w:rPr>
            </w:pPr>
          </w:p>
        </w:tc>
        <w:tc>
          <w:tcPr>
            <w:tcW w:w="1119" w:type="dxa"/>
            <w:tcBorders>
              <w:tl2br w:val="nil"/>
              <w:tr2bl w:val="nil"/>
            </w:tcBorders>
            <w:vAlign w:val="center"/>
          </w:tcPr>
          <w:p w14:paraId="5C818229" w14:textId="77777777" w:rsidR="00987359" w:rsidRDefault="00987359">
            <w:pPr>
              <w:jc w:val="center"/>
              <w:rPr>
                <w:rFonts w:ascii="宋体" w:eastAsia="宋体" w:hAnsi="宋体" w:cs="宋体"/>
                <w:sz w:val="18"/>
                <w:szCs w:val="18"/>
              </w:rPr>
            </w:pPr>
          </w:p>
        </w:tc>
        <w:tc>
          <w:tcPr>
            <w:tcW w:w="634" w:type="dxa"/>
            <w:tcBorders>
              <w:tl2br w:val="nil"/>
              <w:tr2bl w:val="nil"/>
            </w:tcBorders>
            <w:vAlign w:val="center"/>
          </w:tcPr>
          <w:p w14:paraId="6F6B4C36"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0257B459"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79AE7034"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34136BBC"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6818EAFA"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1EFB774D" w14:textId="77777777" w:rsidR="00987359" w:rsidRDefault="00987359">
            <w:pPr>
              <w:spacing w:line="240" w:lineRule="exact"/>
              <w:jc w:val="center"/>
              <w:rPr>
                <w:rFonts w:ascii="宋体" w:eastAsia="宋体" w:hAnsi="宋体" w:cs="宋体"/>
                <w:sz w:val="18"/>
                <w:szCs w:val="18"/>
              </w:rPr>
            </w:pPr>
          </w:p>
        </w:tc>
      </w:tr>
      <w:tr w:rsidR="00987359" w14:paraId="70979C4C" w14:textId="77777777">
        <w:trPr>
          <w:trHeight w:val="341"/>
          <w:jc w:val="center"/>
        </w:trPr>
        <w:tc>
          <w:tcPr>
            <w:tcW w:w="514" w:type="dxa"/>
            <w:tcBorders>
              <w:tl2br w:val="nil"/>
              <w:tr2bl w:val="nil"/>
            </w:tcBorders>
            <w:vAlign w:val="center"/>
          </w:tcPr>
          <w:p w14:paraId="52C67D19"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17</w:t>
            </w:r>
          </w:p>
        </w:tc>
        <w:tc>
          <w:tcPr>
            <w:tcW w:w="1238" w:type="dxa"/>
            <w:tcBorders>
              <w:tl2br w:val="nil"/>
              <w:tr2bl w:val="nil"/>
            </w:tcBorders>
            <w:vAlign w:val="center"/>
          </w:tcPr>
          <w:p w14:paraId="23BA140E"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34A02D1C"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7FEF64B5"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1DF77648"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39816BD1"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35120B97"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10537175"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6C34418F"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2BC403A9"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19CD35DA" w14:textId="77777777" w:rsidR="00987359" w:rsidRDefault="00987359">
            <w:pPr>
              <w:spacing w:line="240" w:lineRule="exact"/>
              <w:jc w:val="center"/>
              <w:rPr>
                <w:rFonts w:ascii="宋体" w:eastAsia="宋体" w:hAnsi="宋体" w:cs="宋体"/>
                <w:sz w:val="18"/>
                <w:szCs w:val="18"/>
              </w:rPr>
            </w:pPr>
          </w:p>
        </w:tc>
      </w:tr>
      <w:tr w:rsidR="00987359" w14:paraId="553142C8" w14:textId="77777777">
        <w:trPr>
          <w:trHeight w:val="332"/>
          <w:jc w:val="center"/>
        </w:trPr>
        <w:tc>
          <w:tcPr>
            <w:tcW w:w="514" w:type="dxa"/>
            <w:tcBorders>
              <w:tl2br w:val="nil"/>
              <w:tr2bl w:val="nil"/>
            </w:tcBorders>
            <w:vAlign w:val="center"/>
          </w:tcPr>
          <w:p w14:paraId="035400FB"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18</w:t>
            </w:r>
          </w:p>
        </w:tc>
        <w:tc>
          <w:tcPr>
            <w:tcW w:w="1238" w:type="dxa"/>
            <w:tcBorders>
              <w:tl2br w:val="nil"/>
              <w:tr2bl w:val="nil"/>
            </w:tcBorders>
            <w:vAlign w:val="center"/>
          </w:tcPr>
          <w:p w14:paraId="48B649EA"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143E80B6"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3CDC8369"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72AA1CF2"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03256CE6"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4DCF6621"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288DF122"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68687A78"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0B2F34A0"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2D02883C" w14:textId="77777777" w:rsidR="00987359" w:rsidRDefault="00987359">
            <w:pPr>
              <w:spacing w:line="240" w:lineRule="exact"/>
              <w:jc w:val="center"/>
              <w:rPr>
                <w:rFonts w:ascii="宋体" w:eastAsia="宋体" w:hAnsi="宋体" w:cs="宋体"/>
                <w:sz w:val="18"/>
                <w:szCs w:val="18"/>
              </w:rPr>
            </w:pPr>
          </w:p>
        </w:tc>
      </w:tr>
      <w:tr w:rsidR="00987359" w14:paraId="68F97414" w14:textId="77777777">
        <w:trPr>
          <w:trHeight w:val="341"/>
          <w:jc w:val="center"/>
        </w:trPr>
        <w:tc>
          <w:tcPr>
            <w:tcW w:w="514" w:type="dxa"/>
            <w:tcBorders>
              <w:tl2br w:val="nil"/>
              <w:tr2bl w:val="nil"/>
            </w:tcBorders>
            <w:vAlign w:val="center"/>
          </w:tcPr>
          <w:p w14:paraId="5DDBDC74"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19</w:t>
            </w:r>
          </w:p>
        </w:tc>
        <w:tc>
          <w:tcPr>
            <w:tcW w:w="1238" w:type="dxa"/>
            <w:tcBorders>
              <w:tl2br w:val="nil"/>
              <w:tr2bl w:val="nil"/>
            </w:tcBorders>
            <w:vAlign w:val="center"/>
          </w:tcPr>
          <w:p w14:paraId="56A53A43"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1BB8FA4D"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22672D46"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6B408CFA"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266D35A7"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46B0119F" w14:textId="77777777" w:rsidR="00987359" w:rsidRDefault="00987359">
            <w:pPr>
              <w:pStyle w:val="a9"/>
              <w:jc w:val="center"/>
              <w:rPr>
                <w:rFonts w:eastAsia="宋体"/>
                <w:sz w:val="18"/>
                <w:szCs w:val="18"/>
              </w:rPr>
            </w:pPr>
          </w:p>
        </w:tc>
        <w:tc>
          <w:tcPr>
            <w:tcW w:w="834" w:type="dxa"/>
            <w:tcBorders>
              <w:tl2br w:val="nil"/>
              <w:tr2bl w:val="nil"/>
            </w:tcBorders>
            <w:vAlign w:val="center"/>
          </w:tcPr>
          <w:p w14:paraId="6BA0E550" w14:textId="77777777" w:rsidR="00987359" w:rsidRDefault="00987359">
            <w:pPr>
              <w:pStyle w:val="a9"/>
              <w:jc w:val="center"/>
              <w:rPr>
                <w:rFonts w:eastAsia="宋体"/>
                <w:sz w:val="18"/>
                <w:szCs w:val="18"/>
              </w:rPr>
            </w:pPr>
          </w:p>
        </w:tc>
        <w:tc>
          <w:tcPr>
            <w:tcW w:w="1155" w:type="dxa"/>
            <w:tcBorders>
              <w:tl2br w:val="nil"/>
              <w:tr2bl w:val="nil"/>
            </w:tcBorders>
            <w:vAlign w:val="center"/>
          </w:tcPr>
          <w:p w14:paraId="168A2520"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4CBF083A"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57AB7D79" w14:textId="77777777" w:rsidR="00987359" w:rsidRDefault="00987359">
            <w:pPr>
              <w:spacing w:line="240" w:lineRule="exact"/>
              <w:jc w:val="center"/>
              <w:rPr>
                <w:rFonts w:ascii="宋体" w:eastAsia="宋体" w:hAnsi="宋体" w:cs="宋体"/>
                <w:sz w:val="18"/>
                <w:szCs w:val="18"/>
              </w:rPr>
            </w:pPr>
          </w:p>
        </w:tc>
      </w:tr>
      <w:tr w:rsidR="00987359" w14:paraId="0CB7CDAA" w14:textId="77777777">
        <w:trPr>
          <w:trHeight w:val="332"/>
          <w:jc w:val="center"/>
        </w:trPr>
        <w:tc>
          <w:tcPr>
            <w:tcW w:w="514" w:type="dxa"/>
            <w:tcBorders>
              <w:tl2br w:val="nil"/>
              <w:tr2bl w:val="nil"/>
            </w:tcBorders>
            <w:vAlign w:val="center"/>
          </w:tcPr>
          <w:p w14:paraId="44E71D66"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20</w:t>
            </w:r>
          </w:p>
        </w:tc>
        <w:tc>
          <w:tcPr>
            <w:tcW w:w="1238" w:type="dxa"/>
            <w:tcBorders>
              <w:tl2br w:val="nil"/>
              <w:tr2bl w:val="nil"/>
            </w:tcBorders>
            <w:vAlign w:val="center"/>
          </w:tcPr>
          <w:p w14:paraId="715FAEBD"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7EBF7CF2"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13294C86"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326966DB"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109B9F8D"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3D449C58"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0C2EB7AF"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774974A3"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580C76AB"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713155DC" w14:textId="77777777" w:rsidR="00987359" w:rsidRDefault="00987359">
            <w:pPr>
              <w:spacing w:line="240" w:lineRule="exact"/>
              <w:jc w:val="center"/>
              <w:rPr>
                <w:rFonts w:ascii="宋体" w:eastAsia="宋体" w:hAnsi="宋体" w:cs="宋体"/>
                <w:sz w:val="18"/>
                <w:szCs w:val="18"/>
              </w:rPr>
            </w:pPr>
          </w:p>
        </w:tc>
      </w:tr>
      <w:tr w:rsidR="00987359" w14:paraId="188501D4" w14:textId="77777777">
        <w:trPr>
          <w:trHeight w:val="432"/>
          <w:jc w:val="center"/>
        </w:trPr>
        <w:tc>
          <w:tcPr>
            <w:tcW w:w="514" w:type="dxa"/>
            <w:tcBorders>
              <w:tl2br w:val="nil"/>
              <w:tr2bl w:val="nil"/>
            </w:tcBorders>
            <w:vAlign w:val="center"/>
          </w:tcPr>
          <w:p w14:paraId="0259A63D"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21</w:t>
            </w:r>
          </w:p>
        </w:tc>
        <w:tc>
          <w:tcPr>
            <w:tcW w:w="1238" w:type="dxa"/>
            <w:tcBorders>
              <w:tl2br w:val="nil"/>
              <w:tr2bl w:val="nil"/>
            </w:tcBorders>
            <w:vAlign w:val="center"/>
          </w:tcPr>
          <w:p w14:paraId="444B1D78"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10B65DFD"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3F4071C6"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2659A1FB"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57A7E6FC"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5F55325A" w14:textId="77777777" w:rsidR="00987359" w:rsidRDefault="00987359">
            <w:pPr>
              <w:pStyle w:val="a9"/>
              <w:jc w:val="center"/>
              <w:rPr>
                <w:rFonts w:eastAsia="宋体"/>
                <w:sz w:val="18"/>
                <w:szCs w:val="18"/>
              </w:rPr>
            </w:pPr>
          </w:p>
        </w:tc>
        <w:tc>
          <w:tcPr>
            <w:tcW w:w="834" w:type="dxa"/>
            <w:tcBorders>
              <w:tl2br w:val="nil"/>
              <w:tr2bl w:val="nil"/>
            </w:tcBorders>
            <w:vAlign w:val="center"/>
          </w:tcPr>
          <w:p w14:paraId="62799A9C" w14:textId="77777777" w:rsidR="00987359" w:rsidRDefault="00987359">
            <w:pPr>
              <w:pStyle w:val="a9"/>
              <w:jc w:val="center"/>
              <w:rPr>
                <w:rFonts w:eastAsia="宋体"/>
                <w:sz w:val="18"/>
                <w:szCs w:val="18"/>
              </w:rPr>
            </w:pPr>
          </w:p>
        </w:tc>
        <w:tc>
          <w:tcPr>
            <w:tcW w:w="1155" w:type="dxa"/>
            <w:tcBorders>
              <w:tl2br w:val="nil"/>
              <w:tr2bl w:val="nil"/>
            </w:tcBorders>
            <w:vAlign w:val="center"/>
          </w:tcPr>
          <w:p w14:paraId="6E2D2C6F"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560E8F64"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079FCCEB" w14:textId="77777777" w:rsidR="00987359" w:rsidRDefault="00987359">
            <w:pPr>
              <w:spacing w:line="240" w:lineRule="exact"/>
              <w:jc w:val="center"/>
              <w:rPr>
                <w:rFonts w:ascii="宋体" w:eastAsia="宋体" w:hAnsi="宋体" w:cs="宋体"/>
                <w:sz w:val="18"/>
                <w:szCs w:val="18"/>
              </w:rPr>
            </w:pPr>
          </w:p>
        </w:tc>
      </w:tr>
      <w:tr w:rsidR="00987359" w14:paraId="2ECA4890" w14:textId="77777777">
        <w:trPr>
          <w:trHeight w:val="341"/>
          <w:jc w:val="center"/>
        </w:trPr>
        <w:tc>
          <w:tcPr>
            <w:tcW w:w="514" w:type="dxa"/>
            <w:tcBorders>
              <w:tl2br w:val="nil"/>
              <w:tr2bl w:val="nil"/>
            </w:tcBorders>
            <w:vAlign w:val="center"/>
          </w:tcPr>
          <w:p w14:paraId="41A3ED2B"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22</w:t>
            </w:r>
          </w:p>
        </w:tc>
        <w:tc>
          <w:tcPr>
            <w:tcW w:w="1238" w:type="dxa"/>
            <w:tcBorders>
              <w:tl2br w:val="nil"/>
              <w:tr2bl w:val="nil"/>
            </w:tcBorders>
            <w:vAlign w:val="center"/>
          </w:tcPr>
          <w:p w14:paraId="48CE6B94"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3201E841"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0E37D723" w14:textId="77777777" w:rsidR="00987359" w:rsidRDefault="00987359">
            <w:pPr>
              <w:jc w:val="center"/>
              <w:rPr>
                <w:rFonts w:ascii="宋体" w:eastAsia="宋体" w:hAnsi="宋体" w:cs="宋体"/>
                <w:sz w:val="18"/>
                <w:szCs w:val="18"/>
              </w:rPr>
            </w:pPr>
          </w:p>
        </w:tc>
        <w:tc>
          <w:tcPr>
            <w:tcW w:w="1119" w:type="dxa"/>
            <w:tcBorders>
              <w:tl2br w:val="nil"/>
              <w:tr2bl w:val="nil"/>
            </w:tcBorders>
            <w:vAlign w:val="center"/>
          </w:tcPr>
          <w:p w14:paraId="0F45252C" w14:textId="77777777" w:rsidR="00987359" w:rsidRDefault="00987359">
            <w:pPr>
              <w:jc w:val="center"/>
              <w:rPr>
                <w:rFonts w:ascii="宋体" w:eastAsia="宋体" w:hAnsi="宋体" w:cs="宋体"/>
                <w:sz w:val="18"/>
                <w:szCs w:val="18"/>
              </w:rPr>
            </w:pPr>
          </w:p>
        </w:tc>
        <w:tc>
          <w:tcPr>
            <w:tcW w:w="634" w:type="dxa"/>
            <w:tcBorders>
              <w:tl2br w:val="nil"/>
              <w:tr2bl w:val="nil"/>
            </w:tcBorders>
            <w:vAlign w:val="center"/>
          </w:tcPr>
          <w:p w14:paraId="6AAFB916"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725C725B"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5F9C0671"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7FB000C7"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1E1AC96E"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04AE539C" w14:textId="77777777" w:rsidR="00987359" w:rsidRDefault="00987359">
            <w:pPr>
              <w:spacing w:line="240" w:lineRule="exact"/>
              <w:jc w:val="center"/>
              <w:rPr>
                <w:rFonts w:ascii="宋体" w:eastAsia="宋体" w:hAnsi="宋体" w:cs="宋体"/>
                <w:sz w:val="18"/>
                <w:szCs w:val="18"/>
              </w:rPr>
            </w:pPr>
          </w:p>
        </w:tc>
      </w:tr>
      <w:tr w:rsidR="00987359" w14:paraId="4EDDC468" w14:textId="77777777">
        <w:trPr>
          <w:trHeight w:val="332"/>
          <w:jc w:val="center"/>
        </w:trPr>
        <w:tc>
          <w:tcPr>
            <w:tcW w:w="514" w:type="dxa"/>
            <w:tcBorders>
              <w:tl2br w:val="nil"/>
              <w:tr2bl w:val="nil"/>
            </w:tcBorders>
            <w:vAlign w:val="center"/>
          </w:tcPr>
          <w:p w14:paraId="214E7B54"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23</w:t>
            </w:r>
          </w:p>
        </w:tc>
        <w:tc>
          <w:tcPr>
            <w:tcW w:w="1238" w:type="dxa"/>
            <w:tcBorders>
              <w:tl2br w:val="nil"/>
              <w:tr2bl w:val="nil"/>
            </w:tcBorders>
            <w:vAlign w:val="center"/>
          </w:tcPr>
          <w:p w14:paraId="5ADE1623"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150427A4"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5B7179C5"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2B596770"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1FE20A9B"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3DBDAAC2"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304CB523"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09CDBF55"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3531DB86"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54BF6DA2" w14:textId="77777777" w:rsidR="00987359" w:rsidRDefault="00987359">
            <w:pPr>
              <w:spacing w:line="240" w:lineRule="exact"/>
              <w:jc w:val="center"/>
              <w:rPr>
                <w:rFonts w:ascii="宋体" w:eastAsia="宋体" w:hAnsi="宋体" w:cs="宋体"/>
                <w:sz w:val="18"/>
                <w:szCs w:val="18"/>
              </w:rPr>
            </w:pPr>
          </w:p>
        </w:tc>
      </w:tr>
      <w:tr w:rsidR="00987359" w14:paraId="22C815A0" w14:textId="77777777">
        <w:trPr>
          <w:trHeight w:val="341"/>
          <w:jc w:val="center"/>
        </w:trPr>
        <w:tc>
          <w:tcPr>
            <w:tcW w:w="514" w:type="dxa"/>
            <w:tcBorders>
              <w:tl2br w:val="nil"/>
              <w:tr2bl w:val="nil"/>
            </w:tcBorders>
            <w:vAlign w:val="center"/>
          </w:tcPr>
          <w:p w14:paraId="2CC49A7B"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25</w:t>
            </w:r>
          </w:p>
        </w:tc>
        <w:tc>
          <w:tcPr>
            <w:tcW w:w="1238" w:type="dxa"/>
            <w:tcBorders>
              <w:tl2br w:val="nil"/>
              <w:tr2bl w:val="nil"/>
            </w:tcBorders>
            <w:vAlign w:val="center"/>
          </w:tcPr>
          <w:p w14:paraId="0D672C37"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4A17F10D"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13876CF9" w14:textId="77777777" w:rsidR="00987359" w:rsidRDefault="00987359">
            <w:pPr>
              <w:jc w:val="center"/>
              <w:rPr>
                <w:rFonts w:ascii="宋体" w:eastAsia="宋体" w:hAnsi="宋体" w:cs="宋体"/>
                <w:sz w:val="18"/>
                <w:szCs w:val="18"/>
              </w:rPr>
            </w:pPr>
          </w:p>
        </w:tc>
        <w:tc>
          <w:tcPr>
            <w:tcW w:w="1119" w:type="dxa"/>
            <w:tcBorders>
              <w:tl2br w:val="nil"/>
              <w:tr2bl w:val="nil"/>
            </w:tcBorders>
            <w:vAlign w:val="center"/>
          </w:tcPr>
          <w:p w14:paraId="4D6C397D" w14:textId="77777777" w:rsidR="00987359" w:rsidRDefault="00987359">
            <w:pPr>
              <w:jc w:val="center"/>
              <w:rPr>
                <w:rFonts w:ascii="宋体" w:eastAsia="宋体" w:hAnsi="宋体" w:cs="宋体"/>
                <w:sz w:val="18"/>
                <w:szCs w:val="18"/>
              </w:rPr>
            </w:pPr>
          </w:p>
        </w:tc>
        <w:tc>
          <w:tcPr>
            <w:tcW w:w="634" w:type="dxa"/>
            <w:tcBorders>
              <w:tl2br w:val="nil"/>
              <w:tr2bl w:val="nil"/>
            </w:tcBorders>
            <w:vAlign w:val="center"/>
          </w:tcPr>
          <w:p w14:paraId="4BE6509E"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5DAF9FED"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359741D5"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06C55017"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5A9E2F50"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0189E94E" w14:textId="77777777" w:rsidR="00987359" w:rsidRDefault="00987359">
            <w:pPr>
              <w:spacing w:line="240" w:lineRule="exact"/>
              <w:jc w:val="center"/>
              <w:rPr>
                <w:rFonts w:ascii="宋体" w:eastAsia="宋体" w:hAnsi="宋体" w:cs="宋体"/>
                <w:sz w:val="18"/>
                <w:szCs w:val="18"/>
              </w:rPr>
            </w:pPr>
          </w:p>
        </w:tc>
      </w:tr>
      <w:tr w:rsidR="00987359" w14:paraId="6F581DFB" w14:textId="77777777">
        <w:trPr>
          <w:trHeight w:val="332"/>
          <w:jc w:val="center"/>
        </w:trPr>
        <w:tc>
          <w:tcPr>
            <w:tcW w:w="514" w:type="dxa"/>
            <w:tcBorders>
              <w:tl2br w:val="nil"/>
              <w:tr2bl w:val="nil"/>
            </w:tcBorders>
            <w:vAlign w:val="center"/>
          </w:tcPr>
          <w:p w14:paraId="70F26F1E"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26</w:t>
            </w:r>
          </w:p>
        </w:tc>
        <w:tc>
          <w:tcPr>
            <w:tcW w:w="1238" w:type="dxa"/>
            <w:tcBorders>
              <w:tl2br w:val="nil"/>
              <w:tr2bl w:val="nil"/>
            </w:tcBorders>
            <w:vAlign w:val="center"/>
          </w:tcPr>
          <w:p w14:paraId="1F9DCEFE"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041AB687"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0FD8FAC4"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1218DAA4"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5E888A36"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372B2225"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0CC9A7D5"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2F38474F"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1D146CA1"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3398288B" w14:textId="77777777" w:rsidR="00987359" w:rsidRDefault="00987359">
            <w:pPr>
              <w:spacing w:line="240" w:lineRule="exact"/>
              <w:jc w:val="center"/>
              <w:rPr>
                <w:rFonts w:ascii="宋体" w:eastAsia="宋体" w:hAnsi="宋体" w:cs="宋体"/>
                <w:sz w:val="18"/>
                <w:szCs w:val="18"/>
              </w:rPr>
            </w:pPr>
          </w:p>
        </w:tc>
      </w:tr>
      <w:tr w:rsidR="00987359" w14:paraId="1AE13B90" w14:textId="77777777">
        <w:trPr>
          <w:trHeight w:val="341"/>
          <w:jc w:val="center"/>
        </w:trPr>
        <w:tc>
          <w:tcPr>
            <w:tcW w:w="514" w:type="dxa"/>
            <w:tcBorders>
              <w:tl2br w:val="nil"/>
              <w:tr2bl w:val="nil"/>
            </w:tcBorders>
            <w:vAlign w:val="center"/>
          </w:tcPr>
          <w:p w14:paraId="22831CF2"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27</w:t>
            </w:r>
          </w:p>
        </w:tc>
        <w:tc>
          <w:tcPr>
            <w:tcW w:w="1238" w:type="dxa"/>
            <w:tcBorders>
              <w:tl2br w:val="nil"/>
              <w:tr2bl w:val="nil"/>
            </w:tcBorders>
            <w:vAlign w:val="center"/>
          </w:tcPr>
          <w:p w14:paraId="1AFA4602"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0E5C8941"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0F0A43E1"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17DACA3C"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3F8D1BD1"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2370E75C"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3D68845F"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6DAB0315"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54A21CE9"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6A3C0037" w14:textId="77777777" w:rsidR="00987359" w:rsidRDefault="00987359">
            <w:pPr>
              <w:spacing w:line="240" w:lineRule="exact"/>
              <w:jc w:val="center"/>
              <w:rPr>
                <w:rFonts w:ascii="宋体" w:eastAsia="宋体" w:hAnsi="宋体" w:cs="宋体"/>
                <w:sz w:val="18"/>
                <w:szCs w:val="18"/>
              </w:rPr>
            </w:pPr>
          </w:p>
        </w:tc>
      </w:tr>
      <w:tr w:rsidR="00987359" w14:paraId="29404775" w14:textId="77777777">
        <w:trPr>
          <w:trHeight w:val="332"/>
          <w:jc w:val="center"/>
        </w:trPr>
        <w:tc>
          <w:tcPr>
            <w:tcW w:w="514" w:type="dxa"/>
            <w:tcBorders>
              <w:tl2br w:val="nil"/>
              <w:tr2bl w:val="nil"/>
            </w:tcBorders>
            <w:vAlign w:val="center"/>
          </w:tcPr>
          <w:p w14:paraId="4DB6C746"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28</w:t>
            </w:r>
          </w:p>
        </w:tc>
        <w:tc>
          <w:tcPr>
            <w:tcW w:w="1238" w:type="dxa"/>
            <w:tcBorders>
              <w:tl2br w:val="nil"/>
              <w:tr2bl w:val="nil"/>
            </w:tcBorders>
            <w:vAlign w:val="center"/>
          </w:tcPr>
          <w:p w14:paraId="7807989A"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5676336C"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0F9F8A3B"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7686C4A9"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2B336F52"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6F42743A" w14:textId="77777777" w:rsidR="00987359" w:rsidRDefault="00987359">
            <w:pPr>
              <w:pStyle w:val="a9"/>
              <w:jc w:val="center"/>
              <w:rPr>
                <w:rFonts w:eastAsia="宋体"/>
                <w:sz w:val="18"/>
                <w:szCs w:val="18"/>
              </w:rPr>
            </w:pPr>
          </w:p>
        </w:tc>
        <w:tc>
          <w:tcPr>
            <w:tcW w:w="834" w:type="dxa"/>
            <w:tcBorders>
              <w:tl2br w:val="nil"/>
              <w:tr2bl w:val="nil"/>
            </w:tcBorders>
            <w:vAlign w:val="center"/>
          </w:tcPr>
          <w:p w14:paraId="6371D44C" w14:textId="77777777" w:rsidR="00987359" w:rsidRDefault="00987359">
            <w:pPr>
              <w:pStyle w:val="a9"/>
              <w:jc w:val="center"/>
              <w:rPr>
                <w:rFonts w:eastAsia="宋体"/>
                <w:sz w:val="18"/>
                <w:szCs w:val="18"/>
              </w:rPr>
            </w:pPr>
          </w:p>
        </w:tc>
        <w:tc>
          <w:tcPr>
            <w:tcW w:w="1155" w:type="dxa"/>
            <w:tcBorders>
              <w:tl2br w:val="nil"/>
              <w:tr2bl w:val="nil"/>
            </w:tcBorders>
            <w:vAlign w:val="center"/>
          </w:tcPr>
          <w:p w14:paraId="20EA51EF"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58560DFF" w14:textId="77777777" w:rsidR="00987359" w:rsidRDefault="00987359">
            <w:pPr>
              <w:spacing w:line="240" w:lineRule="exact"/>
              <w:jc w:val="center"/>
              <w:rPr>
                <w:rFonts w:ascii="宋体" w:eastAsia="宋体" w:hAnsi="宋体" w:cs="宋体"/>
                <w:sz w:val="18"/>
                <w:szCs w:val="18"/>
              </w:rPr>
            </w:pPr>
          </w:p>
        </w:tc>
        <w:tc>
          <w:tcPr>
            <w:tcW w:w="597" w:type="dxa"/>
            <w:tcBorders>
              <w:tl2br w:val="nil"/>
              <w:tr2bl w:val="nil"/>
            </w:tcBorders>
            <w:vAlign w:val="center"/>
          </w:tcPr>
          <w:p w14:paraId="7863D71C" w14:textId="77777777" w:rsidR="00987359" w:rsidRDefault="00987359">
            <w:pPr>
              <w:spacing w:line="240" w:lineRule="exact"/>
              <w:jc w:val="center"/>
              <w:rPr>
                <w:rFonts w:ascii="宋体" w:eastAsia="宋体" w:hAnsi="宋体" w:cs="宋体"/>
                <w:sz w:val="18"/>
                <w:szCs w:val="18"/>
              </w:rPr>
            </w:pPr>
          </w:p>
        </w:tc>
      </w:tr>
      <w:tr w:rsidR="00987359" w14:paraId="0CA0FE0F" w14:textId="77777777">
        <w:trPr>
          <w:trHeight w:val="341"/>
          <w:jc w:val="center"/>
        </w:trPr>
        <w:tc>
          <w:tcPr>
            <w:tcW w:w="514" w:type="dxa"/>
            <w:tcBorders>
              <w:tl2br w:val="nil"/>
              <w:tr2bl w:val="nil"/>
            </w:tcBorders>
            <w:vAlign w:val="center"/>
          </w:tcPr>
          <w:p w14:paraId="220217C4"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29</w:t>
            </w:r>
          </w:p>
        </w:tc>
        <w:tc>
          <w:tcPr>
            <w:tcW w:w="1238" w:type="dxa"/>
            <w:tcBorders>
              <w:tl2br w:val="nil"/>
              <w:tr2bl w:val="nil"/>
            </w:tcBorders>
            <w:vAlign w:val="center"/>
          </w:tcPr>
          <w:p w14:paraId="45567FE3"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2274FE75" w14:textId="77777777" w:rsidR="00987359" w:rsidRDefault="00987359">
            <w:pPr>
              <w:pStyle w:val="a9"/>
              <w:tabs>
                <w:tab w:val="left" w:pos="1260"/>
              </w:tabs>
              <w:jc w:val="center"/>
              <w:rPr>
                <w:rFonts w:eastAsia="宋体"/>
                <w:sz w:val="18"/>
                <w:szCs w:val="18"/>
              </w:rPr>
            </w:pPr>
          </w:p>
        </w:tc>
        <w:tc>
          <w:tcPr>
            <w:tcW w:w="804" w:type="dxa"/>
            <w:tcBorders>
              <w:tl2br w:val="nil"/>
              <w:tr2bl w:val="nil"/>
            </w:tcBorders>
            <w:vAlign w:val="center"/>
          </w:tcPr>
          <w:p w14:paraId="7D52A3EB" w14:textId="77777777" w:rsidR="00987359" w:rsidRDefault="00987359">
            <w:pPr>
              <w:jc w:val="center"/>
              <w:rPr>
                <w:rFonts w:ascii="宋体" w:eastAsia="宋体" w:hAnsi="宋体" w:cs="宋体"/>
                <w:sz w:val="18"/>
                <w:szCs w:val="18"/>
              </w:rPr>
            </w:pPr>
          </w:p>
        </w:tc>
        <w:tc>
          <w:tcPr>
            <w:tcW w:w="1119" w:type="dxa"/>
            <w:tcBorders>
              <w:tl2br w:val="nil"/>
              <w:tr2bl w:val="nil"/>
            </w:tcBorders>
            <w:vAlign w:val="center"/>
          </w:tcPr>
          <w:p w14:paraId="66677145" w14:textId="77777777" w:rsidR="00987359" w:rsidRDefault="00987359">
            <w:pPr>
              <w:jc w:val="center"/>
              <w:rPr>
                <w:rFonts w:ascii="宋体" w:eastAsia="宋体" w:hAnsi="宋体" w:cs="宋体"/>
                <w:sz w:val="18"/>
                <w:szCs w:val="18"/>
              </w:rPr>
            </w:pPr>
          </w:p>
        </w:tc>
        <w:tc>
          <w:tcPr>
            <w:tcW w:w="634" w:type="dxa"/>
            <w:tcBorders>
              <w:tl2br w:val="nil"/>
              <w:tr2bl w:val="nil"/>
            </w:tcBorders>
            <w:vAlign w:val="center"/>
          </w:tcPr>
          <w:p w14:paraId="29714A7F"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7A43A939" w14:textId="77777777" w:rsidR="00987359" w:rsidRDefault="00987359">
            <w:pPr>
              <w:pStyle w:val="a9"/>
              <w:jc w:val="center"/>
              <w:rPr>
                <w:rFonts w:eastAsia="宋体"/>
                <w:sz w:val="18"/>
                <w:szCs w:val="18"/>
              </w:rPr>
            </w:pPr>
          </w:p>
        </w:tc>
        <w:tc>
          <w:tcPr>
            <w:tcW w:w="834" w:type="dxa"/>
            <w:tcBorders>
              <w:tl2br w:val="nil"/>
              <w:tr2bl w:val="nil"/>
            </w:tcBorders>
            <w:vAlign w:val="center"/>
          </w:tcPr>
          <w:p w14:paraId="10BFEDAA" w14:textId="77777777" w:rsidR="00987359" w:rsidRDefault="00987359">
            <w:pPr>
              <w:pStyle w:val="a9"/>
              <w:jc w:val="center"/>
              <w:rPr>
                <w:rFonts w:eastAsia="宋体"/>
                <w:sz w:val="18"/>
                <w:szCs w:val="18"/>
              </w:rPr>
            </w:pPr>
          </w:p>
        </w:tc>
        <w:tc>
          <w:tcPr>
            <w:tcW w:w="1155" w:type="dxa"/>
            <w:tcBorders>
              <w:tl2br w:val="nil"/>
              <w:tr2bl w:val="nil"/>
            </w:tcBorders>
            <w:vAlign w:val="center"/>
          </w:tcPr>
          <w:p w14:paraId="2E0D5346"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504066F7"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51BAF6F5" w14:textId="77777777" w:rsidR="00987359" w:rsidRDefault="00987359">
            <w:pPr>
              <w:spacing w:line="240" w:lineRule="exact"/>
              <w:jc w:val="center"/>
              <w:rPr>
                <w:rFonts w:ascii="宋体" w:eastAsia="宋体" w:hAnsi="宋体" w:cs="宋体"/>
                <w:sz w:val="18"/>
                <w:szCs w:val="18"/>
              </w:rPr>
            </w:pPr>
          </w:p>
        </w:tc>
      </w:tr>
      <w:tr w:rsidR="00987359" w14:paraId="0C007583" w14:textId="77777777">
        <w:trPr>
          <w:trHeight w:val="341"/>
          <w:jc w:val="center"/>
        </w:trPr>
        <w:tc>
          <w:tcPr>
            <w:tcW w:w="514" w:type="dxa"/>
            <w:tcBorders>
              <w:tl2br w:val="nil"/>
              <w:tr2bl w:val="nil"/>
            </w:tcBorders>
            <w:vAlign w:val="center"/>
          </w:tcPr>
          <w:p w14:paraId="173F2BE4"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30</w:t>
            </w:r>
          </w:p>
        </w:tc>
        <w:tc>
          <w:tcPr>
            <w:tcW w:w="1238" w:type="dxa"/>
            <w:tcBorders>
              <w:tl2br w:val="nil"/>
              <w:tr2bl w:val="nil"/>
            </w:tcBorders>
            <w:vAlign w:val="center"/>
          </w:tcPr>
          <w:p w14:paraId="6D838445"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69763EFA"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785AFD05" w14:textId="77777777" w:rsidR="00987359" w:rsidRDefault="00987359">
            <w:pPr>
              <w:jc w:val="center"/>
              <w:rPr>
                <w:rFonts w:ascii="宋体" w:eastAsia="宋体" w:hAnsi="宋体" w:cs="宋体"/>
                <w:sz w:val="18"/>
                <w:szCs w:val="18"/>
              </w:rPr>
            </w:pPr>
          </w:p>
        </w:tc>
        <w:tc>
          <w:tcPr>
            <w:tcW w:w="1119" w:type="dxa"/>
            <w:tcBorders>
              <w:tl2br w:val="nil"/>
              <w:tr2bl w:val="nil"/>
            </w:tcBorders>
            <w:vAlign w:val="center"/>
          </w:tcPr>
          <w:p w14:paraId="55A9A0DA" w14:textId="77777777" w:rsidR="00987359" w:rsidRDefault="00987359">
            <w:pPr>
              <w:jc w:val="center"/>
              <w:rPr>
                <w:rFonts w:ascii="宋体" w:eastAsia="宋体" w:hAnsi="宋体" w:cs="宋体"/>
                <w:sz w:val="18"/>
                <w:szCs w:val="18"/>
              </w:rPr>
            </w:pPr>
          </w:p>
        </w:tc>
        <w:tc>
          <w:tcPr>
            <w:tcW w:w="634" w:type="dxa"/>
            <w:tcBorders>
              <w:tl2br w:val="nil"/>
              <w:tr2bl w:val="nil"/>
            </w:tcBorders>
            <w:vAlign w:val="center"/>
          </w:tcPr>
          <w:p w14:paraId="678CA4BC"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19989C76"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0EB71E62"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22153BF8"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23AA4C92"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57484EB6" w14:textId="77777777" w:rsidR="00987359" w:rsidRDefault="00987359">
            <w:pPr>
              <w:spacing w:line="240" w:lineRule="exact"/>
              <w:jc w:val="center"/>
              <w:rPr>
                <w:rFonts w:ascii="宋体" w:eastAsia="宋体" w:hAnsi="宋体" w:cs="宋体"/>
                <w:sz w:val="18"/>
                <w:szCs w:val="18"/>
              </w:rPr>
            </w:pPr>
          </w:p>
        </w:tc>
      </w:tr>
      <w:tr w:rsidR="00987359" w14:paraId="5B5727C7" w14:textId="77777777">
        <w:trPr>
          <w:trHeight w:val="332"/>
          <w:jc w:val="center"/>
        </w:trPr>
        <w:tc>
          <w:tcPr>
            <w:tcW w:w="514" w:type="dxa"/>
            <w:tcBorders>
              <w:tl2br w:val="nil"/>
              <w:tr2bl w:val="nil"/>
            </w:tcBorders>
            <w:vAlign w:val="center"/>
          </w:tcPr>
          <w:p w14:paraId="08A8CA75"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31</w:t>
            </w:r>
          </w:p>
        </w:tc>
        <w:tc>
          <w:tcPr>
            <w:tcW w:w="1238" w:type="dxa"/>
            <w:tcBorders>
              <w:tl2br w:val="nil"/>
              <w:tr2bl w:val="nil"/>
            </w:tcBorders>
            <w:vAlign w:val="center"/>
          </w:tcPr>
          <w:p w14:paraId="4E6B8FE4"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0F7C102C"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25852281"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7F898361"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59821C3E"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6F82680A"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78DE2896"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7DC8047D"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7D61354E"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1546E1F5" w14:textId="77777777" w:rsidR="00987359" w:rsidRDefault="00987359">
            <w:pPr>
              <w:spacing w:line="240" w:lineRule="exact"/>
              <w:jc w:val="center"/>
              <w:rPr>
                <w:rFonts w:ascii="宋体" w:eastAsia="宋体" w:hAnsi="宋体" w:cs="宋体"/>
                <w:sz w:val="18"/>
                <w:szCs w:val="18"/>
              </w:rPr>
            </w:pPr>
          </w:p>
        </w:tc>
      </w:tr>
      <w:tr w:rsidR="00987359" w14:paraId="36149BB5" w14:textId="77777777">
        <w:trPr>
          <w:trHeight w:val="341"/>
          <w:jc w:val="center"/>
        </w:trPr>
        <w:tc>
          <w:tcPr>
            <w:tcW w:w="514" w:type="dxa"/>
            <w:tcBorders>
              <w:tl2br w:val="nil"/>
              <w:tr2bl w:val="nil"/>
            </w:tcBorders>
            <w:vAlign w:val="center"/>
          </w:tcPr>
          <w:p w14:paraId="399DEAD7"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32</w:t>
            </w:r>
          </w:p>
        </w:tc>
        <w:tc>
          <w:tcPr>
            <w:tcW w:w="1238" w:type="dxa"/>
            <w:tcBorders>
              <w:tl2br w:val="nil"/>
              <w:tr2bl w:val="nil"/>
            </w:tcBorders>
            <w:vAlign w:val="center"/>
          </w:tcPr>
          <w:p w14:paraId="7A470302"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114B59D1"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12C16498"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203CE181"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5AA3D3E0"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5A041330" w14:textId="77777777" w:rsidR="00987359" w:rsidRDefault="00987359">
            <w:pPr>
              <w:pStyle w:val="a9"/>
              <w:overflowPunct w:val="0"/>
              <w:adjustRightInd w:val="0"/>
              <w:snapToGrid w:val="0"/>
              <w:jc w:val="center"/>
              <w:rPr>
                <w:rFonts w:eastAsia="宋体"/>
                <w:sz w:val="18"/>
                <w:szCs w:val="18"/>
              </w:rPr>
            </w:pPr>
          </w:p>
        </w:tc>
        <w:tc>
          <w:tcPr>
            <w:tcW w:w="834" w:type="dxa"/>
            <w:tcBorders>
              <w:tl2br w:val="nil"/>
              <w:tr2bl w:val="nil"/>
            </w:tcBorders>
            <w:vAlign w:val="center"/>
          </w:tcPr>
          <w:p w14:paraId="6960F7F8" w14:textId="77777777" w:rsidR="00987359" w:rsidRDefault="00987359">
            <w:pPr>
              <w:pStyle w:val="a9"/>
              <w:overflowPunct w:val="0"/>
              <w:adjustRightInd w:val="0"/>
              <w:snapToGrid w:val="0"/>
              <w:jc w:val="center"/>
              <w:rPr>
                <w:rFonts w:eastAsia="宋体"/>
                <w:sz w:val="18"/>
                <w:szCs w:val="18"/>
              </w:rPr>
            </w:pPr>
          </w:p>
        </w:tc>
        <w:tc>
          <w:tcPr>
            <w:tcW w:w="1155" w:type="dxa"/>
            <w:tcBorders>
              <w:tl2br w:val="nil"/>
              <w:tr2bl w:val="nil"/>
            </w:tcBorders>
            <w:vAlign w:val="center"/>
          </w:tcPr>
          <w:p w14:paraId="4815D5A3"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08B1A150"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21863E66" w14:textId="77777777" w:rsidR="00987359" w:rsidRDefault="00987359">
            <w:pPr>
              <w:spacing w:line="240" w:lineRule="exact"/>
              <w:jc w:val="center"/>
              <w:rPr>
                <w:rFonts w:ascii="宋体" w:eastAsia="宋体" w:hAnsi="宋体" w:cs="宋体"/>
                <w:sz w:val="18"/>
                <w:szCs w:val="18"/>
              </w:rPr>
            </w:pPr>
          </w:p>
        </w:tc>
      </w:tr>
      <w:tr w:rsidR="00987359" w14:paraId="428F4ED0" w14:textId="77777777">
        <w:trPr>
          <w:trHeight w:val="438"/>
          <w:jc w:val="center"/>
        </w:trPr>
        <w:tc>
          <w:tcPr>
            <w:tcW w:w="514" w:type="dxa"/>
            <w:tcBorders>
              <w:tl2br w:val="nil"/>
              <w:tr2bl w:val="nil"/>
            </w:tcBorders>
            <w:vAlign w:val="center"/>
          </w:tcPr>
          <w:p w14:paraId="4FA641A0"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33</w:t>
            </w:r>
          </w:p>
        </w:tc>
        <w:tc>
          <w:tcPr>
            <w:tcW w:w="1238" w:type="dxa"/>
            <w:tcBorders>
              <w:tl2br w:val="nil"/>
              <w:tr2bl w:val="nil"/>
            </w:tcBorders>
            <w:vAlign w:val="center"/>
          </w:tcPr>
          <w:p w14:paraId="38306CEB"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34CF4C63"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0FB243B7"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44DC7D7A"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59C67B6C"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2E79D0BA" w14:textId="77777777" w:rsidR="00987359" w:rsidRDefault="00987359">
            <w:pPr>
              <w:pStyle w:val="a9"/>
              <w:jc w:val="center"/>
              <w:rPr>
                <w:rFonts w:eastAsia="宋体"/>
                <w:sz w:val="18"/>
                <w:szCs w:val="18"/>
              </w:rPr>
            </w:pPr>
          </w:p>
        </w:tc>
        <w:tc>
          <w:tcPr>
            <w:tcW w:w="834" w:type="dxa"/>
            <w:tcBorders>
              <w:tl2br w:val="nil"/>
              <w:tr2bl w:val="nil"/>
            </w:tcBorders>
            <w:vAlign w:val="center"/>
          </w:tcPr>
          <w:p w14:paraId="12493807" w14:textId="77777777" w:rsidR="00987359" w:rsidRDefault="00987359">
            <w:pPr>
              <w:pStyle w:val="a9"/>
              <w:jc w:val="center"/>
              <w:rPr>
                <w:rFonts w:eastAsia="宋体"/>
                <w:sz w:val="18"/>
                <w:szCs w:val="18"/>
              </w:rPr>
            </w:pPr>
          </w:p>
        </w:tc>
        <w:tc>
          <w:tcPr>
            <w:tcW w:w="1155" w:type="dxa"/>
            <w:tcBorders>
              <w:tl2br w:val="nil"/>
              <w:tr2bl w:val="nil"/>
            </w:tcBorders>
            <w:vAlign w:val="center"/>
          </w:tcPr>
          <w:p w14:paraId="1DF730D3"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2F18BEAF"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6358039B" w14:textId="77777777" w:rsidR="00987359" w:rsidRDefault="00987359">
            <w:pPr>
              <w:spacing w:line="240" w:lineRule="exact"/>
              <w:jc w:val="center"/>
              <w:rPr>
                <w:rFonts w:ascii="宋体" w:eastAsia="宋体" w:hAnsi="宋体" w:cs="宋体"/>
                <w:sz w:val="18"/>
                <w:szCs w:val="18"/>
              </w:rPr>
            </w:pPr>
          </w:p>
        </w:tc>
      </w:tr>
      <w:tr w:rsidR="00987359" w14:paraId="0132C29D" w14:textId="77777777">
        <w:trPr>
          <w:trHeight w:val="438"/>
          <w:jc w:val="center"/>
        </w:trPr>
        <w:tc>
          <w:tcPr>
            <w:tcW w:w="514" w:type="dxa"/>
            <w:tcBorders>
              <w:tl2br w:val="nil"/>
              <w:tr2bl w:val="nil"/>
            </w:tcBorders>
            <w:vAlign w:val="center"/>
          </w:tcPr>
          <w:p w14:paraId="0ECF64EC"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34</w:t>
            </w:r>
          </w:p>
        </w:tc>
        <w:tc>
          <w:tcPr>
            <w:tcW w:w="1238" w:type="dxa"/>
            <w:tcBorders>
              <w:tl2br w:val="nil"/>
              <w:tr2bl w:val="nil"/>
            </w:tcBorders>
            <w:vAlign w:val="center"/>
          </w:tcPr>
          <w:p w14:paraId="455F5FAA" w14:textId="77777777" w:rsidR="00987359" w:rsidRDefault="00987359">
            <w:pPr>
              <w:spacing w:line="240" w:lineRule="exact"/>
              <w:jc w:val="center"/>
              <w:rPr>
                <w:rFonts w:ascii="宋体" w:eastAsia="宋体" w:hAnsi="宋体" w:cs="宋体"/>
                <w:sz w:val="18"/>
                <w:szCs w:val="18"/>
              </w:rPr>
            </w:pPr>
          </w:p>
        </w:tc>
        <w:tc>
          <w:tcPr>
            <w:tcW w:w="875" w:type="dxa"/>
            <w:tcBorders>
              <w:tl2br w:val="nil"/>
              <w:tr2bl w:val="nil"/>
            </w:tcBorders>
            <w:vAlign w:val="center"/>
          </w:tcPr>
          <w:p w14:paraId="76E5E3DB" w14:textId="77777777" w:rsidR="00987359" w:rsidRDefault="00987359">
            <w:pPr>
              <w:pStyle w:val="a9"/>
              <w:jc w:val="center"/>
              <w:rPr>
                <w:rFonts w:eastAsia="宋体"/>
                <w:sz w:val="18"/>
                <w:szCs w:val="18"/>
              </w:rPr>
            </w:pPr>
          </w:p>
        </w:tc>
        <w:tc>
          <w:tcPr>
            <w:tcW w:w="804" w:type="dxa"/>
            <w:tcBorders>
              <w:tl2br w:val="nil"/>
              <w:tr2bl w:val="nil"/>
            </w:tcBorders>
            <w:vAlign w:val="center"/>
          </w:tcPr>
          <w:p w14:paraId="6C63465C" w14:textId="77777777" w:rsidR="00987359" w:rsidRDefault="00987359">
            <w:pPr>
              <w:spacing w:line="240" w:lineRule="exact"/>
              <w:jc w:val="center"/>
              <w:rPr>
                <w:rFonts w:ascii="宋体" w:eastAsia="宋体" w:hAnsi="宋体" w:cs="宋体"/>
                <w:sz w:val="18"/>
                <w:szCs w:val="18"/>
              </w:rPr>
            </w:pPr>
          </w:p>
        </w:tc>
        <w:tc>
          <w:tcPr>
            <w:tcW w:w="1119" w:type="dxa"/>
            <w:tcBorders>
              <w:tl2br w:val="nil"/>
              <w:tr2bl w:val="nil"/>
            </w:tcBorders>
            <w:vAlign w:val="center"/>
          </w:tcPr>
          <w:p w14:paraId="378F36BA" w14:textId="77777777" w:rsidR="00987359" w:rsidRDefault="00987359">
            <w:pPr>
              <w:spacing w:line="240" w:lineRule="exact"/>
              <w:jc w:val="center"/>
              <w:rPr>
                <w:rFonts w:ascii="宋体" w:eastAsia="宋体" w:hAnsi="宋体" w:cs="宋体"/>
                <w:sz w:val="18"/>
                <w:szCs w:val="18"/>
              </w:rPr>
            </w:pPr>
          </w:p>
        </w:tc>
        <w:tc>
          <w:tcPr>
            <w:tcW w:w="634" w:type="dxa"/>
            <w:tcBorders>
              <w:tl2br w:val="nil"/>
              <w:tr2bl w:val="nil"/>
            </w:tcBorders>
            <w:vAlign w:val="center"/>
          </w:tcPr>
          <w:p w14:paraId="0C33486D" w14:textId="77777777" w:rsidR="00987359" w:rsidRDefault="00987359">
            <w:pPr>
              <w:pStyle w:val="a9"/>
              <w:jc w:val="center"/>
              <w:rPr>
                <w:rFonts w:eastAsia="宋体"/>
                <w:sz w:val="18"/>
                <w:szCs w:val="18"/>
              </w:rPr>
            </w:pPr>
          </w:p>
        </w:tc>
        <w:tc>
          <w:tcPr>
            <w:tcW w:w="748" w:type="dxa"/>
            <w:tcBorders>
              <w:tl2br w:val="nil"/>
              <w:tr2bl w:val="nil"/>
            </w:tcBorders>
            <w:vAlign w:val="center"/>
          </w:tcPr>
          <w:p w14:paraId="266E42AF" w14:textId="77777777" w:rsidR="00987359" w:rsidRDefault="00987359">
            <w:pPr>
              <w:pStyle w:val="a9"/>
              <w:jc w:val="center"/>
              <w:rPr>
                <w:rFonts w:eastAsia="宋体"/>
                <w:sz w:val="18"/>
                <w:szCs w:val="18"/>
              </w:rPr>
            </w:pPr>
          </w:p>
        </w:tc>
        <w:tc>
          <w:tcPr>
            <w:tcW w:w="834" w:type="dxa"/>
            <w:tcBorders>
              <w:tl2br w:val="nil"/>
              <w:tr2bl w:val="nil"/>
            </w:tcBorders>
            <w:vAlign w:val="center"/>
          </w:tcPr>
          <w:p w14:paraId="6F00F92E" w14:textId="77777777" w:rsidR="00987359" w:rsidRDefault="00987359">
            <w:pPr>
              <w:pStyle w:val="a9"/>
              <w:jc w:val="center"/>
              <w:rPr>
                <w:rFonts w:eastAsia="宋体"/>
                <w:sz w:val="18"/>
                <w:szCs w:val="18"/>
              </w:rPr>
            </w:pPr>
          </w:p>
        </w:tc>
        <w:tc>
          <w:tcPr>
            <w:tcW w:w="1155" w:type="dxa"/>
            <w:tcBorders>
              <w:tl2br w:val="nil"/>
              <w:tr2bl w:val="nil"/>
            </w:tcBorders>
            <w:vAlign w:val="center"/>
          </w:tcPr>
          <w:p w14:paraId="1364501A" w14:textId="77777777" w:rsidR="00987359" w:rsidRDefault="00987359">
            <w:pPr>
              <w:spacing w:line="240" w:lineRule="exact"/>
              <w:jc w:val="center"/>
              <w:rPr>
                <w:rFonts w:ascii="宋体" w:eastAsia="宋体" w:hAnsi="宋体" w:cs="宋体"/>
                <w:sz w:val="18"/>
                <w:szCs w:val="18"/>
              </w:rPr>
            </w:pPr>
          </w:p>
        </w:tc>
        <w:tc>
          <w:tcPr>
            <w:tcW w:w="615" w:type="dxa"/>
            <w:tcBorders>
              <w:tl2br w:val="nil"/>
              <w:tr2bl w:val="nil"/>
            </w:tcBorders>
            <w:vAlign w:val="center"/>
          </w:tcPr>
          <w:p w14:paraId="0A61A8A0" w14:textId="77777777" w:rsidR="00987359" w:rsidRDefault="00987359">
            <w:pPr>
              <w:widowControl/>
              <w:jc w:val="center"/>
              <w:textAlignment w:val="center"/>
              <w:rPr>
                <w:rFonts w:ascii="宋体" w:eastAsia="宋体" w:hAnsi="宋体" w:cs="宋体"/>
                <w:sz w:val="18"/>
                <w:szCs w:val="18"/>
              </w:rPr>
            </w:pPr>
          </w:p>
        </w:tc>
        <w:tc>
          <w:tcPr>
            <w:tcW w:w="597" w:type="dxa"/>
            <w:tcBorders>
              <w:tl2br w:val="nil"/>
              <w:tr2bl w:val="nil"/>
            </w:tcBorders>
            <w:vAlign w:val="center"/>
          </w:tcPr>
          <w:p w14:paraId="5F8EB7EC" w14:textId="77777777" w:rsidR="00987359" w:rsidRDefault="00987359">
            <w:pPr>
              <w:spacing w:line="240" w:lineRule="exact"/>
              <w:jc w:val="center"/>
              <w:rPr>
                <w:rFonts w:ascii="宋体" w:eastAsia="宋体" w:hAnsi="宋体" w:cs="宋体"/>
                <w:sz w:val="18"/>
                <w:szCs w:val="18"/>
              </w:rPr>
            </w:pPr>
          </w:p>
        </w:tc>
      </w:tr>
      <w:tr w:rsidR="00987359" w14:paraId="74ABAAA2" w14:textId="77777777">
        <w:trPr>
          <w:trHeight w:val="438"/>
          <w:jc w:val="center"/>
        </w:trPr>
        <w:tc>
          <w:tcPr>
            <w:tcW w:w="514" w:type="dxa"/>
            <w:tcBorders>
              <w:tl2br w:val="nil"/>
              <w:tr2bl w:val="nil"/>
            </w:tcBorders>
            <w:vAlign w:val="center"/>
          </w:tcPr>
          <w:p w14:paraId="1360A767" w14:textId="77777777" w:rsidR="00987359" w:rsidRDefault="000D0A11">
            <w:pPr>
              <w:tabs>
                <w:tab w:val="center" w:pos="4153"/>
                <w:tab w:val="right" w:pos="8306"/>
              </w:tabs>
              <w:spacing w:line="240" w:lineRule="exact"/>
              <w:jc w:val="center"/>
              <w:rPr>
                <w:rFonts w:ascii="宋体" w:eastAsia="宋体" w:hAnsi="宋体" w:cs="宋体"/>
                <w:sz w:val="18"/>
                <w:szCs w:val="18"/>
              </w:rPr>
            </w:pPr>
            <w:r>
              <w:rPr>
                <w:rFonts w:ascii="宋体" w:eastAsia="宋体" w:hAnsi="宋体" w:cs="宋体" w:hint="eastAsia"/>
                <w:sz w:val="18"/>
                <w:szCs w:val="18"/>
              </w:rPr>
              <w:t>35</w:t>
            </w:r>
          </w:p>
        </w:tc>
        <w:tc>
          <w:tcPr>
            <w:tcW w:w="1238" w:type="dxa"/>
            <w:tcBorders>
              <w:tl2br w:val="nil"/>
              <w:tr2bl w:val="nil"/>
            </w:tcBorders>
            <w:vAlign w:val="center"/>
          </w:tcPr>
          <w:p w14:paraId="7E02CDE4" w14:textId="77777777" w:rsidR="00987359" w:rsidRDefault="00987359">
            <w:pPr>
              <w:pStyle w:val="a9"/>
              <w:tabs>
                <w:tab w:val="left" w:pos="1260"/>
              </w:tabs>
              <w:overflowPunct w:val="0"/>
              <w:adjustRightInd w:val="0"/>
              <w:snapToGrid w:val="0"/>
              <w:jc w:val="center"/>
              <w:rPr>
                <w:rFonts w:eastAsia="宋体"/>
                <w:sz w:val="18"/>
                <w:szCs w:val="18"/>
              </w:rPr>
            </w:pPr>
          </w:p>
        </w:tc>
        <w:tc>
          <w:tcPr>
            <w:tcW w:w="875" w:type="dxa"/>
            <w:tcBorders>
              <w:tl2br w:val="nil"/>
              <w:tr2bl w:val="nil"/>
            </w:tcBorders>
            <w:vAlign w:val="center"/>
          </w:tcPr>
          <w:p w14:paraId="4CA1A75D" w14:textId="77777777" w:rsidR="00987359" w:rsidRDefault="00987359">
            <w:pPr>
              <w:pStyle w:val="a9"/>
              <w:tabs>
                <w:tab w:val="left" w:pos="1260"/>
              </w:tabs>
              <w:overflowPunct w:val="0"/>
              <w:adjustRightInd w:val="0"/>
              <w:snapToGrid w:val="0"/>
              <w:jc w:val="center"/>
              <w:rPr>
                <w:rFonts w:eastAsia="宋体"/>
                <w:sz w:val="18"/>
                <w:szCs w:val="18"/>
              </w:rPr>
            </w:pPr>
          </w:p>
        </w:tc>
        <w:tc>
          <w:tcPr>
            <w:tcW w:w="804" w:type="dxa"/>
            <w:tcBorders>
              <w:tl2br w:val="nil"/>
              <w:tr2bl w:val="nil"/>
            </w:tcBorders>
            <w:vAlign w:val="center"/>
          </w:tcPr>
          <w:p w14:paraId="709E82DC" w14:textId="77777777" w:rsidR="00987359" w:rsidRDefault="00987359">
            <w:pPr>
              <w:pStyle w:val="a9"/>
              <w:tabs>
                <w:tab w:val="left" w:pos="1260"/>
              </w:tabs>
              <w:overflowPunct w:val="0"/>
              <w:adjustRightInd w:val="0"/>
              <w:snapToGrid w:val="0"/>
              <w:jc w:val="center"/>
              <w:rPr>
                <w:rFonts w:eastAsia="宋体"/>
                <w:sz w:val="18"/>
                <w:szCs w:val="18"/>
              </w:rPr>
            </w:pPr>
          </w:p>
        </w:tc>
        <w:tc>
          <w:tcPr>
            <w:tcW w:w="1119" w:type="dxa"/>
            <w:tcBorders>
              <w:tl2br w:val="nil"/>
              <w:tr2bl w:val="nil"/>
            </w:tcBorders>
            <w:vAlign w:val="center"/>
          </w:tcPr>
          <w:p w14:paraId="0C0F173A" w14:textId="77777777" w:rsidR="00987359" w:rsidRDefault="00987359">
            <w:pPr>
              <w:pStyle w:val="a9"/>
              <w:tabs>
                <w:tab w:val="left" w:pos="1260"/>
              </w:tabs>
              <w:overflowPunct w:val="0"/>
              <w:adjustRightInd w:val="0"/>
              <w:snapToGrid w:val="0"/>
              <w:jc w:val="center"/>
              <w:rPr>
                <w:rFonts w:eastAsia="宋体"/>
                <w:sz w:val="18"/>
                <w:szCs w:val="18"/>
              </w:rPr>
            </w:pPr>
          </w:p>
        </w:tc>
        <w:tc>
          <w:tcPr>
            <w:tcW w:w="634" w:type="dxa"/>
            <w:tcBorders>
              <w:tl2br w:val="nil"/>
              <w:tr2bl w:val="nil"/>
            </w:tcBorders>
            <w:vAlign w:val="center"/>
          </w:tcPr>
          <w:p w14:paraId="39FAD5BA" w14:textId="77777777" w:rsidR="00987359" w:rsidRDefault="00987359">
            <w:pPr>
              <w:pStyle w:val="a9"/>
              <w:tabs>
                <w:tab w:val="left" w:pos="1260"/>
              </w:tabs>
              <w:overflowPunct w:val="0"/>
              <w:adjustRightInd w:val="0"/>
              <w:snapToGrid w:val="0"/>
              <w:jc w:val="center"/>
              <w:rPr>
                <w:rFonts w:eastAsia="宋体"/>
                <w:sz w:val="18"/>
                <w:szCs w:val="18"/>
              </w:rPr>
            </w:pPr>
          </w:p>
        </w:tc>
        <w:tc>
          <w:tcPr>
            <w:tcW w:w="748" w:type="dxa"/>
            <w:tcBorders>
              <w:tl2br w:val="nil"/>
              <w:tr2bl w:val="nil"/>
            </w:tcBorders>
            <w:vAlign w:val="center"/>
          </w:tcPr>
          <w:p w14:paraId="66E60940" w14:textId="77777777" w:rsidR="00987359" w:rsidRDefault="00987359">
            <w:pPr>
              <w:pStyle w:val="a9"/>
              <w:tabs>
                <w:tab w:val="left" w:pos="1260"/>
              </w:tabs>
              <w:overflowPunct w:val="0"/>
              <w:adjustRightInd w:val="0"/>
              <w:snapToGrid w:val="0"/>
              <w:jc w:val="center"/>
              <w:rPr>
                <w:rFonts w:eastAsia="宋体"/>
                <w:sz w:val="18"/>
                <w:szCs w:val="18"/>
              </w:rPr>
            </w:pPr>
          </w:p>
        </w:tc>
        <w:tc>
          <w:tcPr>
            <w:tcW w:w="834" w:type="dxa"/>
            <w:tcBorders>
              <w:tl2br w:val="nil"/>
              <w:tr2bl w:val="nil"/>
            </w:tcBorders>
            <w:vAlign w:val="center"/>
          </w:tcPr>
          <w:p w14:paraId="21FDBD6F" w14:textId="77777777" w:rsidR="00987359" w:rsidRDefault="00987359">
            <w:pPr>
              <w:pStyle w:val="a9"/>
              <w:tabs>
                <w:tab w:val="left" w:pos="1260"/>
              </w:tabs>
              <w:overflowPunct w:val="0"/>
              <w:adjustRightInd w:val="0"/>
              <w:snapToGrid w:val="0"/>
              <w:jc w:val="center"/>
              <w:rPr>
                <w:rFonts w:eastAsia="宋体"/>
                <w:sz w:val="18"/>
                <w:szCs w:val="18"/>
              </w:rPr>
            </w:pPr>
          </w:p>
        </w:tc>
        <w:tc>
          <w:tcPr>
            <w:tcW w:w="1155" w:type="dxa"/>
            <w:tcBorders>
              <w:tl2br w:val="nil"/>
              <w:tr2bl w:val="nil"/>
            </w:tcBorders>
            <w:vAlign w:val="center"/>
          </w:tcPr>
          <w:p w14:paraId="1E59155B" w14:textId="77777777" w:rsidR="00987359" w:rsidRDefault="00987359">
            <w:pPr>
              <w:widowControl/>
              <w:jc w:val="center"/>
              <w:textAlignment w:val="center"/>
              <w:rPr>
                <w:rFonts w:ascii="宋体" w:eastAsia="宋体" w:hAnsi="宋体" w:cs="宋体"/>
                <w:sz w:val="18"/>
                <w:szCs w:val="18"/>
              </w:rPr>
            </w:pPr>
          </w:p>
        </w:tc>
        <w:tc>
          <w:tcPr>
            <w:tcW w:w="615" w:type="dxa"/>
            <w:tcBorders>
              <w:tl2br w:val="nil"/>
              <w:tr2bl w:val="nil"/>
            </w:tcBorders>
            <w:vAlign w:val="center"/>
          </w:tcPr>
          <w:p w14:paraId="5A950937" w14:textId="77777777" w:rsidR="00987359" w:rsidRDefault="00987359">
            <w:pPr>
              <w:widowControl/>
              <w:jc w:val="center"/>
              <w:textAlignment w:val="top"/>
              <w:rPr>
                <w:rFonts w:ascii="宋体" w:eastAsia="宋体" w:hAnsi="宋体" w:cs="宋体"/>
                <w:sz w:val="18"/>
                <w:szCs w:val="18"/>
              </w:rPr>
            </w:pPr>
          </w:p>
        </w:tc>
        <w:tc>
          <w:tcPr>
            <w:tcW w:w="597" w:type="dxa"/>
            <w:tcBorders>
              <w:tl2br w:val="nil"/>
              <w:tr2bl w:val="nil"/>
            </w:tcBorders>
            <w:vAlign w:val="center"/>
          </w:tcPr>
          <w:p w14:paraId="228F75EC" w14:textId="77777777" w:rsidR="00987359" w:rsidRDefault="00987359">
            <w:pPr>
              <w:widowControl/>
              <w:jc w:val="center"/>
              <w:textAlignment w:val="center"/>
              <w:rPr>
                <w:rFonts w:ascii="宋体" w:eastAsia="宋体" w:hAnsi="宋体" w:cs="宋体"/>
                <w:sz w:val="18"/>
                <w:szCs w:val="18"/>
              </w:rPr>
            </w:pPr>
          </w:p>
        </w:tc>
      </w:tr>
    </w:tbl>
    <w:p w14:paraId="78BE0920" w14:textId="77777777" w:rsidR="00987359" w:rsidRDefault="00987359">
      <w:pPr>
        <w:sectPr w:rsidR="00987359">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720"/>
          <w:docGrid w:type="lines" w:linePitch="312"/>
        </w:sectPr>
      </w:pPr>
    </w:p>
    <w:p w14:paraId="2D710FA1" w14:textId="77777777" w:rsidR="00987359" w:rsidRDefault="000D0A11">
      <w:pPr>
        <w:outlineLvl w:val="1"/>
        <w:rPr>
          <w:rFonts w:ascii="宋体" w:hAnsi="宋体"/>
          <w:b/>
          <w:bCs/>
          <w:spacing w:val="-2"/>
          <w:sz w:val="32"/>
          <w:szCs w:val="32"/>
        </w:rPr>
      </w:pPr>
      <w:bookmarkStart w:id="874" w:name="_Toc23062"/>
      <w:bookmarkStart w:id="875" w:name="_Toc38960605"/>
      <w:r>
        <w:rPr>
          <w:rFonts w:ascii="宋体" w:hAnsi="宋体" w:hint="eastAsia"/>
          <w:b/>
          <w:bCs/>
          <w:spacing w:val="-2"/>
          <w:sz w:val="32"/>
          <w:szCs w:val="32"/>
        </w:rPr>
        <w:lastRenderedPageBreak/>
        <w:t>附件16：主要易燃物质适用灭火剂</w:t>
      </w:r>
      <w:bookmarkEnd w:id="874"/>
      <w:bookmarkEnd w:id="875"/>
    </w:p>
    <w:p w14:paraId="657168D4" w14:textId="77777777" w:rsidR="00987359" w:rsidRDefault="000D0A11">
      <w:pPr>
        <w:spacing w:line="360" w:lineRule="auto"/>
        <w:ind w:firstLineChars="200" w:firstLine="480"/>
        <w:jc w:val="center"/>
        <w:rPr>
          <w:sz w:val="24"/>
        </w:rPr>
      </w:pPr>
      <w:r>
        <w:rPr>
          <w:rFonts w:hint="eastAsia"/>
          <w:sz w:val="24"/>
        </w:rPr>
        <w:t>主要易燃物质适用灭火剂情况矩阵表</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459"/>
        <w:gridCol w:w="1459"/>
        <w:gridCol w:w="1460"/>
        <w:gridCol w:w="1581"/>
        <w:gridCol w:w="1459"/>
      </w:tblGrid>
      <w:tr w:rsidR="00987359" w14:paraId="334E89E9" w14:textId="77777777">
        <w:trPr>
          <w:trHeight w:val="734"/>
        </w:trPr>
        <w:tc>
          <w:tcPr>
            <w:tcW w:w="2436" w:type="dxa"/>
          </w:tcPr>
          <w:p w14:paraId="4ACF88F2" w14:textId="77777777" w:rsidR="00987359" w:rsidRDefault="000D0A11">
            <w:pPr>
              <w:spacing w:line="360" w:lineRule="auto"/>
              <w:jc w:val="center"/>
              <w:rPr>
                <w:szCs w:val="21"/>
              </w:rPr>
            </w:pPr>
            <w:r>
              <w:rPr>
                <w:rFonts w:hint="eastAsia"/>
                <w:noProof/>
                <w:szCs w:val="21"/>
              </w:rPr>
              <mc:AlternateContent>
                <mc:Choice Requires="wpg">
                  <w:drawing>
                    <wp:anchor distT="0" distB="0" distL="114300" distR="114300" simplePos="0" relativeHeight="251676160" behindDoc="0" locked="0" layoutInCell="1" allowOverlap="1" wp14:anchorId="77D33619" wp14:editId="7CCF581C">
                      <wp:simplePos x="0" y="0"/>
                      <wp:positionH relativeFrom="column">
                        <wp:posOffset>-65405</wp:posOffset>
                      </wp:positionH>
                      <wp:positionV relativeFrom="paragraph">
                        <wp:posOffset>0</wp:posOffset>
                      </wp:positionV>
                      <wp:extent cx="1329055" cy="469900"/>
                      <wp:effectExtent l="1905" t="4445" r="2540" b="20955"/>
                      <wp:wrapNone/>
                      <wp:docPr id="474" name="__TH_G12五号510"/>
                      <wp:cNvGraphicFramePr/>
                      <a:graphic xmlns:a="http://schemas.openxmlformats.org/drawingml/2006/main">
                        <a:graphicData uri="http://schemas.microsoft.com/office/word/2010/wordprocessingGroup">
                          <wpg:wgp>
                            <wpg:cNvGrpSpPr/>
                            <wpg:grpSpPr>
                              <a:xfrm>
                                <a:off x="0" y="0"/>
                                <a:ext cx="1329055" cy="469900"/>
                                <a:chOff x="0" y="0"/>
                                <a:chExt cx="2093" cy="740"/>
                              </a:xfrm>
                            </wpg:grpSpPr>
                            <wps:wsp>
                              <wps:cNvPr id="467" name="__TH_L503"/>
                              <wps:cNvCnPr/>
                              <wps:spPr>
                                <a:xfrm>
                                  <a:off x="0" y="0"/>
                                  <a:ext cx="2093" cy="740"/>
                                </a:xfrm>
                                <a:prstGeom prst="line">
                                  <a:avLst/>
                                </a:prstGeom>
                                <a:ln w="6350" cap="flat" cmpd="sng">
                                  <a:solidFill>
                                    <a:srgbClr val="000000"/>
                                  </a:solidFill>
                                  <a:prstDash val="solid"/>
                                  <a:headEnd type="none" w="med" len="med"/>
                                  <a:tailEnd type="none" w="med" len="med"/>
                                </a:ln>
                              </wps:spPr>
                              <wps:bodyPr/>
                            </wps:wsp>
                            <wps:wsp>
                              <wps:cNvPr id="468" name="__TH_B11504"/>
                              <wps:cNvSpPr txBox="1"/>
                              <wps:spPr>
                                <a:xfrm>
                                  <a:off x="990" y="34"/>
                                  <a:ext cx="253" cy="262"/>
                                </a:xfrm>
                                <a:prstGeom prst="rect">
                                  <a:avLst/>
                                </a:prstGeom>
                                <a:noFill/>
                                <a:ln w="9525">
                                  <a:noFill/>
                                </a:ln>
                              </wps:spPr>
                              <wps:txbx>
                                <w:txbxContent>
                                  <w:p w14:paraId="14DA1086" w14:textId="77777777" w:rsidR="00987359" w:rsidRDefault="000D0A11">
                                    <w:pPr>
                                      <w:snapToGrid w:val="0"/>
                                      <w:rPr>
                                        <w:color w:val="000000"/>
                                      </w:rPr>
                                    </w:pPr>
                                    <w:proofErr w:type="gramStart"/>
                                    <w:r>
                                      <w:rPr>
                                        <w:rFonts w:hint="eastAsia"/>
                                        <w:color w:val="000000"/>
                                      </w:rPr>
                                      <w:t>灭</w:t>
                                    </w:r>
                                    <w:proofErr w:type="gramEnd"/>
                                  </w:p>
                                </w:txbxContent>
                              </wps:txbx>
                              <wps:bodyPr lIns="0" tIns="0" rIns="0" bIns="0" upright="1"/>
                            </wps:wsp>
                            <wps:wsp>
                              <wps:cNvPr id="469" name="__TH_B12505"/>
                              <wps:cNvSpPr txBox="1"/>
                              <wps:spPr>
                                <a:xfrm>
                                  <a:off x="1330" y="154"/>
                                  <a:ext cx="253" cy="263"/>
                                </a:xfrm>
                                <a:prstGeom prst="rect">
                                  <a:avLst/>
                                </a:prstGeom>
                                <a:noFill/>
                                <a:ln w="9525">
                                  <a:noFill/>
                                </a:ln>
                              </wps:spPr>
                              <wps:txbx>
                                <w:txbxContent>
                                  <w:p w14:paraId="22CB9005" w14:textId="77777777" w:rsidR="00987359" w:rsidRDefault="000D0A11">
                                    <w:pPr>
                                      <w:snapToGrid w:val="0"/>
                                      <w:rPr>
                                        <w:color w:val="000000"/>
                                      </w:rPr>
                                    </w:pPr>
                                    <w:r>
                                      <w:rPr>
                                        <w:rFonts w:hint="eastAsia"/>
                                        <w:color w:val="000000"/>
                                      </w:rPr>
                                      <w:t>火</w:t>
                                    </w:r>
                                  </w:p>
                                </w:txbxContent>
                              </wps:txbx>
                              <wps:bodyPr lIns="0" tIns="0" rIns="0" bIns="0" upright="1"/>
                            </wps:wsp>
                            <wps:wsp>
                              <wps:cNvPr id="470" name="__TH_B13506"/>
                              <wps:cNvSpPr txBox="1"/>
                              <wps:spPr>
                                <a:xfrm>
                                  <a:off x="1670" y="274"/>
                                  <a:ext cx="253" cy="263"/>
                                </a:xfrm>
                                <a:prstGeom prst="rect">
                                  <a:avLst/>
                                </a:prstGeom>
                                <a:noFill/>
                                <a:ln w="9525">
                                  <a:noFill/>
                                </a:ln>
                              </wps:spPr>
                              <wps:txbx>
                                <w:txbxContent>
                                  <w:p w14:paraId="7E5E0A4C" w14:textId="77777777" w:rsidR="00987359" w:rsidRDefault="000D0A11">
                                    <w:pPr>
                                      <w:snapToGrid w:val="0"/>
                                      <w:rPr>
                                        <w:color w:val="000000"/>
                                      </w:rPr>
                                    </w:pPr>
                                    <w:r>
                                      <w:rPr>
                                        <w:rFonts w:hint="eastAsia"/>
                                        <w:color w:val="000000"/>
                                      </w:rPr>
                                      <w:t>剂</w:t>
                                    </w:r>
                                  </w:p>
                                </w:txbxContent>
                              </wps:txbx>
                              <wps:bodyPr lIns="0" tIns="0" rIns="0" bIns="0" upright="1"/>
                            </wps:wsp>
                            <wps:wsp>
                              <wps:cNvPr id="471" name="__TH_B21507"/>
                              <wps:cNvSpPr txBox="1"/>
                              <wps:spPr>
                                <a:xfrm>
                                  <a:off x="150" y="247"/>
                                  <a:ext cx="253" cy="263"/>
                                </a:xfrm>
                                <a:prstGeom prst="rect">
                                  <a:avLst/>
                                </a:prstGeom>
                                <a:noFill/>
                                <a:ln w="9525">
                                  <a:noFill/>
                                </a:ln>
                              </wps:spPr>
                              <wps:txbx>
                                <w:txbxContent>
                                  <w:p w14:paraId="29E3F17D" w14:textId="77777777" w:rsidR="00987359" w:rsidRDefault="000D0A11">
                                    <w:pPr>
                                      <w:snapToGrid w:val="0"/>
                                      <w:rPr>
                                        <w:color w:val="000000"/>
                                      </w:rPr>
                                    </w:pPr>
                                    <w:r>
                                      <w:rPr>
                                        <w:rFonts w:hint="eastAsia"/>
                                        <w:color w:val="000000"/>
                                      </w:rPr>
                                      <w:t>易</w:t>
                                    </w:r>
                                  </w:p>
                                </w:txbxContent>
                              </wps:txbx>
                              <wps:bodyPr lIns="0" tIns="0" rIns="0" bIns="0" upright="1"/>
                            </wps:wsp>
                            <wps:wsp>
                              <wps:cNvPr id="472" name="__TH_B22508"/>
                              <wps:cNvSpPr txBox="1"/>
                              <wps:spPr>
                                <a:xfrm>
                                  <a:off x="440" y="350"/>
                                  <a:ext cx="253" cy="262"/>
                                </a:xfrm>
                                <a:prstGeom prst="rect">
                                  <a:avLst/>
                                </a:prstGeom>
                                <a:noFill/>
                                <a:ln w="9525">
                                  <a:noFill/>
                                </a:ln>
                              </wps:spPr>
                              <wps:txbx>
                                <w:txbxContent>
                                  <w:p w14:paraId="1E11EB46" w14:textId="77777777" w:rsidR="00987359" w:rsidRDefault="000D0A11">
                                    <w:pPr>
                                      <w:snapToGrid w:val="0"/>
                                      <w:rPr>
                                        <w:color w:val="000000"/>
                                      </w:rPr>
                                    </w:pPr>
                                    <w:r>
                                      <w:rPr>
                                        <w:rFonts w:hint="eastAsia"/>
                                        <w:color w:val="000000"/>
                                      </w:rPr>
                                      <w:t>燃</w:t>
                                    </w:r>
                                  </w:p>
                                </w:txbxContent>
                              </wps:txbx>
                              <wps:bodyPr lIns="0" tIns="0" rIns="0" bIns="0" upright="1"/>
                            </wps:wsp>
                            <wps:wsp>
                              <wps:cNvPr id="473" name="__TH_B23509"/>
                              <wps:cNvSpPr txBox="1"/>
                              <wps:spPr>
                                <a:xfrm>
                                  <a:off x="731" y="452"/>
                                  <a:ext cx="252" cy="263"/>
                                </a:xfrm>
                                <a:prstGeom prst="rect">
                                  <a:avLst/>
                                </a:prstGeom>
                                <a:noFill/>
                                <a:ln w="9525">
                                  <a:noFill/>
                                </a:ln>
                              </wps:spPr>
                              <wps:txbx>
                                <w:txbxContent>
                                  <w:p w14:paraId="12322797" w14:textId="77777777" w:rsidR="00987359" w:rsidRDefault="000D0A11">
                                    <w:pPr>
                                      <w:snapToGrid w:val="0"/>
                                      <w:rPr>
                                        <w:color w:val="000000"/>
                                      </w:rPr>
                                    </w:pPr>
                                    <w:r>
                                      <w:rPr>
                                        <w:rFonts w:hint="eastAsia"/>
                                        <w:color w:val="000000"/>
                                      </w:rPr>
                                      <w:t>物</w:t>
                                    </w:r>
                                  </w:p>
                                </w:txbxContent>
                              </wps:txbx>
                              <wps:bodyPr lIns="0" tIns="0" rIns="0" bIns="0" upright="1"/>
                            </wps:wsp>
                          </wpg:wgp>
                        </a:graphicData>
                      </a:graphic>
                    </wp:anchor>
                  </w:drawing>
                </mc:Choice>
                <mc:Fallback>
                  <w:pict>
                    <v:group w14:anchorId="77D33619" id="__TH_G12五号510" o:spid="_x0000_s1410" style="position:absolute;left:0;text-align:left;margin-left:-5.15pt;margin-top:0;width:104.65pt;height:37pt;z-index:251676160;mso-position-horizontal-relative:text;mso-position-vertical-relative:text" coordsize="2093,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">
                      <v:line id="__TH_L503" o:spid="_x0000_s1411" style="position:absolute;visibility:visible;mso-wrap-style:square" from="0,0" to="2093,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" strokeweight=".5pt"/>
                      <v:shape id="__TH_B11504" o:spid="_x0000_s1412" type="#_x0000_t202" style="position:absolute;left:990;top:34;width:253;height: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" filled="f" stroked="f">
                        <v:textbox inset="0,0,0,0">
                          <w:txbxContent>
                            <w:p w14:paraId="14DA1086" w14:textId="77777777" w:rsidR="00987359" w:rsidRDefault="000D0A11">
                              <w:pPr>
                                <w:snapToGrid w:val="0"/>
                                <w:rPr>
                                  <w:color w:val="000000"/>
                                </w:rPr>
                              </w:pPr>
                              <w:proofErr w:type="gramStart"/>
                              <w:r>
                                <w:rPr>
                                  <w:rFonts w:hint="eastAsia"/>
                                  <w:color w:val="000000"/>
                                </w:rPr>
                                <w:t>灭</w:t>
                              </w:r>
                              <w:proofErr w:type="gramEnd"/>
                            </w:p>
                          </w:txbxContent>
                        </v:textbox>
                      </v:shape>
                      <v:shape id="__TH_B12505" o:spid="_x0000_s1413" type="#_x0000_t202" style="position:absolute;left:1330;top:154;width:253;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" filled="f" stroked="f">
                        <v:textbox inset="0,0,0,0">
                          <w:txbxContent>
                            <w:p w14:paraId="22CB9005" w14:textId="77777777" w:rsidR="00987359" w:rsidRDefault="000D0A11">
                              <w:pPr>
                                <w:snapToGrid w:val="0"/>
                                <w:rPr>
                                  <w:color w:val="000000"/>
                                </w:rPr>
                              </w:pPr>
                              <w:r>
                                <w:rPr>
                                  <w:rFonts w:hint="eastAsia"/>
                                  <w:color w:val="000000"/>
                                </w:rPr>
                                <w:t>火</w:t>
                              </w:r>
                            </w:p>
                          </w:txbxContent>
                        </v:textbox>
                      </v:shape>
                      <v:shape id="__TH_B13506" o:spid="_x0000_s1414" type="#_x0000_t202" style="position:absolute;left:1670;top:274;width:253;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" filled="f" stroked="f">
                        <v:textbox inset="0,0,0,0">
                          <w:txbxContent>
                            <w:p w14:paraId="7E5E0A4C" w14:textId="77777777" w:rsidR="00987359" w:rsidRDefault="000D0A11">
                              <w:pPr>
                                <w:snapToGrid w:val="0"/>
                                <w:rPr>
                                  <w:color w:val="000000"/>
                                </w:rPr>
                              </w:pPr>
                              <w:r>
                                <w:rPr>
                                  <w:rFonts w:hint="eastAsia"/>
                                  <w:color w:val="000000"/>
                                </w:rPr>
                                <w:t>剂</w:t>
                              </w:r>
                            </w:p>
                          </w:txbxContent>
                        </v:textbox>
                      </v:shape>
                      <v:shape id="__TH_B21507" o:spid="_x0000_s1415" type="#_x0000_t202" style="position:absolute;left:150;top:247;width:253;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" filled="f" stroked="f">
                        <v:textbox inset="0,0,0,0">
                          <w:txbxContent>
                            <w:p w14:paraId="29E3F17D" w14:textId="77777777" w:rsidR="00987359" w:rsidRDefault="000D0A11">
                              <w:pPr>
                                <w:snapToGrid w:val="0"/>
                                <w:rPr>
                                  <w:color w:val="000000"/>
                                </w:rPr>
                              </w:pPr>
                              <w:r>
                                <w:rPr>
                                  <w:rFonts w:hint="eastAsia"/>
                                  <w:color w:val="000000"/>
                                </w:rPr>
                                <w:t>易</w:t>
                              </w:r>
                            </w:p>
                          </w:txbxContent>
                        </v:textbox>
                      </v:shape>
                      <v:shape id="__TH_B22508" o:spid="_x0000_s1416" type="#_x0000_t202" style="position:absolute;left:440;top:350;width:253;height: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" filled="f" stroked="f">
                        <v:textbox inset="0,0,0,0">
                          <w:txbxContent>
                            <w:p w14:paraId="1E11EB46" w14:textId="77777777" w:rsidR="00987359" w:rsidRDefault="000D0A11">
                              <w:pPr>
                                <w:snapToGrid w:val="0"/>
                                <w:rPr>
                                  <w:color w:val="000000"/>
                                </w:rPr>
                              </w:pPr>
                              <w:r>
                                <w:rPr>
                                  <w:rFonts w:hint="eastAsia"/>
                                  <w:color w:val="000000"/>
                                </w:rPr>
                                <w:t>燃</w:t>
                              </w:r>
                            </w:p>
                          </w:txbxContent>
                        </v:textbox>
                      </v:shape>
                      <v:shape id="__TH_B23509" o:spid="_x0000_s1417" type="#_x0000_t202" style="position:absolute;left:731;top:452;width:25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" filled="f" stroked="f">
                        <v:textbox inset="0,0,0,0">
                          <w:txbxContent>
                            <w:p w14:paraId="12322797" w14:textId="77777777" w:rsidR="00987359" w:rsidRDefault="000D0A11">
                              <w:pPr>
                                <w:snapToGrid w:val="0"/>
                                <w:rPr>
                                  <w:color w:val="000000"/>
                                </w:rPr>
                              </w:pPr>
                              <w:r>
                                <w:rPr>
                                  <w:rFonts w:hint="eastAsia"/>
                                  <w:color w:val="000000"/>
                                </w:rPr>
                                <w:t>物</w:t>
                              </w:r>
                            </w:p>
                          </w:txbxContent>
                        </v:textbox>
                      </v:shape>
                    </v:group>
                  </w:pict>
                </mc:Fallback>
              </mc:AlternateContent>
            </w:r>
          </w:p>
        </w:tc>
        <w:tc>
          <w:tcPr>
            <w:tcW w:w="1459" w:type="dxa"/>
            <w:vAlign w:val="center"/>
          </w:tcPr>
          <w:p w14:paraId="16C59664" w14:textId="77777777" w:rsidR="00987359" w:rsidRDefault="000D0A11">
            <w:pPr>
              <w:spacing w:line="360" w:lineRule="auto"/>
              <w:jc w:val="center"/>
              <w:rPr>
                <w:b/>
                <w:szCs w:val="21"/>
              </w:rPr>
            </w:pPr>
            <w:r>
              <w:rPr>
                <w:rFonts w:hint="eastAsia"/>
                <w:b/>
                <w:szCs w:val="21"/>
              </w:rPr>
              <w:t>水</w:t>
            </w:r>
          </w:p>
        </w:tc>
        <w:tc>
          <w:tcPr>
            <w:tcW w:w="1459" w:type="dxa"/>
            <w:vAlign w:val="center"/>
          </w:tcPr>
          <w:p w14:paraId="35273213" w14:textId="77777777" w:rsidR="00987359" w:rsidRDefault="000D0A11">
            <w:pPr>
              <w:spacing w:line="360" w:lineRule="auto"/>
              <w:jc w:val="center"/>
              <w:rPr>
                <w:b/>
                <w:szCs w:val="21"/>
              </w:rPr>
            </w:pPr>
            <w:r>
              <w:rPr>
                <w:rFonts w:hint="eastAsia"/>
                <w:b/>
                <w:szCs w:val="21"/>
              </w:rPr>
              <w:t>干粉</w:t>
            </w:r>
          </w:p>
        </w:tc>
        <w:tc>
          <w:tcPr>
            <w:tcW w:w="1460" w:type="dxa"/>
            <w:vAlign w:val="center"/>
          </w:tcPr>
          <w:p w14:paraId="3BB8E223" w14:textId="77777777" w:rsidR="00987359" w:rsidRDefault="000D0A11">
            <w:pPr>
              <w:spacing w:line="360" w:lineRule="auto"/>
              <w:jc w:val="center"/>
              <w:rPr>
                <w:b/>
                <w:szCs w:val="21"/>
              </w:rPr>
            </w:pPr>
            <w:r>
              <w:rPr>
                <w:rFonts w:hint="eastAsia"/>
                <w:b/>
                <w:szCs w:val="21"/>
              </w:rPr>
              <w:t>泡沫</w:t>
            </w:r>
          </w:p>
        </w:tc>
        <w:tc>
          <w:tcPr>
            <w:tcW w:w="1581" w:type="dxa"/>
            <w:vAlign w:val="center"/>
          </w:tcPr>
          <w:p w14:paraId="3EC82D62" w14:textId="77777777" w:rsidR="00987359" w:rsidRDefault="000D0A11">
            <w:pPr>
              <w:spacing w:line="360" w:lineRule="auto"/>
              <w:jc w:val="center"/>
              <w:rPr>
                <w:b/>
                <w:szCs w:val="21"/>
              </w:rPr>
            </w:pPr>
            <w:r>
              <w:rPr>
                <w:rFonts w:hint="eastAsia"/>
                <w:b/>
                <w:szCs w:val="21"/>
              </w:rPr>
              <w:t>二氧化碳</w:t>
            </w:r>
          </w:p>
        </w:tc>
        <w:tc>
          <w:tcPr>
            <w:tcW w:w="1459" w:type="dxa"/>
            <w:vAlign w:val="center"/>
          </w:tcPr>
          <w:p w14:paraId="2081EC2F" w14:textId="77777777" w:rsidR="00987359" w:rsidRDefault="000D0A11">
            <w:pPr>
              <w:spacing w:line="360" w:lineRule="auto"/>
              <w:jc w:val="center"/>
              <w:rPr>
                <w:b/>
                <w:szCs w:val="21"/>
              </w:rPr>
            </w:pPr>
            <w:r>
              <w:rPr>
                <w:rFonts w:hint="eastAsia"/>
                <w:b/>
                <w:szCs w:val="21"/>
              </w:rPr>
              <w:t>砂土</w:t>
            </w:r>
          </w:p>
        </w:tc>
      </w:tr>
      <w:tr w:rsidR="00987359" w14:paraId="3E3F3735" w14:textId="77777777">
        <w:tc>
          <w:tcPr>
            <w:tcW w:w="2436" w:type="dxa"/>
          </w:tcPr>
          <w:p w14:paraId="670D8A61" w14:textId="77777777" w:rsidR="00987359" w:rsidRDefault="000D0A11">
            <w:pPr>
              <w:spacing w:line="360" w:lineRule="auto"/>
              <w:jc w:val="center"/>
              <w:rPr>
                <w:bCs/>
                <w:szCs w:val="21"/>
              </w:rPr>
            </w:pPr>
            <w:r>
              <w:rPr>
                <w:rFonts w:hint="eastAsia"/>
                <w:bCs/>
                <w:szCs w:val="21"/>
              </w:rPr>
              <w:t>氢气</w:t>
            </w:r>
          </w:p>
        </w:tc>
        <w:tc>
          <w:tcPr>
            <w:tcW w:w="1459" w:type="dxa"/>
          </w:tcPr>
          <w:p w14:paraId="0D82AA2C" w14:textId="77777777" w:rsidR="00987359" w:rsidRDefault="000D0A11">
            <w:pPr>
              <w:spacing w:line="360" w:lineRule="auto"/>
              <w:jc w:val="center"/>
              <w:rPr>
                <w:szCs w:val="21"/>
              </w:rPr>
            </w:pPr>
            <w:r>
              <w:rPr>
                <w:rFonts w:hint="eastAsia"/>
                <w:szCs w:val="21"/>
              </w:rPr>
              <w:t>适用</w:t>
            </w:r>
          </w:p>
        </w:tc>
        <w:tc>
          <w:tcPr>
            <w:tcW w:w="1459" w:type="dxa"/>
          </w:tcPr>
          <w:p w14:paraId="68C701EB" w14:textId="77777777" w:rsidR="00987359" w:rsidRDefault="000D0A11">
            <w:pPr>
              <w:spacing w:line="360" w:lineRule="auto"/>
              <w:jc w:val="center"/>
              <w:rPr>
                <w:szCs w:val="21"/>
              </w:rPr>
            </w:pPr>
            <w:r>
              <w:rPr>
                <w:rFonts w:hint="eastAsia"/>
                <w:szCs w:val="21"/>
              </w:rPr>
              <w:t>适用</w:t>
            </w:r>
          </w:p>
        </w:tc>
        <w:tc>
          <w:tcPr>
            <w:tcW w:w="1460" w:type="dxa"/>
          </w:tcPr>
          <w:p w14:paraId="35A18D75" w14:textId="77777777" w:rsidR="00987359" w:rsidRDefault="000D0A11">
            <w:pPr>
              <w:spacing w:line="360" w:lineRule="auto"/>
              <w:jc w:val="center"/>
              <w:rPr>
                <w:szCs w:val="21"/>
              </w:rPr>
            </w:pPr>
            <w:r>
              <w:rPr>
                <w:rFonts w:hint="eastAsia"/>
                <w:szCs w:val="21"/>
              </w:rPr>
              <w:t>适用</w:t>
            </w:r>
          </w:p>
        </w:tc>
        <w:tc>
          <w:tcPr>
            <w:tcW w:w="1581" w:type="dxa"/>
          </w:tcPr>
          <w:p w14:paraId="11BC895D" w14:textId="77777777" w:rsidR="00987359" w:rsidRDefault="000D0A11">
            <w:pPr>
              <w:spacing w:line="360" w:lineRule="auto"/>
              <w:jc w:val="center"/>
              <w:rPr>
                <w:szCs w:val="21"/>
              </w:rPr>
            </w:pPr>
            <w:r>
              <w:rPr>
                <w:rFonts w:hint="eastAsia"/>
                <w:szCs w:val="21"/>
              </w:rPr>
              <w:t>不适用</w:t>
            </w:r>
          </w:p>
        </w:tc>
        <w:tc>
          <w:tcPr>
            <w:tcW w:w="1459" w:type="dxa"/>
          </w:tcPr>
          <w:p w14:paraId="08EE6FAF" w14:textId="77777777" w:rsidR="00987359" w:rsidRDefault="000D0A11">
            <w:pPr>
              <w:spacing w:line="360" w:lineRule="auto"/>
              <w:jc w:val="center"/>
              <w:rPr>
                <w:szCs w:val="21"/>
              </w:rPr>
            </w:pPr>
            <w:r>
              <w:rPr>
                <w:rFonts w:hint="eastAsia"/>
                <w:szCs w:val="21"/>
              </w:rPr>
              <w:t>不适用</w:t>
            </w:r>
          </w:p>
        </w:tc>
      </w:tr>
      <w:tr w:rsidR="00987359" w14:paraId="7C2ABC8B" w14:textId="77777777">
        <w:tc>
          <w:tcPr>
            <w:tcW w:w="2436" w:type="dxa"/>
          </w:tcPr>
          <w:p w14:paraId="1A35D3A8" w14:textId="77777777" w:rsidR="00987359" w:rsidRDefault="00987359">
            <w:pPr>
              <w:spacing w:line="360" w:lineRule="auto"/>
              <w:jc w:val="center"/>
              <w:rPr>
                <w:bCs/>
                <w:szCs w:val="21"/>
              </w:rPr>
            </w:pPr>
          </w:p>
        </w:tc>
        <w:tc>
          <w:tcPr>
            <w:tcW w:w="1459" w:type="dxa"/>
          </w:tcPr>
          <w:p w14:paraId="1E05A0FC" w14:textId="77777777" w:rsidR="00987359" w:rsidRDefault="00987359">
            <w:pPr>
              <w:spacing w:line="360" w:lineRule="auto"/>
              <w:jc w:val="center"/>
              <w:rPr>
                <w:szCs w:val="21"/>
              </w:rPr>
            </w:pPr>
          </w:p>
        </w:tc>
        <w:tc>
          <w:tcPr>
            <w:tcW w:w="1459" w:type="dxa"/>
          </w:tcPr>
          <w:p w14:paraId="58FDABED" w14:textId="77777777" w:rsidR="00987359" w:rsidRDefault="00987359">
            <w:pPr>
              <w:spacing w:line="360" w:lineRule="auto"/>
              <w:jc w:val="center"/>
              <w:rPr>
                <w:szCs w:val="21"/>
              </w:rPr>
            </w:pPr>
          </w:p>
        </w:tc>
        <w:tc>
          <w:tcPr>
            <w:tcW w:w="1460" w:type="dxa"/>
          </w:tcPr>
          <w:p w14:paraId="16B98EC6" w14:textId="77777777" w:rsidR="00987359" w:rsidRDefault="00987359">
            <w:pPr>
              <w:spacing w:line="360" w:lineRule="auto"/>
              <w:jc w:val="center"/>
              <w:rPr>
                <w:szCs w:val="21"/>
              </w:rPr>
            </w:pPr>
          </w:p>
        </w:tc>
        <w:tc>
          <w:tcPr>
            <w:tcW w:w="1581" w:type="dxa"/>
          </w:tcPr>
          <w:p w14:paraId="67A6F614" w14:textId="77777777" w:rsidR="00987359" w:rsidRDefault="00987359">
            <w:pPr>
              <w:spacing w:line="360" w:lineRule="auto"/>
              <w:jc w:val="center"/>
              <w:rPr>
                <w:szCs w:val="21"/>
              </w:rPr>
            </w:pPr>
          </w:p>
        </w:tc>
        <w:tc>
          <w:tcPr>
            <w:tcW w:w="1459" w:type="dxa"/>
          </w:tcPr>
          <w:p w14:paraId="0B3B474B" w14:textId="77777777" w:rsidR="00987359" w:rsidRDefault="00987359">
            <w:pPr>
              <w:spacing w:line="360" w:lineRule="auto"/>
              <w:jc w:val="center"/>
              <w:rPr>
                <w:szCs w:val="21"/>
              </w:rPr>
            </w:pPr>
          </w:p>
        </w:tc>
      </w:tr>
      <w:tr w:rsidR="00987359" w14:paraId="38F25BA5" w14:textId="77777777">
        <w:tc>
          <w:tcPr>
            <w:tcW w:w="2436" w:type="dxa"/>
          </w:tcPr>
          <w:p w14:paraId="0E901876" w14:textId="77777777" w:rsidR="00987359" w:rsidRDefault="00987359">
            <w:pPr>
              <w:spacing w:line="360" w:lineRule="auto"/>
              <w:jc w:val="center"/>
              <w:rPr>
                <w:bCs/>
                <w:szCs w:val="21"/>
              </w:rPr>
            </w:pPr>
          </w:p>
        </w:tc>
        <w:tc>
          <w:tcPr>
            <w:tcW w:w="1459" w:type="dxa"/>
          </w:tcPr>
          <w:p w14:paraId="49071300" w14:textId="77777777" w:rsidR="00987359" w:rsidRDefault="00987359">
            <w:pPr>
              <w:spacing w:line="360" w:lineRule="auto"/>
              <w:jc w:val="center"/>
              <w:rPr>
                <w:szCs w:val="21"/>
              </w:rPr>
            </w:pPr>
          </w:p>
        </w:tc>
        <w:tc>
          <w:tcPr>
            <w:tcW w:w="1459" w:type="dxa"/>
          </w:tcPr>
          <w:p w14:paraId="2F70C051" w14:textId="77777777" w:rsidR="00987359" w:rsidRDefault="00987359">
            <w:pPr>
              <w:spacing w:line="360" w:lineRule="auto"/>
              <w:jc w:val="center"/>
              <w:rPr>
                <w:szCs w:val="21"/>
              </w:rPr>
            </w:pPr>
          </w:p>
        </w:tc>
        <w:tc>
          <w:tcPr>
            <w:tcW w:w="1460" w:type="dxa"/>
          </w:tcPr>
          <w:p w14:paraId="138EAAB0" w14:textId="77777777" w:rsidR="00987359" w:rsidRDefault="00987359">
            <w:pPr>
              <w:spacing w:line="360" w:lineRule="auto"/>
              <w:jc w:val="center"/>
              <w:rPr>
                <w:szCs w:val="21"/>
              </w:rPr>
            </w:pPr>
          </w:p>
        </w:tc>
        <w:tc>
          <w:tcPr>
            <w:tcW w:w="1581" w:type="dxa"/>
          </w:tcPr>
          <w:p w14:paraId="6336CB72" w14:textId="77777777" w:rsidR="00987359" w:rsidRDefault="00987359">
            <w:pPr>
              <w:spacing w:line="360" w:lineRule="auto"/>
              <w:jc w:val="center"/>
              <w:rPr>
                <w:szCs w:val="21"/>
              </w:rPr>
            </w:pPr>
          </w:p>
        </w:tc>
        <w:tc>
          <w:tcPr>
            <w:tcW w:w="1459" w:type="dxa"/>
          </w:tcPr>
          <w:p w14:paraId="4827C661" w14:textId="77777777" w:rsidR="00987359" w:rsidRDefault="00987359">
            <w:pPr>
              <w:spacing w:line="360" w:lineRule="auto"/>
              <w:jc w:val="center"/>
              <w:rPr>
                <w:szCs w:val="21"/>
              </w:rPr>
            </w:pPr>
          </w:p>
        </w:tc>
      </w:tr>
      <w:tr w:rsidR="00987359" w14:paraId="62783E34" w14:textId="77777777">
        <w:tc>
          <w:tcPr>
            <w:tcW w:w="2436" w:type="dxa"/>
          </w:tcPr>
          <w:p w14:paraId="44B28BB4" w14:textId="77777777" w:rsidR="00987359" w:rsidRDefault="00987359">
            <w:pPr>
              <w:spacing w:line="360" w:lineRule="auto"/>
              <w:jc w:val="center"/>
              <w:rPr>
                <w:bCs/>
                <w:szCs w:val="21"/>
              </w:rPr>
            </w:pPr>
          </w:p>
        </w:tc>
        <w:tc>
          <w:tcPr>
            <w:tcW w:w="1459" w:type="dxa"/>
          </w:tcPr>
          <w:p w14:paraId="10A64C2A" w14:textId="77777777" w:rsidR="00987359" w:rsidRDefault="00987359">
            <w:pPr>
              <w:spacing w:line="360" w:lineRule="auto"/>
              <w:jc w:val="center"/>
              <w:rPr>
                <w:szCs w:val="21"/>
              </w:rPr>
            </w:pPr>
          </w:p>
        </w:tc>
        <w:tc>
          <w:tcPr>
            <w:tcW w:w="1459" w:type="dxa"/>
          </w:tcPr>
          <w:p w14:paraId="56C49D94" w14:textId="77777777" w:rsidR="00987359" w:rsidRDefault="00987359">
            <w:pPr>
              <w:spacing w:line="360" w:lineRule="auto"/>
              <w:jc w:val="center"/>
              <w:rPr>
                <w:szCs w:val="21"/>
              </w:rPr>
            </w:pPr>
          </w:p>
        </w:tc>
        <w:tc>
          <w:tcPr>
            <w:tcW w:w="1460" w:type="dxa"/>
          </w:tcPr>
          <w:p w14:paraId="4FDE2B0E" w14:textId="77777777" w:rsidR="00987359" w:rsidRDefault="00987359">
            <w:pPr>
              <w:spacing w:line="360" w:lineRule="auto"/>
              <w:jc w:val="center"/>
              <w:rPr>
                <w:szCs w:val="21"/>
              </w:rPr>
            </w:pPr>
          </w:p>
        </w:tc>
        <w:tc>
          <w:tcPr>
            <w:tcW w:w="1581" w:type="dxa"/>
          </w:tcPr>
          <w:p w14:paraId="19268E55" w14:textId="77777777" w:rsidR="00987359" w:rsidRDefault="00987359">
            <w:pPr>
              <w:spacing w:line="360" w:lineRule="auto"/>
              <w:jc w:val="center"/>
              <w:rPr>
                <w:szCs w:val="21"/>
              </w:rPr>
            </w:pPr>
          </w:p>
        </w:tc>
        <w:tc>
          <w:tcPr>
            <w:tcW w:w="1459" w:type="dxa"/>
          </w:tcPr>
          <w:p w14:paraId="772F08F9" w14:textId="77777777" w:rsidR="00987359" w:rsidRDefault="00987359">
            <w:pPr>
              <w:spacing w:line="360" w:lineRule="auto"/>
              <w:jc w:val="center"/>
              <w:rPr>
                <w:szCs w:val="21"/>
              </w:rPr>
            </w:pPr>
          </w:p>
        </w:tc>
      </w:tr>
      <w:tr w:rsidR="00987359" w14:paraId="1A65B6BC" w14:textId="77777777">
        <w:tc>
          <w:tcPr>
            <w:tcW w:w="2436" w:type="dxa"/>
          </w:tcPr>
          <w:p w14:paraId="39F73392" w14:textId="77777777" w:rsidR="00987359" w:rsidRDefault="00987359">
            <w:pPr>
              <w:spacing w:line="360" w:lineRule="auto"/>
              <w:jc w:val="center"/>
              <w:rPr>
                <w:bCs/>
                <w:szCs w:val="21"/>
              </w:rPr>
            </w:pPr>
          </w:p>
        </w:tc>
        <w:tc>
          <w:tcPr>
            <w:tcW w:w="1459" w:type="dxa"/>
          </w:tcPr>
          <w:p w14:paraId="5B824A58" w14:textId="77777777" w:rsidR="00987359" w:rsidRDefault="00987359">
            <w:pPr>
              <w:spacing w:line="360" w:lineRule="auto"/>
              <w:jc w:val="center"/>
              <w:rPr>
                <w:szCs w:val="21"/>
              </w:rPr>
            </w:pPr>
          </w:p>
        </w:tc>
        <w:tc>
          <w:tcPr>
            <w:tcW w:w="1459" w:type="dxa"/>
          </w:tcPr>
          <w:p w14:paraId="306AF7CC" w14:textId="77777777" w:rsidR="00987359" w:rsidRDefault="00987359">
            <w:pPr>
              <w:spacing w:line="360" w:lineRule="auto"/>
              <w:jc w:val="center"/>
              <w:rPr>
                <w:szCs w:val="21"/>
              </w:rPr>
            </w:pPr>
          </w:p>
        </w:tc>
        <w:tc>
          <w:tcPr>
            <w:tcW w:w="1460" w:type="dxa"/>
          </w:tcPr>
          <w:p w14:paraId="12B1212F" w14:textId="77777777" w:rsidR="00987359" w:rsidRDefault="00987359">
            <w:pPr>
              <w:spacing w:line="360" w:lineRule="auto"/>
              <w:jc w:val="center"/>
              <w:rPr>
                <w:szCs w:val="21"/>
              </w:rPr>
            </w:pPr>
          </w:p>
        </w:tc>
        <w:tc>
          <w:tcPr>
            <w:tcW w:w="1581" w:type="dxa"/>
          </w:tcPr>
          <w:p w14:paraId="3052B3E9" w14:textId="77777777" w:rsidR="00987359" w:rsidRDefault="00987359">
            <w:pPr>
              <w:spacing w:line="360" w:lineRule="auto"/>
              <w:jc w:val="center"/>
              <w:rPr>
                <w:szCs w:val="21"/>
              </w:rPr>
            </w:pPr>
          </w:p>
        </w:tc>
        <w:tc>
          <w:tcPr>
            <w:tcW w:w="1459" w:type="dxa"/>
          </w:tcPr>
          <w:p w14:paraId="6FCCAF15" w14:textId="77777777" w:rsidR="00987359" w:rsidRDefault="00987359">
            <w:pPr>
              <w:spacing w:line="360" w:lineRule="auto"/>
              <w:jc w:val="center"/>
              <w:rPr>
                <w:szCs w:val="21"/>
              </w:rPr>
            </w:pPr>
          </w:p>
        </w:tc>
      </w:tr>
      <w:tr w:rsidR="00987359" w14:paraId="352FE830" w14:textId="77777777">
        <w:tc>
          <w:tcPr>
            <w:tcW w:w="2436" w:type="dxa"/>
          </w:tcPr>
          <w:p w14:paraId="4B2018BF" w14:textId="77777777" w:rsidR="00987359" w:rsidRDefault="00987359">
            <w:pPr>
              <w:spacing w:line="360" w:lineRule="auto"/>
              <w:jc w:val="center"/>
              <w:rPr>
                <w:bCs/>
                <w:szCs w:val="21"/>
              </w:rPr>
            </w:pPr>
          </w:p>
        </w:tc>
        <w:tc>
          <w:tcPr>
            <w:tcW w:w="1459" w:type="dxa"/>
          </w:tcPr>
          <w:p w14:paraId="2962380C" w14:textId="77777777" w:rsidR="00987359" w:rsidRDefault="00987359">
            <w:pPr>
              <w:spacing w:line="360" w:lineRule="auto"/>
              <w:jc w:val="center"/>
              <w:rPr>
                <w:szCs w:val="21"/>
              </w:rPr>
            </w:pPr>
          </w:p>
        </w:tc>
        <w:tc>
          <w:tcPr>
            <w:tcW w:w="1459" w:type="dxa"/>
          </w:tcPr>
          <w:p w14:paraId="380CE3F9" w14:textId="77777777" w:rsidR="00987359" w:rsidRDefault="00987359">
            <w:pPr>
              <w:spacing w:line="360" w:lineRule="auto"/>
              <w:jc w:val="center"/>
              <w:rPr>
                <w:szCs w:val="21"/>
              </w:rPr>
            </w:pPr>
          </w:p>
        </w:tc>
        <w:tc>
          <w:tcPr>
            <w:tcW w:w="1460" w:type="dxa"/>
          </w:tcPr>
          <w:p w14:paraId="6192A976" w14:textId="77777777" w:rsidR="00987359" w:rsidRDefault="00987359">
            <w:pPr>
              <w:spacing w:line="360" w:lineRule="auto"/>
              <w:jc w:val="center"/>
              <w:rPr>
                <w:szCs w:val="21"/>
              </w:rPr>
            </w:pPr>
          </w:p>
        </w:tc>
        <w:tc>
          <w:tcPr>
            <w:tcW w:w="1581" w:type="dxa"/>
          </w:tcPr>
          <w:p w14:paraId="527C042F" w14:textId="77777777" w:rsidR="00987359" w:rsidRDefault="00987359">
            <w:pPr>
              <w:spacing w:line="360" w:lineRule="auto"/>
              <w:jc w:val="center"/>
              <w:rPr>
                <w:szCs w:val="21"/>
              </w:rPr>
            </w:pPr>
          </w:p>
        </w:tc>
        <w:tc>
          <w:tcPr>
            <w:tcW w:w="1459" w:type="dxa"/>
          </w:tcPr>
          <w:p w14:paraId="7AB963A0" w14:textId="77777777" w:rsidR="00987359" w:rsidRDefault="00987359">
            <w:pPr>
              <w:spacing w:line="360" w:lineRule="auto"/>
              <w:jc w:val="center"/>
              <w:rPr>
                <w:szCs w:val="21"/>
              </w:rPr>
            </w:pPr>
          </w:p>
        </w:tc>
      </w:tr>
      <w:tr w:rsidR="00987359" w14:paraId="55F43CD5" w14:textId="77777777">
        <w:tc>
          <w:tcPr>
            <w:tcW w:w="2436" w:type="dxa"/>
          </w:tcPr>
          <w:p w14:paraId="09EB450B" w14:textId="77777777" w:rsidR="00987359" w:rsidRDefault="00987359">
            <w:pPr>
              <w:spacing w:line="360" w:lineRule="auto"/>
              <w:jc w:val="center"/>
              <w:rPr>
                <w:bCs/>
                <w:szCs w:val="21"/>
              </w:rPr>
            </w:pPr>
          </w:p>
        </w:tc>
        <w:tc>
          <w:tcPr>
            <w:tcW w:w="1459" w:type="dxa"/>
          </w:tcPr>
          <w:p w14:paraId="21C4750A" w14:textId="77777777" w:rsidR="00987359" w:rsidRDefault="00987359">
            <w:pPr>
              <w:spacing w:line="360" w:lineRule="auto"/>
              <w:jc w:val="center"/>
              <w:rPr>
                <w:szCs w:val="21"/>
              </w:rPr>
            </w:pPr>
          </w:p>
        </w:tc>
        <w:tc>
          <w:tcPr>
            <w:tcW w:w="1459" w:type="dxa"/>
          </w:tcPr>
          <w:p w14:paraId="08CAC366" w14:textId="77777777" w:rsidR="00987359" w:rsidRDefault="00987359">
            <w:pPr>
              <w:spacing w:line="360" w:lineRule="auto"/>
              <w:jc w:val="center"/>
              <w:rPr>
                <w:szCs w:val="21"/>
              </w:rPr>
            </w:pPr>
          </w:p>
        </w:tc>
        <w:tc>
          <w:tcPr>
            <w:tcW w:w="1460" w:type="dxa"/>
          </w:tcPr>
          <w:p w14:paraId="65B6CD76" w14:textId="77777777" w:rsidR="00987359" w:rsidRDefault="00987359">
            <w:pPr>
              <w:spacing w:line="360" w:lineRule="auto"/>
              <w:jc w:val="center"/>
              <w:rPr>
                <w:szCs w:val="21"/>
              </w:rPr>
            </w:pPr>
          </w:p>
        </w:tc>
        <w:tc>
          <w:tcPr>
            <w:tcW w:w="1581" w:type="dxa"/>
          </w:tcPr>
          <w:p w14:paraId="30F5048E" w14:textId="77777777" w:rsidR="00987359" w:rsidRDefault="00987359">
            <w:pPr>
              <w:spacing w:line="360" w:lineRule="auto"/>
              <w:jc w:val="center"/>
              <w:rPr>
                <w:szCs w:val="21"/>
              </w:rPr>
            </w:pPr>
          </w:p>
        </w:tc>
        <w:tc>
          <w:tcPr>
            <w:tcW w:w="1459" w:type="dxa"/>
          </w:tcPr>
          <w:p w14:paraId="42BC8983" w14:textId="77777777" w:rsidR="00987359" w:rsidRDefault="00987359">
            <w:pPr>
              <w:spacing w:line="360" w:lineRule="auto"/>
              <w:jc w:val="center"/>
              <w:rPr>
                <w:szCs w:val="21"/>
              </w:rPr>
            </w:pPr>
          </w:p>
        </w:tc>
      </w:tr>
      <w:tr w:rsidR="00987359" w14:paraId="77316628" w14:textId="77777777">
        <w:tc>
          <w:tcPr>
            <w:tcW w:w="2436" w:type="dxa"/>
          </w:tcPr>
          <w:p w14:paraId="15CE93D8" w14:textId="77777777" w:rsidR="00987359" w:rsidRDefault="00987359">
            <w:pPr>
              <w:spacing w:line="360" w:lineRule="auto"/>
              <w:jc w:val="center"/>
              <w:rPr>
                <w:bCs/>
                <w:szCs w:val="21"/>
              </w:rPr>
            </w:pPr>
          </w:p>
        </w:tc>
        <w:tc>
          <w:tcPr>
            <w:tcW w:w="1459" w:type="dxa"/>
          </w:tcPr>
          <w:p w14:paraId="310A7E7E" w14:textId="77777777" w:rsidR="00987359" w:rsidRDefault="00987359">
            <w:pPr>
              <w:spacing w:line="360" w:lineRule="auto"/>
              <w:jc w:val="center"/>
              <w:rPr>
                <w:szCs w:val="21"/>
              </w:rPr>
            </w:pPr>
          </w:p>
        </w:tc>
        <w:tc>
          <w:tcPr>
            <w:tcW w:w="1459" w:type="dxa"/>
          </w:tcPr>
          <w:p w14:paraId="7AA36403" w14:textId="77777777" w:rsidR="00987359" w:rsidRDefault="00987359">
            <w:pPr>
              <w:spacing w:line="360" w:lineRule="auto"/>
              <w:jc w:val="center"/>
              <w:rPr>
                <w:szCs w:val="21"/>
              </w:rPr>
            </w:pPr>
          </w:p>
        </w:tc>
        <w:tc>
          <w:tcPr>
            <w:tcW w:w="1460" w:type="dxa"/>
          </w:tcPr>
          <w:p w14:paraId="6940C8CA" w14:textId="77777777" w:rsidR="00987359" w:rsidRDefault="00987359">
            <w:pPr>
              <w:spacing w:line="360" w:lineRule="auto"/>
              <w:jc w:val="center"/>
              <w:rPr>
                <w:szCs w:val="21"/>
              </w:rPr>
            </w:pPr>
          </w:p>
        </w:tc>
        <w:tc>
          <w:tcPr>
            <w:tcW w:w="1581" w:type="dxa"/>
          </w:tcPr>
          <w:p w14:paraId="7563D767" w14:textId="77777777" w:rsidR="00987359" w:rsidRDefault="00987359">
            <w:pPr>
              <w:spacing w:line="360" w:lineRule="auto"/>
              <w:jc w:val="center"/>
              <w:rPr>
                <w:szCs w:val="21"/>
              </w:rPr>
            </w:pPr>
          </w:p>
        </w:tc>
        <w:tc>
          <w:tcPr>
            <w:tcW w:w="1459" w:type="dxa"/>
          </w:tcPr>
          <w:p w14:paraId="124B8B73" w14:textId="77777777" w:rsidR="00987359" w:rsidRDefault="00987359">
            <w:pPr>
              <w:spacing w:line="360" w:lineRule="auto"/>
              <w:jc w:val="center"/>
              <w:rPr>
                <w:szCs w:val="21"/>
              </w:rPr>
            </w:pPr>
          </w:p>
        </w:tc>
      </w:tr>
      <w:tr w:rsidR="00987359" w14:paraId="584C7A56" w14:textId="77777777">
        <w:tc>
          <w:tcPr>
            <w:tcW w:w="2436" w:type="dxa"/>
          </w:tcPr>
          <w:p w14:paraId="3D291341" w14:textId="77777777" w:rsidR="00987359" w:rsidRDefault="00987359">
            <w:pPr>
              <w:spacing w:line="360" w:lineRule="auto"/>
              <w:jc w:val="center"/>
              <w:rPr>
                <w:bCs/>
                <w:szCs w:val="21"/>
              </w:rPr>
            </w:pPr>
          </w:p>
        </w:tc>
        <w:tc>
          <w:tcPr>
            <w:tcW w:w="1459" w:type="dxa"/>
          </w:tcPr>
          <w:p w14:paraId="6BD46EDD" w14:textId="77777777" w:rsidR="00987359" w:rsidRDefault="00987359">
            <w:pPr>
              <w:spacing w:line="360" w:lineRule="auto"/>
              <w:jc w:val="center"/>
              <w:rPr>
                <w:szCs w:val="21"/>
              </w:rPr>
            </w:pPr>
          </w:p>
        </w:tc>
        <w:tc>
          <w:tcPr>
            <w:tcW w:w="1459" w:type="dxa"/>
          </w:tcPr>
          <w:p w14:paraId="4FAE14B6" w14:textId="77777777" w:rsidR="00987359" w:rsidRDefault="00987359">
            <w:pPr>
              <w:spacing w:line="360" w:lineRule="auto"/>
              <w:jc w:val="center"/>
              <w:rPr>
                <w:szCs w:val="21"/>
              </w:rPr>
            </w:pPr>
          </w:p>
        </w:tc>
        <w:tc>
          <w:tcPr>
            <w:tcW w:w="1460" w:type="dxa"/>
          </w:tcPr>
          <w:p w14:paraId="645D70D8" w14:textId="77777777" w:rsidR="00987359" w:rsidRDefault="00987359">
            <w:pPr>
              <w:spacing w:line="360" w:lineRule="auto"/>
              <w:jc w:val="center"/>
              <w:rPr>
                <w:szCs w:val="21"/>
              </w:rPr>
            </w:pPr>
          </w:p>
        </w:tc>
        <w:tc>
          <w:tcPr>
            <w:tcW w:w="1581" w:type="dxa"/>
          </w:tcPr>
          <w:p w14:paraId="6FBEE96E" w14:textId="77777777" w:rsidR="00987359" w:rsidRDefault="00987359">
            <w:pPr>
              <w:spacing w:line="360" w:lineRule="auto"/>
              <w:jc w:val="center"/>
              <w:rPr>
                <w:szCs w:val="21"/>
              </w:rPr>
            </w:pPr>
          </w:p>
        </w:tc>
        <w:tc>
          <w:tcPr>
            <w:tcW w:w="1459" w:type="dxa"/>
          </w:tcPr>
          <w:p w14:paraId="0A0E0E6F" w14:textId="77777777" w:rsidR="00987359" w:rsidRDefault="00987359">
            <w:pPr>
              <w:spacing w:line="360" w:lineRule="auto"/>
              <w:jc w:val="center"/>
              <w:rPr>
                <w:szCs w:val="21"/>
              </w:rPr>
            </w:pPr>
          </w:p>
        </w:tc>
      </w:tr>
      <w:tr w:rsidR="00987359" w14:paraId="4ADA5361" w14:textId="77777777">
        <w:tc>
          <w:tcPr>
            <w:tcW w:w="2436" w:type="dxa"/>
          </w:tcPr>
          <w:p w14:paraId="08FE100F" w14:textId="77777777" w:rsidR="00987359" w:rsidRDefault="00987359">
            <w:pPr>
              <w:spacing w:line="360" w:lineRule="auto"/>
              <w:jc w:val="center"/>
              <w:rPr>
                <w:bCs/>
                <w:szCs w:val="21"/>
              </w:rPr>
            </w:pPr>
          </w:p>
        </w:tc>
        <w:tc>
          <w:tcPr>
            <w:tcW w:w="1459" w:type="dxa"/>
          </w:tcPr>
          <w:p w14:paraId="15BAC89F" w14:textId="77777777" w:rsidR="00987359" w:rsidRDefault="00987359">
            <w:pPr>
              <w:spacing w:line="360" w:lineRule="auto"/>
              <w:jc w:val="center"/>
              <w:rPr>
                <w:szCs w:val="21"/>
              </w:rPr>
            </w:pPr>
          </w:p>
        </w:tc>
        <w:tc>
          <w:tcPr>
            <w:tcW w:w="1459" w:type="dxa"/>
          </w:tcPr>
          <w:p w14:paraId="39AF45F1" w14:textId="77777777" w:rsidR="00987359" w:rsidRDefault="00987359">
            <w:pPr>
              <w:spacing w:line="360" w:lineRule="auto"/>
              <w:jc w:val="center"/>
              <w:rPr>
                <w:szCs w:val="21"/>
              </w:rPr>
            </w:pPr>
          </w:p>
        </w:tc>
        <w:tc>
          <w:tcPr>
            <w:tcW w:w="1460" w:type="dxa"/>
          </w:tcPr>
          <w:p w14:paraId="141B01A6" w14:textId="77777777" w:rsidR="00987359" w:rsidRDefault="00987359">
            <w:pPr>
              <w:spacing w:line="360" w:lineRule="auto"/>
              <w:jc w:val="center"/>
              <w:rPr>
                <w:szCs w:val="21"/>
              </w:rPr>
            </w:pPr>
          </w:p>
        </w:tc>
        <w:tc>
          <w:tcPr>
            <w:tcW w:w="1581" w:type="dxa"/>
          </w:tcPr>
          <w:p w14:paraId="6B1B01A3" w14:textId="77777777" w:rsidR="00987359" w:rsidRDefault="00987359">
            <w:pPr>
              <w:spacing w:line="360" w:lineRule="auto"/>
              <w:jc w:val="center"/>
              <w:rPr>
                <w:szCs w:val="21"/>
              </w:rPr>
            </w:pPr>
          </w:p>
        </w:tc>
        <w:tc>
          <w:tcPr>
            <w:tcW w:w="1459" w:type="dxa"/>
          </w:tcPr>
          <w:p w14:paraId="061ABD3C" w14:textId="77777777" w:rsidR="00987359" w:rsidRDefault="00987359">
            <w:pPr>
              <w:spacing w:line="360" w:lineRule="auto"/>
              <w:jc w:val="center"/>
              <w:rPr>
                <w:szCs w:val="21"/>
              </w:rPr>
            </w:pPr>
          </w:p>
        </w:tc>
      </w:tr>
      <w:tr w:rsidR="00987359" w14:paraId="3F130A39" w14:textId="77777777">
        <w:tc>
          <w:tcPr>
            <w:tcW w:w="2436" w:type="dxa"/>
          </w:tcPr>
          <w:p w14:paraId="34BD8D00" w14:textId="77777777" w:rsidR="00987359" w:rsidRDefault="00987359">
            <w:pPr>
              <w:spacing w:line="360" w:lineRule="auto"/>
              <w:jc w:val="center"/>
              <w:rPr>
                <w:bCs/>
                <w:szCs w:val="21"/>
              </w:rPr>
            </w:pPr>
          </w:p>
        </w:tc>
        <w:tc>
          <w:tcPr>
            <w:tcW w:w="1459" w:type="dxa"/>
          </w:tcPr>
          <w:p w14:paraId="66D70DE4" w14:textId="77777777" w:rsidR="00987359" w:rsidRDefault="00987359">
            <w:pPr>
              <w:spacing w:line="360" w:lineRule="auto"/>
              <w:jc w:val="center"/>
              <w:rPr>
                <w:szCs w:val="21"/>
              </w:rPr>
            </w:pPr>
          </w:p>
        </w:tc>
        <w:tc>
          <w:tcPr>
            <w:tcW w:w="1459" w:type="dxa"/>
          </w:tcPr>
          <w:p w14:paraId="633CDC50" w14:textId="77777777" w:rsidR="00987359" w:rsidRDefault="00987359">
            <w:pPr>
              <w:spacing w:line="360" w:lineRule="auto"/>
              <w:jc w:val="center"/>
              <w:rPr>
                <w:szCs w:val="21"/>
              </w:rPr>
            </w:pPr>
          </w:p>
        </w:tc>
        <w:tc>
          <w:tcPr>
            <w:tcW w:w="1460" w:type="dxa"/>
          </w:tcPr>
          <w:p w14:paraId="30DCC5E6" w14:textId="77777777" w:rsidR="00987359" w:rsidRDefault="00987359">
            <w:pPr>
              <w:spacing w:line="360" w:lineRule="auto"/>
              <w:jc w:val="center"/>
              <w:rPr>
                <w:szCs w:val="21"/>
              </w:rPr>
            </w:pPr>
          </w:p>
        </w:tc>
        <w:tc>
          <w:tcPr>
            <w:tcW w:w="1581" w:type="dxa"/>
          </w:tcPr>
          <w:p w14:paraId="20A0E46B" w14:textId="77777777" w:rsidR="00987359" w:rsidRDefault="00987359">
            <w:pPr>
              <w:spacing w:line="360" w:lineRule="auto"/>
              <w:jc w:val="center"/>
              <w:rPr>
                <w:szCs w:val="21"/>
              </w:rPr>
            </w:pPr>
          </w:p>
        </w:tc>
        <w:tc>
          <w:tcPr>
            <w:tcW w:w="1459" w:type="dxa"/>
          </w:tcPr>
          <w:p w14:paraId="5767AADF" w14:textId="77777777" w:rsidR="00987359" w:rsidRDefault="00987359">
            <w:pPr>
              <w:spacing w:line="360" w:lineRule="auto"/>
              <w:jc w:val="center"/>
              <w:rPr>
                <w:szCs w:val="21"/>
              </w:rPr>
            </w:pPr>
          </w:p>
        </w:tc>
      </w:tr>
      <w:tr w:rsidR="00987359" w14:paraId="6E5E68FA" w14:textId="77777777">
        <w:tc>
          <w:tcPr>
            <w:tcW w:w="2436" w:type="dxa"/>
          </w:tcPr>
          <w:p w14:paraId="587C050C" w14:textId="77777777" w:rsidR="00987359" w:rsidRDefault="00987359">
            <w:pPr>
              <w:spacing w:line="360" w:lineRule="auto"/>
              <w:jc w:val="center"/>
              <w:rPr>
                <w:bCs/>
                <w:szCs w:val="21"/>
              </w:rPr>
            </w:pPr>
          </w:p>
        </w:tc>
        <w:tc>
          <w:tcPr>
            <w:tcW w:w="1459" w:type="dxa"/>
          </w:tcPr>
          <w:p w14:paraId="28DA7D1F" w14:textId="77777777" w:rsidR="00987359" w:rsidRDefault="00987359">
            <w:pPr>
              <w:spacing w:line="360" w:lineRule="auto"/>
              <w:jc w:val="center"/>
              <w:rPr>
                <w:szCs w:val="21"/>
              </w:rPr>
            </w:pPr>
          </w:p>
        </w:tc>
        <w:tc>
          <w:tcPr>
            <w:tcW w:w="1459" w:type="dxa"/>
          </w:tcPr>
          <w:p w14:paraId="60FEC6FB" w14:textId="77777777" w:rsidR="00987359" w:rsidRDefault="00987359">
            <w:pPr>
              <w:spacing w:line="360" w:lineRule="auto"/>
              <w:jc w:val="center"/>
              <w:rPr>
                <w:szCs w:val="21"/>
              </w:rPr>
            </w:pPr>
          </w:p>
        </w:tc>
        <w:tc>
          <w:tcPr>
            <w:tcW w:w="1460" w:type="dxa"/>
          </w:tcPr>
          <w:p w14:paraId="29247848" w14:textId="77777777" w:rsidR="00987359" w:rsidRDefault="00987359">
            <w:pPr>
              <w:spacing w:line="360" w:lineRule="auto"/>
              <w:jc w:val="center"/>
              <w:rPr>
                <w:szCs w:val="21"/>
              </w:rPr>
            </w:pPr>
          </w:p>
        </w:tc>
        <w:tc>
          <w:tcPr>
            <w:tcW w:w="1581" w:type="dxa"/>
          </w:tcPr>
          <w:p w14:paraId="7727279D" w14:textId="77777777" w:rsidR="00987359" w:rsidRDefault="00987359">
            <w:pPr>
              <w:spacing w:line="360" w:lineRule="auto"/>
              <w:jc w:val="center"/>
              <w:rPr>
                <w:szCs w:val="21"/>
              </w:rPr>
            </w:pPr>
          </w:p>
        </w:tc>
        <w:tc>
          <w:tcPr>
            <w:tcW w:w="1459" w:type="dxa"/>
          </w:tcPr>
          <w:p w14:paraId="34279A7C" w14:textId="77777777" w:rsidR="00987359" w:rsidRDefault="00987359">
            <w:pPr>
              <w:spacing w:line="360" w:lineRule="auto"/>
              <w:jc w:val="center"/>
              <w:rPr>
                <w:szCs w:val="21"/>
              </w:rPr>
            </w:pPr>
          </w:p>
        </w:tc>
      </w:tr>
      <w:tr w:rsidR="00987359" w14:paraId="0F7DA68A" w14:textId="77777777">
        <w:tc>
          <w:tcPr>
            <w:tcW w:w="2436" w:type="dxa"/>
          </w:tcPr>
          <w:p w14:paraId="36EE282C" w14:textId="77777777" w:rsidR="00987359" w:rsidRDefault="00987359">
            <w:pPr>
              <w:spacing w:line="360" w:lineRule="auto"/>
              <w:jc w:val="center"/>
              <w:rPr>
                <w:bCs/>
                <w:szCs w:val="21"/>
              </w:rPr>
            </w:pPr>
          </w:p>
        </w:tc>
        <w:tc>
          <w:tcPr>
            <w:tcW w:w="1459" w:type="dxa"/>
          </w:tcPr>
          <w:p w14:paraId="6987E272" w14:textId="77777777" w:rsidR="00987359" w:rsidRDefault="00987359">
            <w:pPr>
              <w:spacing w:line="360" w:lineRule="auto"/>
              <w:jc w:val="center"/>
              <w:rPr>
                <w:szCs w:val="21"/>
              </w:rPr>
            </w:pPr>
          </w:p>
        </w:tc>
        <w:tc>
          <w:tcPr>
            <w:tcW w:w="1459" w:type="dxa"/>
          </w:tcPr>
          <w:p w14:paraId="1D070DAD" w14:textId="77777777" w:rsidR="00987359" w:rsidRDefault="00987359">
            <w:pPr>
              <w:spacing w:line="360" w:lineRule="auto"/>
              <w:jc w:val="center"/>
              <w:rPr>
                <w:szCs w:val="21"/>
              </w:rPr>
            </w:pPr>
          </w:p>
        </w:tc>
        <w:tc>
          <w:tcPr>
            <w:tcW w:w="1460" w:type="dxa"/>
          </w:tcPr>
          <w:p w14:paraId="32A46CA8" w14:textId="77777777" w:rsidR="00987359" w:rsidRDefault="00987359">
            <w:pPr>
              <w:spacing w:line="360" w:lineRule="auto"/>
              <w:jc w:val="center"/>
              <w:rPr>
                <w:szCs w:val="21"/>
              </w:rPr>
            </w:pPr>
          </w:p>
        </w:tc>
        <w:tc>
          <w:tcPr>
            <w:tcW w:w="1581" w:type="dxa"/>
          </w:tcPr>
          <w:p w14:paraId="68E93575" w14:textId="77777777" w:rsidR="00987359" w:rsidRDefault="00987359">
            <w:pPr>
              <w:spacing w:line="360" w:lineRule="auto"/>
              <w:jc w:val="center"/>
              <w:rPr>
                <w:szCs w:val="21"/>
              </w:rPr>
            </w:pPr>
          </w:p>
        </w:tc>
        <w:tc>
          <w:tcPr>
            <w:tcW w:w="1459" w:type="dxa"/>
          </w:tcPr>
          <w:p w14:paraId="55B4ADD5" w14:textId="77777777" w:rsidR="00987359" w:rsidRDefault="00987359">
            <w:pPr>
              <w:spacing w:line="360" w:lineRule="auto"/>
              <w:jc w:val="center"/>
              <w:rPr>
                <w:szCs w:val="21"/>
              </w:rPr>
            </w:pPr>
          </w:p>
        </w:tc>
      </w:tr>
      <w:tr w:rsidR="00987359" w14:paraId="02DD6A78" w14:textId="77777777">
        <w:tc>
          <w:tcPr>
            <w:tcW w:w="2436" w:type="dxa"/>
          </w:tcPr>
          <w:p w14:paraId="626AADA9" w14:textId="77777777" w:rsidR="00987359" w:rsidRDefault="00987359">
            <w:pPr>
              <w:spacing w:line="360" w:lineRule="auto"/>
              <w:jc w:val="center"/>
              <w:rPr>
                <w:bCs/>
                <w:szCs w:val="21"/>
              </w:rPr>
            </w:pPr>
          </w:p>
        </w:tc>
        <w:tc>
          <w:tcPr>
            <w:tcW w:w="1459" w:type="dxa"/>
          </w:tcPr>
          <w:p w14:paraId="319508B5" w14:textId="77777777" w:rsidR="00987359" w:rsidRDefault="00987359">
            <w:pPr>
              <w:spacing w:line="360" w:lineRule="auto"/>
              <w:jc w:val="center"/>
              <w:rPr>
                <w:szCs w:val="21"/>
              </w:rPr>
            </w:pPr>
          </w:p>
        </w:tc>
        <w:tc>
          <w:tcPr>
            <w:tcW w:w="1459" w:type="dxa"/>
          </w:tcPr>
          <w:p w14:paraId="3D7BD934" w14:textId="77777777" w:rsidR="00987359" w:rsidRDefault="00987359">
            <w:pPr>
              <w:spacing w:line="360" w:lineRule="auto"/>
              <w:jc w:val="center"/>
              <w:rPr>
                <w:szCs w:val="21"/>
              </w:rPr>
            </w:pPr>
          </w:p>
        </w:tc>
        <w:tc>
          <w:tcPr>
            <w:tcW w:w="1460" w:type="dxa"/>
          </w:tcPr>
          <w:p w14:paraId="53486460" w14:textId="77777777" w:rsidR="00987359" w:rsidRDefault="00987359">
            <w:pPr>
              <w:spacing w:line="360" w:lineRule="auto"/>
              <w:jc w:val="center"/>
              <w:rPr>
                <w:szCs w:val="21"/>
              </w:rPr>
            </w:pPr>
          </w:p>
        </w:tc>
        <w:tc>
          <w:tcPr>
            <w:tcW w:w="1581" w:type="dxa"/>
          </w:tcPr>
          <w:p w14:paraId="1B3F9177" w14:textId="77777777" w:rsidR="00987359" w:rsidRDefault="00987359">
            <w:pPr>
              <w:spacing w:line="360" w:lineRule="auto"/>
              <w:jc w:val="center"/>
              <w:rPr>
                <w:szCs w:val="21"/>
              </w:rPr>
            </w:pPr>
          </w:p>
        </w:tc>
        <w:tc>
          <w:tcPr>
            <w:tcW w:w="1459" w:type="dxa"/>
          </w:tcPr>
          <w:p w14:paraId="70BC4CDB" w14:textId="77777777" w:rsidR="00987359" w:rsidRDefault="00987359">
            <w:pPr>
              <w:spacing w:line="360" w:lineRule="auto"/>
              <w:jc w:val="center"/>
              <w:rPr>
                <w:szCs w:val="21"/>
              </w:rPr>
            </w:pPr>
          </w:p>
        </w:tc>
      </w:tr>
      <w:tr w:rsidR="00987359" w14:paraId="25B64CBA" w14:textId="77777777">
        <w:tc>
          <w:tcPr>
            <w:tcW w:w="2436" w:type="dxa"/>
          </w:tcPr>
          <w:p w14:paraId="034A2948" w14:textId="77777777" w:rsidR="00987359" w:rsidRDefault="00987359">
            <w:pPr>
              <w:spacing w:line="360" w:lineRule="auto"/>
              <w:jc w:val="center"/>
              <w:rPr>
                <w:bCs/>
                <w:szCs w:val="21"/>
              </w:rPr>
            </w:pPr>
          </w:p>
        </w:tc>
        <w:tc>
          <w:tcPr>
            <w:tcW w:w="1459" w:type="dxa"/>
          </w:tcPr>
          <w:p w14:paraId="4F1E5EAA" w14:textId="77777777" w:rsidR="00987359" w:rsidRDefault="00987359">
            <w:pPr>
              <w:spacing w:line="360" w:lineRule="auto"/>
              <w:jc w:val="center"/>
              <w:rPr>
                <w:szCs w:val="21"/>
              </w:rPr>
            </w:pPr>
          </w:p>
        </w:tc>
        <w:tc>
          <w:tcPr>
            <w:tcW w:w="1459" w:type="dxa"/>
          </w:tcPr>
          <w:p w14:paraId="5B227060" w14:textId="77777777" w:rsidR="00987359" w:rsidRDefault="00987359">
            <w:pPr>
              <w:spacing w:line="360" w:lineRule="auto"/>
              <w:jc w:val="center"/>
              <w:rPr>
                <w:szCs w:val="21"/>
              </w:rPr>
            </w:pPr>
          </w:p>
        </w:tc>
        <w:tc>
          <w:tcPr>
            <w:tcW w:w="1460" w:type="dxa"/>
          </w:tcPr>
          <w:p w14:paraId="533DF627" w14:textId="77777777" w:rsidR="00987359" w:rsidRDefault="00987359">
            <w:pPr>
              <w:spacing w:line="360" w:lineRule="auto"/>
              <w:jc w:val="center"/>
              <w:rPr>
                <w:szCs w:val="21"/>
              </w:rPr>
            </w:pPr>
          </w:p>
        </w:tc>
        <w:tc>
          <w:tcPr>
            <w:tcW w:w="1581" w:type="dxa"/>
          </w:tcPr>
          <w:p w14:paraId="0B1929DC" w14:textId="77777777" w:rsidR="00987359" w:rsidRDefault="00987359">
            <w:pPr>
              <w:spacing w:line="360" w:lineRule="auto"/>
              <w:jc w:val="center"/>
              <w:rPr>
                <w:szCs w:val="21"/>
              </w:rPr>
            </w:pPr>
          </w:p>
        </w:tc>
        <w:tc>
          <w:tcPr>
            <w:tcW w:w="1459" w:type="dxa"/>
          </w:tcPr>
          <w:p w14:paraId="5F67A1C8" w14:textId="77777777" w:rsidR="00987359" w:rsidRDefault="00987359">
            <w:pPr>
              <w:spacing w:line="360" w:lineRule="auto"/>
              <w:jc w:val="center"/>
              <w:rPr>
                <w:szCs w:val="21"/>
              </w:rPr>
            </w:pPr>
          </w:p>
        </w:tc>
      </w:tr>
      <w:tr w:rsidR="00987359" w14:paraId="7360B1F4" w14:textId="77777777">
        <w:tc>
          <w:tcPr>
            <w:tcW w:w="2436" w:type="dxa"/>
            <w:vAlign w:val="center"/>
          </w:tcPr>
          <w:p w14:paraId="5DAA3198" w14:textId="77777777" w:rsidR="00987359" w:rsidRDefault="00987359">
            <w:pPr>
              <w:pStyle w:val="a9"/>
              <w:tabs>
                <w:tab w:val="left" w:pos="1260"/>
              </w:tabs>
              <w:overflowPunct w:val="0"/>
              <w:adjustRightInd w:val="0"/>
              <w:snapToGrid w:val="0"/>
              <w:jc w:val="center"/>
              <w:rPr>
                <w:b/>
                <w:szCs w:val="21"/>
              </w:rPr>
            </w:pPr>
          </w:p>
        </w:tc>
        <w:tc>
          <w:tcPr>
            <w:tcW w:w="1459" w:type="dxa"/>
          </w:tcPr>
          <w:p w14:paraId="653D6CA2" w14:textId="77777777" w:rsidR="00987359" w:rsidRDefault="00987359">
            <w:pPr>
              <w:spacing w:line="360" w:lineRule="auto"/>
              <w:jc w:val="center"/>
              <w:rPr>
                <w:szCs w:val="21"/>
              </w:rPr>
            </w:pPr>
          </w:p>
        </w:tc>
        <w:tc>
          <w:tcPr>
            <w:tcW w:w="1459" w:type="dxa"/>
          </w:tcPr>
          <w:p w14:paraId="007D6995" w14:textId="77777777" w:rsidR="00987359" w:rsidRDefault="00987359">
            <w:pPr>
              <w:spacing w:line="360" w:lineRule="auto"/>
              <w:jc w:val="center"/>
              <w:rPr>
                <w:szCs w:val="21"/>
              </w:rPr>
            </w:pPr>
          </w:p>
        </w:tc>
        <w:tc>
          <w:tcPr>
            <w:tcW w:w="1460" w:type="dxa"/>
          </w:tcPr>
          <w:p w14:paraId="66482DBA" w14:textId="77777777" w:rsidR="00987359" w:rsidRDefault="00987359">
            <w:pPr>
              <w:spacing w:line="360" w:lineRule="auto"/>
              <w:jc w:val="center"/>
              <w:rPr>
                <w:rFonts w:eastAsia="宋体"/>
                <w:szCs w:val="21"/>
              </w:rPr>
            </w:pPr>
          </w:p>
        </w:tc>
        <w:tc>
          <w:tcPr>
            <w:tcW w:w="1581" w:type="dxa"/>
          </w:tcPr>
          <w:p w14:paraId="7A0F260A" w14:textId="77777777" w:rsidR="00987359" w:rsidRDefault="00987359">
            <w:pPr>
              <w:spacing w:line="360" w:lineRule="auto"/>
              <w:jc w:val="center"/>
              <w:rPr>
                <w:szCs w:val="21"/>
              </w:rPr>
            </w:pPr>
          </w:p>
        </w:tc>
        <w:tc>
          <w:tcPr>
            <w:tcW w:w="1459" w:type="dxa"/>
          </w:tcPr>
          <w:p w14:paraId="32334166" w14:textId="77777777" w:rsidR="00987359" w:rsidRDefault="00987359">
            <w:pPr>
              <w:spacing w:line="360" w:lineRule="auto"/>
              <w:jc w:val="center"/>
              <w:rPr>
                <w:szCs w:val="21"/>
              </w:rPr>
            </w:pPr>
          </w:p>
        </w:tc>
      </w:tr>
      <w:tr w:rsidR="00987359" w14:paraId="4233F27E" w14:textId="77777777">
        <w:tc>
          <w:tcPr>
            <w:tcW w:w="2436" w:type="dxa"/>
            <w:vAlign w:val="center"/>
          </w:tcPr>
          <w:p w14:paraId="5F97DDEB" w14:textId="77777777" w:rsidR="00987359" w:rsidRDefault="00987359">
            <w:pPr>
              <w:pStyle w:val="a9"/>
              <w:tabs>
                <w:tab w:val="left" w:pos="1260"/>
              </w:tabs>
              <w:overflowPunct w:val="0"/>
              <w:adjustRightInd w:val="0"/>
              <w:snapToGrid w:val="0"/>
              <w:jc w:val="center"/>
              <w:rPr>
                <w:b/>
                <w:szCs w:val="21"/>
              </w:rPr>
            </w:pPr>
          </w:p>
        </w:tc>
        <w:tc>
          <w:tcPr>
            <w:tcW w:w="1459" w:type="dxa"/>
          </w:tcPr>
          <w:p w14:paraId="60295902" w14:textId="77777777" w:rsidR="00987359" w:rsidRDefault="00987359">
            <w:pPr>
              <w:spacing w:line="360" w:lineRule="auto"/>
              <w:jc w:val="center"/>
              <w:rPr>
                <w:szCs w:val="21"/>
              </w:rPr>
            </w:pPr>
          </w:p>
        </w:tc>
        <w:tc>
          <w:tcPr>
            <w:tcW w:w="1459" w:type="dxa"/>
          </w:tcPr>
          <w:p w14:paraId="2D489D5C" w14:textId="77777777" w:rsidR="00987359" w:rsidRDefault="00987359">
            <w:pPr>
              <w:spacing w:line="360" w:lineRule="auto"/>
              <w:jc w:val="center"/>
              <w:rPr>
                <w:szCs w:val="21"/>
              </w:rPr>
            </w:pPr>
          </w:p>
        </w:tc>
        <w:tc>
          <w:tcPr>
            <w:tcW w:w="1460" w:type="dxa"/>
          </w:tcPr>
          <w:p w14:paraId="55C9A105" w14:textId="77777777" w:rsidR="00987359" w:rsidRDefault="00987359">
            <w:pPr>
              <w:spacing w:line="360" w:lineRule="auto"/>
              <w:jc w:val="center"/>
              <w:rPr>
                <w:rFonts w:eastAsia="宋体"/>
                <w:szCs w:val="21"/>
              </w:rPr>
            </w:pPr>
          </w:p>
        </w:tc>
        <w:tc>
          <w:tcPr>
            <w:tcW w:w="1581" w:type="dxa"/>
          </w:tcPr>
          <w:p w14:paraId="33332B69" w14:textId="77777777" w:rsidR="00987359" w:rsidRDefault="00987359">
            <w:pPr>
              <w:spacing w:line="360" w:lineRule="auto"/>
              <w:jc w:val="center"/>
              <w:rPr>
                <w:szCs w:val="21"/>
              </w:rPr>
            </w:pPr>
          </w:p>
        </w:tc>
        <w:tc>
          <w:tcPr>
            <w:tcW w:w="1459" w:type="dxa"/>
          </w:tcPr>
          <w:p w14:paraId="4D1538E1" w14:textId="77777777" w:rsidR="00987359" w:rsidRDefault="00987359">
            <w:pPr>
              <w:spacing w:line="360" w:lineRule="auto"/>
              <w:jc w:val="center"/>
              <w:rPr>
                <w:szCs w:val="21"/>
              </w:rPr>
            </w:pPr>
          </w:p>
        </w:tc>
      </w:tr>
      <w:tr w:rsidR="00987359" w14:paraId="2F906FDC" w14:textId="77777777">
        <w:tc>
          <w:tcPr>
            <w:tcW w:w="2436" w:type="dxa"/>
            <w:vAlign w:val="center"/>
          </w:tcPr>
          <w:p w14:paraId="5DEAB50C" w14:textId="77777777" w:rsidR="00987359" w:rsidRDefault="00987359">
            <w:pPr>
              <w:pStyle w:val="a9"/>
              <w:tabs>
                <w:tab w:val="left" w:pos="1260"/>
              </w:tabs>
              <w:overflowPunct w:val="0"/>
              <w:adjustRightInd w:val="0"/>
              <w:snapToGrid w:val="0"/>
              <w:jc w:val="center"/>
              <w:rPr>
                <w:b/>
                <w:szCs w:val="21"/>
              </w:rPr>
            </w:pPr>
          </w:p>
        </w:tc>
        <w:tc>
          <w:tcPr>
            <w:tcW w:w="1459" w:type="dxa"/>
          </w:tcPr>
          <w:p w14:paraId="10306F12" w14:textId="77777777" w:rsidR="00987359" w:rsidRDefault="00987359">
            <w:pPr>
              <w:spacing w:line="360" w:lineRule="auto"/>
              <w:jc w:val="center"/>
              <w:rPr>
                <w:rFonts w:eastAsia="宋体"/>
                <w:szCs w:val="21"/>
              </w:rPr>
            </w:pPr>
          </w:p>
        </w:tc>
        <w:tc>
          <w:tcPr>
            <w:tcW w:w="1459" w:type="dxa"/>
          </w:tcPr>
          <w:p w14:paraId="2D21B39F" w14:textId="77777777" w:rsidR="00987359" w:rsidRDefault="00987359">
            <w:pPr>
              <w:spacing w:line="360" w:lineRule="auto"/>
              <w:jc w:val="center"/>
              <w:rPr>
                <w:szCs w:val="21"/>
              </w:rPr>
            </w:pPr>
          </w:p>
        </w:tc>
        <w:tc>
          <w:tcPr>
            <w:tcW w:w="1460" w:type="dxa"/>
          </w:tcPr>
          <w:p w14:paraId="00F4A971" w14:textId="77777777" w:rsidR="00987359" w:rsidRDefault="00987359">
            <w:pPr>
              <w:spacing w:line="360" w:lineRule="auto"/>
              <w:jc w:val="center"/>
              <w:rPr>
                <w:rFonts w:eastAsia="宋体"/>
                <w:szCs w:val="21"/>
              </w:rPr>
            </w:pPr>
          </w:p>
        </w:tc>
        <w:tc>
          <w:tcPr>
            <w:tcW w:w="1581" w:type="dxa"/>
          </w:tcPr>
          <w:p w14:paraId="4514FCE3" w14:textId="77777777" w:rsidR="00987359" w:rsidRDefault="00987359">
            <w:pPr>
              <w:spacing w:line="360" w:lineRule="auto"/>
              <w:jc w:val="center"/>
              <w:rPr>
                <w:szCs w:val="21"/>
              </w:rPr>
            </w:pPr>
          </w:p>
        </w:tc>
        <w:tc>
          <w:tcPr>
            <w:tcW w:w="1459" w:type="dxa"/>
          </w:tcPr>
          <w:p w14:paraId="51366A14" w14:textId="77777777" w:rsidR="00987359" w:rsidRDefault="00987359">
            <w:pPr>
              <w:spacing w:line="360" w:lineRule="auto"/>
              <w:jc w:val="center"/>
              <w:rPr>
                <w:szCs w:val="21"/>
              </w:rPr>
            </w:pPr>
          </w:p>
        </w:tc>
      </w:tr>
      <w:tr w:rsidR="00987359" w14:paraId="655B1751" w14:textId="77777777">
        <w:tc>
          <w:tcPr>
            <w:tcW w:w="2436" w:type="dxa"/>
            <w:vAlign w:val="center"/>
          </w:tcPr>
          <w:p w14:paraId="532028A8" w14:textId="77777777" w:rsidR="00987359" w:rsidRDefault="00987359">
            <w:pPr>
              <w:pStyle w:val="a9"/>
              <w:tabs>
                <w:tab w:val="left" w:pos="1260"/>
              </w:tabs>
              <w:overflowPunct w:val="0"/>
              <w:adjustRightInd w:val="0"/>
              <w:snapToGrid w:val="0"/>
              <w:jc w:val="center"/>
              <w:rPr>
                <w:b/>
                <w:szCs w:val="21"/>
              </w:rPr>
            </w:pPr>
          </w:p>
        </w:tc>
        <w:tc>
          <w:tcPr>
            <w:tcW w:w="1459" w:type="dxa"/>
          </w:tcPr>
          <w:p w14:paraId="13C497CA" w14:textId="77777777" w:rsidR="00987359" w:rsidRDefault="00987359">
            <w:pPr>
              <w:spacing w:line="360" w:lineRule="auto"/>
              <w:jc w:val="center"/>
              <w:rPr>
                <w:szCs w:val="21"/>
              </w:rPr>
            </w:pPr>
          </w:p>
        </w:tc>
        <w:tc>
          <w:tcPr>
            <w:tcW w:w="1459" w:type="dxa"/>
          </w:tcPr>
          <w:p w14:paraId="77FFE34A" w14:textId="77777777" w:rsidR="00987359" w:rsidRDefault="00987359">
            <w:pPr>
              <w:spacing w:line="360" w:lineRule="auto"/>
              <w:jc w:val="center"/>
              <w:rPr>
                <w:szCs w:val="21"/>
              </w:rPr>
            </w:pPr>
          </w:p>
        </w:tc>
        <w:tc>
          <w:tcPr>
            <w:tcW w:w="1460" w:type="dxa"/>
          </w:tcPr>
          <w:p w14:paraId="2EBF95F4" w14:textId="77777777" w:rsidR="00987359" w:rsidRDefault="00987359">
            <w:pPr>
              <w:spacing w:line="360" w:lineRule="auto"/>
              <w:jc w:val="center"/>
              <w:rPr>
                <w:szCs w:val="21"/>
              </w:rPr>
            </w:pPr>
          </w:p>
        </w:tc>
        <w:tc>
          <w:tcPr>
            <w:tcW w:w="1581" w:type="dxa"/>
          </w:tcPr>
          <w:p w14:paraId="06E88617" w14:textId="77777777" w:rsidR="00987359" w:rsidRDefault="00987359">
            <w:pPr>
              <w:spacing w:line="360" w:lineRule="auto"/>
              <w:jc w:val="center"/>
              <w:rPr>
                <w:szCs w:val="21"/>
              </w:rPr>
            </w:pPr>
          </w:p>
        </w:tc>
        <w:tc>
          <w:tcPr>
            <w:tcW w:w="1459" w:type="dxa"/>
          </w:tcPr>
          <w:p w14:paraId="216CC8AB" w14:textId="77777777" w:rsidR="00987359" w:rsidRDefault="00987359">
            <w:pPr>
              <w:spacing w:line="360" w:lineRule="auto"/>
              <w:jc w:val="center"/>
              <w:rPr>
                <w:szCs w:val="21"/>
              </w:rPr>
            </w:pPr>
          </w:p>
        </w:tc>
      </w:tr>
      <w:tr w:rsidR="00987359" w14:paraId="0ED3CCE1" w14:textId="77777777">
        <w:tc>
          <w:tcPr>
            <w:tcW w:w="2436" w:type="dxa"/>
            <w:vAlign w:val="center"/>
          </w:tcPr>
          <w:p w14:paraId="729A7E67" w14:textId="77777777" w:rsidR="00987359" w:rsidRDefault="00987359">
            <w:pPr>
              <w:pStyle w:val="a9"/>
              <w:tabs>
                <w:tab w:val="left" w:pos="1260"/>
              </w:tabs>
              <w:overflowPunct w:val="0"/>
              <w:adjustRightInd w:val="0"/>
              <w:snapToGrid w:val="0"/>
              <w:jc w:val="center"/>
              <w:rPr>
                <w:b/>
                <w:szCs w:val="21"/>
              </w:rPr>
            </w:pPr>
          </w:p>
        </w:tc>
        <w:tc>
          <w:tcPr>
            <w:tcW w:w="1459" w:type="dxa"/>
          </w:tcPr>
          <w:p w14:paraId="2BF0188D" w14:textId="77777777" w:rsidR="00987359" w:rsidRDefault="00987359">
            <w:pPr>
              <w:spacing w:line="360" w:lineRule="auto"/>
              <w:jc w:val="center"/>
              <w:rPr>
                <w:szCs w:val="21"/>
              </w:rPr>
            </w:pPr>
          </w:p>
        </w:tc>
        <w:tc>
          <w:tcPr>
            <w:tcW w:w="1459" w:type="dxa"/>
          </w:tcPr>
          <w:p w14:paraId="34EA98B0" w14:textId="77777777" w:rsidR="00987359" w:rsidRDefault="00987359">
            <w:pPr>
              <w:spacing w:line="360" w:lineRule="auto"/>
              <w:jc w:val="center"/>
              <w:rPr>
                <w:szCs w:val="21"/>
              </w:rPr>
            </w:pPr>
          </w:p>
        </w:tc>
        <w:tc>
          <w:tcPr>
            <w:tcW w:w="1460" w:type="dxa"/>
          </w:tcPr>
          <w:p w14:paraId="26F06C02" w14:textId="77777777" w:rsidR="00987359" w:rsidRDefault="00987359">
            <w:pPr>
              <w:spacing w:line="360" w:lineRule="auto"/>
              <w:jc w:val="center"/>
              <w:rPr>
                <w:szCs w:val="21"/>
              </w:rPr>
            </w:pPr>
          </w:p>
        </w:tc>
        <w:tc>
          <w:tcPr>
            <w:tcW w:w="1581" w:type="dxa"/>
          </w:tcPr>
          <w:p w14:paraId="706C5AEC" w14:textId="77777777" w:rsidR="00987359" w:rsidRDefault="00987359">
            <w:pPr>
              <w:spacing w:line="360" w:lineRule="auto"/>
              <w:jc w:val="center"/>
              <w:rPr>
                <w:szCs w:val="21"/>
              </w:rPr>
            </w:pPr>
          </w:p>
        </w:tc>
        <w:tc>
          <w:tcPr>
            <w:tcW w:w="1459" w:type="dxa"/>
          </w:tcPr>
          <w:p w14:paraId="07E8F38B" w14:textId="77777777" w:rsidR="00987359" w:rsidRDefault="00987359">
            <w:pPr>
              <w:spacing w:line="360" w:lineRule="auto"/>
              <w:jc w:val="center"/>
              <w:rPr>
                <w:szCs w:val="21"/>
              </w:rPr>
            </w:pPr>
          </w:p>
        </w:tc>
      </w:tr>
      <w:tr w:rsidR="00987359" w14:paraId="1E567850" w14:textId="77777777">
        <w:tc>
          <w:tcPr>
            <w:tcW w:w="2436" w:type="dxa"/>
            <w:vAlign w:val="center"/>
          </w:tcPr>
          <w:p w14:paraId="6E677BBF" w14:textId="77777777" w:rsidR="00987359" w:rsidRDefault="00987359">
            <w:pPr>
              <w:pStyle w:val="a9"/>
              <w:tabs>
                <w:tab w:val="left" w:pos="1260"/>
              </w:tabs>
              <w:overflowPunct w:val="0"/>
              <w:adjustRightInd w:val="0"/>
              <w:snapToGrid w:val="0"/>
              <w:jc w:val="center"/>
              <w:rPr>
                <w:b/>
                <w:szCs w:val="21"/>
              </w:rPr>
            </w:pPr>
          </w:p>
        </w:tc>
        <w:tc>
          <w:tcPr>
            <w:tcW w:w="1459" w:type="dxa"/>
          </w:tcPr>
          <w:p w14:paraId="13034E71" w14:textId="77777777" w:rsidR="00987359" w:rsidRDefault="00987359">
            <w:pPr>
              <w:spacing w:line="360" w:lineRule="auto"/>
              <w:jc w:val="center"/>
              <w:rPr>
                <w:szCs w:val="21"/>
              </w:rPr>
            </w:pPr>
          </w:p>
        </w:tc>
        <w:tc>
          <w:tcPr>
            <w:tcW w:w="1459" w:type="dxa"/>
          </w:tcPr>
          <w:p w14:paraId="00E508DD" w14:textId="77777777" w:rsidR="00987359" w:rsidRDefault="00987359">
            <w:pPr>
              <w:spacing w:line="360" w:lineRule="auto"/>
              <w:jc w:val="center"/>
              <w:rPr>
                <w:szCs w:val="21"/>
              </w:rPr>
            </w:pPr>
          </w:p>
        </w:tc>
        <w:tc>
          <w:tcPr>
            <w:tcW w:w="1460" w:type="dxa"/>
          </w:tcPr>
          <w:p w14:paraId="6D91C885" w14:textId="77777777" w:rsidR="00987359" w:rsidRDefault="00987359">
            <w:pPr>
              <w:spacing w:line="360" w:lineRule="auto"/>
              <w:jc w:val="center"/>
              <w:rPr>
                <w:szCs w:val="21"/>
              </w:rPr>
            </w:pPr>
          </w:p>
        </w:tc>
        <w:tc>
          <w:tcPr>
            <w:tcW w:w="1581" w:type="dxa"/>
          </w:tcPr>
          <w:p w14:paraId="0CC6860A" w14:textId="77777777" w:rsidR="00987359" w:rsidRDefault="00987359">
            <w:pPr>
              <w:spacing w:line="360" w:lineRule="auto"/>
              <w:jc w:val="center"/>
              <w:rPr>
                <w:szCs w:val="21"/>
              </w:rPr>
            </w:pPr>
          </w:p>
        </w:tc>
        <w:tc>
          <w:tcPr>
            <w:tcW w:w="1459" w:type="dxa"/>
          </w:tcPr>
          <w:p w14:paraId="3710E60E" w14:textId="77777777" w:rsidR="00987359" w:rsidRDefault="00987359">
            <w:pPr>
              <w:spacing w:line="360" w:lineRule="auto"/>
              <w:jc w:val="center"/>
              <w:rPr>
                <w:szCs w:val="21"/>
              </w:rPr>
            </w:pPr>
          </w:p>
        </w:tc>
      </w:tr>
      <w:tr w:rsidR="00987359" w14:paraId="4988E46E" w14:textId="77777777">
        <w:tc>
          <w:tcPr>
            <w:tcW w:w="2436" w:type="dxa"/>
            <w:vAlign w:val="center"/>
          </w:tcPr>
          <w:p w14:paraId="765244A4" w14:textId="77777777" w:rsidR="00987359" w:rsidRDefault="00987359">
            <w:pPr>
              <w:pStyle w:val="a9"/>
              <w:tabs>
                <w:tab w:val="left" w:pos="1260"/>
              </w:tabs>
              <w:overflowPunct w:val="0"/>
              <w:adjustRightInd w:val="0"/>
              <w:snapToGrid w:val="0"/>
              <w:jc w:val="center"/>
              <w:rPr>
                <w:b/>
                <w:szCs w:val="21"/>
              </w:rPr>
            </w:pPr>
          </w:p>
        </w:tc>
        <w:tc>
          <w:tcPr>
            <w:tcW w:w="1459" w:type="dxa"/>
          </w:tcPr>
          <w:p w14:paraId="4D202E87" w14:textId="77777777" w:rsidR="00987359" w:rsidRDefault="00987359">
            <w:pPr>
              <w:spacing w:line="360" w:lineRule="auto"/>
              <w:jc w:val="center"/>
              <w:rPr>
                <w:szCs w:val="21"/>
              </w:rPr>
            </w:pPr>
          </w:p>
        </w:tc>
        <w:tc>
          <w:tcPr>
            <w:tcW w:w="1459" w:type="dxa"/>
          </w:tcPr>
          <w:p w14:paraId="66A5E10F" w14:textId="77777777" w:rsidR="00987359" w:rsidRDefault="00987359">
            <w:pPr>
              <w:spacing w:line="360" w:lineRule="auto"/>
              <w:jc w:val="center"/>
              <w:rPr>
                <w:szCs w:val="21"/>
              </w:rPr>
            </w:pPr>
          </w:p>
        </w:tc>
        <w:tc>
          <w:tcPr>
            <w:tcW w:w="1460" w:type="dxa"/>
          </w:tcPr>
          <w:p w14:paraId="04B7EB7F" w14:textId="77777777" w:rsidR="00987359" w:rsidRDefault="00987359">
            <w:pPr>
              <w:spacing w:line="360" w:lineRule="auto"/>
              <w:jc w:val="center"/>
              <w:rPr>
                <w:szCs w:val="21"/>
              </w:rPr>
            </w:pPr>
          </w:p>
        </w:tc>
        <w:tc>
          <w:tcPr>
            <w:tcW w:w="1581" w:type="dxa"/>
          </w:tcPr>
          <w:p w14:paraId="1ED221F5" w14:textId="77777777" w:rsidR="00987359" w:rsidRDefault="00987359">
            <w:pPr>
              <w:spacing w:line="360" w:lineRule="auto"/>
              <w:jc w:val="center"/>
              <w:rPr>
                <w:szCs w:val="21"/>
              </w:rPr>
            </w:pPr>
          </w:p>
        </w:tc>
        <w:tc>
          <w:tcPr>
            <w:tcW w:w="1459" w:type="dxa"/>
          </w:tcPr>
          <w:p w14:paraId="7E6D7E08" w14:textId="77777777" w:rsidR="00987359" w:rsidRDefault="00987359">
            <w:pPr>
              <w:spacing w:line="360" w:lineRule="auto"/>
              <w:jc w:val="center"/>
              <w:rPr>
                <w:szCs w:val="21"/>
              </w:rPr>
            </w:pPr>
          </w:p>
        </w:tc>
      </w:tr>
      <w:tr w:rsidR="00987359" w14:paraId="3F3D7207" w14:textId="77777777">
        <w:tc>
          <w:tcPr>
            <w:tcW w:w="2436" w:type="dxa"/>
            <w:vAlign w:val="center"/>
          </w:tcPr>
          <w:p w14:paraId="23B01C9D" w14:textId="77777777" w:rsidR="00987359" w:rsidRDefault="00987359">
            <w:pPr>
              <w:pStyle w:val="a9"/>
              <w:tabs>
                <w:tab w:val="left" w:pos="1260"/>
              </w:tabs>
              <w:overflowPunct w:val="0"/>
              <w:adjustRightInd w:val="0"/>
              <w:snapToGrid w:val="0"/>
              <w:jc w:val="center"/>
              <w:rPr>
                <w:b/>
                <w:szCs w:val="21"/>
              </w:rPr>
            </w:pPr>
          </w:p>
        </w:tc>
        <w:tc>
          <w:tcPr>
            <w:tcW w:w="1459" w:type="dxa"/>
          </w:tcPr>
          <w:p w14:paraId="364685E8" w14:textId="77777777" w:rsidR="00987359" w:rsidRDefault="00987359">
            <w:pPr>
              <w:spacing w:line="360" w:lineRule="auto"/>
              <w:jc w:val="center"/>
              <w:rPr>
                <w:szCs w:val="21"/>
              </w:rPr>
            </w:pPr>
          </w:p>
        </w:tc>
        <w:tc>
          <w:tcPr>
            <w:tcW w:w="1459" w:type="dxa"/>
          </w:tcPr>
          <w:p w14:paraId="4A8BEB13" w14:textId="77777777" w:rsidR="00987359" w:rsidRDefault="00987359">
            <w:pPr>
              <w:spacing w:line="360" w:lineRule="auto"/>
              <w:jc w:val="center"/>
              <w:rPr>
                <w:szCs w:val="21"/>
              </w:rPr>
            </w:pPr>
          </w:p>
        </w:tc>
        <w:tc>
          <w:tcPr>
            <w:tcW w:w="1460" w:type="dxa"/>
          </w:tcPr>
          <w:p w14:paraId="74C610EA" w14:textId="77777777" w:rsidR="00987359" w:rsidRDefault="00987359">
            <w:pPr>
              <w:spacing w:line="360" w:lineRule="auto"/>
              <w:jc w:val="center"/>
              <w:rPr>
                <w:szCs w:val="21"/>
              </w:rPr>
            </w:pPr>
          </w:p>
        </w:tc>
        <w:tc>
          <w:tcPr>
            <w:tcW w:w="1581" w:type="dxa"/>
          </w:tcPr>
          <w:p w14:paraId="6D83D91E" w14:textId="77777777" w:rsidR="00987359" w:rsidRDefault="00987359">
            <w:pPr>
              <w:spacing w:line="360" w:lineRule="auto"/>
              <w:jc w:val="center"/>
              <w:rPr>
                <w:szCs w:val="21"/>
              </w:rPr>
            </w:pPr>
          </w:p>
        </w:tc>
        <w:tc>
          <w:tcPr>
            <w:tcW w:w="1459" w:type="dxa"/>
          </w:tcPr>
          <w:p w14:paraId="762D3454" w14:textId="77777777" w:rsidR="00987359" w:rsidRDefault="00987359">
            <w:pPr>
              <w:spacing w:line="360" w:lineRule="auto"/>
              <w:jc w:val="center"/>
              <w:rPr>
                <w:szCs w:val="21"/>
              </w:rPr>
            </w:pPr>
          </w:p>
        </w:tc>
      </w:tr>
      <w:tr w:rsidR="00987359" w14:paraId="4ED74B72" w14:textId="77777777">
        <w:tc>
          <w:tcPr>
            <w:tcW w:w="2436" w:type="dxa"/>
            <w:vAlign w:val="center"/>
          </w:tcPr>
          <w:p w14:paraId="334C4598" w14:textId="77777777" w:rsidR="00987359" w:rsidRDefault="00987359">
            <w:pPr>
              <w:pStyle w:val="a9"/>
              <w:tabs>
                <w:tab w:val="left" w:pos="1260"/>
              </w:tabs>
              <w:overflowPunct w:val="0"/>
              <w:adjustRightInd w:val="0"/>
              <w:snapToGrid w:val="0"/>
              <w:jc w:val="center"/>
              <w:rPr>
                <w:b/>
                <w:szCs w:val="21"/>
              </w:rPr>
            </w:pPr>
          </w:p>
        </w:tc>
        <w:tc>
          <w:tcPr>
            <w:tcW w:w="1459" w:type="dxa"/>
          </w:tcPr>
          <w:p w14:paraId="1016A3E6" w14:textId="77777777" w:rsidR="00987359" w:rsidRDefault="00987359">
            <w:pPr>
              <w:spacing w:line="360" w:lineRule="auto"/>
              <w:jc w:val="center"/>
              <w:rPr>
                <w:szCs w:val="21"/>
              </w:rPr>
            </w:pPr>
          </w:p>
        </w:tc>
        <w:tc>
          <w:tcPr>
            <w:tcW w:w="1459" w:type="dxa"/>
          </w:tcPr>
          <w:p w14:paraId="4F9A7390" w14:textId="77777777" w:rsidR="00987359" w:rsidRDefault="00987359">
            <w:pPr>
              <w:spacing w:line="360" w:lineRule="auto"/>
              <w:jc w:val="center"/>
              <w:rPr>
                <w:szCs w:val="21"/>
              </w:rPr>
            </w:pPr>
          </w:p>
        </w:tc>
        <w:tc>
          <w:tcPr>
            <w:tcW w:w="1460" w:type="dxa"/>
          </w:tcPr>
          <w:p w14:paraId="73504050" w14:textId="77777777" w:rsidR="00987359" w:rsidRDefault="00987359">
            <w:pPr>
              <w:spacing w:line="360" w:lineRule="auto"/>
              <w:jc w:val="center"/>
              <w:rPr>
                <w:szCs w:val="21"/>
              </w:rPr>
            </w:pPr>
          </w:p>
        </w:tc>
        <w:tc>
          <w:tcPr>
            <w:tcW w:w="1581" w:type="dxa"/>
          </w:tcPr>
          <w:p w14:paraId="68C03791" w14:textId="77777777" w:rsidR="00987359" w:rsidRDefault="00987359">
            <w:pPr>
              <w:spacing w:line="360" w:lineRule="auto"/>
              <w:jc w:val="center"/>
              <w:rPr>
                <w:szCs w:val="21"/>
              </w:rPr>
            </w:pPr>
          </w:p>
        </w:tc>
        <w:tc>
          <w:tcPr>
            <w:tcW w:w="1459" w:type="dxa"/>
          </w:tcPr>
          <w:p w14:paraId="3120B548" w14:textId="77777777" w:rsidR="00987359" w:rsidRDefault="00987359">
            <w:pPr>
              <w:spacing w:line="360" w:lineRule="auto"/>
              <w:jc w:val="center"/>
              <w:rPr>
                <w:szCs w:val="21"/>
              </w:rPr>
            </w:pPr>
          </w:p>
        </w:tc>
      </w:tr>
    </w:tbl>
    <w:p w14:paraId="34762869" w14:textId="77777777" w:rsidR="00987359" w:rsidRDefault="00987359"/>
    <w:p w14:paraId="33F90F60" w14:textId="77777777" w:rsidR="00987359" w:rsidRDefault="00987359">
      <w:pPr>
        <w:pStyle w:val="1"/>
        <w:tabs>
          <w:tab w:val="clear" w:pos="0"/>
        </w:tabs>
        <w:sectPr w:rsidR="00987359">
          <w:pgSz w:w="11906" w:h="16838"/>
          <w:pgMar w:top="1134" w:right="1134" w:bottom="1134" w:left="1134" w:header="851" w:footer="992" w:gutter="0"/>
          <w:pgBorders w:offsetFrom="page">
            <w:top w:val="single" w:sz="4" w:space="24" w:color="auto"/>
            <w:left w:val="single" w:sz="4" w:space="24" w:color="auto"/>
            <w:bottom w:val="single" w:sz="4" w:space="24" w:color="auto"/>
            <w:right w:val="single" w:sz="4" w:space="24" w:color="auto"/>
          </w:pgBorders>
          <w:cols w:space="720"/>
          <w:docGrid w:type="lines" w:linePitch="312"/>
        </w:sectPr>
      </w:pPr>
    </w:p>
    <w:p w14:paraId="74CF976F" w14:textId="77777777" w:rsidR="00987359" w:rsidRDefault="000D0A11">
      <w:pPr>
        <w:outlineLvl w:val="1"/>
        <w:rPr>
          <w:rFonts w:ascii="宋体" w:eastAsia="宋体" w:hAnsi="宋体" w:cs="宋体"/>
          <w:b/>
          <w:bCs/>
          <w:sz w:val="32"/>
          <w:szCs w:val="32"/>
        </w:rPr>
      </w:pPr>
      <w:bookmarkStart w:id="876" w:name="_Toc21427"/>
      <w:bookmarkStart w:id="877" w:name="_Toc38960606"/>
      <w:r>
        <w:rPr>
          <w:rFonts w:ascii="宋体" w:eastAsia="宋体" w:hAnsi="宋体" w:cs="宋体" w:hint="eastAsia"/>
          <w:b/>
          <w:bCs/>
          <w:sz w:val="32"/>
          <w:szCs w:val="32"/>
        </w:rPr>
        <w:lastRenderedPageBreak/>
        <w:t>附件17： 厂区平面布置图</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6"/>
      <w:bookmarkEnd w:id="877"/>
    </w:p>
    <w:p w14:paraId="5AF17B0D" w14:textId="77777777" w:rsidR="00987359" w:rsidRDefault="00987359">
      <w:pPr>
        <w:rPr>
          <w:rFonts w:ascii="宋体" w:eastAsia="宋体" w:hAnsi="宋体" w:cs="宋体"/>
          <w:b/>
          <w:bCs/>
          <w:sz w:val="32"/>
          <w:szCs w:val="32"/>
        </w:rPr>
      </w:pPr>
    </w:p>
    <w:p w14:paraId="7D0A9A21" w14:textId="77777777" w:rsidR="00987359" w:rsidRDefault="000D0A11">
      <w:pPr>
        <w:rPr>
          <w:rFonts w:ascii="宋体" w:eastAsia="宋体" w:hAnsi="宋体" w:cs="宋体"/>
          <w:b/>
          <w:bCs/>
          <w:sz w:val="32"/>
          <w:szCs w:val="32"/>
        </w:rPr>
      </w:pPr>
      <w:r>
        <w:rPr>
          <w:rFonts w:ascii="宋体" w:eastAsia="宋体" w:hAnsi="宋体" w:cs="宋体" w:hint="eastAsia"/>
          <w:b/>
          <w:bCs/>
          <w:sz w:val="32"/>
          <w:szCs w:val="32"/>
        </w:rPr>
        <w:t>注：详见纸质版图纸（A3），下同。</w:t>
      </w:r>
      <w:r>
        <w:rPr>
          <w:rFonts w:ascii="宋体" w:eastAsia="宋体" w:hAnsi="宋体" w:cs="宋体" w:hint="eastAsia"/>
          <w:b/>
          <w:bCs/>
          <w:sz w:val="32"/>
          <w:szCs w:val="32"/>
        </w:rPr>
        <w:br w:type="page"/>
      </w:r>
    </w:p>
    <w:p w14:paraId="1AC7E039" w14:textId="77777777" w:rsidR="00987359" w:rsidRDefault="000D0A11">
      <w:pPr>
        <w:pStyle w:val="2"/>
        <w:numPr>
          <w:ilvl w:val="1"/>
          <w:numId w:val="0"/>
        </w:numPr>
        <w:tabs>
          <w:tab w:val="clear" w:pos="420"/>
        </w:tabs>
      </w:pPr>
      <w:bookmarkStart w:id="878" w:name="_Toc326670662"/>
      <w:bookmarkStart w:id="879" w:name="_Toc14652"/>
      <w:bookmarkStart w:id="880" w:name="_Toc30823"/>
      <w:bookmarkStart w:id="881" w:name="_Toc11893"/>
      <w:bookmarkStart w:id="882" w:name="_Toc32021"/>
      <w:bookmarkStart w:id="883" w:name="_Toc24214"/>
      <w:bookmarkStart w:id="884" w:name="_Toc13567"/>
      <w:bookmarkStart w:id="885" w:name="_Toc9775"/>
      <w:bookmarkStart w:id="886" w:name="_Toc25542"/>
      <w:bookmarkStart w:id="887" w:name="_Toc335722985"/>
      <w:bookmarkStart w:id="888" w:name="_Toc6430"/>
      <w:bookmarkStart w:id="889" w:name="_Toc7564"/>
      <w:bookmarkStart w:id="890" w:name="_Toc9280"/>
      <w:bookmarkStart w:id="891" w:name="_Toc30172"/>
      <w:bookmarkStart w:id="892" w:name="_Toc24585"/>
      <w:bookmarkStart w:id="893" w:name="_Toc3051"/>
      <w:bookmarkStart w:id="894" w:name="_Toc38960607"/>
      <w:r>
        <w:rPr>
          <w:rFonts w:ascii="宋体" w:eastAsia="宋体" w:hAnsi="宋体" w:cs="宋体" w:hint="eastAsia"/>
          <w:szCs w:val="32"/>
        </w:rPr>
        <w:lastRenderedPageBreak/>
        <w:t>附</w:t>
      </w:r>
      <w:bookmarkEnd w:id="878"/>
      <w:r>
        <w:rPr>
          <w:rFonts w:ascii="宋体" w:eastAsia="宋体" w:hAnsi="宋体" w:cs="宋体" w:hint="eastAsia"/>
          <w:szCs w:val="32"/>
        </w:rPr>
        <w:t>件18：应急设施物资分布图</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00F1A47B" w14:textId="77777777" w:rsidR="00987359" w:rsidRDefault="000D0A11">
      <w:pPr>
        <w:outlineLvl w:val="1"/>
      </w:pPr>
      <w:r>
        <w:rPr>
          <w:rFonts w:ascii="宋体" w:eastAsia="宋体" w:hAnsi="宋体" w:cs="宋体" w:hint="eastAsia"/>
          <w:b/>
          <w:bCs/>
          <w:sz w:val="32"/>
          <w:szCs w:val="32"/>
        </w:rPr>
        <w:br w:type="page"/>
      </w:r>
      <w:bookmarkStart w:id="895" w:name="_Toc17273"/>
      <w:bookmarkStart w:id="896" w:name="_Toc15295"/>
      <w:bookmarkStart w:id="897" w:name="_Toc23524"/>
      <w:bookmarkStart w:id="898" w:name="_Toc22653"/>
      <w:bookmarkStart w:id="899" w:name="_Toc20111"/>
      <w:bookmarkStart w:id="900" w:name="_Toc18405"/>
      <w:bookmarkStart w:id="901" w:name="_Toc38960608"/>
      <w:r>
        <w:rPr>
          <w:rFonts w:ascii="宋体" w:hAnsi="宋体" w:hint="eastAsia"/>
          <w:b/>
          <w:bCs/>
          <w:spacing w:val="-2"/>
          <w:sz w:val="32"/>
          <w:szCs w:val="32"/>
        </w:rPr>
        <w:lastRenderedPageBreak/>
        <w:t>附件19：报警系统分布图及覆盖范围</w:t>
      </w:r>
      <w:bookmarkEnd w:id="895"/>
      <w:bookmarkEnd w:id="896"/>
      <w:bookmarkEnd w:id="897"/>
      <w:bookmarkEnd w:id="898"/>
      <w:bookmarkEnd w:id="899"/>
      <w:bookmarkEnd w:id="900"/>
      <w:bookmarkEnd w:id="901"/>
    </w:p>
    <w:p w14:paraId="513FB7E2" w14:textId="77777777" w:rsidR="00987359" w:rsidRDefault="000D0A11">
      <w:pPr>
        <w:rPr>
          <w:rFonts w:ascii="宋体" w:eastAsia="宋体" w:hAnsi="宋体" w:cs="宋体"/>
          <w:b/>
          <w:bCs/>
          <w:sz w:val="32"/>
          <w:szCs w:val="32"/>
        </w:rPr>
      </w:pPr>
      <w:r>
        <w:rPr>
          <w:rFonts w:ascii="宋体" w:eastAsia="宋体" w:hAnsi="宋体" w:cs="宋体" w:hint="eastAsia"/>
          <w:b/>
          <w:bCs/>
          <w:sz w:val="32"/>
          <w:szCs w:val="32"/>
        </w:rPr>
        <w:br w:type="page"/>
      </w:r>
    </w:p>
    <w:p w14:paraId="147E3199" w14:textId="77777777" w:rsidR="00987359" w:rsidRDefault="000D0A11">
      <w:pPr>
        <w:outlineLvl w:val="1"/>
        <w:rPr>
          <w:rFonts w:ascii="宋体" w:hAnsi="宋体"/>
          <w:b/>
          <w:bCs/>
          <w:spacing w:val="-2"/>
          <w:sz w:val="32"/>
          <w:szCs w:val="32"/>
        </w:rPr>
      </w:pPr>
      <w:bookmarkStart w:id="902" w:name="_Toc3411"/>
      <w:bookmarkStart w:id="903" w:name="_Toc10270"/>
      <w:bookmarkStart w:id="904" w:name="_Toc343243229"/>
      <w:bookmarkStart w:id="905" w:name="_Toc18700"/>
      <w:bookmarkStart w:id="906" w:name="_Toc2284"/>
      <w:bookmarkStart w:id="907" w:name="_Toc9070"/>
      <w:bookmarkStart w:id="908" w:name="_Toc335722987"/>
      <w:bookmarkStart w:id="909" w:name="_Toc22045"/>
      <w:bookmarkStart w:id="910" w:name="_Toc23788"/>
      <w:bookmarkStart w:id="911" w:name="_Toc9728"/>
      <w:bookmarkStart w:id="912" w:name="_Toc38960609"/>
      <w:r>
        <w:rPr>
          <w:rFonts w:ascii="宋体" w:hAnsi="宋体" w:hint="eastAsia"/>
          <w:b/>
          <w:bCs/>
          <w:spacing w:val="-2"/>
          <w:sz w:val="32"/>
          <w:szCs w:val="32"/>
        </w:rPr>
        <w:lastRenderedPageBreak/>
        <w:t>附件20：人员撤离、疏散通道</w:t>
      </w:r>
      <w:bookmarkEnd w:id="902"/>
      <w:bookmarkEnd w:id="903"/>
      <w:bookmarkEnd w:id="904"/>
      <w:bookmarkEnd w:id="905"/>
      <w:bookmarkEnd w:id="906"/>
      <w:bookmarkEnd w:id="907"/>
      <w:bookmarkEnd w:id="908"/>
      <w:bookmarkEnd w:id="909"/>
      <w:bookmarkEnd w:id="910"/>
      <w:bookmarkEnd w:id="911"/>
      <w:bookmarkEnd w:id="912"/>
    </w:p>
    <w:p w14:paraId="48416704" w14:textId="77777777" w:rsidR="00987359" w:rsidRDefault="000D0A11">
      <w:pPr>
        <w:rPr>
          <w:rFonts w:ascii="宋体" w:hAnsi="宋体"/>
          <w:b/>
          <w:bCs/>
          <w:spacing w:val="-2"/>
          <w:sz w:val="32"/>
          <w:szCs w:val="32"/>
        </w:rPr>
      </w:pPr>
      <w:r>
        <w:rPr>
          <w:rFonts w:ascii="宋体" w:hAnsi="宋体" w:hint="eastAsia"/>
          <w:b/>
          <w:bCs/>
          <w:spacing w:val="-2"/>
          <w:sz w:val="32"/>
          <w:szCs w:val="32"/>
        </w:rPr>
        <w:br w:type="page"/>
      </w:r>
    </w:p>
    <w:p w14:paraId="1019D348" w14:textId="77777777" w:rsidR="00987359" w:rsidRDefault="000D0A11">
      <w:pPr>
        <w:outlineLvl w:val="1"/>
        <w:rPr>
          <w:rFonts w:ascii="宋体" w:eastAsia="宋体" w:hAnsi="宋体" w:cs="宋体"/>
          <w:b/>
          <w:bCs/>
          <w:sz w:val="32"/>
          <w:szCs w:val="32"/>
        </w:rPr>
      </w:pPr>
      <w:bookmarkStart w:id="913" w:name="_Toc7141"/>
      <w:bookmarkStart w:id="914" w:name="_Toc31067"/>
      <w:bookmarkStart w:id="915" w:name="_Toc6291"/>
      <w:bookmarkStart w:id="916" w:name="_Toc10764"/>
      <w:bookmarkStart w:id="917" w:name="_Toc3675"/>
      <w:bookmarkStart w:id="918" w:name="_Toc12396"/>
      <w:bookmarkStart w:id="919" w:name="_Toc38960610"/>
      <w:r>
        <w:rPr>
          <w:rFonts w:ascii="宋体" w:eastAsia="宋体" w:hAnsi="宋体" w:cs="宋体" w:hint="eastAsia"/>
          <w:b/>
          <w:bCs/>
          <w:sz w:val="32"/>
          <w:szCs w:val="32"/>
        </w:rPr>
        <w:lastRenderedPageBreak/>
        <w:t>附件21：应急救援指挥部位置及救援队伍行动路线图</w:t>
      </w:r>
      <w:bookmarkEnd w:id="913"/>
      <w:bookmarkEnd w:id="914"/>
      <w:bookmarkEnd w:id="915"/>
      <w:bookmarkEnd w:id="916"/>
      <w:bookmarkEnd w:id="917"/>
      <w:bookmarkEnd w:id="918"/>
      <w:bookmarkEnd w:id="919"/>
    </w:p>
    <w:p w14:paraId="49CB27EE" w14:textId="77777777" w:rsidR="00987359" w:rsidRDefault="00987359">
      <w:pPr>
        <w:rPr>
          <w:rFonts w:ascii="宋体" w:eastAsia="宋体" w:hAnsi="宋体" w:cs="宋体"/>
          <w:b/>
          <w:bCs/>
          <w:sz w:val="32"/>
          <w:szCs w:val="32"/>
        </w:rPr>
      </w:pPr>
    </w:p>
    <w:p w14:paraId="11C7A6D6" w14:textId="77777777" w:rsidR="00987359" w:rsidRDefault="00987359">
      <w:pPr>
        <w:rPr>
          <w:rFonts w:ascii="宋体" w:eastAsia="宋体" w:hAnsi="宋体" w:cs="宋体"/>
          <w:b/>
          <w:bCs/>
          <w:sz w:val="32"/>
          <w:szCs w:val="32"/>
        </w:rPr>
        <w:sectPr w:rsidR="00987359">
          <w:pgSz w:w="11906" w:h="16838"/>
          <w:pgMar w:top="1440" w:right="1440" w:bottom="1440" w:left="1800"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12"/>
        </w:sectPr>
      </w:pPr>
    </w:p>
    <w:p w14:paraId="33581D42" w14:textId="77777777" w:rsidR="00987359" w:rsidRDefault="000D0A11">
      <w:pPr>
        <w:numPr>
          <w:ilvl w:val="1"/>
          <w:numId w:val="0"/>
        </w:numPr>
        <w:outlineLvl w:val="1"/>
        <w:rPr>
          <w:rFonts w:ascii="宋体" w:eastAsia="宋体" w:hAnsi="宋体" w:cs="宋体"/>
          <w:b/>
          <w:bCs/>
          <w:sz w:val="32"/>
          <w:szCs w:val="32"/>
        </w:rPr>
      </w:pPr>
      <w:bookmarkStart w:id="920" w:name="_Toc21475"/>
      <w:bookmarkStart w:id="921" w:name="_Toc12346"/>
      <w:bookmarkStart w:id="922" w:name="_Toc25418"/>
      <w:bookmarkStart w:id="923" w:name="_Toc18064"/>
      <w:bookmarkStart w:id="924" w:name="_Toc29753"/>
      <w:bookmarkStart w:id="925" w:name="_Toc16639"/>
      <w:bookmarkStart w:id="926" w:name="_Toc38960611"/>
      <w:r>
        <w:rPr>
          <w:rFonts w:ascii="宋体" w:eastAsia="宋体" w:hAnsi="宋体" w:cs="宋体" w:hint="eastAsia"/>
          <w:b/>
          <w:bCs/>
          <w:sz w:val="32"/>
          <w:szCs w:val="32"/>
        </w:rPr>
        <w:lastRenderedPageBreak/>
        <w:t>附件22：企业位置分布图</w:t>
      </w:r>
      <w:bookmarkEnd w:id="920"/>
      <w:bookmarkEnd w:id="921"/>
      <w:bookmarkEnd w:id="922"/>
      <w:bookmarkEnd w:id="923"/>
      <w:bookmarkEnd w:id="924"/>
      <w:bookmarkEnd w:id="925"/>
      <w:bookmarkEnd w:id="926"/>
    </w:p>
    <w:p w14:paraId="56674BAF" w14:textId="77777777" w:rsidR="00987359" w:rsidRDefault="00987359">
      <w:pPr>
        <w:rPr>
          <w:rFonts w:ascii="宋体" w:eastAsia="宋体" w:hAnsi="宋体" w:cs="宋体"/>
          <w:b/>
          <w:bCs/>
          <w:sz w:val="32"/>
          <w:szCs w:val="32"/>
        </w:rPr>
      </w:pPr>
    </w:p>
    <w:p w14:paraId="53CF6931" w14:textId="77777777" w:rsidR="00987359" w:rsidRDefault="00987359">
      <w:pPr>
        <w:rPr>
          <w:rFonts w:ascii="宋体" w:eastAsia="宋体" w:hAnsi="宋体" w:cs="宋体"/>
          <w:b/>
          <w:bCs/>
          <w:sz w:val="32"/>
          <w:szCs w:val="32"/>
        </w:rPr>
      </w:pPr>
    </w:p>
    <w:sectPr w:rsidR="00987359">
      <w:pgSz w:w="16838" w:h="11906" w:orient="landscape"/>
      <w:pgMar w:top="1800" w:right="1440" w:bottom="1440" w:left="1440"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6064D" w14:textId="77777777" w:rsidR="004C5491" w:rsidRDefault="004C5491">
      <w:r>
        <w:separator/>
      </w:r>
    </w:p>
  </w:endnote>
  <w:endnote w:type="continuationSeparator" w:id="0">
    <w:p w14:paraId="4AC7DD1E" w14:textId="77777777" w:rsidR="004C5491" w:rsidRDefault="004C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仿宋_GB2312-WinCharSetFFFF-H">
    <w:altName w:val="宋体"/>
    <w:charset w:val="86"/>
    <w:family w:val="auto"/>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08F4D" w14:textId="77777777" w:rsidR="00DE073A" w:rsidRDefault="00DE073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A10A6" w14:textId="77777777" w:rsidR="00DE073A" w:rsidRDefault="00DE073A">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40328" w14:textId="77777777" w:rsidR="00DE073A" w:rsidRDefault="00DE073A">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BCE0E" w14:textId="77777777" w:rsidR="00987359" w:rsidRDefault="000D0A11">
    <w:pPr>
      <w:pStyle w:val="a6"/>
    </w:pPr>
    <w:r>
      <w:rPr>
        <w:noProof/>
      </w:rPr>
      <mc:AlternateContent>
        <mc:Choice Requires="wps">
          <w:drawing>
            <wp:anchor distT="0" distB="0" distL="114300" distR="114300" simplePos="0" relativeHeight="251658240" behindDoc="0" locked="0" layoutInCell="1" allowOverlap="1" wp14:anchorId="01B4F7A1" wp14:editId="168C9DA7">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34304E" w14:textId="77777777" w:rsidR="00987359" w:rsidRDefault="000D0A1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5A26">
                            <w:rPr>
                              <w:noProof/>
                              <w:sz w:val="18"/>
                            </w:rPr>
                            <w:t>104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1B4F7A1" id="_x0000_t202" coordsize="21600,21600" o:spt="202" path="m,l,21600r21600,l21600,xe">
              <v:stroke joinstyle="miter"/>
              <v:path gradientshapeok="t" o:connecttype="rect"/>
            </v:shapetype>
            <v:shape id="文本框 18" o:spid="_x0000_s1418"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PLe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VBPLeYgIAAAwFAAAOAAAAAAAAAAAAAAAAAC4CAABkcnMvZTJvRG9jLnht&#10;bFBLAQItABQABgAIAAAAIQBxqtG51wAAAAUBAAAPAAAAAAAAAAAAAAAAALwEAABkcnMvZG93bnJl&#10;di54bWxQSwUGAAAAAAQABADzAAAAwAUAAAAA&#10;" filled="f" stroked="f" strokeweight=".5pt">
              <v:textbox style="mso-fit-shape-to-text:t" inset="0,0,0,0">
                <w:txbxContent>
                  <w:p w14:paraId="4B34304E" w14:textId="77777777" w:rsidR="00987359" w:rsidRDefault="000D0A1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5A26">
                      <w:rPr>
                        <w:noProof/>
                        <w:sz w:val="18"/>
                      </w:rPr>
                      <w:t>104</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41F91" w14:textId="77777777" w:rsidR="004C5491" w:rsidRDefault="004C5491">
      <w:r>
        <w:separator/>
      </w:r>
    </w:p>
  </w:footnote>
  <w:footnote w:type="continuationSeparator" w:id="0">
    <w:p w14:paraId="6415E437" w14:textId="77777777" w:rsidR="004C5491" w:rsidRDefault="004C5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105C" w14:textId="77777777" w:rsidR="00DE073A" w:rsidRDefault="00DE073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0951C" w14:textId="2F154A4F" w:rsidR="00987359" w:rsidRPr="00DE073A" w:rsidRDefault="00987359" w:rsidP="00DE073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209EB" w14:textId="77777777" w:rsidR="00DE073A" w:rsidRDefault="00DE073A">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2AA50" w14:textId="1C0015BC" w:rsidR="00987359" w:rsidRDefault="00987359" w:rsidP="00DE073A">
    <w:pPr>
      <w:pStyle w:val="a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3A19"/>
    <w:multiLevelType w:val="multilevel"/>
    <w:tmpl w:val="031A3A1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987D5D"/>
    <w:multiLevelType w:val="multilevel"/>
    <w:tmpl w:val="03987D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407CE9"/>
    <w:multiLevelType w:val="multilevel"/>
    <w:tmpl w:val="06407CE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DA29F7"/>
    <w:multiLevelType w:val="multilevel"/>
    <w:tmpl w:val="10DA29F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1BD3581"/>
    <w:multiLevelType w:val="multilevel"/>
    <w:tmpl w:val="11BD3581"/>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E376E9"/>
    <w:multiLevelType w:val="multilevel"/>
    <w:tmpl w:val="32E376E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9C13DA7"/>
    <w:multiLevelType w:val="multilevel"/>
    <w:tmpl w:val="49C13DA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BE4F29"/>
    <w:multiLevelType w:val="multilevel"/>
    <w:tmpl w:val="50BE4F2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6FC6D57"/>
    <w:multiLevelType w:val="singleLevel"/>
    <w:tmpl w:val="56FC6D57"/>
    <w:lvl w:ilvl="0">
      <w:start w:val="1"/>
      <w:numFmt w:val="decimal"/>
      <w:suff w:val="nothing"/>
      <w:lvlText w:val="（%1）"/>
      <w:lvlJc w:val="left"/>
    </w:lvl>
  </w:abstractNum>
  <w:abstractNum w:abstractNumId="9" w15:restartNumberingAfterBreak="0">
    <w:nsid w:val="5712E5F5"/>
    <w:multiLevelType w:val="singleLevel"/>
    <w:tmpl w:val="5712E5F5"/>
    <w:lvl w:ilvl="0">
      <w:start w:val="1"/>
      <w:numFmt w:val="decimalEnclosedCircleChinese"/>
      <w:suff w:val="nothing"/>
      <w:lvlText w:val="%1 "/>
      <w:lvlJc w:val="left"/>
      <w:pPr>
        <w:ind w:left="0" w:firstLine="403"/>
      </w:pPr>
      <w:rPr>
        <w:rFonts w:hint="eastAsia"/>
      </w:rPr>
    </w:lvl>
  </w:abstractNum>
  <w:abstractNum w:abstractNumId="10" w15:restartNumberingAfterBreak="0">
    <w:nsid w:val="5712E6B2"/>
    <w:multiLevelType w:val="singleLevel"/>
    <w:tmpl w:val="5712E6B2"/>
    <w:lvl w:ilvl="0">
      <w:start w:val="1"/>
      <w:numFmt w:val="decimalEnclosedCircleChinese"/>
      <w:suff w:val="nothing"/>
      <w:lvlText w:val="%1 "/>
      <w:lvlJc w:val="left"/>
      <w:pPr>
        <w:ind w:left="0" w:firstLine="403"/>
      </w:pPr>
      <w:rPr>
        <w:rFonts w:hint="eastAsia"/>
      </w:rPr>
    </w:lvl>
  </w:abstractNum>
  <w:abstractNum w:abstractNumId="11" w15:restartNumberingAfterBreak="0">
    <w:nsid w:val="5712E72C"/>
    <w:multiLevelType w:val="singleLevel"/>
    <w:tmpl w:val="5712E72C"/>
    <w:lvl w:ilvl="0">
      <w:start w:val="1"/>
      <w:numFmt w:val="lowerLetter"/>
      <w:suff w:val="nothing"/>
      <w:lvlText w:val="%1."/>
      <w:lvlJc w:val="left"/>
    </w:lvl>
  </w:abstractNum>
  <w:abstractNum w:abstractNumId="12" w15:restartNumberingAfterBreak="0">
    <w:nsid w:val="5712E7CE"/>
    <w:multiLevelType w:val="singleLevel"/>
    <w:tmpl w:val="5712E7CE"/>
    <w:lvl w:ilvl="0">
      <w:start w:val="1"/>
      <w:numFmt w:val="decimalEnclosedCircleChinese"/>
      <w:suff w:val="nothing"/>
      <w:lvlText w:val="%1 "/>
      <w:lvlJc w:val="left"/>
      <w:pPr>
        <w:ind w:left="0" w:firstLine="403"/>
      </w:pPr>
      <w:rPr>
        <w:rFonts w:hint="eastAsia"/>
      </w:rPr>
    </w:lvl>
  </w:abstractNum>
  <w:abstractNum w:abstractNumId="13" w15:restartNumberingAfterBreak="0">
    <w:nsid w:val="58C89592"/>
    <w:multiLevelType w:val="singleLevel"/>
    <w:tmpl w:val="58C89592"/>
    <w:lvl w:ilvl="0">
      <w:start w:val="1"/>
      <w:numFmt w:val="decimal"/>
      <w:suff w:val="nothing"/>
      <w:lvlText w:val="%1."/>
      <w:lvlJc w:val="left"/>
    </w:lvl>
  </w:abstractNum>
  <w:abstractNum w:abstractNumId="14" w15:restartNumberingAfterBreak="0">
    <w:nsid w:val="58C8998A"/>
    <w:multiLevelType w:val="singleLevel"/>
    <w:tmpl w:val="58C8998A"/>
    <w:lvl w:ilvl="0">
      <w:start w:val="1"/>
      <w:numFmt w:val="decimal"/>
      <w:suff w:val="nothing"/>
      <w:lvlText w:val="%1、"/>
      <w:lvlJc w:val="left"/>
    </w:lvl>
  </w:abstractNum>
  <w:abstractNum w:abstractNumId="15" w15:restartNumberingAfterBreak="0">
    <w:nsid w:val="58C899E3"/>
    <w:multiLevelType w:val="singleLevel"/>
    <w:tmpl w:val="58C899E3"/>
    <w:lvl w:ilvl="0">
      <w:start w:val="1"/>
      <w:numFmt w:val="decimal"/>
      <w:suff w:val="nothing"/>
      <w:lvlText w:val="%1、"/>
      <w:lvlJc w:val="left"/>
    </w:lvl>
  </w:abstractNum>
  <w:abstractNum w:abstractNumId="16" w15:restartNumberingAfterBreak="0">
    <w:nsid w:val="58C8B544"/>
    <w:multiLevelType w:val="singleLevel"/>
    <w:tmpl w:val="58C8B544"/>
    <w:lvl w:ilvl="0">
      <w:start w:val="1"/>
      <w:numFmt w:val="bullet"/>
      <w:lvlText w:val=""/>
      <w:lvlJc w:val="left"/>
      <w:pPr>
        <w:ind w:left="420" w:hanging="420"/>
      </w:pPr>
      <w:rPr>
        <w:rFonts w:ascii="Wingdings" w:hAnsi="Wingdings" w:hint="default"/>
      </w:rPr>
    </w:lvl>
  </w:abstractNum>
  <w:abstractNum w:abstractNumId="17" w15:restartNumberingAfterBreak="0">
    <w:nsid w:val="58C8B5D8"/>
    <w:multiLevelType w:val="singleLevel"/>
    <w:tmpl w:val="58C8B5D8"/>
    <w:lvl w:ilvl="0">
      <w:start w:val="1"/>
      <w:numFmt w:val="bullet"/>
      <w:lvlText w:val=""/>
      <w:lvlJc w:val="left"/>
      <w:pPr>
        <w:ind w:left="420" w:hanging="420"/>
      </w:pPr>
      <w:rPr>
        <w:rFonts w:ascii="Wingdings" w:hAnsi="Wingdings" w:hint="default"/>
      </w:rPr>
    </w:lvl>
  </w:abstractNum>
  <w:abstractNum w:abstractNumId="18" w15:restartNumberingAfterBreak="0">
    <w:nsid w:val="58CCC3F1"/>
    <w:multiLevelType w:val="singleLevel"/>
    <w:tmpl w:val="58CCC3F1"/>
    <w:lvl w:ilvl="0">
      <w:start w:val="3"/>
      <w:numFmt w:val="decimal"/>
      <w:suff w:val="nothing"/>
      <w:lvlText w:val="（%1）"/>
      <w:lvlJc w:val="left"/>
    </w:lvl>
  </w:abstractNum>
  <w:abstractNum w:abstractNumId="19" w15:restartNumberingAfterBreak="0">
    <w:nsid w:val="58CCC551"/>
    <w:multiLevelType w:val="singleLevel"/>
    <w:tmpl w:val="58CCC551"/>
    <w:lvl w:ilvl="0">
      <w:start w:val="1"/>
      <w:numFmt w:val="decimalEnclosedCircleChinese"/>
      <w:suff w:val="nothing"/>
      <w:lvlText w:val="%1　"/>
      <w:lvlJc w:val="left"/>
      <w:pPr>
        <w:ind w:left="0" w:firstLine="400"/>
      </w:pPr>
      <w:rPr>
        <w:rFonts w:hint="eastAsia"/>
      </w:rPr>
    </w:lvl>
  </w:abstractNum>
  <w:abstractNum w:abstractNumId="20" w15:restartNumberingAfterBreak="0">
    <w:nsid w:val="58CCC597"/>
    <w:multiLevelType w:val="singleLevel"/>
    <w:tmpl w:val="58CCC597"/>
    <w:lvl w:ilvl="0">
      <w:start w:val="1"/>
      <w:numFmt w:val="decimalEnclosedCircleChinese"/>
      <w:suff w:val="nothing"/>
      <w:lvlText w:val="%1　"/>
      <w:lvlJc w:val="left"/>
      <w:pPr>
        <w:ind w:left="0" w:firstLine="400"/>
      </w:pPr>
      <w:rPr>
        <w:rFonts w:hint="eastAsia"/>
      </w:rPr>
    </w:lvl>
  </w:abstractNum>
  <w:abstractNum w:abstractNumId="21" w15:restartNumberingAfterBreak="0">
    <w:nsid w:val="58CCC5B2"/>
    <w:multiLevelType w:val="singleLevel"/>
    <w:tmpl w:val="58CCC5B2"/>
    <w:lvl w:ilvl="0">
      <w:start w:val="1"/>
      <w:numFmt w:val="decimalEnclosedCircleChinese"/>
      <w:suff w:val="nothing"/>
      <w:lvlText w:val="%1　"/>
      <w:lvlJc w:val="left"/>
      <w:pPr>
        <w:ind w:left="0" w:firstLine="400"/>
      </w:pPr>
      <w:rPr>
        <w:rFonts w:hint="eastAsia"/>
      </w:rPr>
    </w:lvl>
  </w:abstractNum>
  <w:abstractNum w:abstractNumId="22" w15:restartNumberingAfterBreak="0">
    <w:nsid w:val="58CCC5E2"/>
    <w:multiLevelType w:val="singleLevel"/>
    <w:tmpl w:val="58CCC5E2"/>
    <w:lvl w:ilvl="0">
      <w:start w:val="6"/>
      <w:numFmt w:val="decimal"/>
      <w:suff w:val="nothing"/>
      <w:lvlText w:val="（%1）"/>
      <w:lvlJc w:val="left"/>
    </w:lvl>
  </w:abstractNum>
  <w:abstractNum w:abstractNumId="23" w15:restartNumberingAfterBreak="0">
    <w:nsid w:val="58CCC623"/>
    <w:multiLevelType w:val="singleLevel"/>
    <w:tmpl w:val="58CCC623"/>
    <w:lvl w:ilvl="0">
      <w:start w:val="1"/>
      <w:numFmt w:val="decimalEnclosedCircleChinese"/>
      <w:suff w:val="nothing"/>
      <w:lvlText w:val="%1　"/>
      <w:lvlJc w:val="left"/>
      <w:pPr>
        <w:ind w:left="0" w:firstLine="400"/>
      </w:pPr>
      <w:rPr>
        <w:rFonts w:hint="eastAsia"/>
      </w:rPr>
    </w:lvl>
  </w:abstractNum>
  <w:abstractNum w:abstractNumId="24" w15:restartNumberingAfterBreak="0">
    <w:nsid w:val="58CDFE01"/>
    <w:multiLevelType w:val="multilevel"/>
    <w:tmpl w:val="58CDFE01"/>
    <w:lvl w:ilvl="0">
      <w:start w:val="1"/>
      <w:numFmt w:val="chineseCounting"/>
      <w:pStyle w:val="1"/>
      <w:lvlText w:val="%1、"/>
      <w:lvlJc w:val="left"/>
      <w:pPr>
        <w:tabs>
          <w:tab w:val="left" w:pos="420"/>
        </w:tabs>
        <w:ind w:left="0" w:firstLine="0"/>
      </w:pPr>
      <w:rPr>
        <w:rFonts w:ascii="宋体" w:eastAsia="宋体" w:hAnsi="宋体" w:cs="宋体" w:hint="eastAsia"/>
      </w:rPr>
    </w:lvl>
    <w:lvl w:ilvl="1">
      <w:start w:val="1"/>
      <w:numFmt w:val="chineseCounting"/>
      <w:pStyle w:val="2"/>
      <w:lvlText w:val="（%2）"/>
      <w:lvlJc w:val="left"/>
      <w:pPr>
        <w:tabs>
          <w:tab w:val="left" w:pos="420"/>
        </w:tabs>
        <w:ind w:left="0" w:firstLine="0"/>
      </w:pPr>
      <w:rPr>
        <w:rFonts w:ascii="宋体" w:eastAsia="宋体" w:hAnsi="宋体" w:cs="宋体" w:hint="eastAsia"/>
      </w:rPr>
    </w:lvl>
    <w:lvl w:ilvl="2">
      <w:start w:val="1"/>
      <w:numFmt w:val="decimal"/>
      <w:pStyle w:val="3"/>
      <w:lvlText w:val="%3．"/>
      <w:lvlJc w:val="left"/>
      <w:pPr>
        <w:tabs>
          <w:tab w:val="left" w:pos="420"/>
        </w:tabs>
        <w:ind w:left="0" w:firstLine="400"/>
      </w:pPr>
      <w:rPr>
        <w:rFonts w:ascii="宋体" w:eastAsia="宋体" w:hAnsi="宋体" w:cs="宋体" w:hint="eastAsia"/>
      </w:rPr>
    </w:lvl>
    <w:lvl w:ilvl="3">
      <w:start w:val="1"/>
      <w:numFmt w:val="decimal"/>
      <w:pStyle w:val="4"/>
      <w:lvlText w:val="（%4）"/>
      <w:lvlJc w:val="left"/>
      <w:pPr>
        <w:tabs>
          <w:tab w:val="left" w:pos="420"/>
        </w:tabs>
        <w:ind w:left="0" w:firstLine="402"/>
      </w:pPr>
      <w:rPr>
        <w:rFonts w:ascii="宋体" w:eastAsia="宋体" w:hAnsi="宋体" w:cs="宋体" w:hint="eastAsia"/>
      </w:rPr>
    </w:lvl>
    <w:lvl w:ilvl="4">
      <w:start w:val="1"/>
      <w:numFmt w:val="decimalEnclosedCircleChinese"/>
      <w:pStyle w:val="5"/>
      <w:lvlText w:val="%5"/>
      <w:lvlJc w:val="left"/>
      <w:pPr>
        <w:tabs>
          <w:tab w:val="left" w:pos="420"/>
        </w:tabs>
        <w:ind w:left="0" w:firstLine="402"/>
      </w:pPr>
      <w:rPr>
        <w:rFonts w:ascii="宋体" w:eastAsia="宋体" w:hAnsi="宋体" w:cs="宋体" w:hint="eastAsia"/>
      </w:rPr>
    </w:lvl>
    <w:lvl w:ilvl="5">
      <w:start w:val="1"/>
      <w:numFmt w:val="decimal"/>
      <w:pStyle w:val="6"/>
      <w:lvlText w:val="%6）"/>
      <w:lvlJc w:val="left"/>
      <w:pPr>
        <w:tabs>
          <w:tab w:val="left" w:pos="420"/>
        </w:tabs>
        <w:ind w:left="0" w:firstLine="402"/>
      </w:pPr>
      <w:rPr>
        <w:rFonts w:ascii="宋体" w:eastAsia="宋体" w:hAnsi="宋体" w:cs="宋体" w:hint="eastAsia"/>
      </w:rPr>
    </w:lvl>
    <w:lvl w:ilvl="6">
      <w:start w:val="1"/>
      <w:numFmt w:val="none"/>
      <w:pStyle w:val="7"/>
      <w:lvlText w:val="%7．"/>
      <w:lvlJc w:val="left"/>
      <w:pPr>
        <w:tabs>
          <w:tab w:val="left" w:pos="420"/>
        </w:tabs>
        <w:ind w:left="0" w:firstLine="402"/>
      </w:pPr>
      <w:rPr>
        <w:rFonts w:ascii="宋体" w:eastAsia="宋体" w:hAnsi="宋体" w:cs="宋体" w:hint="eastAsia"/>
      </w:rPr>
    </w:lvl>
    <w:lvl w:ilvl="7">
      <w:start w:val="1"/>
      <w:numFmt w:val="none"/>
      <w:pStyle w:val="8"/>
      <w:suff w:val="nothing"/>
      <w:lvlText w:val="%8）"/>
      <w:lvlJc w:val="left"/>
      <w:pPr>
        <w:tabs>
          <w:tab w:val="left" w:pos="420"/>
        </w:tabs>
        <w:ind w:left="0" w:firstLine="402"/>
      </w:pPr>
      <w:rPr>
        <w:rFonts w:ascii="宋体" w:eastAsia="宋体" w:hAnsi="宋体" w:cs="宋体" w:hint="eastAsia"/>
      </w:rPr>
    </w:lvl>
    <w:lvl w:ilvl="8">
      <w:start w:val="1"/>
      <w:numFmt w:val="none"/>
      <w:pStyle w:val="9"/>
      <w:suff w:val="nothing"/>
      <w:lvlText w:val="%9 "/>
      <w:lvlJc w:val="left"/>
      <w:pPr>
        <w:ind w:left="0" w:firstLine="402"/>
      </w:pPr>
      <w:rPr>
        <w:rFonts w:ascii="宋体" w:eastAsia="宋体" w:hAnsi="宋体" w:cs="宋体" w:hint="eastAsia"/>
      </w:rPr>
    </w:lvl>
  </w:abstractNum>
  <w:abstractNum w:abstractNumId="25" w15:restartNumberingAfterBreak="0">
    <w:nsid w:val="58CE18FA"/>
    <w:multiLevelType w:val="multilevel"/>
    <w:tmpl w:val="58CE18FA"/>
    <w:lvl w:ilvl="0">
      <w:start w:val="1"/>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ascii="宋体" w:eastAsia="宋体" w:hAnsi="宋体" w:cs="宋体"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ascii="宋体" w:eastAsia="宋体" w:hAnsi="宋体" w:cs="宋体" w:hint="default"/>
      </w:rPr>
    </w:lvl>
    <w:lvl w:ilvl="6">
      <w:start w:val="1"/>
      <w:numFmt w:val="decimal"/>
      <w:lvlText w:val="%1.%2.%3.%4.%5.%6.%7"/>
      <w:lvlJc w:val="left"/>
      <w:pPr>
        <w:ind w:left="1275" w:hanging="1275"/>
      </w:pPr>
      <w:rPr>
        <w:rFonts w:ascii="宋体" w:eastAsia="宋体" w:hAnsi="宋体" w:cs="宋体" w:hint="default"/>
      </w:rPr>
    </w:lvl>
    <w:lvl w:ilvl="7">
      <w:start w:val="1"/>
      <w:numFmt w:val="decimal"/>
      <w:lvlText w:val="%1.%2.%3.%4.%5.%6.%7.%8"/>
      <w:lvlJc w:val="left"/>
      <w:pPr>
        <w:ind w:left="1418" w:hanging="1418"/>
      </w:pPr>
      <w:rPr>
        <w:rFonts w:ascii="宋体" w:eastAsia="宋体" w:hAnsi="宋体" w:cs="宋体" w:hint="default"/>
      </w:rPr>
    </w:lvl>
    <w:lvl w:ilvl="8">
      <w:start w:val="1"/>
      <w:numFmt w:val="decimal"/>
      <w:lvlText w:val="%1.%2.%3.%4.%5.%6.%7.%8.%9"/>
      <w:lvlJc w:val="left"/>
      <w:pPr>
        <w:ind w:left="1558" w:hanging="1558"/>
      </w:pPr>
      <w:rPr>
        <w:rFonts w:ascii="宋体" w:eastAsia="宋体" w:hAnsi="宋体" w:cs="宋体" w:hint="default"/>
      </w:rPr>
    </w:lvl>
  </w:abstractNum>
  <w:abstractNum w:abstractNumId="26" w15:restartNumberingAfterBreak="0">
    <w:nsid w:val="58CE2101"/>
    <w:multiLevelType w:val="singleLevel"/>
    <w:tmpl w:val="58CE2101"/>
    <w:lvl w:ilvl="0">
      <w:start w:val="1"/>
      <w:numFmt w:val="decimalEnclosedCircleChinese"/>
      <w:suff w:val="nothing"/>
      <w:lvlText w:val="%1　"/>
      <w:lvlJc w:val="left"/>
      <w:pPr>
        <w:ind w:left="0" w:firstLine="400"/>
      </w:pPr>
      <w:rPr>
        <w:rFonts w:hint="eastAsia"/>
      </w:rPr>
    </w:lvl>
  </w:abstractNum>
  <w:abstractNum w:abstractNumId="27" w15:restartNumberingAfterBreak="0">
    <w:nsid w:val="58CE2126"/>
    <w:multiLevelType w:val="singleLevel"/>
    <w:tmpl w:val="58CE2126"/>
    <w:lvl w:ilvl="0">
      <w:start w:val="1"/>
      <w:numFmt w:val="decimalEnclosedCircleChinese"/>
      <w:suff w:val="nothing"/>
      <w:lvlText w:val="%1　"/>
      <w:lvlJc w:val="left"/>
      <w:pPr>
        <w:ind w:left="0" w:firstLine="400"/>
      </w:pPr>
      <w:rPr>
        <w:rFonts w:hint="eastAsia"/>
      </w:rPr>
    </w:lvl>
  </w:abstractNum>
  <w:abstractNum w:abstractNumId="28" w15:restartNumberingAfterBreak="0">
    <w:nsid w:val="58CE21B8"/>
    <w:multiLevelType w:val="singleLevel"/>
    <w:tmpl w:val="58CE21B8"/>
    <w:lvl w:ilvl="0">
      <w:start w:val="1"/>
      <w:numFmt w:val="decimalEnclosedCircleChinese"/>
      <w:suff w:val="nothing"/>
      <w:lvlText w:val="%1　"/>
      <w:lvlJc w:val="left"/>
      <w:pPr>
        <w:ind w:left="0" w:firstLine="400"/>
      </w:pPr>
      <w:rPr>
        <w:rFonts w:hint="eastAsia"/>
      </w:rPr>
    </w:lvl>
  </w:abstractNum>
  <w:abstractNum w:abstractNumId="29" w15:restartNumberingAfterBreak="0">
    <w:nsid w:val="58CE21D4"/>
    <w:multiLevelType w:val="singleLevel"/>
    <w:tmpl w:val="58CE21D4"/>
    <w:lvl w:ilvl="0">
      <w:start w:val="1"/>
      <w:numFmt w:val="decimalEnclosedCircleChinese"/>
      <w:suff w:val="nothing"/>
      <w:lvlText w:val="%1　"/>
      <w:lvlJc w:val="left"/>
      <w:pPr>
        <w:ind w:left="0" w:firstLine="400"/>
      </w:pPr>
      <w:rPr>
        <w:rFonts w:hint="eastAsia"/>
      </w:rPr>
    </w:lvl>
  </w:abstractNum>
  <w:abstractNum w:abstractNumId="30" w15:restartNumberingAfterBreak="0">
    <w:nsid w:val="58CE21ED"/>
    <w:multiLevelType w:val="singleLevel"/>
    <w:tmpl w:val="58CE21ED"/>
    <w:lvl w:ilvl="0">
      <w:start w:val="1"/>
      <w:numFmt w:val="decimalEnclosedCircleChinese"/>
      <w:suff w:val="nothing"/>
      <w:lvlText w:val="%1　"/>
      <w:lvlJc w:val="left"/>
      <w:pPr>
        <w:ind w:left="0" w:firstLine="400"/>
      </w:pPr>
      <w:rPr>
        <w:rFonts w:hint="eastAsia"/>
      </w:rPr>
    </w:lvl>
  </w:abstractNum>
  <w:abstractNum w:abstractNumId="31" w15:restartNumberingAfterBreak="0">
    <w:nsid w:val="58CE2206"/>
    <w:multiLevelType w:val="singleLevel"/>
    <w:tmpl w:val="58CE2206"/>
    <w:lvl w:ilvl="0">
      <w:start w:val="1"/>
      <w:numFmt w:val="decimalEnclosedCircleChinese"/>
      <w:suff w:val="nothing"/>
      <w:lvlText w:val="%1　"/>
      <w:lvlJc w:val="left"/>
      <w:pPr>
        <w:ind w:left="0" w:firstLine="400"/>
      </w:pPr>
      <w:rPr>
        <w:rFonts w:hint="eastAsia"/>
      </w:rPr>
    </w:lvl>
  </w:abstractNum>
  <w:abstractNum w:abstractNumId="32" w15:restartNumberingAfterBreak="0">
    <w:nsid w:val="58CE221A"/>
    <w:multiLevelType w:val="singleLevel"/>
    <w:tmpl w:val="58CE221A"/>
    <w:lvl w:ilvl="0">
      <w:start w:val="1"/>
      <w:numFmt w:val="decimalEnclosedCircleChinese"/>
      <w:suff w:val="nothing"/>
      <w:lvlText w:val="%1　"/>
      <w:lvlJc w:val="left"/>
      <w:pPr>
        <w:ind w:left="0" w:firstLine="400"/>
      </w:pPr>
      <w:rPr>
        <w:rFonts w:hint="eastAsia"/>
      </w:rPr>
    </w:lvl>
  </w:abstractNum>
  <w:abstractNum w:abstractNumId="33" w15:restartNumberingAfterBreak="0">
    <w:nsid w:val="58CE2270"/>
    <w:multiLevelType w:val="singleLevel"/>
    <w:tmpl w:val="58CE2270"/>
    <w:lvl w:ilvl="0">
      <w:start w:val="1"/>
      <w:numFmt w:val="decimalEnclosedCircleChinese"/>
      <w:suff w:val="nothing"/>
      <w:lvlText w:val="%1　"/>
      <w:lvlJc w:val="left"/>
      <w:pPr>
        <w:ind w:left="0" w:firstLine="400"/>
      </w:pPr>
      <w:rPr>
        <w:rFonts w:hint="eastAsia"/>
      </w:rPr>
    </w:lvl>
  </w:abstractNum>
  <w:abstractNum w:abstractNumId="34" w15:restartNumberingAfterBreak="0">
    <w:nsid w:val="58CE2284"/>
    <w:multiLevelType w:val="singleLevel"/>
    <w:tmpl w:val="58CE2284"/>
    <w:lvl w:ilvl="0">
      <w:start w:val="1"/>
      <w:numFmt w:val="decimalEnclosedCircleChinese"/>
      <w:suff w:val="nothing"/>
      <w:lvlText w:val="%1　"/>
      <w:lvlJc w:val="left"/>
      <w:pPr>
        <w:ind w:left="0" w:firstLine="400"/>
      </w:pPr>
      <w:rPr>
        <w:rFonts w:hint="eastAsia"/>
      </w:rPr>
    </w:lvl>
  </w:abstractNum>
  <w:abstractNum w:abstractNumId="35" w15:restartNumberingAfterBreak="0">
    <w:nsid w:val="58CE2298"/>
    <w:multiLevelType w:val="singleLevel"/>
    <w:tmpl w:val="58CE2298"/>
    <w:lvl w:ilvl="0">
      <w:start w:val="1"/>
      <w:numFmt w:val="decimalEnclosedCircleChinese"/>
      <w:suff w:val="nothing"/>
      <w:lvlText w:val="%1　"/>
      <w:lvlJc w:val="left"/>
      <w:pPr>
        <w:ind w:left="0" w:firstLine="400"/>
      </w:pPr>
      <w:rPr>
        <w:rFonts w:hint="eastAsia"/>
      </w:rPr>
    </w:lvl>
  </w:abstractNum>
  <w:abstractNum w:abstractNumId="36" w15:restartNumberingAfterBreak="0">
    <w:nsid w:val="58CE2663"/>
    <w:multiLevelType w:val="singleLevel"/>
    <w:tmpl w:val="58CE2663"/>
    <w:lvl w:ilvl="0">
      <w:start w:val="1"/>
      <w:numFmt w:val="decimalEnclosedCircleChinese"/>
      <w:suff w:val="nothing"/>
      <w:lvlText w:val="%1　"/>
      <w:lvlJc w:val="left"/>
      <w:pPr>
        <w:ind w:left="0" w:firstLine="400"/>
      </w:pPr>
      <w:rPr>
        <w:rFonts w:hint="eastAsia"/>
      </w:rPr>
    </w:lvl>
  </w:abstractNum>
  <w:abstractNum w:abstractNumId="37" w15:restartNumberingAfterBreak="0">
    <w:nsid w:val="58CE286E"/>
    <w:multiLevelType w:val="singleLevel"/>
    <w:tmpl w:val="58CE286E"/>
    <w:lvl w:ilvl="0">
      <w:start w:val="1"/>
      <w:numFmt w:val="decimalEnclosedCircleChinese"/>
      <w:suff w:val="nothing"/>
      <w:lvlText w:val="%1　"/>
      <w:lvlJc w:val="left"/>
      <w:pPr>
        <w:ind w:left="0" w:firstLine="400"/>
      </w:pPr>
      <w:rPr>
        <w:rFonts w:hint="eastAsia"/>
      </w:rPr>
    </w:lvl>
  </w:abstractNum>
  <w:abstractNum w:abstractNumId="38" w15:restartNumberingAfterBreak="0">
    <w:nsid w:val="58CE2898"/>
    <w:multiLevelType w:val="singleLevel"/>
    <w:tmpl w:val="58CE2898"/>
    <w:lvl w:ilvl="0">
      <w:start w:val="1"/>
      <w:numFmt w:val="decimalEnclosedCircleChinese"/>
      <w:suff w:val="nothing"/>
      <w:lvlText w:val="%1　"/>
      <w:lvlJc w:val="left"/>
      <w:pPr>
        <w:ind w:left="0" w:firstLine="400"/>
      </w:pPr>
      <w:rPr>
        <w:rFonts w:hint="eastAsia"/>
      </w:rPr>
    </w:lvl>
  </w:abstractNum>
  <w:abstractNum w:abstractNumId="39" w15:restartNumberingAfterBreak="0">
    <w:nsid w:val="58CE28BD"/>
    <w:multiLevelType w:val="singleLevel"/>
    <w:tmpl w:val="58CE28BD"/>
    <w:lvl w:ilvl="0">
      <w:start w:val="1"/>
      <w:numFmt w:val="decimalEnclosedCircleChinese"/>
      <w:suff w:val="nothing"/>
      <w:lvlText w:val="%1　"/>
      <w:lvlJc w:val="left"/>
      <w:pPr>
        <w:ind w:left="0" w:firstLine="400"/>
      </w:pPr>
      <w:rPr>
        <w:rFonts w:hint="eastAsia"/>
      </w:rPr>
    </w:lvl>
  </w:abstractNum>
  <w:abstractNum w:abstractNumId="40" w15:restartNumberingAfterBreak="0">
    <w:nsid w:val="58CE28F5"/>
    <w:multiLevelType w:val="singleLevel"/>
    <w:tmpl w:val="58CE28F5"/>
    <w:lvl w:ilvl="0">
      <w:start w:val="1"/>
      <w:numFmt w:val="decimalEnclosedCircleChinese"/>
      <w:suff w:val="nothing"/>
      <w:lvlText w:val="%1　"/>
      <w:lvlJc w:val="left"/>
      <w:pPr>
        <w:ind w:left="0" w:firstLine="400"/>
      </w:pPr>
      <w:rPr>
        <w:rFonts w:hint="eastAsia"/>
      </w:rPr>
    </w:lvl>
  </w:abstractNum>
  <w:abstractNum w:abstractNumId="41" w15:restartNumberingAfterBreak="0">
    <w:nsid w:val="58CE2AE5"/>
    <w:multiLevelType w:val="singleLevel"/>
    <w:tmpl w:val="58CE2AE5"/>
    <w:lvl w:ilvl="0">
      <w:start w:val="1"/>
      <w:numFmt w:val="decimalEnclosedCircleChinese"/>
      <w:suff w:val="nothing"/>
      <w:lvlText w:val="%1　"/>
      <w:lvlJc w:val="left"/>
      <w:pPr>
        <w:ind w:left="0" w:firstLine="400"/>
      </w:pPr>
      <w:rPr>
        <w:rFonts w:hint="eastAsia"/>
      </w:rPr>
    </w:lvl>
  </w:abstractNum>
  <w:abstractNum w:abstractNumId="42" w15:restartNumberingAfterBreak="0">
    <w:nsid w:val="58CE2AF9"/>
    <w:multiLevelType w:val="singleLevel"/>
    <w:tmpl w:val="58CE2AF9"/>
    <w:lvl w:ilvl="0">
      <w:start w:val="1"/>
      <w:numFmt w:val="decimalEnclosedCircleChinese"/>
      <w:suff w:val="nothing"/>
      <w:lvlText w:val="%1　"/>
      <w:lvlJc w:val="left"/>
      <w:pPr>
        <w:ind w:left="0" w:firstLine="400"/>
      </w:pPr>
      <w:rPr>
        <w:rFonts w:hint="eastAsia"/>
      </w:rPr>
    </w:lvl>
  </w:abstractNum>
  <w:abstractNum w:abstractNumId="43" w15:restartNumberingAfterBreak="0">
    <w:nsid w:val="58CE2B13"/>
    <w:multiLevelType w:val="singleLevel"/>
    <w:tmpl w:val="58CE2B13"/>
    <w:lvl w:ilvl="0">
      <w:start w:val="1"/>
      <w:numFmt w:val="decimalEnclosedCircleChinese"/>
      <w:suff w:val="nothing"/>
      <w:lvlText w:val="%1　"/>
      <w:lvlJc w:val="left"/>
      <w:pPr>
        <w:ind w:left="0" w:firstLine="400"/>
      </w:pPr>
      <w:rPr>
        <w:rFonts w:hint="eastAsia"/>
      </w:rPr>
    </w:lvl>
  </w:abstractNum>
  <w:abstractNum w:abstractNumId="44" w15:restartNumberingAfterBreak="0">
    <w:nsid w:val="58CE2BAB"/>
    <w:multiLevelType w:val="singleLevel"/>
    <w:tmpl w:val="58CE2BAB"/>
    <w:lvl w:ilvl="0">
      <w:start w:val="1"/>
      <w:numFmt w:val="decimalEnclosedCircleChinese"/>
      <w:suff w:val="nothing"/>
      <w:lvlText w:val="%1　"/>
      <w:lvlJc w:val="left"/>
      <w:pPr>
        <w:ind w:left="0" w:firstLine="400"/>
      </w:pPr>
      <w:rPr>
        <w:rFonts w:hint="eastAsia"/>
      </w:rPr>
    </w:lvl>
  </w:abstractNum>
  <w:abstractNum w:abstractNumId="45" w15:restartNumberingAfterBreak="0">
    <w:nsid w:val="58CE2CC7"/>
    <w:multiLevelType w:val="singleLevel"/>
    <w:tmpl w:val="58CE2CC7"/>
    <w:lvl w:ilvl="0">
      <w:start w:val="1"/>
      <w:numFmt w:val="decimalEnclosedCircleChinese"/>
      <w:suff w:val="nothing"/>
      <w:lvlText w:val="%1　"/>
      <w:lvlJc w:val="left"/>
      <w:pPr>
        <w:ind w:left="0" w:firstLine="400"/>
      </w:pPr>
      <w:rPr>
        <w:rFonts w:hint="eastAsia"/>
      </w:rPr>
    </w:lvl>
  </w:abstractNum>
  <w:abstractNum w:abstractNumId="46" w15:restartNumberingAfterBreak="0">
    <w:nsid w:val="58CE2DD4"/>
    <w:multiLevelType w:val="singleLevel"/>
    <w:tmpl w:val="58CE2DD4"/>
    <w:lvl w:ilvl="0">
      <w:start w:val="1"/>
      <w:numFmt w:val="decimalEnclosedCircleChinese"/>
      <w:suff w:val="nothing"/>
      <w:lvlText w:val="%1　"/>
      <w:lvlJc w:val="left"/>
      <w:pPr>
        <w:ind w:left="0" w:firstLine="400"/>
      </w:pPr>
      <w:rPr>
        <w:rFonts w:hint="eastAsia"/>
      </w:rPr>
    </w:lvl>
  </w:abstractNum>
  <w:abstractNum w:abstractNumId="47" w15:restartNumberingAfterBreak="0">
    <w:nsid w:val="58CE2E07"/>
    <w:multiLevelType w:val="singleLevel"/>
    <w:tmpl w:val="58CE2E07"/>
    <w:lvl w:ilvl="0">
      <w:start w:val="1"/>
      <w:numFmt w:val="decimalEnclosedCircleChinese"/>
      <w:suff w:val="nothing"/>
      <w:lvlText w:val="%1　"/>
      <w:lvlJc w:val="left"/>
      <w:pPr>
        <w:ind w:left="0" w:firstLine="400"/>
      </w:pPr>
      <w:rPr>
        <w:rFonts w:hint="eastAsia"/>
      </w:rPr>
    </w:lvl>
  </w:abstractNum>
  <w:abstractNum w:abstractNumId="48" w15:restartNumberingAfterBreak="0">
    <w:nsid w:val="58CE2E6C"/>
    <w:multiLevelType w:val="singleLevel"/>
    <w:tmpl w:val="58CE2E6C"/>
    <w:lvl w:ilvl="0">
      <w:start w:val="1"/>
      <w:numFmt w:val="decimalEnclosedCircleChinese"/>
      <w:suff w:val="nothing"/>
      <w:lvlText w:val="%1　"/>
      <w:lvlJc w:val="left"/>
      <w:pPr>
        <w:ind w:left="0" w:firstLine="400"/>
      </w:pPr>
      <w:rPr>
        <w:rFonts w:hint="eastAsia"/>
      </w:rPr>
    </w:lvl>
  </w:abstractNum>
  <w:abstractNum w:abstractNumId="49" w15:restartNumberingAfterBreak="0">
    <w:nsid w:val="58CE2E8D"/>
    <w:multiLevelType w:val="singleLevel"/>
    <w:tmpl w:val="58CE2E8D"/>
    <w:lvl w:ilvl="0">
      <w:start w:val="1"/>
      <w:numFmt w:val="decimalEnclosedCircleChinese"/>
      <w:suff w:val="nothing"/>
      <w:lvlText w:val="%1　"/>
      <w:lvlJc w:val="left"/>
      <w:pPr>
        <w:ind w:left="0" w:firstLine="400"/>
      </w:pPr>
      <w:rPr>
        <w:rFonts w:hint="eastAsia"/>
      </w:rPr>
    </w:lvl>
  </w:abstractNum>
  <w:abstractNum w:abstractNumId="50" w15:restartNumberingAfterBreak="0">
    <w:nsid w:val="58CE2EAA"/>
    <w:multiLevelType w:val="singleLevel"/>
    <w:tmpl w:val="58CE2EAA"/>
    <w:lvl w:ilvl="0">
      <w:start w:val="1"/>
      <w:numFmt w:val="decimalEnclosedCircleChinese"/>
      <w:suff w:val="nothing"/>
      <w:lvlText w:val="%1　"/>
      <w:lvlJc w:val="left"/>
      <w:pPr>
        <w:ind w:left="0" w:firstLine="400"/>
      </w:pPr>
      <w:rPr>
        <w:rFonts w:hint="eastAsia"/>
      </w:rPr>
    </w:lvl>
  </w:abstractNum>
  <w:abstractNum w:abstractNumId="51" w15:restartNumberingAfterBreak="0">
    <w:nsid w:val="58CE2EF2"/>
    <w:multiLevelType w:val="singleLevel"/>
    <w:tmpl w:val="58CE2EF2"/>
    <w:lvl w:ilvl="0">
      <w:start w:val="1"/>
      <w:numFmt w:val="decimalEnclosedCircleChinese"/>
      <w:suff w:val="nothing"/>
      <w:lvlText w:val="%1　"/>
      <w:lvlJc w:val="left"/>
      <w:pPr>
        <w:ind w:left="0" w:firstLine="400"/>
      </w:pPr>
      <w:rPr>
        <w:rFonts w:hint="eastAsia"/>
      </w:rPr>
    </w:lvl>
  </w:abstractNum>
  <w:abstractNum w:abstractNumId="52" w15:restartNumberingAfterBreak="0">
    <w:nsid w:val="58CE2F75"/>
    <w:multiLevelType w:val="singleLevel"/>
    <w:tmpl w:val="58CE2F75"/>
    <w:lvl w:ilvl="0">
      <w:start w:val="1"/>
      <w:numFmt w:val="decimalEnclosedCircleChinese"/>
      <w:suff w:val="nothing"/>
      <w:lvlText w:val="%1　"/>
      <w:lvlJc w:val="left"/>
      <w:pPr>
        <w:ind w:left="0" w:firstLine="400"/>
      </w:pPr>
      <w:rPr>
        <w:rFonts w:hint="eastAsia"/>
      </w:rPr>
    </w:lvl>
  </w:abstractNum>
  <w:abstractNum w:abstractNumId="53" w15:restartNumberingAfterBreak="0">
    <w:nsid w:val="58CE2FAE"/>
    <w:multiLevelType w:val="singleLevel"/>
    <w:tmpl w:val="58CE2FAE"/>
    <w:lvl w:ilvl="0">
      <w:start w:val="1"/>
      <w:numFmt w:val="decimalEnclosedCircleChinese"/>
      <w:suff w:val="nothing"/>
      <w:lvlText w:val="%1　"/>
      <w:lvlJc w:val="left"/>
      <w:pPr>
        <w:ind w:left="0" w:firstLine="400"/>
      </w:pPr>
      <w:rPr>
        <w:rFonts w:hint="eastAsia"/>
      </w:rPr>
    </w:lvl>
  </w:abstractNum>
  <w:abstractNum w:abstractNumId="54" w15:restartNumberingAfterBreak="0">
    <w:nsid w:val="58CE303B"/>
    <w:multiLevelType w:val="singleLevel"/>
    <w:tmpl w:val="58CE303B"/>
    <w:lvl w:ilvl="0">
      <w:start w:val="1"/>
      <w:numFmt w:val="decimalEnclosedCircleChinese"/>
      <w:suff w:val="nothing"/>
      <w:lvlText w:val="%1　"/>
      <w:lvlJc w:val="left"/>
      <w:pPr>
        <w:ind w:left="0" w:firstLine="400"/>
      </w:pPr>
      <w:rPr>
        <w:rFonts w:hint="eastAsia"/>
      </w:rPr>
    </w:lvl>
  </w:abstractNum>
  <w:abstractNum w:abstractNumId="55" w15:restartNumberingAfterBreak="0">
    <w:nsid w:val="58CE3401"/>
    <w:multiLevelType w:val="singleLevel"/>
    <w:tmpl w:val="58CE3401"/>
    <w:lvl w:ilvl="0">
      <w:start w:val="1"/>
      <w:numFmt w:val="decimalEnclosedCircleChinese"/>
      <w:suff w:val="nothing"/>
      <w:lvlText w:val="%1　"/>
      <w:lvlJc w:val="left"/>
      <w:pPr>
        <w:ind w:left="0" w:firstLine="400"/>
      </w:pPr>
      <w:rPr>
        <w:rFonts w:hint="eastAsia"/>
      </w:rPr>
    </w:lvl>
  </w:abstractNum>
  <w:abstractNum w:abstractNumId="56" w15:restartNumberingAfterBreak="0">
    <w:nsid w:val="58CE3424"/>
    <w:multiLevelType w:val="singleLevel"/>
    <w:tmpl w:val="58CE3424"/>
    <w:lvl w:ilvl="0">
      <w:start w:val="1"/>
      <w:numFmt w:val="decimalEnclosedCircleChinese"/>
      <w:suff w:val="nothing"/>
      <w:lvlText w:val="%1　"/>
      <w:lvlJc w:val="left"/>
      <w:pPr>
        <w:ind w:left="0" w:firstLine="400"/>
      </w:pPr>
      <w:rPr>
        <w:rFonts w:hint="eastAsia"/>
      </w:rPr>
    </w:lvl>
  </w:abstractNum>
  <w:abstractNum w:abstractNumId="57" w15:restartNumberingAfterBreak="0">
    <w:nsid w:val="58CE3457"/>
    <w:multiLevelType w:val="singleLevel"/>
    <w:tmpl w:val="58CE3457"/>
    <w:lvl w:ilvl="0">
      <w:start w:val="1"/>
      <w:numFmt w:val="decimalEnclosedCircleChinese"/>
      <w:suff w:val="nothing"/>
      <w:lvlText w:val="%1　"/>
      <w:lvlJc w:val="left"/>
      <w:pPr>
        <w:ind w:left="0" w:firstLine="400"/>
      </w:pPr>
      <w:rPr>
        <w:rFonts w:hint="eastAsia"/>
      </w:rPr>
    </w:lvl>
  </w:abstractNum>
  <w:abstractNum w:abstractNumId="58" w15:restartNumberingAfterBreak="0">
    <w:nsid w:val="58CE3483"/>
    <w:multiLevelType w:val="singleLevel"/>
    <w:tmpl w:val="58CE3483"/>
    <w:lvl w:ilvl="0">
      <w:start w:val="1"/>
      <w:numFmt w:val="decimalEnclosedCircleChinese"/>
      <w:suff w:val="nothing"/>
      <w:lvlText w:val="%1　"/>
      <w:lvlJc w:val="left"/>
      <w:pPr>
        <w:ind w:left="0" w:firstLine="400"/>
      </w:pPr>
      <w:rPr>
        <w:rFonts w:hint="eastAsia"/>
      </w:rPr>
    </w:lvl>
  </w:abstractNum>
  <w:abstractNum w:abstractNumId="59" w15:restartNumberingAfterBreak="0">
    <w:nsid w:val="58CE35DA"/>
    <w:multiLevelType w:val="singleLevel"/>
    <w:tmpl w:val="58CE35DA"/>
    <w:lvl w:ilvl="0">
      <w:start w:val="1"/>
      <w:numFmt w:val="decimalEnclosedCircleChinese"/>
      <w:suff w:val="nothing"/>
      <w:lvlText w:val="%1　"/>
      <w:lvlJc w:val="left"/>
      <w:pPr>
        <w:ind w:left="0" w:firstLine="400"/>
      </w:pPr>
      <w:rPr>
        <w:rFonts w:hint="eastAsia"/>
      </w:rPr>
    </w:lvl>
  </w:abstractNum>
  <w:abstractNum w:abstractNumId="60" w15:restartNumberingAfterBreak="0">
    <w:nsid w:val="58CE35FD"/>
    <w:multiLevelType w:val="singleLevel"/>
    <w:tmpl w:val="58CE35FD"/>
    <w:lvl w:ilvl="0">
      <w:start w:val="1"/>
      <w:numFmt w:val="decimalEnclosedCircleChinese"/>
      <w:suff w:val="nothing"/>
      <w:lvlText w:val="%1　"/>
      <w:lvlJc w:val="left"/>
      <w:pPr>
        <w:ind w:left="0" w:firstLine="400"/>
      </w:pPr>
      <w:rPr>
        <w:rFonts w:hint="eastAsia"/>
      </w:rPr>
    </w:lvl>
  </w:abstractNum>
  <w:abstractNum w:abstractNumId="61" w15:restartNumberingAfterBreak="0">
    <w:nsid w:val="58CE3624"/>
    <w:multiLevelType w:val="singleLevel"/>
    <w:tmpl w:val="58CE3624"/>
    <w:lvl w:ilvl="0">
      <w:start w:val="1"/>
      <w:numFmt w:val="decimalEnclosedCircleChinese"/>
      <w:suff w:val="nothing"/>
      <w:lvlText w:val="%1　"/>
      <w:lvlJc w:val="left"/>
      <w:pPr>
        <w:ind w:left="0" w:firstLine="400"/>
      </w:pPr>
      <w:rPr>
        <w:rFonts w:hint="eastAsia"/>
      </w:rPr>
    </w:lvl>
  </w:abstractNum>
  <w:abstractNum w:abstractNumId="62" w15:restartNumberingAfterBreak="0">
    <w:nsid w:val="58CE384C"/>
    <w:multiLevelType w:val="singleLevel"/>
    <w:tmpl w:val="58CE384C"/>
    <w:lvl w:ilvl="0">
      <w:start w:val="1"/>
      <w:numFmt w:val="decimalEnclosedCircleChinese"/>
      <w:suff w:val="nothing"/>
      <w:lvlText w:val="%1　"/>
      <w:lvlJc w:val="left"/>
      <w:pPr>
        <w:ind w:left="0" w:firstLine="400"/>
      </w:pPr>
      <w:rPr>
        <w:rFonts w:hint="eastAsia"/>
      </w:rPr>
    </w:lvl>
  </w:abstractNum>
  <w:abstractNum w:abstractNumId="63" w15:restartNumberingAfterBreak="0">
    <w:nsid w:val="58CE3864"/>
    <w:multiLevelType w:val="singleLevel"/>
    <w:tmpl w:val="58CE3864"/>
    <w:lvl w:ilvl="0">
      <w:start w:val="1"/>
      <w:numFmt w:val="decimalEnclosedCircleChinese"/>
      <w:suff w:val="nothing"/>
      <w:lvlText w:val="%1　"/>
      <w:lvlJc w:val="left"/>
      <w:pPr>
        <w:ind w:left="0" w:firstLine="400"/>
      </w:pPr>
      <w:rPr>
        <w:rFonts w:hint="eastAsia"/>
      </w:rPr>
    </w:lvl>
  </w:abstractNum>
  <w:abstractNum w:abstractNumId="64" w15:restartNumberingAfterBreak="0">
    <w:nsid w:val="58CE3B70"/>
    <w:multiLevelType w:val="singleLevel"/>
    <w:tmpl w:val="58CE3B70"/>
    <w:lvl w:ilvl="0">
      <w:start w:val="1"/>
      <w:numFmt w:val="decimalEnclosedCircleChinese"/>
      <w:suff w:val="nothing"/>
      <w:lvlText w:val="%1　"/>
      <w:lvlJc w:val="left"/>
      <w:pPr>
        <w:ind w:left="0" w:firstLine="400"/>
      </w:pPr>
      <w:rPr>
        <w:rFonts w:hint="eastAsia"/>
      </w:rPr>
    </w:lvl>
  </w:abstractNum>
  <w:abstractNum w:abstractNumId="65" w15:restartNumberingAfterBreak="0">
    <w:nsid w:val="58CF42E4"/>
    <w:multiLevelType w:val="singleLevel"/>
    <w:tmpl w:val="58CF42E4"/>
    <w:lvl w:ilvl="0">
      <w:start w:val="1"/>
      <w:numFmt w:val="decimal"/>
      <w:suff w:val="nothing"/>
      <w:lvlText w:val="（%1）"/>
      <w:lvlJc w:val="left"/>
    </w:lvl>
  </w:abstractNum>
  <w:abstractNum w:abstractNumId="66" w15:restartNumberingAfterBreak="0">
    <w:nsid w:val="5CEE6135"/>
    <w:multiLevelType w:val="multilevel"/>
    <w:tmpl w:val="5CEE6135"/>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5D100BF1"/>
    <w:multiLevelType w:val="multilevel"/>
    <w:tmpl w:val="5D100BF1"/>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8E43056"/>
    <w:multiLevelType w:val="multilevel"/>
    <w:tmpl w:val="68E4305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46D4EA5"/>
    <w:multiLevelType w:val="multilevel"/>
    <w:tmpl w:val="746D4EA5"/>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E765BB4"/>
    <w:multiLevelType w:val="multilevel"/>
    <w:tmpl w:val="7E765BB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4"/>
  </w:num>
  <w:num w:numId="2">
    <w:abstractNumId w:val="25"/>
  </w:num>
  <w:num w:numId="3">
    <w:abstractNumId w:val="62"/>
  </w:num>
  <w:num w:numId="4">
    <w:abstractNumId w:val="63"/>
  </w:num>
  <w:num w:numId="5">
    <w:abstractNumId w:val="13"/>
  </w:num>
  <w:num w:numId="6">
    <w:abstractNumId w:val="14"/>
  </w:num>
  <w:num w:numId="7">
    <w:abstractNumId w:val="15"/>
  </w:num>
  <w:num w:numId="8">
    <w:abstractNumId w:val="26"/>
  </w:num>
  <w:num w:numId="9">
    <w:abstractNumId w:val="27"/>
  </w:num>
  <w:num w:numId="10">
    <w:abstractNumId w:val="28"/>
  </w:num>
  <w:num w:numId="11">
    <w:abstractNumId w:val="29"/>
  </w:num>
  <w:num w:numId="12">
    <w:abstractNumId w:val="30"/>
  </w:num>
  <w:num w:numId="13">
    <w:abstractNumId w:val="31"/>
  </w:num>
  <w:num w:numId="14">
    <w:abstractNumId w:val="32"/>
  </w:num>
  <w:num w:numId="15">
    <w:abstractNumId w:val="35"/>
  </w:num>
  <w:num w:numId="16">
    <w:abstractNumId w:val="34"/>
  </w:num>
  <w:num w:numId="17">
    <w:abstractNumId w:val="33"/>
  </w:num>
  <w:num w:numId="18">
    <w:abstractNumId w:val="64"/>
  </w:num>
  <w:num w:numId="19">
    <w:abstractNumId w:val="36"/>
  </w:num>
  <w:num w:numId="20">
    <w:abstractNumId w:val="16"/>
  </w:num>
  <w:num w:numId="21">
    <w:abstractNumId w:val="17"/>
  </w:num>
  <w:num w:numId="22">
    <w:abstractNumId w:val="37"/>
  </w:num>
  <w:num w:numId="23">
    <w:abstractNumId w:val="38"/>
  </w:num>
  <w:num w:numId="24">
    <w:abstractNumId w:val="39"/>
  </w:num>
  <w:num w:numId="25">
    <w:abstractNumId w:val="40"/>
  </w:num>
  <w:num w:numId="26">
    <w:abstractNumId w:val="44"/>
  </w:num>
  <w:num w:numId="27">
    <w:abstractNumId w:val="43"/>
  </w:num>
  <w:num w:numId="28">
    <w:abstractNumId w:val="42"/>
  </w:num>
  <w:num w:numId="29">
    <w:abstractNumId w:val="41"/>
  </w:num>
  <w:num w:numId="30">
    <w:abstractNumId w:val="45"/>
  </w:num>
  <w:num w:numId="31">
    <w:abstractNumId w:val="47"/>
  </w:num>
  <w:num w:numId="32">
    <w:abstractNumId w:val="46"/>
  </w:num>
  <w:num w:numId="33">
    <w:abstractNumId w:val="48"/>
  </w:num>
  <w:num w:numId="34">
    <w:abstractNumId w:val="49"/>
  </w:num>
  <w:num w:numId="35">
    <w:abstractNumId w:val="50"/>
  </w:num>
  <w:num w:numId="36">
    <w:abstractNumId w:val="51"/>
  </w:num>
  <w:num w:numId="37">
    <w:abstractNumId w:val="52"/>
  </w:num>
  <w:num w:numId="38">
    <w:abstractNumId w:val="53"/>
  </w:num>
  <w:num w:numId="39">
    <w:abstractNumId w:val="54"/>
  </w:num>
  <w:num w:numId="40">
    <w:abstractNumId w:val="55"/>
  </w:num>
  <w:num w:numId="41">
    <w:abstractNumId w:val="56"/>
  </w:num>
  <w:num w:numId="42">
    <w:abstractNumId w:val="57"/>
  </w:num>
  <w:num w:numId="43">
    <w:abstractNumId w:val="58"/>
  </w:num>
  <w:num w:numId="44">
    <w:abstractNumId w:val="60"/>
  </w:num>
  <w:num w:numId="45">
    <w:abstractNumId w:val="61"/>
  </w:num>
  <w:num w:numId="46">
    <w:abstractNumId w:val="59"/>
  </w:num>
  <w:num w:numId="47">
    <w:abstractNumId w:val="68"/>
  </w:num>
  <w:num w:numId="48">
    <w:abstractNumId w:val="65"/>
  </w:num>
  <w:num w:numId="49">
    <w:abstractNumId w:val="8"/>
  </w:num>
  <w:num w:numId="50">
    <w:abstractNumId w:val="9"/>
  </w:num>
  <w:num w:numId="51">
    <w:abstractNumId w:val="10"/>
  </w:num>
  <w:num w:numId="52">
    <w:abstractNumId w:val="11"/>
  </w:num>
  <w:num w:numId="53">
    <w:abstractNumId w:val="12"/>
  </w:num>
  <w:num w:numId="54">
    <w:abstractNumId w:val="67"/>
  </w:num>
  <w:num w:numId="55">
    <w:abstractNumId w:val="5"/>
  </w:num>
  <w:num w:numId="56">
    <w:abstractNumId w:val="3"/>
  </w:num>
  <w:num w:numId="57">
    <w:abstractNumId w:val="66"/>
  </w:num>
  <w:num w:numId="58">
    <w:abstractNumId w:val="69"/>
  </w:num>
  <w:num w:numId="59">
    <w:abstractNumId w:val="7"/>
  </w:num>
  <w:num w:numId="60">
    <w:abstractNumId w:val="6"/>
  </w:num>
  <w:num w:numId="61">
    <w:abstractNumId w:val="4"/>
  </w:num>
  <w:num w:numId="62">
    <w:abstractNumId w:val="0"/>
  </w:num>
  <w:num w:numId="63">
    <w:abstractNumId w:val="70"/>
  </w:num>
  <w:num w:numId="64">
    <w:abstractNumId w:val="2"/>
  </w:num>
  <w:num w:numId="65">
    <w:abstractNumId w:val="18"/>
  </w:num>
  <w:num w:numId="66">
    <w:abstractNumId w:val="19"/>
  </w:num>
  <w:num w:numId="67">
    <w:abstractNumId w:val="20"/>
  </w:num>
  <w:num w:numId="68">
    <w:abstractNumId w:val="21"/>
  </w:num>
  <w:num w:numId="69">
    <w:abstractNumId w:val="22"/>
  </w:num>
  <w:num w:numId="70">
    <w:abstractNumId w:val="1"/>
  </w:num>
  <w:num w:numId="71">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defaultTabStop w:val="420"/>
  <w:drawingGridHorizontalSpacing w:val="210"/>
  <w:drawingGridVerticalSpacing w:val="156"/>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CF20AFF"/>
    <w:rsid w:val="000D0A11"/>
    <w:rsid w:val="000E42D9"/>
    <w:rsid w:val="00177DD9"/>
    <w:rsid w:val="004C5491"/>
    <w:rsid w:val="004E5A26"/>
    <w:rsid w:val="0056576E"/>
    <w:rsid w:val="005957D8"/>
    <w:rsid w:val="005D627E"/>
    <w:rsid w:val="00632003"/>
    <w:rsid w:val="00815727"/>
    <w:rsid w:val="00987359"/>
    <w:rsid w:val="00B42B4B"/>
    <w:rsid w:val="00B87324"/>
    <w:rsid w:val="00CE10A0"/>
    <w:rsid w:val="00DE073A"/>
    <w:rsid w:val="00E566B0"/>
    <w:rsid w:val="00F329AA"/>
    <w:rsid w:val="00F424AB"/>
    <w:rsid w:val="02EF27C0"/>
    <w:rsid w:val="03082067"/>
    <w:rsid w:val="0332459D"/>
    <w:rsid w:val="03AC211F"/>
    <w:rsid w:val="03B800E0"/>
    <w:rsid w:val="04BA2C7C"/>
    <w:rsid w:val="052C1D8D"/>
    <w:rsid w:val="058747FF"/>
    <w:rsid w:val="0A31115C"/>
    <w:rsid w:val="0F612CE9"/>
    <w:rsid w:val="11893858"/>
    <w:rsid w:val="12A73ED9"/>
    <w:rsid w:val="13CF0E8A"/>
    <w:rsid w:val="181645B3"/>
    <w:rsid w:val="184D732A"/>
    <w:rsid w:val="1884308C"/>
    <w:rsid w:val="188F7895"/>
    <w:rsid w:val="18B36D49"/>
    <w:rsid w:val="1A167BB4"/>
    <w:rsid w:val="1A7563F1"/>
    <w:rsid w:val="1ADF3570"/>
    <w:rsid w:val="1B94318F"/>
    <w:rsid w:val="1CE04918"/>
    <w:rsid w:val="1D2F72DC"/>
    <w:rsid w:val="1D90348E"/>
    <w:rsid w:val="1DB86551"/>
    <w:rsid w:val="1F087CA5"/>
    <w:rsid w:val="1F7E6206"/>
    <w:rsid w:val="211C5F5F"/>
    <w:rsid w:val="21C33C52"/>
    <w:rsid w:val="221C6506"/>
    <w:rsid w:val="224602D3"/>
    <w:rsid w:val="23343C9F"/>
    <w:rsid w:val="234961FF"/>
    <w:rsid w:val="26316773"/>
    <w:rsid w:val="26404887"/>
    <w:rsid w:val="28592480"/>
    <w:rsid w:val="28AB3F7C"/>
    <w:rsid w:val="29C00F45"/>
    <w:rsid w:val="29CD49CB"/>
    <w:rsid w:val="2A6E18A0"/>
    <w:rsid w:val="30092747"/>
    <w:rsid w:val="30880DE7"/>
    <w:rsid w:val="313D4862"/>
    <w:rsid w:val="33AE7203"/>
    <w:rsid w:val="39A81BA5"/>
    <w:rsid w:val="3AEA7367"/>
    <w:rsid w:val="3C0B406D"/>
    <w:rsid w:val="3D3629DF"/>
    <w:rsid w:val="3E291955"/>
    <w:rsid w:val="3E586CEC"/>
    <w:rsid w:val="3E7D119D"/>
    <w:rsid w:val="3EA63361"/>
    <w:rsid w:val="3F212508"/>
    <w:rsid w:val="407A6556"/>
    <w:rsid w:val="40B52CB8"/>
    <w:rsid w:val="423530C6"/>
    <w:rsid w:val="429674BC"/>
    <w:rsid w:val="459273E1"/>
    <w:rsid w:val="46B57A1E"/>
    <w:rsid w:val="46DA3CD8"/>
    <w:rsid w:val="471774A5"/>
    <w:rsid w:val="48CA0D73"/>
    <w:rsid w:val="4A78798A"/>
    <w:rsid w:val="569E0CF3"/>
    <w:rsid w:val="56A07925"/>
    <w:rsid w:val="58990B83"/>
    <w:rsid w:val="598F3A65"/>
    <w:rsid w:val="59D56F0E"/>
    <w:rsid w:val="5A1827D7"/>
    <w:rsid w:val="5C6913D9"/>
    <w:rsid w:val="5C8C6403"/>
    <w:rsid w:val="5D0D17DE"/>
    <w:rsid w:val="5F7822CE"/>
    <w:rsid w:val="60014277"/>
    <w:rsid w:val="62D625FD"/>
    <w:rsid w:val="632E3AC4"/>
    <w:rsid w:val="65D22E5E"/>
    <w:rsid w:val="66301735"/>
    <w:rsid w:val="671E4A53"/>
    <w:rsid w:val="67CE46AC"/>
    <w:rsid w:val="6A6229A7"/>
    <w:rsid w:val="6B560C7B"/>
    <w:rsid w:val="6EDC4019"/>
    <w:rsid w:val="71E856D6"/>
    <w:rsid w:val="78F03D88"/>
    <w:rsid w:val="7AD624E5"/>
    <w:rsid w:val="7B100E69"/>
    <w:rsid w:val="7BB27185"/>
    <w:rsid w:val="7CE6711C"/>
    <w:rsid w:val="7CF20AFF"/>
    <w:rsid w:val="7D6C2A7C"/>
    <w:rsid w:val="7D711BA1"/>
    <w:rsid w:val="7D740B9E"/>
    <w:rsid w:val="7D900666"/>
    <w:rsid w:val="7E5A0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A739D52"/>
  <w15:docId w15:val="{D1F20135-78D2-4465-A86A-EAB279E92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numPr>
        <w:numId w:val="1"/>
      </w:numPr>
      <w:tabs>
        <w:tab w:val="left" w:pos="0"/>
      </w:tabs>
      <w:spacing w:before="340" w:after="330" w:line="576" w:lineRule="auto"/>
      <w:outlineLvl w:val="0"/>
    </w:pPr>
    <w:rPr>
      <w:b/>
      <w:kern w:val="44"/>
      <w:sz w:val="44"/>
    </w:rPr>
  </w:style>
  <w:style w:type="paragraph" w:styleId="2">
    <w:name w:val="heading 2"/>
    <w:basedOn w:val="a"/>
    <w:next w:val="a"/>
    <w:unhideWhenUsed/>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numPr>
        <w:ilvl w:val="2"/>
        <w:numId w:val="1"/>
      </w:numPr>
      <w:spacing w:before="260" w:after="260" w:line="413" w:lineRule="auto"/>
      <w:outlineLvl w:val="2"/>
    </w:pPr>
    <w:rPr>
      <w:b/>
      <w:sz w:val="32"/>
    </w:rPr>
  </w:style>
  <w:style w:type="paragraph" w:styleId="4">
    <w:name w:val="heading 4"/>
    <w:basedOn w:val="a"/>
    <w:next w:val="a"/>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nhideWhenUsed/>
    <w:qFormat/>
    <w:pPr>
      <w:keepNext/>
      <w:keepLines/>
      <w:numPr>
        <w:ilvl w:val="4"/>
        <w:numId w:val="1"/>
      </w:numPr>
      <w:spacing w:before="280" w:after="290" w:line="372" w:lineRule="auto"/>
      <w:outlineLvl w:val="4"/>
    </w:pPr>
    <w:rPr>
      <w:b/>
      <w:sz w:val="28"/>
    </w:rPr>
  </w:style>
  <w:style w:type="paragraph" w:styleId="6">
    <w:name w:val="heading 6"/>
    <w:basedOn w:val="a"/>
    <w:next w:val="a"/>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numPr>
        <w:ilvl w:val="6"/>
        <w:numId w:val="1"/>
      </w:numPr>
      <w:spacing w:before="240" w:after="64" w:line="317" w:lineRule="auto"/>
      <w:outlineLvl w:val="6"/>
    </w:pPr>
    <w:rPr>
      <w:b/>
      <w:sz w:val="24"/>
    </w:rPr>
  </w:style>
  <w:style w:type="paragraph" w:styleId="8">
    <w:name w:val="heading 8"/>
    <w:basedOn w:val="a"/>
    <w:next w:val="a"/>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360" w:lineRule="auto"/>
    </w:pPr>
    <w:rPr>
      <w:kern w:val="0"/>
      <w:sz w:val="24"/>
    </w:rPr>
  </w:style>
  <w:style w:type="paragraph" w:styleId="a4">
    <w:name w:val="Body Text Indent"/>
    <w:basedOn w:val="a"/>
    <w:qFormat/>
    <w:pPr>
      <w:spacing w:after="120"/>
      <w:ind w:leftChars="200" w:left="420"/>
    </w:pPr>
  </w:style>
  <w:style w:type="paragraph" w:styleId="20">
    <w:name w:val="List 2"/>
    <w:basedOn w:val="a"/>
    <w:qFormat/>
    <w:pPr>
      <w:ind w:leftChars="200" w:left="100" w:hangingChars="200" w:hanging="200"/>
    </w:pPr>
  </w:style>
  <w:style w:type="paragraph" w:styleId="a5">
    <w:name w:val="List Continue"/>
    <w:basedOn w:val="a"/>
    <w:qFormat/>
    <w:pPr>
      <w:spacing w:after="120"/>
      <w:ind w:leftChars="200" w:left="420"/>
      <w:contextualSpacing/>
    </w:pPr>
  </w:style>
  <w:style w:type="paragraph" w:styleId="TOC3">
    <w:name w:val="toc 3"/>
    <w:basedOn w:val="a"/>
    <w:next w:val="a"/>
    <w:qFormat/>
    <w:pPr>
      <w:ind w:leftChars="400" w:left="840"/>
    </w:pPr>
  </w:style>
  <w:style w:type="paragraph" w:styleId="21">
    <w:name w:val="Body Text Indent 2"/>
    <w:basedOn w:val="a"/>
    <w:qFormat/>
    <w:pPr>
      <w:spacing w:after="120" w:line="480" w:lineRule="auto"/>
      <w:ind w:leftChars="200" w:left="420"/>
    </w:p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qFormat/>
  </w:style>
  <w:style w:type="paragraph" w:styleId="a8">
    <w:name w:val="List"/>
    <w:basedOn w:val="a"/>
    <w:qFormat/>
    <w:pPr>
      <w:ind w:left="200" w:hangingChars="200" w:hanging="200"/>
      <w:contextualSpacing/>
    </w:pPr>
  </w:style>
  <w:style w:type="paragraph" w:styleId="TOC2">
    <w:name w:val="toc 2"/>
    <w:basedOn w:val="a"/>
    <w:next w:val="a"/>
    <w:uiPriority w:val="39"/>
    <w:qFormat/>
    <w:pPr>
      <w:ind w:leftChars="200" w:left="420"/>
    </w:pPr>
  </w:style>
  <w:style w:type="paragraph" w:styleId="22">
    <w:name w:val="List Continue 2"/>
    <w:basedOn w:val="a"/>
    <w:qFormat/>
    <w:pPr>
      <w:spacing w:after="120"/>
      <w:ind w:leftChars="400" w:left="840"/>
      <w:contextualSpacing/>
    </w:pPr>
  </w:style>
  <w:style w:type="paragraph" w:styleId="a9">
    <w:name w:val="Normal (Web)"/>
    <w:basedOn w:val="a"/>
    <w:qFormat/>
    <w:pPr>
      <w:widowControl/>
      <w:spacing w:before="100" w:beforeAutospacing="1" w:after="100" w:afterAutospacing="1"/>
      <w:jc w:val="left"/>
    </w:pPr>
    <w:rPr>
      <w:rFonts w:ascii="宋体" w:hAnsi="宋体" w:cs="宋体"/>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bCs/>
    </w:rPr>
  </w:style>
  <w:style w:type="character" w:styleId="ac">
    <w:name w:val="FollowedHyperlink"/>
    <w:basedOn w:val="a0"/>
    <w:qFormat/>
    <w:rPr>
      <w:color w:val="800080"/>
      <w:u w:val="single"/>
    </w:rPr>
  </w:style>
  <w:style w:type="character" w:styleId="ad">
    <w:name w:val="Hyperlink"/>
    <w:basedOn w:val="a0"/>
    <w:uiPriority w:val="99"/>
    <w:qFormat/>
    <w:rPr>
      <w:color w:val="0000FF"/>
      <w:u w:val="single"/>
    </w:rPr>
  </w:style>
  <w:style w:type="character" w:styleId="ae">
    <w:name w:val="annotation reference"/>
    <w:basedOn w:val="a0"/>
    <w:qFormat/>
    <w:rPr>
      <w:sz w:val="21"/>
      <w:szCs w:val="21"/>
    </w:rPr>
  </w:style>
  <w:style w:type="character" w:customStyle="1" w:styleId="apple-style-span">
    <w:name w:val="apple-style-span"/>
    <w:basedOn w:val="a0"/>
    <w:qFormat/>
  </w:style>
  <w:style w:type="character" w:customStyle="1" w:styleId="style3">
    <w:name w:val="style3"/>
    <w:basedOn w:val="a0"/>
    <w:qFormat/>
  </w:style>
  <w:style w:type="paragraph" w:customStyle="1" w:styleId="NewNewNew">
    <w:name w:val="正文 New New New"/>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baike.baidu.com/view/1069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8468</Words>
  <Characters>48270</Characters>
  <Application>Microsoft Office Word</Application>
  <DocSecurity>0</DocSecurity>
  <Lines>402</Lines>
  <Paragraphs>113</Paragraphs>
  <ScaleCrop>false</ScaleCrop>
  <Company/>
  <LinksUpToDate>false</LinksUpToDate>
  <CharactersWithSpaces>56625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58237</dc:creator>
  <cp:lastModifiedBy>58237</cp:lastModifiedBy>
  <cp:revision>7</cp:revision>
  <cp:lastPrinted>2020-04-28T02:10:00Z</cp:lastPrinted>
  <dcterms:created xsi:type="dcterms:W3CDTF">2017-03-19T02:50:00Z</dcterms:created>
  <dcterms:modified xsi:type="dcterms:W3CDTF">2020-04-28T02:12:00Z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