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sz w:val="28"/>
        </w:rPr>
      </w:pPr>
      <w:r>
        <w:rPr>
          <w:rFonts w:hint="eastAsia" w:ascii="宋体" w:hAnsi="宋体" w:eastAsia="宋体" w:cs="宋体"/>
          <w:b/>
          <w:sz w:val="28"/>
        </w:rPr>
        <w:t>工业企业安全风险辨识建议清单</w:t>
      </w:r>
    </w:p>
    <w:p>
      <w:pPr>
        <w:spacing w:line="360" w:lineRule="auto"/>
        <w:ind w:firstLine="420" w:firstLineChars="200"/>
        <w:rPr>
          <w:rFonts w:asciiTheme="minorHAnsi" w:hAnsiTheme="minorHAnsi" w:eastAsiaTheme="minorEastAsia"/>
          <w:sz w:val="21"/>
        </w:rPr>
      </w:pPr>
      <w:r>
        <w:rPr>
          <w:rFonts w:hint="eastAsia" w:asciiTheme="minorHAnsi" w:hAnsiTheme="minorHAnsi" w:eastAsiaTheme="minorEastAsia"/>
          <w:sz w:val="21"/>
        </w:rPr>
        <w:t>本建议清单供工业企业开展安全风险辨识时参考使用，企业应结合自身实际情况，全面识别本企业所有工艺装置、设备设施、场所、作业活动中正常、异常、紧急三种状态下可能存在的安全风险，确定其存在的部位、方式以及可能造成的后果，建议清单中风险描述仅为</w:t>
      </w:r>
      <w:bookmarkStart w:id="61" w:name="_GoBack"/>
      <w:bookmarkEnd w:id="61"/>
      <w:r>
        <w:rPr>
          <w:rFonts w:hint="eastAsia" w:asciiTheme="minorHAnsi" w:hAnsiTheme="minorHAnsi" w:eastAsiaTheme="minorEastAsia"/>
          <w:sz w:val="21"/>
        </w:rPr>
        <w:t>示意说明，企业应结合自身情况补充完善风险分析内容，形成本企业安全风险辨识清单。</w:t>
      </w:r>
    </w:p>
    <w:p>
      <w:pPr>
        <w:pStyle w:val="2"/>
        <w:spacing w:before="0" w:after="0" w:line="480" w:lineRule="auto"/>
        <w:rPr>
          <w:sz w:val="21"/>
          <w:szCs w:val="24"/>
        </w:rPr>
      </w:pPr>
      <w:r>
        <w:rPr>
          <w:rFonts w:hint="eastAsia"/>
          <w:sz w:val="21"/>
          <w:szCs w:val="24"/>
        </w:rPr>
        <w:t>一、冶金企业安全风险辨识建议清单</w:t>
      </w:r>
    </w:p>
    <w:tbl>
      <w:tblPr>
        <w:tblStyle w:val="38"/>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
        <w:gridCol w:w="954"/>
        <w:gridCol w:w="1416"/>
        <w:gridCol w:w="3382"/>
        <w:gridCol w:w="993"/>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31" w:type="pct"/>
            <w:vAlign w:val="center"/>
          </w:tcPr>
          <w:p>
            <w:pPr>
              <w:jc w:val="center"/>
              <w:rPr>
                <w:rFonts w:cs="Times New Roman" w:eastAsiaTheme="minorEastAsia"/>
                <w:b/>
                <w:szCs w:val="18"/>
              </w:rPr>
            </w:pPr>
            <w:r>
              <w:rPr>
                <w:rFonts w:cs="Times New Roman" w:eastAsiaTheme="minorEastAsia"/>
                <w:b/>
                <w:szCs w:val="18"/>
              </w:rPr>
              <w:t>序号</w:t>
            </w:r>
          </w:p>
        </w:tc>
        <w:tc>
          <w:tcPr>
            <w:tcW w:w="564" w:type="pct"/>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场所/位置</w:t>
            </w:r>
          </w:p>
        </w:tc>
        <w:tc>
          <w:tcPr>
            <w:tcW w:w="837" w:type="pct"/>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风险源</w:t>
            </w:r>
          </w:p>
        </w:tc>
        <w:tc>
          <w:tcPr>
            <w:tcW w:w="2000" w:type="pct"/>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风险描述示意</w:t>
            </w:r>
          </w:p>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（仅供参考）</w:t>
            </w:r>
          </w:p>
        </w:tc>
        <w:tc>
          <w:tcPr>
            <w:tcW w:w="587" w:type="pct"/>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可能造成的后果</w:t>
            </w:r>
          </w:p>
        </w:tc>
        <w:tc>
          <w:tcPr>
            <w:tcW w:w="681" w:type="pct"/>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风险类型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w:t>
            </w:r>
          </w:p>
        </w:tc>
        <w:tc>
          <w:tcPr>
            <w:tcW w:w="564"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管线、桥架</w:t>
            </w: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可燃气体或液体管道及其外露的支管管端头</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管道内可燃液体或气体发生泄漏，遇火源可能导致火灾或爆炸事故。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有毒有害气体或液体管道及其外露的支管管端头</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管道内有毒有害气体或液体泄漏后，人员吸入后可能导致中毒窒息。</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腐蚀性介质的管道及其外露的支管管端头</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管道内腐蚀性介质发生泄漏，人员接触后，可能导致灼伤事故。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蒸汽管道及其外露的支管管端头</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蒸汽管道内高温介质发生泄漏，人员接触后，可能导致灼伤事故。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助燃气体管道及其外露的支管管端头</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助燃气体管道内介质发生泄漏，人员接触后，可能导致中毒窒息事故。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助燃气体管道内介质发生泄漏，与可燃气接触，遇火源可能引发火灾爆炸事故。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7</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电缆隧（廊）道或电缆、电线管沟</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可燃气体或液体泄漏后，进入相邻电缆隧（廊）道或电线、电缆管沟，可能发生火灾爆炸事故。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8</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架空管道、桥架</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由于通行车辆高度超过架空管道、桥架，可能导致管道、桥架发生断裂坍塌事故。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9</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能源介质管道的阀门</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能源介质管道的阀门可能发生泄漏，可燃介质遇火源可能发生火灾爆炸事故。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10</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管道阀门的操作平台</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阀门操作平台作业过程中，可能发生高处坠落事故。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11</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能源介质的地沟</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地沟内可能积聚泄漏的可燃气体和液体，遇火源导致火灾爆炸事故。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12</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易燃易爆类介质管道</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由于防雷接地装置或管道法兰之间应用导线跨接的连接不良，可能产生火花，导致火灾爆炸事故。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13</w:t>
            </w:r>
          </w:p>
        </w:tc>
        <w:tc>
          <w:tcPr>
            <w:tcW w:w="564"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带式输送机通廊、栈桥</w:t>
            </w:r>
          </w:p>
        </w:tc>
        <w:tc>
          <w:tcPr>
            <w:tcW w:w="837"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通廊</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通廊的人行道坡度过大，人员行走时可能发生滑到，导致摔伤事故。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14</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带式输送机的人行过桥上作业时，可能发生高处坠落。</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15</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封闭式通廊内可燃粉尘扬尘过大，遇火源可能发生粉尘爆炸事故。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16</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栈桥</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在栈桥上作业时，可能导致高处坠落事故。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17</w:t>
            </w:r>
          </w:p>
        </w:tc>
        <w:tc>
          <w:tcPr>
            <w:tcW w:w="564"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铁路、道路</w:t>
            </w:r>
          </w:p>
        </w:tc>
        <w:tc>
          <w:tcPr>
            <w:tcW w:w="837"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铁路运输</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工业企业场内火车在行驶过程中，可能因道路问题，发生脱轨，导致火车倾覆。</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18</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工业企业场内火车在行驶过程中，可能因制动问题，发生脱轨。</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19</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铁路火车储罐液体金属、熔渣和高温货物运输时，可能发生泄漏，导致火灾爆炸事故。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20</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运输罐内液体金属、熔渣和高温货物时，可能发生泄漏，导致灼烫事故。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21</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装运热锭、热切头、热模、液体金属和熔渣等灼热物质的特种车辆，可能引燃周边可燃物，发生火灾爆炸事故。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22</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装载装载危险货物的车辆，在装卸、运输过程中，可能发生泄漏，或产生碰撞，发生火灾爆炸事故。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23</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道路运输</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场内道路上车辆可能与企业人员发生碰撞，导致车辆伤害事故。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24</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装运易燃、易爆、剧毒等时，可能发生泄漏，导致火灾爆炸事故。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25</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装运剧毒等时，可能发生泄漏，可能导致中毒窒息事故。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26</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随车装卸人员可能在运输时从车辆上坠落，导致摔伤事故。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27</w:t>
            </w:r>
          </w:p>
        </w:tc>
        <w:tc>
          <w:tcPr>
            <w:tcW w:w="564"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操作室、值班室</w:t>
            </w:r>
          </w:p>
        </w:tc>
        <w:tc>
          <w:tcPr>
            <w:tcW w:w="837"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操作室、值班室</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煤气、氮气等有毒有害气体，可能</w:t>
            </w:r>
            <w:r>
              <w:rPr>
                <w:rFonts w:hint="eastAsia" w:cs="Times New Roman" w:eastAsiaTheme="minorEastAsia"/>
                <w:szCs w:val="18"/>
              </w:rPr>
              <w:t>泄漏</w:t>
            </w:r>
            <w:r>
              <w:rPr>
                <w:rFonts w:cs="Times New Roman" w:eastAsiaTheme="minorEastAsia"/>
                <w:szCs w:val="18"/>
              </w:rPr>
              <w:t>进入操作室、值班室，导致人员中毒窒息。</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28</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bCs/>
                <w:szCs w:val="18"/>
              </w:rPr>
              <w:t>易燃易爆气体、液体</w:t>
            </w:r>
            <w:r>
              <w:rPr>
                <w:rFonts w:cs="Times New Roman" w:eastAsiaTheme="minorEastAsia"/>
                <w:szCs w:val="18"/>
              </w:rPr>
              <w:t>等可燃介质，可能</w:t>
            </w:r>
            <w:r>
              <w:rPr>
                <w:rFonts w:hint="eastAsia" w:cs="Times New Roman" w:eastAsiaTheme="minorEastAsia"/>
                <w:szCs w:val="18"/>
              </w:rPr>
              <w:t>泄漏</w:t>
            </w:r>
            <w:r>
              <w:rPr>
                <w:rFonts w:cs="Times New Roman" w:eastAsiaTheme="minorEastAsia"/>
                <w:szCs w:val="18"/>
              </w:rPr>
              <w:t>进入操作室、值班室，遇火源导致火灾爆炸事故。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29</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高温液态金属（渣）可能发生泄漏，或发生喷溅，进入操作室、值班室，导致人员高温灼伤。</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30</w:t>
            </w:r>
          </w:p>
        </w:tc>
        <w:tc>
          <w:tcPr>
            <w:tcW w:w="564" w:type="pct"/>
            <w:vMerge w:val="restart"/>
            <w:vAlign w:val="center"/>
          </w:tcPr>
          <w:p>
            <w:pPr>
              <w:widowControl/>
              <w:adjustRightInd w:val="0"/>
              <w:snapToGrid w:val="0"/>
              <w:rPr>
                <w:rFonts w:cs="Times New Roman" w:eastAsiaTheme="minorEastAsia"/>
                <w:szCs w:val="18"/>
              </w:rPr>
            </w:pPr>
            <w:bookmarkStart w:id="0" w:name="_Toc446420065"/>
            <w:bookmarkStart w:id="1" w:name="_Toc446419572"/>
            <w:r>
              <w:rPr>
                <w:rFonts w:cs="Times New Roman" w:eastAsiaTheme="minorEastAsia"/>
                <w:bCs/>
                <w:szCs w:val="18"/>
              </w:rPr>
              <w:t>原料场</w:t>
            </w:r>
            <w:bookmarkEnd w:id="0"/>
            <w:bookmarkEnd w:id="1"/>
          </w:p>
        </w:tc>
        <w:tc>
          <w:tcPr>
            <w:tcW w:w="837" w:type="pct"/>
            <w:vAlign w:val="center"/>
          </w:tcPr>
          <w:p>
            <w:pPr>
              <w:widowControl/>
              <w:adjustRightInd w:val="0"/>
              <w:snapToGrid w:val="0"/>
              <w:rPr>
                <w:rFonts w:cs="Times New Roman" w:eastAsiaTheme="minorEastAsia"/>
                <w:szCs w:val="18"/>
              </w:rPr>
            </w:pPr>
            <w:r>
              <w:rPr>
                <w:rFonts w:cs="Times New Roman" w:eastAsiaTheme="minorEastAsia"/>
                <w:bCs/>
                <w:szCs w:val="18"/>
              </w:rPr>
              <w:t>料场堆取料机</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料场堆取料机在作业过程中，取料机相互之间可能发生碰撞，导致设备故障。</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31</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bCs/>
                <w:szCs w:val="18"/>
              </w:rPr>
              <w:t>料场堆取料机和抓斗吊车</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料场堆取料机和抓斗吊车在运行过程中可能发生碰撞，导致设备故障。</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32</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bCs/>
                <w:szCs w:val="18"/>
              </w:rPr>
              <w:t>料场行走机械</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料场行走机械作业过程中，可能发生漏电，或作业人员触碰带电部位，导致触电事故。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33</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bCs/>
                <w:szCs w:val="18"/>
              </w:rPr>
              <w:t>采用链斗卸车机或螺旋卸车机</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卸车机作业过程中，止挡器失效，可能发生卸车机溜车事故。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34</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可燃性料</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堆场内可燃性物料，在堆放过程中可能发生自燃，导致火灾事故。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35</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原料场设备设施应设置防电击、雷击安全装置</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堆场设备设施由于防雷电连接不良，可能导致雷电击事故。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36</w:t>
            </w:r>
          </w:p>
        </w:tc>
        <w:tc>
          <w:tcPr>
            <w:tcW w:w="564" w:type="pct"/>
            <w:vMerge w:val="restart"/>
            <w:vAlign w:val="center"/>
          </w:tcPr>
          <w:p>
            <w:pPr>
              <w:widowControl/>
              <w:adjustRightInd w:val="0"/>
              <w:snapToGrid w:val="0"/>
              <w:rPr>
                <w:rFonts w:cs="Times New Roman" w:eastAsiaTheme="minorEastAsia"/>
                <w:szCs w:val="18"/>
              </w:rPr>
            </w:pPr>
            <w:bookmarkStart w:id="2" w:name="_Toc446419573"/>
            <w:bookmarkStart w:id="3" w:name="_Toc446420066"/>
            <w:r>
              <w:rPr>
                <w:rFonts w:cs="Times New Roman" w:eastAsiaTheme="minorEastAsia"/>
                <w:bCs/>
                <w:szCs w:val="18"/>
              </w:rPr>
              <w:t>破碎机和粉碎机</w:t>
            </w:r>
            <w:bookmarkEnd w:id="2"/>
            <w:bookmarkEnd w:id="3"/>
          </w:p>
        </w:tc>
        <w:tc>
          <w:tcPr>
            <w:tcW w:w="837" w:type="pct"/>
            <w:vMerge w:val="restart"/>
            <w:vAlign w:val="center"/>
          </w:tcPr>
          <w:p>
            <w:pPr>
              <w:widowControl/>
              <w:adjustRightInd w:val="0"/>
              <w:snapToGrid w:val="0"/>
              <w:rPr>
                <w:rFonts w:cs="Times New Roman" w:eastAsiaTheme="minorEastAsia"/>
                <w:szCs w:val="18"/>
              </w:rPr>
            </w:pPr>
            <w:r>
              <w:rPr>
                <w:rFonts w:cs="Times New Roman" w:eastAsiaTheme="minorEastAsia"/>
                <w:bCs/>
                <w:szCs w:val="18"/>
              </w:rPr>
              <w:t>破碎机和粉碎机</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破碎机和粉碎机使用过程中，可能导致作业人员机械伤害事故。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37</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破碎机和粉碎机使用过程中，设备发生漏电，可能导致作业人员触电事故。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38</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破碎机和粉碎机使用过程中，可能产生火花，导致发生粉尘爆炸事故。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39</w:t>
            </w:r>
          </w:p>
        </w:tc>
        <w:tc>
          <w:tcPr>
            <w:tcW w:w="564" w:type="pct"/>
            <w:vMerge w:val="restart"/>
            <w:vAlign w:val="center"/>
          </w:tcPr>
          <w:p>
            <w:pPr>
              <w:widowControl/>
              <w:adjustRightInd w:val="0"/>
              <w:snapToGrid w:val="0"/>
              <w:rPr>
                <w:rFonts w:cs="Times New Roman" w:eastAsiaTheme="minorEastAsia"/>
                <w:szCs w:val="18"/>
              </w:rPr>
            </w:pPr>
            <w:bookmarkStart w:id="4" w:name="_Toc446420248"/>
            <w:bookmarkStart w:id="5" w:name="_Toc446420067"/>
            <w:bookmarkStart w:id="6" w:name="_Toc446419574"/>
            <w:r>
              <w:rPr>
                <w:rFonts w:cs="Times New Roman" w:eastAsiaTheme="minorEastAsia"/>
                <w:bCs/>
                <w:szCs w:val="18"/>
              </w:rPr>
              <w:t>带式输送机</w:t>
            </w:r>
            <w:bookmarkEnd w:id="4"/>
            <w:bookmarkEnd w:id="5"/>
            <w:bookmarkEnd w:id="6"/>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高速轴联轴器、低速轴联轴器、制动轮、制动盘及液力偶合器等旋转部位</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带式输送机运转时，外露旋转部位与人员接触，导致机械伤害事故。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40</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带式输送机带电部位</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带式输送机运转时，外露带电部位或电缆破损，人员接触，导致触电事故。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41</w:t>
            </w:r>
          </w:p>
        </w:tc>
        <w:tc>
          <w:tcPr>
            <w:tcW w:w="564" w:type="pct"/>
            <w:vMerge w:val="restart"/>
            <w:vAlign w:val="center"/>
          </w:tcPr>
          <w:p>
            <w:pPr>
              <w:widowControl/>
              <w:adjustRightInd w:val="0"/>
              <w:snapToGrid w:val="0"/>
              <w:rPr>
                <w:rFonts w:cs="Times New Roman" w:eastAsiaTheme="minorEastAsia"/>
                <w:bCs/>
                <w:szCs w:val="18"/>
              </w:rPr>
            </w:pPr>
            <w:r>
              <w:rPr>
                <w:rFonts w:cs="Times New Roman" w:eastAsiaTheme="minorEastAsia"/>
                <w:bCs/>
                <w:szCs w:val="18"/>
              </w:rPr>
              <w:t>料槽、料仓、料斗及溜槽</w:t>
            </w:r>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具有爆炸和自燃危险的物料</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爆炸和自燃危险的物料在储存过程中，可能遇火源发生火灾爆炸事故。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42</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储存的物料</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料仓、矿槽、焦槽储存的物料，可能发生棚料，导致作业人员掩埋窒息事故。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43</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料仓、料槽检修作业</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料仓、料槽检修作业时，内部的物料可能发生塌落，导致人员掩埋窒息事故。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44</w:t>
            </w:r>
          </w:p>
        </w:tc>
        <w:tc>
          <w:tcPr>
            <w:tcW w:w="564" w:type="pct"/>
            <w:vMerge w:val="restart"/>
            <w:vAlign w:val="center"/>
          </w:tcPr>
          <w:p>
            <w:pPr>
              <w:widowControl/>
              <w:adjustRightInd w:val="0"/>
              <w:snapToGrid w:val="0"/>
              <w:rPr>
                <w:rFonts w:cs="Times New Roman" w:eastAsiaTheme="minorEastAsia"/>
                <w:bCs/>
                <w:szCs w:val="18"/>
              </w:rPr>
            </w:pPr>
            <w:r>
              <w:rPr>
                <w:rFonts w:cs="Times New Roman" w:eastAsiaTheme="minorEastAsia"/>
                <w:bCs/>
                <w:szCs w:val="18"/>
              </w:rPr>
              <w:t>耐火材料</w:t>
            </w:r>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石灰消化器</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石灰消化器作业过程中，可能发生漏电或触及带电部位，导致作业人员触电事故。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45</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大型混料机</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大型混料机作业过程中，可能发生漏电或触及带电部位，导致作业人员触电事故。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bCs/>
                <w:szCs w:val="18"/>
              </w:rPr>
              <w:t>摩擦压砖机</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摩擦压砖机运转过程中，作业人员操作时，可能出现压手事故。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摩擦压砖机在安全防护平台检修过程中，可能出现高处坠落事故。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摩擦压砖机作业过程中，可能发生漏电或触及带电部位，导致作业人员触电事故。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bCs/>
                <w:szCs w:val="18"/>
              </w:rPr>
              <w:t>电拖车</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电拖车运行过程中，可能发生漏电或触及带电部位，导致作业人员触电事故。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电拖车运行时，与人员碰撞，导致车辆伤害事故。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bCs/>
                <w:szCs w:val="18"/>
              </w:rPr>
              <w:t>隧道窑推车机</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推车机行驶过程中，极限位置不对，该停未停，或由于两端讯号联络不准，造成窑门一端未完全升起来就推车，就会使另一端窑门被顶坏。</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现场使用可燃物料，遇火源可能导致着火自燃和爆炸。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由于装的窑车不稳，砖垛倒塌，或装窑时砖坯水分大，干燥预热时砖坯内部开裂而倒塌。</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窑车之间接头处泥条抹得不好，窑车尺寸不规整，造成漏火，易将窑车烧坏。</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55</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液压机</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液压机使用过程中，作业人员操作时，可能出现压手事故。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bCs/>
                <w:szCs w:val="18"/>
              </w:rPr>
              <w:t>回转窑和隧道窑</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回转窑和隧道窑内存在可燃物料、煤尘等，遇火源可能导致火灾爆炸事故。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回转窑和隧道窑的运动部件，作业人员操作时，可能造成机械伤害事故。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回转窑和隧道窑的电气线路裸露，人员接触缺少防护的带电物体触电。</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进入回转窑检修作业，氧气浓度不足，能够导致窒息伤害</w:t>
            </w:r>
            <w:r>
              <w:rPr>
                <w:rFonts w:hint="eastAsia" w:cs="Times New Roman" w:eastAsiaTheme="minorEastAsia"/>
                <w:bCs/>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回转窑和隧道窑内部检修或外部作业过程中，高处落物导致物体打击。</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回转窑和隧道窑作业时，接触高温表面，导致人员灼烫伤害。</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回转窑和隧道窑作业时，高处作业环境不良、视线不清、未落实防护措施，可能导致滑跌、高处坠落等</w:t>
            </w:r>
            <w:r>
              <w:rPr>
                <w:rFonts w:hint="eastAsia" w:cs="Times New Roman" w:eastAsiaTheme="minorEastAsia"/>
                <w:bCs/>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bCs/>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bCs/>
                <w:szCs w:val="18"/>
              </w:rPr>
              <w:t>室式干燥器</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干燥车在运送物料时，可能与人员发生碰撞，导致车辆伤害事故。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作为干燥热源的高温蒸汽管道可能发生泄漏，人员接触，可能导致高温灼烧事故。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电热干燥窑使用过程中，带电部位可能发生漏电，人员接触导致触电事故。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66</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隧道式干燥窑</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隧道式干燥窑的砖坯可能受潮或受雨水冲刷，导致塌坯事故。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r>
              <w:rPr>
                <w:rFonts w:cs="Times New Roman" w:eastAsiaTheme="minorEastAsia"/>
                <w:bCs/>
                <w:szCs w:val="18"/>
              </w:rPr>
              <w:t>塌坯事故</w:t>
            </w:r>
            <w:r>
              <w:rPr>
                <w:rFonts w:cs="Times New Roman" w:eastAsiaTheme="minor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67</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浸渍系统</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浸渍设备的可燃介质，遇火源和高温可能导致火灾事故。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68</w:t>
            </w:r>
          </w:p>
        </w:tc>
        <w:tc>
          <w:tcPr>
            <w:tcW w:w="564" w:type="pct"/>
            <w:vMerge w:val="restart"/>
            <w:vAlign w:val="center"/>
          </w:tcPr>
          <w:p>
            <w:pPr>
              <w:widowControl/>
              <w:adjustRightInd w:val="0"/>
              <w:snapToGrid w:val="0"/>
              <w:rPr>
                <w:rFonts w:cs="Times New Roman" w:eastAsiaTheme="minorEastAsia"/>
                <w:bCs/>
                <w:szCs w:val="18"/>
              </w:rPr>
            </w:pPr>
            <w:r>
              <w:rPr>
                <w:rFonts w:cs="Times New Roman" w:eastAsiaTheme="minorEastAsia"/>
                <w:bCs/>
                <w:szCs w:val="18"/>
              </w:rPr>
              <w:t>铁合金</w:t>
            </w:r>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封闭电炉及真空炉</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炉内高温合金可能与空气发生接触，产生氧化反应，导致火灾爆炸事故。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bCs/>
                <w:szCs w:val="18"/>
              </w:rPr>
              <w:t>电炉</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电炉使用过程中高温合金液体或炉渣发生泄漏，导致漏炉事故，可能引发高温灼烫、火灾爆炸事故。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70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电炉的水冷系统故障，使用过程中，发生漏水事故，进入炉内，导致爆炸事故。导致炉体、骨架发生严重破坏，并可能造成人员伤亡。</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物理爆炸</w:t>
            </w:r>
          </w:p>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71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当贫化电炉加入物料含水过高，嵌入熔体部分料堆水分剧烈蒸发，或料坡过高而渣层薄、锍层厚时，料堆嵌入太深，与锍层接触发生快速反应，释放的二氧化硫等气体无法排出，导致恶性翻料事故。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物理爆炸</w:t>
            </w:r>
          </w:p>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72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电炉电极出现电极软断、电极硬断、电极流糊、铜瓦打弧、电极跳闸、接地放炮、电极下滑、电极压放不下和电极不能倒拔等故障，导致电炉不能稳定运行，可能电炉发生漏炉、跑炉事故。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73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电炉使用过程中，可能出现带电部位裸露，人员接触，导致触电事故。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74</w:t>
            </w:r>
          </w:p>
        </w:tc>
        <w:tc>
          <w:tcPr>
            <w:tcW w:w="564" w:type="pct"/>
            <w:vMerge w:val="restart"/>
            <w:vAlign w:val="center"/>
          </w:tcPr>
          <w:p>
            <w:pPr>
              <w:widowControl/>
              <w:adjustRightInd w:val="0"/>
              <w:snapToGrid w:val="0"/>
              <w:rPr>
                <w:rFonts w:cs="Times New Roman" w:eastAsiaTheme="minorEastAsia"/>
                <w:bCs/>
                <w:szCs w:val="18"/>
              </w:rPr>
            </w:pPr>
            <w:r>
              <w:rPr>
                <w:rFonts w:cs="Times New Roman" w:eastAsiaTheme="minorEastAsia"/>
                <w:bCs/>
                <w:szCs w:val="18"/>
              </w:rPr>
              <w:t>焦化</w:t>
            </w:r>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摇动给料机</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bCs/>
                <w:szCs w:val="18"/>
              </w:rPr>
              <w:t>受煤坑内积灰多，遇火源可能导致粉尘爆炸事故。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bCs/>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bCs/>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75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堆取料机</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大风、大雾、大雨等特殊天气作业，取料机带电部位裸露或漏电，人员接触，导致触电事故。</w:t>
            </w:r>
          </w:p>
        </w:tc>
        <w:tc>
          <w:tcPr>
            <w:tcW w:w="587" w:type="pct"/>
            <w:vAlign w:val="center"/>
          </w:tcPr>
          <w:p>
            <w:pPr>
              <w:widowControl/>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76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大风、大雾、大雨等特殊天气作业，堆取料机上的物体坠落，导致人员的物体打击事故。</w:t>
            </w:r>
          </w:p>
        </w:tc>
        <w:tc>
          <w:tcPr>
            <w:tcW w:w="587" w:type="pct"/>
            <w:vAlign w:val="center"/>
          </w:tcPr>
          <w:p>
            <w:pPr>
              <w:widowControl/>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77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取料机安全滑触线破损，人员接触，导致触电事故。</w:t>
            </w:r>
          </w:p>
        </w:tc>
        <w:tc>
          <w:tcPr>
            <w:tcW w:w="587" w:type="pct"/>
            <w:vAlign w:val="center"/>
          </w:tcPr>
          <w:p>
            <w:pPr>
              <w:widowControl/>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kern w:val="0"/>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78</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配煤仓</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配煤仓发生堵塞，人员在清理作业时，可能发生煤炭坍塌事故。</w:t>
            </w:r>
          </w:p>
        </w:tc>
        <w:tc>
          <w:tcPr>
            <w:tcW w:w="587" w:type="pct"/>
            <w:vAlign w:val="center"/>
          </w:tcPr>
          <w:p>
            <w:pPr>
              <w:widowControl/>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kern w:val="0"/>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79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粉碎机</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粉碎机室粉尘大</w:t>
            </w:r>
            <w:r>
              <w:rPr>
                <w:rFonts w:cs="Times New Roman" w:eastAsiaTheme="minorEastAsia"/>
                <w:bCs/>
                <w:szCs w:val="18"/>
              </w:rPr>
              <w:t>，遇火源可能导致粉尘爆炸事故。</w:t>
            </w:r>
          </w:p>
        </w:tc>
        <w:tc>
          <w:tcPr>
            <w:tcW w:w="587" w:type="pct"/>
            <w:vAlign w:val="center"/>
          </w:tcPr>
          <w:p>
            <w:pPr>
              <w:widowControl/>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kern w:val="0"/>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80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除尘室氮气泄漏，人员大量吸入，可导致中毒窒息事故。</w:t>
            </w:r>
          </w:p>
        </w:tc>
        <w:tc>
          <w:tcPr>
            <w:tcW w:w="587" w:type="pct"/>
            <w:vAlign w:val="center"/>
          </w:tcPr>
          <w:p>
            <w:pPr>
              <w:widowControl/>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kern w:val="0"/>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81</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皮带运输</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皮带运行时作业，设备的外露运动部位，人员接触，可能导致机械伤害事故。</w:t>
            </w:r>
          </w:p>
        </w:tc>
        <w:tc>
          <w:tcPr>
            <w:tcW w:w="587" w:type="pct"/>
            <w:vAlign w:val="center"/>
          </w:tcPr>
          <w:p>
            <w:pPr>
              <w:widowControl/>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kern w:val="0"/>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82</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煤塔</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煤塔内煤沉积，人员在作业时，可能发生煤炭坍塌事故。</w:t>
            </w:r>
          </w:p>
        </w:tc>
        <w:tc>
          <w:tcPr>
            <w:tcW w:w="587" w:type="pct"/>
            <w:vAlign w:val="center"/>
          </w:tcPr>
          <w:p>
            <w:pPr>
              <w:widowControl/>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kern w:val="0"/>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83</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捣固机</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捣固机作业或检修过程中，可能发生锤坠落，导致人员发生物体打击事故。</w:t>
            </w:r>
          </w:p>
        </w:tc>
        <w:tc>
          <w:tcPr>
            <w:tcW w:w="587" w:type="pct"/>
            <w:vAlign w:val="center"/>
          </w:tcPr>
          <w:p>
            <w:pPr>
              <w:widowControl/>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84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装煤车</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装煤车移动，可能与作业人员接触，导致车辆伤害事故。</w:t>
            </w:r>
          </w:p>
        </w:tc>
        <w:tc>
          <w:tcPr>
            <w:tcW w:w="587" w:type="pct"/>
            <w:vAlign w:val="center"/>
          </w:tcPr>
          <w:p>
            <w:pPr>
              <w:widowControl/>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85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煤厢平煤配合不当，可能导致煤炭崩落，导致人员物体打击事故。</w:t>
            </w:r>
          </w:p>
        </w:tc>
        <w:tc>
          <w:tcPr>
            <w:tcW w:w="587" w:type="pct"/>
            <w:vAlign w:val="center"/>
          </w:tcPr>
          <w:p>
            <w:pPr>
              <w:widowControl/>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86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推焦车</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推焦车移动，可能与作业人员接触，导致车辆伤害事故。</w:t>
            </w:r>
          </w:p>
        </w:tc>
        <w:tc>
          <w:tcPr>
            <w:tcW w:w="587" w:type="pct"/>
            <w:vAlign w:val="center"/>
          </w:tcPr>
          <w:p>
            <w:pPr>
              <w:widowControl/>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kern w:val="0"/>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87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摘炉门时移门机动作，可能导致作业区附近人员挤压伤害。</w:t>
            </w:r>
          </w:p>
        </w:tc>
        <w:tc>
          <w:tcPr>
            <w:tcW w:w="587" w:type="pct"/>
            <w:vAlign w:val="center"/>
          </w:tcPr>
          <w:p>
            <w:pPr>
              <w:widowControl/>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kern w:val="0"/>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88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推焦过程中，推焦杆脱落，导致附近区域人员物体打击事故。</w:t>
            </w:r>
          </w:p>
        </w:tc>
        <w:tc>
          <w:tcPr>
            <w:tcW w:w="587" w:type="pct"/>
            <w:vAlign w:val="center"/>
          </w:tcPr>
          <w:p>
            <w:pPr>
              <w:widowControl/>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89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推焦过程中，推焦杆脱落，人员接触高温物体，导致灼烫事故。</w:t>
            </w:r>
          </w:p>
        </w:tc>
        <w:tc>
          <w:tcPr>
            <w:tcW w:w="587" w:type="pct"/>
            <w:vAlign w:val="center"/>
          </w:tcPr>
          <w:p>
            <w:pPr>
              <w:widowControl/>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90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拦焦车</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摘炉门时移门机动作，附近区域有作业人员，炉门脱落，导致人员发生物体打击事故。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szCs w:val="18"/>
              </w:rPr>
            </w:pP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91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焦侧平台作业时，炉门脱落，导致人员发生物体打击事故。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92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熄焦车</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出焦时作业人员下熄焦车清扫或检修，高温红焦导致人员灼烫事故。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93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在熄焦车附近清扫作业时，拦焦车内高温红焦掉落，导致人员物体打击事故。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94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设备检修或作业区域清扫时，可能触及带电部位，导致作业人员触电事故。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95</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消烟除尘车</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点助燃煤气，由于站位不当，煤气泄漏后，可能导致人员发生中毒窒息事故。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96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地下室</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煤气管道及设备泄漏，遇火源可能发生火灾爆炸事故。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97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煤气管道及设备泄漏，可能导致人员发生中毒窒息事故。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98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倒换加热煤气</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开关煤气阀门时煤气泄漏，可能导致人员发生中毒窒息事故。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99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开关煤气阀门时煤气泄漏，遇火源可能发生火灾爆炸事故。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100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管网压力超标使煤气水封泄漏，可能导致人员发生中毒窒息事故。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101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焦仓</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临时溜槽堵塞处理时，安全措施不到位，焦炭坍塌，导致坍塌事故。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102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临时溜槽堵塞处理时，安全措施不到位，人员可能发生高处坠落事故。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103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炉门修理站</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炉门处于悬空状态，卷扬钢丝绳突然拉断，炉门坠落，可能造成附近区域人员发生物体打击事故。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104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机焦侧走台修理炉门时有车辆移动，人员可能发生车辆伤害事故。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105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炉门固定插销未插好导致修理的炉门倾倒，造成人员物体打击事故。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106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热修</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维修炉头和机、焦侧作业时，未与大车司机联系呼应，与人员碰撞，可能导致人员发</w:t>
            </w:r>
            <w:r>
              <w:rPr>
                <w:rFonts w:cs="Times New Roman" w:eastAsiaTheme="minorEastAsia"/>
                <w:bCs/>
                <w:szCs w:val="18"/>
              </w:rPr>
              <w:t>车辆伤害事故。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107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维修炉头和机、焦侧作业时，作业人员触碰摩电道，可能发生触电事故。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108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维修炉头和机、焦侧作业时，遇焦侧焦饼倒塌，可能发生高温灼烫事故。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109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焦罐提升</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焦罐吊具脱钩造成焦罐从高处坠落，可能导致附近人员物体打击事故。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110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焦罐吊具脱钩造成焦罐从高处坠落，红焦洒出，导致人员发生灼烫事故。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111</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装焦</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因控制信号及连锁装置故障引起红焦装入时洒落在干熄炉口，导致附近人员发生高温灼烫事故。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112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排焦</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工艺参数控制不到位，造成干熄炉气体发生爆炸事故。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113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排焦装置故障处理时，人员接触有毒有害气体，可能发生中毒窒息事故。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114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锅炉</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锅炉爆管，导致干熄炉气体爆炸。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锅炉爆炸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115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锅炉运行时超温超压，造成锅炉爆炸。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锅炉爆炸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116</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环境除尘系统</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除尘箱体内有害气体，可能造成人员发生中毒和窒息事故。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117</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冷却塔</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检修作业时，风机扇叶甩断，可能导致人员物体打击事故。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118</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制冷机房</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制冷机高温溶液管道及蒸汽管道发生泄漏，人员接触高温物体，可能导致灼烫事故。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119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煤气冷凝鼓风区域</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鼓风机运行时煤气管网泄漏，可能导致人员发生中毒窒息事故。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120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鼓风机运行时煤气管网泄漏，遇火源可能导致火灾爆炸事故。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121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风机倒换导致压力波动时上升管冲盖、煤气泄漏，人员吸入，可能导致中毒窒息事故。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122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风机倒换导致压力波动时上升管冲盖、煤气泄漏，遇火源可能导致火灾爆炸事故。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123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初冷器煤气泄漏，人员吸入，可能导致中毒窒息事故。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124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初冷器煤气泄漏，遇火源可能导致火灾爆炸事故。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125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电捕焦油器氧含量超标，设备运转过程中可能产生火花，导致容器内发生爆炸事故。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126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电捕焦检修煤气浓度超标，人员吸入，可能导致中毒窒息事故。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127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电捕焦检修煤气浓度超标，遇火源可能导致火灾爆炸事故。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128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脱硫塔</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脱硫液泄漏挥发氨气，人员吸入，可能导致中毒窒息事故。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129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脱硫系统煤气管网泄漏，人员吸入，可能导致中毒窒息事故。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130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脱硫系统煤气管网泄漏，遇火源可能导致火灾爆炸事故。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131</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再生塔</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脱硫液泄漏挥发氨气，人员吸入，可能导致中毒窒息事故。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132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饱和器运行</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饱和器及煤气管网煤气泄漏，人员吸入，可能导致中毒窒息事故。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133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饱和器及煤气管网煤气泄漏，遇火源可能导致火灾事故。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134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饱和器及煤气管网煤气泄漏，设备运转过程中可能产生火花，导致容器内发生爆炸事故。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hint="eastAsia"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hint="eastAsia" w:cs="Times New Roman" w:eastAsiaTheme="minorEastAsia"/>
                <w:szCs w:val="18"/>
              </w:rPr>
              <w:t>其它</w:t>
            </w:r>
            <w:r>
              <w:rPr>
                <w:rFonts w:cs="Times New Roman" w:eastAsiaTheme="minorEastAsia"/>
                <w:szCs w:val="18"/>
              </w:rPr>
              <w:t>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135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硫酸高置槽及硫酸管道泄漏，造成人员灼伤。</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136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脱苯塔</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粗苯气体挥发，人员吸入，可能导致中毒窒息事故。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137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粗苯气体挥发，遇火源可能导致火灾事故。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hint="eastAsia" w:cs="Times New Roman" w:eastAsiaTheme="minorEastAsia"/>
                <w:szCs w:val="18"/>
              </w:rPr>
              <w:t>其它</w:t>
            </w:r>
            <w:r>
              <w:rPr>
                <w:rFonts w:cs="Times New Roman" w:eastAsiaTheme="minorEastAsia"/>
                <w:szCs w:val="18"/>
              </w:rPr>
              <w:t>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138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洗油、粗苯泄漏，人员吸入，可能导致中毒窒息事故。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139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洗油、粗苯泄漏，遇火源可能导致火灾事故。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hint="eastAsia" w:cs="Times New Roman" w:eastAsiaTheme="minorEastAsia"/>
                <w:szCs w:val="18"/>
              </w:rPr>
              <w:t>其它</w:t>
            </w:r>
            <w:r>
              <w:rPr>
                <w:rFonts w:cs="Times New Roman" w:eastAsiaTheme="minorEastAsia"/>
                <w:szCs w:val="18"/>
              </w:rPr>
              <w:t>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140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管式炉</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管式炉泄漏煤气，人员吸入，可能导致中毒窒息事故。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141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管式炉泄漏煤气或煤气压力波动，遇火源可能导致火灾爆炸事故。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142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洗苯塔</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人员吸入挥发的苯，可能导致中毒窒息事故。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143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洗苯塔运行时发生泄漏，遇火源可能导致火灾爆炸事故。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144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终冷器</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终冷器煤气泄漏，人员吸入，可能导致中毒窒息事故。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145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终冷器煤气泄漏，遇火源可能导致火灾爆炸事故。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hint="eastAsia" w:cs="Times New Roman" w:eastAsiaTheme="minorEastAsia"/>
                <w:szCs w:val="18"/>
              </w:rPr>
              <w:t>其它</w:t>
            </w:r>
            <w:r>
              <w:rPr>
                <w:rFonts w:cs="Times New Roman" w:eastAsiaTheme="minorEastAsia"/>
                <w:szCs w:val="18"/>
              </w:rPr>
              <w:t>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146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脱色罐加活性碳</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脱硫液挥发出的氨气，遇火源可能导致火灾事故。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147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脱硫液挥发出的氨气，人员吸入，可能导致中毒窒息事故。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148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焦油贮槽和粗苯贮槽</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焦油和粗苯储槽泄漏，人员吸入，可能导致中毒窒息事故。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149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焦油和粗苯储槽泄漏，遇火源可能导致火灾爆炸事故。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hint="eastAsia" w:cs="Times New Roman" w:eastAsiaTheme="minorEastAsia"/>
                <w:szCs w:val="18"/>
              </w:rPr>
              <w:t>其它</w:t>
            </w:r>
            <w:r>
              <w:rPr>
                <w:rFonts w:cs="Times New Roman" w:eastAsiaTheme="minorEastAsia"/>
                <w:szCs w:val="18"/>
              </w:rPr>
              <w:t>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150</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硫酸、液碱储存</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硫酸、液碱泄漏，人员接触，可能导致灼烫事故。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151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危化品输送</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危化品泄漏，人员吸入，可能导致中毒窒息事故。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152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易燃易爆危化品泄漏，遇火源可能导致火灾爆炸事故。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hint="eastAsia" w:cs="Times New Roman" w:eastAsiaTheme="minorEastAsia"/>
                <w:szCs w:val="18"/>
              </w:rPr>
              <w:t>其它</w:t>
            </w:r>
            <w:r>
              <w:rPr>
                <w:rFonts w:cs="Times New Roman" w:eastAsiaTheme="minorEastAsia"/>
                <w:szCs w:val="18"/>
              </w:rPr>
              <w:t>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153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建构筑物及易燃、易爆等危险设施安全地点。</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会议室、活动室、休息室、更衣室等人员密集场所周边有毒有害物质泄漏，人员吸入，导致中毒窒息事故。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154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会议室、活动室、休息室、更衣室等人员密集场所周边易燃、易爆泄漏，遇火源可能发生火灾爆炸事故。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155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起重机械</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起重机械及其安全装置未按规定开展定期检验、检测、维修、保养及大修，使用过程中，可能发生起重伤害事故。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156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起重机械线路漏电，人员接触，可能导致触电事故。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157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起重机械钢丝绳、吊钩等零部件失效，作业过程中可能导致起重伤害事故。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jc w:val="center"/>
              <w:rPr>
                <w:rFonts w:cs="Times New Roman" w:eastAsiaTheme="minorEastAsia"/>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158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起重机械功能检修作业时，作业人员可能发生高处坠落事故。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159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违规起重作业，高温物体可能发生泄漏，导致火灾事故。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jc w:val="center"/>
              <w:rPr>
                <w:rFonts w:cs="Times New Roman" w:eastAsiaTheme="minorEastAsia"/>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160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违规起重作业，高温物体可能发生泄漏，导致人员灼烫事故。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161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违规起重作业，物体坠落，伤及周边人员，造成起重伤害事故。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162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易发生火灾建（构）筑物和电气室、主电缆隧道、油库重点防火部位</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未设置火警信号中心，火灾发生是不能及时发现，导致火灾事故。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163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车间主控楼（室）等要害部位的疏散出口未按要求设置</w:t>
            </w:r>
            <w:r>
              <w:rPr>
                <w:rFonts w:hint="eastAsia" w:cs="Times New Roman" w:eastAsiaTheme="minorEastAsia"/>
                <w:szCs w:val="18"/>
              </w:rPr>
              <w:t>2</w:t>
            </w:r>
            <w:r>
              <w:rPr>
                <w:rFonts w:cs="Times New Roman" w:eastAsiaTheme="minorEastAsia"/>
                <w:szCs w:val="18"/>
              </w:rPr>
              <w:t>个安全出口，发生火灾事故人员不能及时疏散，可能导致踩踏事故等。</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164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电气设备</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易燃易爆场所未设置防爆电器或等级不够，电气设备漏电，可能导致触电事故。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165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易燃易爆场所未设置防爆电器或等级不够，易燃易爆物质泄漏，遇电器火花可能发生火灾爆炸事故。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166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主电室、电气室、配电室</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电气盘、箱、柜安全防护装置缺失，人员接触，可能导致触电事故。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167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高、低压电气柜前未铺设绝缘胶板，使用不合格安全用具，人员作业时可能导致触电事故。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168</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电缆隧道</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可燃气体、液体管道穿越和敷设于电缆隧（廊）道或电缆沟，发生泄漏后，可能发生火灾爆炸事故。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169</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燃气（油）管道和钢制储罐</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管道和钢制储罐未设防静电装置和避雷装置，泄漏后可能产生静电，导致火灾爆炸事故。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170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有毒有害气体作业</w:t>
            </w: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进入有毒有害危险区域未佩戴个人防护用具，可能导致人员中毒窒息事故。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jc w:val="center"/>
              <w:rPr>
                <w:rFonts w:cs="Times New Roman" w:eastAsiaTheme="minorEastAsia"/>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171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使用煤气点火未执行正确点火顺序，可能发生煤气泄漏，人员吸入，导致火灾爆炸事故。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172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使用煤气点火未执行正确点火顺序，可能发生火灾爆炸事故。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jc w:val="center"/>
              <w:rPr>
                <w:rFonts w:cs="Times New Roman" w:eastAsiaTheme="minorEastAsia"/>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173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煤气设备吹扫置换未达到安全要求，人员吸入煤气，可能导致中毒和窒息事故。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174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煤气设备吹扫置换未达到安全要求，点火时，可能导致火灾爆炸事故。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175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停（送）煤气作业未制定方案，可能导致煤气泄漏，遇火源导致火灾爆炸事故。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176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停（送）煤气作业未制定方案，可能导致煤气泄漏，人员吸入，导致</w:t>
            </w:r>
            <w:r>
              <w:rPr>
                <w:rFonts w:hint="eastAsia" w:cs="Times New Roman" w:eastAsiaTheme="minorEastAsia"/>
                <w:szCs w:val="18"/>
              </w:rPr>
              <w:t>中毒</w:t>
            </w:r>
            <w:r>
              <w:rPr>
                <w:rFonts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177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有限空间作业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进入有限空间未执行“先通风、后检测，再作业”规定，有限空间内部存在有毒有害气体，人员吸入，导致中毒窒息事故。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178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进入有限空间检修前，未进行毒害介质有效隔离，可能导致中毒窒息事故。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179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进入有限空间检修前，未进行毒害介质有效隔离，遇火源可能导致爆炸事故。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180</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动火作业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危险区域动火，可能导致火灾爆炸事故。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181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检维修作业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转动设备的清扫、加油、检修和内部检查，未停止设备运转，人员接触可能导致机械伤害事故。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182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转动设备的清扫、加油、检修和内部检查，未切断电源和挂上检修牌，可能导致触电事故。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183</w:t>
            </w:r>
          </w:p>
        </w:tc>
        <w:tc>
          <w:tcPr>
            <w:tcW w:w="564" w:type="pct"/>
            <w:vMerge w:val="restart"/>
            <w:vAlign w:val="center"/>
          </w:tcPr>
          <w:p>
            <w:pPr>
              <w:widowControl/>
              <w:adjustRightInd w:val="0"/>
              <w:snapToGrid w:val="0"/>
              <w:rPr>
                <w:rFonts w:cs="Times New Roman" w:eastAsiaTheme="minorEastAsia"/>
                <w:bCs/>
                <w:szCs w:val="18"/>
              </w:rPr>
            </w:pPr>
            <w:r>
              <w:rPr>
                <w:rFonts w:cs="Times New Roman" w:eastAsiaTheme="minorEastAsia"/>
                <w:bCs/>
                <w:szCs w:val="18"/>
              </w:rPr>
              <w:t>烧结球团</w:t>
            </w: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汽车进料</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汽车进料作业过程中，超速、超载、不按规定行驶或人员站位不符合要求，可能导致人员车辆伤害事故。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184</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火车受卸</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火车受卸料作业时，超速、超载、不按规定行驶或人员站位不符合要求，可能导致人员车辆伤害事故。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185</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混匀料堆料</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混匀料堆料过程中，人员违规行走，可能导致与起重机械发生碰撞，导致起重伤害事故。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186</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混匀料取料</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混匀料取料过程中，人员违规行走、清扫，可能导致与起重机械发生碰撞，导致起重伤害事故。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187</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配料作业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配料作业（含预配料）过程中，人员违规触碰旋转部位、进入积料仓底部进行作业、故障处理未挂牌，可能导致机械伤害事故。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188</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混匀、制粒</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混匀、制粒作业过程中作业程序不正确、站位不当、未停机清扫，可能导致人员机械伤害事故。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189</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混合料存储</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作业过程中，站位不当、未停机清扫，可能导致人员机械伤害事故。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190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烧结布料</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观察混合料水分时，站位不当，未穿戴防护用品，可能导致人员高温灼烫事故。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191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混合料仓空仓进料过程中，操作不当、站位不当，可能导致人员机械伤害事故。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192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混合料布料圆滚卡停、压停处理过程中，照明不足、站位不当、违规作业，可能导致人员机械伤害事故。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193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烧结生产</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启动生产前，煤气点火程序不正确，导致煤气泄漏，可能造成作业人员中毒窒息事故。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194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生产过程中，煤气、空气压力过低，可能导致作业人员中毒窒息事故。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195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烧结机检维修未按要求进行，可能导致人员机械伤害事故。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196</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烧结矿冷却</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作业过程中，站位不当、触碰旋转部位、违章处理故障，可能导致人员机械伤害事故。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197</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筛分</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未按正确作业程序清理筛孔堵塞，可能导致作业人员高处坠落。</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198</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卸灰阀清堵</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未按正确作业程序清理大烟道卸灰阀堵塞，可能导致作业人员高处坠落。</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199</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胶带机输送</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皮带运转过程中进行点检、卫生清扫，可能导致人员机械伤害事故。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200</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皮带更换</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未按正确作业程序更换皮带，可能导致人员机械伤害事故。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201</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煤气泄漏</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煤气泄漏，可能导致人员中毒窒息事故。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202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建构筑物及易燃、易爆等危险设施</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会议室、活动室、休息室、更衣室等人员密集场所设置在不安全地点，有毒有害气体泄漏，人员吸入可能导致中毒窒息事故。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203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会议室、活动室、休息室、更衣室等人员密集场所设置在不安全地点，遇火源可能导致火灾爆事故。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204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起重机械</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起重机械及其安全装置未按规定开展定期检验</w:t>
            </w:r>
            <w:r>
              <w:rPr>
                <w:rFonts w:hint="eastAsia" w:cs="Times New Roman" w:eastAsiaTheme="minorEastAsia"/>
                <w:szCs w:val="18"/>
              </w:rPr>
              <w:t>、</w:t>
            </w:r>
            <w:r>
              <w:rPr>
                <w:rFonts w:cs="Times New Roman" w:eastAsiaTheme="minorEastAsia"/>
                <w:szCs w:val="18"/>
              </w:rPr>
              <w:t>检测</w:t>
            </w:r>
            <w:r>
              <w:rPr>
                <w:rFonts w:hint="eastAsia" w:cs="Times New Roman" w:eastAsiaTheme="minorEastAsia"/>
                <w:szCs w:val="18"/>
              </w:rPr>
              <w:t>、</w:t>
            </w:r>
            <w:r>
              <w:rPr>
                <w:rFonts w:cs="Times New Roman" w:eastAsiaTheme="minorEastAsia"/>
                <w:szCs w:val="18"/>
              </w:rPr>
              <w:t>维修、保养及大修，导致起重机械失效，发生起重伤害事故。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205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起重机械功能缺失或失效，可能导致重物掉落，导致起重伤害事故。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206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违规起重作业，可能导致起吊物体坠落，导致起重伤害事故。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207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易发生火灾建（构）筑物和电气室、主电缆隧道、油库重点防火部位</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未设置火警信号中心，火灾时不能及时发现，可能导致火灾事故。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208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车间主控楼（室）等要害部位的疏散出口未按要求设置2个安全出口，火灾时人员不能及时疏散，可能造成踩踏事故。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209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电气设备</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易燃易爆场所未设置防爆电器或等级不够，电器绝缘部分失效，可能导致人员触电事故。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210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易燃易爆场所未设置防爆电器或等级不够，易燃易爆介质泄露，遇到电器火花，可能产生火灾爆炸事故。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211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临时线路未装总开关控制和漏电保护装置，作业过程中，可能触及带电部位，导致触电事故。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212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主电室、电气室、配电室</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未设置通风或空调系统，电气盘、箱、柜等安全防护装置缺失，可能导致电器火灾事故。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213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未设置通风或空调系统，电气盘、箱、柜等安全防护装置缺失，人员接触漏电部位，可能导致触电事故。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214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高、低压电气柜前未铺设绝缘胶板，使用不合格安全用具，作业</w:t>
            </w:r>
            <w:r>
              <w:rPr>
                <w:rFonts w:hint="eastAsia" w:cs="Times New Roman" w:eastAsiaTheme="minorEastAsia"/>
                <w:szCs w:val="18"/>
              </w:rPr>
              <w:t>时</w:t>
            </w:r>
            <w:r>
              <w:rPr>
                <w:rFonts w:cs="Times New Roman" w:eastAsiaTheme="minorEastAsia"/>
                <w:szCs w:val="18"/>
              </w:rPr>
              <w:t>可能发生触电事故。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215</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电缆隧道</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可燃气体、液体管道穿越和敷设于电缆隧（廊）道或电缆沟，管道泄漏，可能引发火灾爆炸事故。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hint="eastAsia"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216</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燃气（油）管道和钢制储罐</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未设防静电装置和避雷装置，燃气（油）泄漏后，可能发生火灾爆炸事故。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217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有限空间作业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进入有限空间未执行“先通风、后检测，再作业”规定，有毒有害气体可能导致人员中毒窒息事故。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218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进入有限空间检修前，未实行停电、挂牌，可能导致触电事故。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219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进入有限空间检修前，未进行毒害介质有效隔离，可能导致中毒窒息事故。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220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进入有限空间检修前，未进行毒害介质有效隔离，遇火源可能导致爆炸事故。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221</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动火作业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危险区域动火，可能导致火灾爆炸事故。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222</w:t>
            </w:r>
          </w:p>
        </w:tc>
        <w:tc>
          <w:tcPr>
            <w:tcW w:w="564"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炼铁</w:t>
            </w:r>
          </w:p>
        </w:tc>
        <w:tc>
          <w:tcPr>
            <w:tcW w:w="837"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钟式炉顶</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炉顶设备未电气联锁，可能导致煤气泄漏，遇火源发生火灾爆炸事故。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223</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炉顶设备未电气联锁，煤气可能发生泄漏，导致人员中毒窒息事故。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224</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更换受料斗衬板或大钟拉杆保护套作业，可能产生火花，导致泄漏煤气发生或者爆炸事故。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225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更换受料斗衬板或大钟拉杆保护套作业，煤气泄漏，人员吸入可能导致中毒窒息事故。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226</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无钟炉顶</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料罐检修作业，煤气泄漏，人员吸入可能导致中毒窒息事故。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227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炉基、炉底</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炉基周围有积水、潮湿物，炉基水槽堵塞，高温铁水泄露，遇水导致火灾爆炸事故。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228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渣罐车、铁罐车及清灰车运输过程中，可能导致灼烫事故。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229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炉底未连续、自动测温，温度过高，导致炉底泄漏，可能造成火灾爆炸事故。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230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炉底未连续、自动测温，炉底泄漏，高温介质接触人体，导致灼烫事故。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231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炉体、炉壳</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风口破损、烧穿，高温火焰可能导致火灾爆炸事故。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232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风口破损、烧穿，高温火焰和蒸汽可能导致灼烫事故。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233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风口破损、烧穿，导致有毒有害气体泄漏，造成人员中毒窒息事故。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234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炉壳发红、开裂，可能导致，可能导致周边可燃物发生火灾事故。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235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炉壳发红、开裂，人员接触，可能导致灼烫事故。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236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炉壳发红、开裂，可能导致煤气泄漏，导致人员中毒窒息事故。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237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炉缸储铁量接近或超过安全容铁量，可能导致铁水外溢，造成火灾爆炸事故。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238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人员进入高炉炉缸作业时，可能造成有毒有害气体中毒事故。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239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炉身煤气泄漏，人员吸入，可能导致中毒窒息事故。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240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炉体冷却系统</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冷却水系统供水压力不足，炉体温度过高，可能导致灼烫事故。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241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冷却水系统供水压力不足，导致炉内温度，可能发生火灾爆炸事故。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242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冷却水进入炉内，可能产生打了高温蒸汽，导致灼烫事故。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243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冷却水进入炉内，可能引发炉内爆炸事故。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244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冷却壁损坏，高温烟气窜出，导致灼烫事故。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245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冷却壁损坏，高温烟气窜出，可能导致火灾爆炸事故。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246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热风炉及其附属设施</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热风炉管道及各种阀门不严密，热风炉与鼓风机站之间，风炉各部位之间，未设必要的安全联锁，可能导致煤气泄露，导致中毒窒息事故。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247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热风炉管道及各种阀门不严密，热风炉与鼓风机站之间，风炉各部位之间，未设必要的安全联锁，煤气泄漏，遇火源导致爆炸事故。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248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热风炉易产生煤气泄漏区域未设置固定式一氧化碳报警器；煤气放散管口高度不符合标准要求，可能导致人员中毒窒息事故。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249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氧气管道及设备</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氧气管道连接富氧鼓风处未设逆止阀和快速自动切断阀，工作人员使用的工具有油污、未镀铜脱脂，可能导致火灾爆炸事故。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250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送氧时氧气压力未大于冷风压力0.1</w:t>
            </w:r>
            <w:r>
              <w:rPr>
                <w:rFonts w:cs="Times New Roman" w:eastAsiaTheme="minorEastAsia"/>
                <w:b/>
                <w:bCs/>
                <w:szCs w:val="18"/>
              </w:rPr>
              <w:t xml:space="preserve"> </w:t>
            </w:r>
            <w:r>
              <w:rPr>
                <w:rFonts w:cs="Times New Roman" w:eastAsiaTheme="minorEastAsia"/>
                <w:szCs w:val="18"/>
              </w:rPr>
              <w:t>MPa，可能导致火灾事。</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251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异常情况未按停氧程序进行操作，导致氧气输送压力过大，管道和设备可能发生物理爆炸。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物理爆炸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252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富氧设备检修作业未切断气源、堵好盲板；动火作业未置换合格即开始作业，可能造成氧气泄露，发生火灾爆炸事故。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253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煤气系统管网</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煤气管道未保持正压，管道有煤气泄漏，遇火源可能导致火灾事故。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254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煤气管道未保持正压，管道有煤气泄漏，人员吸入，可能导致中毒窒息事故。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255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上升管破损，遇火源可能发生火灾爆炸事故。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256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上升管破损，人员吸入煤气，可能导致中毒窒息事故。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257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煤气均压、放散装置失灵，可能导致煤气泄漏，发生中毒窒息事故。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258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除尘器</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除尘器本体及卸灰口有煤气泄漏，遇火源可能导致火灾爆炸事故。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火灾</w:t>
            </w:r>
          </w:p>
          <w:p>
            <w:pPr>
              <w:widowControl/>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259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除尘器本体及卸灰口有煤气泄漏，可能导致人员中毒窒息事故。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260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卸灰阀故障不能放灰，导致炉内瓦斯灰温度过高，引发火灾事故。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261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卸灰阀故障不能放灰，作业人员检修过程中，可能导致中毒窒息事故。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262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制粉和喷吹设施</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煤粉仓、储煤罐、喷吹罐、仓式泵未设泄爆装置或装置不符合规范要求，煤粉遇火源可能发生火灾爆炸事故。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263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未设泄爆装置或装置不符合规范要求，作业时产生的有毒有害气体可能导致中毒窒息事故。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264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未设置惰化装置或是装置失效，现场氧含量过高，可能导致活在爆炸事故。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265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未设置惰化装置储罐可能出现超压，发生容器爆炸事故。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266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未设置惰化装置或是装置失效，导致氮气等有毒有害气体泄漏，引发中毒窒息事故。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267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磨煤机入口、布袋收粉器进口和内部、煤粉仓、仓式泵、储煤罐、喷吹罐，未设置监测报警和联锁装置或装置失效，导致温度过高，发生火灾事故。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268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制粉系统未设置监测报警和联锁装置或装置失效，导致内部一氧化碳含量过高，可能导致中毒窒息事故。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269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喷吹罐等压力容器未设置监测报警和联锁装置或装置失效，导致内部压力过高，发生容器爆炸事故。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270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渣、铁罐准备</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渣铁罐内衬损坏、耳轴有裂纹或磨损超限，罐底有积水或有潮湿物，高温铁水与水接触，可能发生火灾爆炸事故。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271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渣铁罐内衬损坏、耳轴有裂纹或磨损超限，罐底有积水或有潮湿物，铁罐发生泄漏，导致人员灼烫事故。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272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罐体超装、罐车超速、罐口有凝结盖，可能导致罐内铁水溢出，导致灼烫事故。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273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罐体超装、罐车超速、罐口有凝结盖，罐内铁水溢出，可能导致火灾爆炸事故。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274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炉前出铁场</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铁口、砂口潮湿，出铁出渣时可能导致火灾爆炸事故。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275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渣口破损，高温铁渣可能导致人员灼烫事故。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276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渣口破损，高温铁渣可能导致火灾爆炸事故。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277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渣钩内无沉铁坑，干渣坑附近有积水，高温铁渣遇水可能引发爆炸事故。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278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开口机、泥炮操作不当，可能导致人员灼烫事故。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279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开口机、泥炮操作不当，温度过高可能导致火灾事故。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280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开口机、泥炮操作不当，旋转运动部位可能导致机械伤害事故。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281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主沟磨损超限，出现漏渣、漏铁，导致人员灼烫事故。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282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主沟磨损超限，出现漏渣、漏铁，导致火灾爆炸事故。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283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炉缸放残铁</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出残铁作业操作不当，可能导致火灾爆炸事故。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284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出残铁作业操作不当，设备存在缺陷，可能导致灼烫事故。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285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铸铁机</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铸铁机操作时，可能导致高温灼烫事故。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286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铸铁机作业过程中，可能导致物体打击事故。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287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bCs/>
                <w:szCs w:val="18"/>
              </w:rPr>
            </w:pPr>
            <w:r>
              <w:rPr>
                <w:rFonts w:cs="Times New Roman" w:eastAsiaTheme="minorEastAsia"/>
                <w:szCs w:val="18"/>
              </w:rPr>
              <w:t>铸铁时流水不均匀，铸铁机地坑内和铸模内有积水，高温铁与水接触，导致火灾爆炸事故。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288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建构筑物及易燃、易爆等危险设施</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会议室、活动室、休息室、更衣室等人员聚集场所设置在不安全地点。</w:t>
            </w:r>
          </w:p>
          <w:p>
            <w:pPr>
              <w:widowControl/>
              <w:adjustRightInd w:val="0"/>
              <w:snapToGrid w:val="0"/>
              <w:rPr>
                <w:rFonts w:cs="Times New Roman" w:eastAsiaTheme="minorEastAsia"/>
                <w:szCs w:val="18"/>
              </w:rPr>
            </w:pP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289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高温熔融金属、液渣喷溅影响范围内的地面有积水。</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290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起重机械</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起重机械及其安全装置未按规定开展定期检验、检测、维修、保养及大修，作业过程中，可能发生设备故障，导致起重伤害事故。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291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吊运熔融金属起重机是非冶金铸造起重机或不满足强制性安全技术条件，导致起吊物体坠落，发生火灾爆炸事故，导致人员发生灼烫事故。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灼烫</w:t>
            </w:r>
          </w:p>
          <w:p>
            <w:pPr>
              <w:autoSpaceDE w:val="0"/>
              <w:autoSpaceDN w:val="0"/>
              <w:adjustRightInd w:val="0"/>
              <w:snapToGrid w:val="0"/>
              <w:rPr>
                <w:rFonts w:cs="Times New Roman" w:eastAsiaTheme="minorEastAsia"/>
                <w:szCs w:val="18"/>
              </w:rPr>
            </w:pPr>
            <w:r>
              <w:rPr>
                <w:rFonts w:cs="Times New Roman" w:eastAsiaTheme="minorEastAsia"/>
                <w:szCs w:val="18"/>
              </w:rPr>
              <w:t>起重伤害</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292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起重机械功能缺失或失效，带点部位绝缘保护失效，人员接触导致触电事故。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293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起重机械功能缺失或失效，人员检修时，可能发生高处坠落事故。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p>
            <w:pPr>
              <w:autoSpaceDE w:val="0"/>
              <w:autoSpaceDN w:val="0"/>
              <w:adjustRightInd w:val="0"/>
              <w:snapToGrid w:val="0"/>
              <w:rPr>
                <w:rFonts w:cs="Times New Roman" w:eastAsiaTheme="minorEastAsia"/>
                <w:szCs w:val="18"/>
              </w:rPr>
            </w:pPr>
            <w:r>
              <w:rPr>
                <w:rFonts w:cs="Times New Roman" w:eastAsiaTheme="minorEastAsia"/>
                <w:szCs w:val="18"/>
              </w:rPr>
              <w:t>高处坠落坠落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294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违规起重作业，可能导致高温铁水泄漏，发生火灾爆炸事故，导致人员灼烫伤害。</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灼烫</w:t>
            </w:r>
          </w:p>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295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易发生火灾建（构）筑物和电气室、主电缆隧道、油库重点防火部位</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未设置火警信号中心，火灾时不能及时发现，导致火灾事故。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296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车间主控楼（室）等要害部位的疏散出口未按要求设置</w:t>
            </w:r>
            <w:r>
              <w:rPr>
                <w:rFonts w:hint="eastAsia" w:cs="Times New Roman" w:eastAsiaTheme="minorEastAsia"/>
                <w:szCs w:val="18"/>
              </w:rPr>
              <w:t>2</w:t>
            </w:r>
            <w:r>
              <w:rPr>
                <w:rFonts w:cs="Times New Roman" w:eastAsiaTheme="minorEastAsia"/>
                <w:szCs w:val="18"/>
              </w:rPr>
              <w:t>个安全出口，火灾时人员不能及时疏散，可能导致踩踏事故。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297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电气设备</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易燃易爆场所未设置防爆电器或等级不够，可能导致作业人员触电事故。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298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易燃易爆场所未设置防爆电器或等级不够，电器火花可能引发火灾爆炸事故。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299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主电室、电气室、配电室</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电气盘、箱、柜等安全防护装置缺失，发生短路时，可能造成火灾事故。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300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电气盘、箱、柜等安全防护装置缺失，作业人员可能发生触电事故。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301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高、低压电气柜前未铺设绝缘胶板，使用不合格安全用具，作业人员可能发生触电事故。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302</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电缆隧道</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可燃气体、液体管道穿越和敷设于电缆隧（廊）道或电缆沟，可燃气体、液体泄漏，遇火源可能发生火灾爆炸事故。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303</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燃气（油）管道和钢制储罐</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未设防静电装置和避雷装置，燃气（油）管道和钢制储罐内的介质可能发生火灾爆炸事故。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304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有毒有害气体作业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地下管廊、地下隧道、地下室滞留易燃易爆气体、窒息性气体和其他有害气体的地沟，没有通风措施，遇火源可能发生爆炸事故。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305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地下管廊、地下隧道、地下室滞留易燃易爆气体、窒息性气体和其他有害气体的地沟，没有通风措施，人员作业时可能发生中毒窒息事故。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306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进入有毒有害危险区域未佩戴个人防护用具，可能导致作业人员中毒窒息事故。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307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使用煤气点火未执行正确点火顺序，可能发生火灾爆炸事故。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308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使用煤气点火未执行正确点火顺序，出现煤气泄露，引发人员中毒窒息事故。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309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煤气设备吹扫置换未达到安全要求，遇火源可能发生火灾爆炸事故。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310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煤气设备吹扫置换未达到安全要求，作业人员可能发生中毒窒息事故。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311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停（送）煤气作业未制定方案，煤气泄露，遇火源发生火灾事故。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312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停（送）煤气作业未制定方案，人员吸入导致中毒窒息事故。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313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有限空间作业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进入有限空间未执行“先通风、后检测，再作业”规定，可能导致人员中毒窒息事故。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314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进入有限空间检修前，未实行停电、挂牌，可能导致触电事故。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315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进入有限空间检修前，未进行毒害介质有效隔离，可能导致人员中毒窒息事故。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316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进入有限空间检修前，未进行毒害介质有效隔离，未实行停电、挂牌，可能引发爆炸事故。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317</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动火作业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危险区域动火，可能引发火灾爆炸事故。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318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检维修作业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检维修无作业方案、停机未执行操作牌、停电牌制度，可能导致人员出点事故。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319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检维修无作业方案、停机未执行操作牌、停电牌制度，可能导致高空作业人员坠落事故。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320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检维修无作业方案、停机未执行操作牌、停电牌制度，运动部件可能导致机械伤害事故。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321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在炉子、管道、贮气罐、除尘器或料仓等的内部检修，检修过程未落实检维修作业方案，可能引发火灾事故。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322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检修机械设备时，过程未落实检维修作业方案。</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323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高处检修管道及电气线路，检修过程未落实检维修作业方案。</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324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检修结束未按程序进行试车，安全装置未及时恢复。</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325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检修结束未按程序进行试车，安全装置未及时恢复。</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326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运输与输送</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地面车辆轨道不平、无警示信号和限位开关等安全防护装置，可能导致高温铁水泄漏，导致火灾事故。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327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地面车辆轨道不平、无警示信号和限位开关等安全防护装置，碰撞人员，导致车辆伤害事故。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328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皮带运输机事故开关、紧急拉绳等安全装置缺失、损坏或失效，可能导致火灾事故。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329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皮带运输机事故开关、紧急拉绳等安全装置缺失、损坏或失效，人员接触，可能导致机械伤害事故。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330</w:t>
            </w:r>
          </w:p>
        </w:tc>
        <w:tc>
          <w:tcPr>
            <w:tcW w:w="564" w:type="pct"/>
            <w:vMerge w:val="restart"/>
            <w:vAlign w:val="center"/>
          </w:tcPr>
          <w:p>
            <w:pPr>
              <w:widowControl/>
              <w:adjustRightInd w:val="0"/>
              <w:snapToGrid w:val="0"/>
              <w:rPr>
                <w:rFonts w:cs="Times New Roman" w:eastAsiaTheme="minorEastAsia"/>
                <w:bCs/>
                <w:szCs w:val="18"/>
              </w:rPr>
            </w:pPr>
            <w:r>
              <w:rPr>
                <w:rFonts w:cs="Times New Roman" w:eastAsiaTheme="minorEastAsia"/>
                <w:bCs/>
                <w:szCs w:val="18"/>
              </w:rPr>
              <w:t>炼钢</w:t>
            </w: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铁水罐、钢水罐、中间包（罐）、渣罐</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准备铁水罐、钢水罐、中间罐、渣罐设备缺陷、操作不当，可能导致爆炸事故。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331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准备铁水罐、钢水罐、中间罐、渣罐设备缺陷、操作不当，可能高温灼烫事故。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332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铁水罐、钢水罐、中间包（罐）烘烤</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铁水罐、钢水罐、中间罐烘烤系统漏煤气或天然气，可能发生中毒窒息事故。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333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铁水罐、钢水罐、中间罐烘烤系统漏煤气或天然气，可能发生灼烫事故。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334</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坯库管理</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铸坯堆放不规范，吊运铸坯不规范，可能导致物体坠落，发生物体打击事故。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335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铁水罐、钢水罐、渣罐吊运</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吊运高温铁水、钢水、液渣因吊车、吊具缺陷、损坏或操作不当，导致灼烫事故。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336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吊运高温铁水、钢水、液渣因吊车、吊具缺陷、损坏或操作不当，遇水导致爆炸事故。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337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铁水倒罐</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铁水运输中泼铁，可能导致人员灼烫事故。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338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铁水运输中泼铁，可能导致爆炸事故事故。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339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倒罐泼铁，可能导致人员灼烫事故。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340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倒罐泼铁，可能导致爆炸事故事故。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341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扒渣</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扒渣时，外溢高温渣遇水产生喷溅或爆炸。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342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扒渣时，外溢高温渣遇水产生喷溅或爆炸，导致人员灼烫事故。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343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脱硫</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铁水喷溅或外溢，可能导致人员灼烫事故。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344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铁水喷溅或外溢，可能导致爆炸事故。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345</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兑铁水</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兑铁水时因吊具缺陷、损坏，指吊人员操作不当或误操作，可能导致人员灼烫事故。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346</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加废钢</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废钢中有水、有潮废物、有封闭容器入炉，可能导致爆炸事故。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347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转炉冶炼</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漏钢，区域范围内地面有水，可能导致爆炸事故。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348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氧气或副枪漏水入炉内，可能导致爆炸事故。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349</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煤气回收</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冶炼中煤气泄漏，可能导致人员中毒窒息事故。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350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电炉冶炼</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电炉冷却水系统漏水入炉，可能导致爆炸事故。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351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操作不当漏钢，区域地面有水，可能导致爆炸事故。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352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测温取样</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炉前人工测温取样倒炉速度过快、倒炉操作失控泼钢，可能导致人员灼烫事故。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353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炉前人工测温取样倒炉速度过快、倒炉操作失控泼钢，可能导致爆炸事故。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354</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出钢</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钢水罐车不对位泼钢，地面有水，可能导致爆炸事故。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355</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出渣</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渣罐不到位、泼渣渣罐内有水或潮废物，可能导致爆炸事故。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356</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溅渣护炉</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氮气泄漏，可能导致人员中毒窒息事故。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357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加热</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水冷设备漏水入炉内，动炉时产生喷溅、爆炸，可能导致爆炸事故。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358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水冷设备漏水入炉内，动炉时产生喷溅、爆炸，可能导致人员灼烫事故。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359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加热中漏钢、喷溅，可能导致爆炸事故。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360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加热中漏钢、喷溅，可能导致人员灼烫事故。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361</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造渣加料</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造渣料、合金料潮湿加入时产生喷溅，可能导致人员灼烫事故。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362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真空吹氧脱碳精炼</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氧气系统冷却水漏水入罐，可能导致人员灼烫事故。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363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氧气系统冷却水漏水入罐，可能导致爆炸事故。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364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煤气等综合性气体泄漏，可能导致人员中毒窒息事故。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365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钢液承载设备</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设备缺陷或操作不当造成漏钢，可能导致爆炸事故。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366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设备缺陷或操作不当造成漏钢，可能导致人员灼烫事故。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367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成型及冷却设备</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结晶器堵塞、渗水，可能导致爆炸事故。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368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结晶器无水，可能导致爆炸事故。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369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连铸平台</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大罐或中包漏钢，可能导致爆炸事故。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370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大罐或中包漏钢，可能导致灼烫事故。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371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穿、堵引锭杆</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堵引锭不规范，可能导致爆炸事故。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372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堵引锭不规范，可能导致灼烫事故。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373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开浇前准备</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准备不到位就开浇，可能导致爆炸事故。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374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准备不到位就开浇，可能导致灼烫事故。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375</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中包开浇</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开浇时操作不当，产生漏钢、溢钢，可能导致灼烫事故。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376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浇注</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设备原因或操作与控制不当，造成漏钢，可能导致灼烫事故。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377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设备原因或操作与控制不当，造成漏钢，可能导致爆炸事故。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378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铸坯切割</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煤气或天然气漏气，可能导致爆炸事故。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379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煤气或天然气漏气，可能导致中毒窒息事故。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380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建构筑物易燃、易爆等危险设施</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会议室、活动室、休息室、更衣室等人员聚集场所设置在不安全地点，有毒有害气体泄漏，可能导致中毒窒息事故。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381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会议室、活动室、休息室、更衣室等人员聚集场所设置在不安全地点，易燃易爆物品泄漏，可能导致火灾爆炸事故。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382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高温熔融金属、液渣喷溅影响范围内的地面有积水，可能导致火灾爆炸事故。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383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起重机械</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起重机械及其安全装置未按规定开展定期检验、检测、维修、保养及大修，可能导致起重伤害事故。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384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吊运熔融金属起重机是非冶金铸造起重机或不满足强制性安全技术条件，可能导致起重伤害事故。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385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吊运熔融金属起重机是非冶金铸造起重机或不满足强制性安全技术条件，导致熔融进入液体坠落，导致火灾爆炸事故。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386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人员检修起重机械，发生功能缺失或失效，可能导致人员高处坠落。</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387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起重机械功能缺失或失效，可能发生重物坠落，发生起重伤害。</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388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起重机械功能缺失或失效，带电部位裸露，发生触电事故。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389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违规起重作业，可能导致高温金属坠落，发生火灾事故。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390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违规起重作业，可能导致高温金属坠落，发生灼烫事故。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391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违规起重作业，可能导致高温金属坠落，发生起重伤害事故。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392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易发生火灾建（构）筑物和电气室、主电缆隧道、油库重点防火部位</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未设置火警信号中心，火灾时不能及时发现，可能导致火灾事故。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393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车间主控楼（室）等要害部位的疏散出口未按要求设置2个安全出口，火灾时人员不能及时疏散，可能造成踩踏事故。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其它伤害（踩踏）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394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电气设备</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易燃易爆场所未设置防爆电器或等级不够，电器绝缘部分失效，可能导致人员触电事故。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395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易燃易爆场所未设置防爆电器或等级不够，易燃易爆介质泄露，遇到电器火花，可能产生火灾爆炸事故。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396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主电室、电气室、配电室</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未设置通风或空调系统，电气盘、箱、柜等安全防护装置缺失，人员接触漏电部位，可能导致触电事故。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397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高、低压电气柜前未铺设绝缘胶板，使用不合格安全用具，作业是可能发生触电事故。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398</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电缆隧道</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未设防静电装置和避雷装置，燃气（油）泄漏后，可能发生火灾爆炸事故。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399</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燃气（油）管道和钢制储罐</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未设防静电装置和避雷装置，燃气（油）泄漏后，可能发生火灾爆炸事故。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400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有毒有害气体作业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地下管廊、地下隧道、地下室滞留易燃易爆气体、窒息性气体和其他有害气体的地沟，没有通风措施，人员进入，可能导致中毒窒息事故。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401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地下管廊、地下隧道、地下室滞留易燃易爆气体、窒息性气体和其他有害气体的地沟，没有通风措施，遇火源可能导致爆炸事故。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402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进入有毒有害危险区域未佩戴个人防护用具，可能导致中毒窒息事故。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403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使用煤气点火未执行正确点火顺序，煤气泄漏，遇火源可能导致爆炸事故。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404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使用煤气点火未执行正确点火顺序煤气泄漏，人员可能发生中毒窒息事故。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405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煤气设备吹扫置换未达到安全要求，可能发生火灾爆炸事故事故。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406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煤气设备吹扫置换未达到安全要求，人员可能发生中毒窒息事故。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407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停（送）煤气作业未制定方案，煤气泄漏，可能发生火灾事故。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408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停（送）煤气作业未制定方案，发生煤气泄漏，人员可能发生中毒窒息事故。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409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有限空间作业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进入有限空间未执行“先通风、后检测，再作业”规定，有毒有害气体可能导致人员中毒窒息事故。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410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进入有限空间检修前，未进行毒害介质有效隔离，可能导致中毒窒息事故。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411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进入有限空间检修前，未进行毒害介质有效隔离，遇火源可能导致爆炸事故。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412</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动火作业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危险区域动火，可能导致火灾爆炸事故。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413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检维修作业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检维修无作业方案、停机未执行操作牌、停电牌制度，可能发生机械伤害事故。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414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检维修无作业方案、停机未执行操作牌、停电牌制度，可能发生触电事故。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415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修过程未落实检维修作业方案，可能发生机械伤害事故。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416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修过程未落实检维修作业方案，可能发生火灾事故。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417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修过程未落实检维修作业方案，可能发生高处坠落事故。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418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进行试车，安全装置未及时恢复，可能发生火灾爆炸事故。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419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进行试车，安全装置未及时恢复，可能发生机械伤害事故。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420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运输与输送</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地面车辆轨道不平、无警示信号和限位开关等安全防护装置，可能发生火灾事故。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421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地面车辆轨道不平、无警示信号和限位开关等安全防护装置，可能发生车辆伤害事故。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422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皮带运输机事故开关、紧急拉绳等安全装置缺失、损坏或失效，可能发生火灾事故。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423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皮带运输机事故开关、紧急拉绳等安全装置缺失、损坏或失效，可能发生机械伤害事故。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424</w:t>
            </w:r>
          </w:p>
        </w:tc>
        <w:tc>
          <w:tcPr>
            <w:tcW w:w="564"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轧钢</w:t>
            </w: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库区准备</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夹钳、“Ｃ”型钩危险断面出现裂纹、断裂；未设置安全销或失效，可能发生起重伤害事故。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425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钢卷运输车、叉车刹车失灵，可能发生车辆伤害事故。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426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厂区自管铁路及道口未设置自动声光报警器或失效，可能发生车辆伤害事故。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427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卡车钢卷存放鞍座未固定或松脱，可能发生物体打击事故。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428</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原料吊运</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吊运钢坯、钢卷在操作室、危险气体管道上方通过，可能发生起重伤害事故。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429</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原料清理</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火焰枪的煤气、氧气泄漏</w:t>
            </w:r>
            <w:r>
              <w:rPr>
                <w:rFonts w:hint="eastAsia" w:cs="Times New Roman" w:eastAsiaTheme="minorEastAsia"/>
                <w:szCs w:val="18"/>
              </w:rPr>
              <w:t>，</w:t>
            </w:r>
            <w:r>
              <w:rPr>
                <w:rFonts w:cs="Times New Roman" w:eastAsiaTheme="minorEastAsia"/>
                <w:szCs w:val="18"/>
              </w:rPr>
              <w:t>可能导致爆炸或中毒。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430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酸洗（酸再生）</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采用人工卸酸、加酸</w:t>
            </w:r>
            <w:r>
              <w:rPr>
                <w:rFonts w:hint="eastAsia" w:cs="Times New Roman" w:eastAsiaTheme="minorEastAsia"/>
                <w:szCs w:val="18"/>
              </w:rPr>
              <w:t>，</w:t>
            </w:r>
            <w:r>
              <w:rPr>
                <w:rFonts w:cs="Times New Roman" w:eastAsiaTheme="minorEastAsia"/>
                <w:szCs w:val="18"/>
              </w:rPr>
              <w:t>可能造成灼烫。</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431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焙烧炉区域未设置煤气在线报警器</w:t>
            </w:r>
            <w:r>
              <w:rPr>
                <w:rFonts w:hint="eastAsia" w:cs="Times New Roman" w:eastAsiaTheme="minorEastAsia"/>
                <w:szCs w:val="18"/>
              </w:rPr>
              <w:t>，</w:t>
            </w:r>
            <w:r>
              <w:rPr>
                <w:rFonts w:cs="Times New Roman" w:eastAsiaTheme="minorEastAsia"/>
                <w:szCs w:val="18"/>
              </w:rPr>
              <w:t>巡检时未携带便携式报警器</w:t>
            </w:r>
            <w:r>
              <w:rPr>
                <w:rFonts w:hint="eastAsia" w:cs="Times New Roman" w:eastAsiaTheme="minorEastAsia"/>
                <w:szCs w:val="18"/>
              </w:rPr>
              <w:t>，</w:t>
            </w:r>
            <w:r>
              <w:rPr>
                <w:rFonts w:cs="Times New Roman" w:eastAsiaTheme="minorEastAsia"/>
                <w:szCs w:val="18"/>
              </w:rPr>
              <w:t>可能造成中毒。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432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焙烧炉煤气泄漏；炉内检查、检修未采取必要的安全措施</w:t>
            </w:r>
            <w:r>
              <w:rPr>
                <w:rFonts w:hint="eastAsia" w:cs="Times New Roman" w:eastAsiaTheme="minorEastAsia"/>
                <w:szCs w:val="18"/>
              </w:rPr>
              <w:t>，</w:t>
            </w:r>
            <w:r>
              <w:rPr>
                <w:rFonts w:cs="Times New Roman" w:eastAsiaTheme="minorEastAsia"/>
                <w:szCs w:val="18"/>
              </w:rPr>
              <w:t>可能造成中毒。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433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酸洗、酸再生钢结构厂房、栏杆、盖板等腐蚀严重，常年失修</w:t>
            </w:r>
            <w:r>
              <w:rPr>
                <w:rFonts w:hint="eastAsia" w:cs="Times New Roman" w:eastAsiaTheme="minorEastAsia"/>
                <w:szCs w:val="18"/>
              </w:rPr>
              <w:t>，</w:t>
            </w:r>
            <w:r>
              <w:rPr>
                <w:rFonts w:cs="Times New Roman" w:eastAsiaTheme="minorEastAsia"/>
                <w:szCs w:val="18"/>
              </w:rPr>
              <w:t>可能发生高处坠落或坍塌。</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坍塌</w:t>
            </w:r>
          </w:p>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434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开炉准备</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工业炉未设置燃气危险气体超敏度气体报警器</w:t>
            </w:r>
            <w:r>
              <w:rPr>
                <w:rFonts w:hint="eastAsia" w:cs="Times New Roman" w:eastAsiaTheme="minorEastAsia"/>
                <w:szCs w:val="18"/>
              </w:rPr>
              <w:t>，</w:t>
            </w:r>
            <w:r>
              <w:rPr>
                <w:rFonts w:cs="Times New Roman" w:eastAsiaTheme="minorEastAsia"/>
                <w:szCs w:val="18"/>
              </w:rPr>
              <w:t>可能导致火灾爆炸或中毒。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435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一端闭塞或滞留易燃易爆气体、窒息性气体和其他有害气体的地沟，未增设氢气、氮气在线报警器等</w:t>
            </w:r>
            <w:r>
              <w:rPr>
                <w:rFonts w:hint="eastAsia" w:cs="Times New Roman" w:eastAsiaTheme="minorEastAsia"/>
                <w:szCs w:val="18"/>
              </w:rPr>
              <w:t>，</w:t>
            </w:r>
            <w:r>
              <w:rPr>
                <w:rFonts w:cs="Times New Roman" w:eastAsiaTheme="minorEastAsia"/>
                <w:szCs w:val="18"/>
              </w:rPr>
              <w:t>可能导致中毒或火灾爆炸。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436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加热炉未设置煤气、天然气快速切断阀和有效隔断装置</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437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加热炉、酸洗常化炉未按要求设置泄爆阀</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438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工业炉窑没有各种安全回路的仪表装置和自动警报系统</w:t>
            </w:r>
            <w:r>
              <w:rPr>
                <w:rFonts w:hint="eastAsia" w:cs="Times New Roman" w:eastAsiaTheme="minorEastAsia"/>
                <w:szCs w:val="18"/>
              </w:rPr>
              <w:t>等，</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439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一次仪表室操作室未与调压站隔开，</w:t>
            </w:r>
            <w:r>
              <w:rPr>
                <w:rFonts w:hint="eastAsia" w:cs="Times New Roman" w:eastAsiaTheme="minorEastAsia"/>
                <w:szCs w:val="18"/>
              </w:rPr>
              <w:t>可能</w:t>
            </w:r>
            <w:r>
              <w:rPr>
                <w:rFonts w:cs="Times New Roman" w:eastAsiaTheme="minorEastAsia"/>
                <w:szCs w:val="18"/>
              </w:rPr>
              <w:t>导致中毒</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440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炉子点火</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未确认主煤气阀开启的</w:t>
            </w:r>
            <w:r>
              <w:rPr>
                <w:rFonts w:hint="eastAsia" w:cs="Times New Roman" w:eastAsiaTheme="minorEastAsia"/>
                <w:szCs w:val="18"/>
              </w:rPr>
              <w:t>8</w:t>
            </w:r>
            <w:r>
              <w:rPr>
                <w:rFonts w:cs="Times New Roman" w:eastAsiaTheme="minorEastAsia"/>
                <w:szCs w:val="18"/>
              </w:rPr>
              <w:t>个条件即实施加热炉主烧嘴点火</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441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未定期检查确认烧嘴前的主煤气阀门</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442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加热炉、干燥炉空气管道末端未设置防爆膜</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443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酸洗常化炉点火时，操作人员未到现场进行确认，就送主煤气使炉内煤气集聚</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444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干燥炉蓄热式烧嘴计算机控制系统失灵；加热工未到现场确认点火烧嘴是否全部点燃，就送主煤气（致使煤气在干燥炉排烟管道内集聚）</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445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酸洗常化炉点火前氮气吹扫后，氮气吹扫管与煤气管之间未脱开或堵盲板（硬连接），氮气（0.2MPa）串入煤气（0.013MPa）管道内使煤气熄火（造成常化炉尾部AJC和出口密封室内煤气聚集）</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446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炉内通氢</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炉内通氢、通氨气前未确认10项操作条件</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447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连续退火炉加湿器使用的氮气中氧含量超高</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448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炉子运行</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加热炉及连续退火炉中易燃易爆气体泄漏</w:t>
            </w:r>
            <w:r>
              <w:rPr>
                <w:rFonts w:hint="eastAsia" w:cs="Times New Roman" w:eastAsiaTheme="minorEastAsia"/>
                <w:szCs w:val="18"/>
              </w:rPr>
              <w:t>，</w:t>
            </w:r>
            <w:r>
              <w:rPr>
                <w:rFonts w:cs="Times New Roman" w:eastAsiaTheme="minorEastAsia"/>
                <w:szCs w:val="18"/>
              </w:rPr>
              <w:t>可能导致火灾爆炸或中毒。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449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紧急停电没有事故氮或事故氮系统失效</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450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连续退火炉安全保护装置失效</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451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停炉</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停炉时，未按要求操作</w:t>
            </w:r>
            <w:r>
              <w:rPr>
                <w:rFonts w:hint="eastAsia" w:cs="Times New Roman" w:eastAsiaTheme="minorEastAsia"/>
                <w:szCs w:val="18"/>
              </w:rPr>
              <w:t>，</w:t>
            </w:r>
            <w:r>
              <w:rPr>
                <w:rFonts w:cs="Times New Roman" w:eastAsiaTheme="minorEastAsia"/>
                <w:szCs w:val="18"/>
              </w:rPr>
              <w:t>可能导致火灾爆炸或中毒。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452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氮气吹扫后，未及时将其间法兰脱开（硬连接）</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453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初轧</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初轧机未设置防止过载、误操作或出现意外情况的安全装置等</w:t>
            </w:r>
            <w:r>
              <w:rPr>
                <w:rFonts w:hint="eastAsia" w:cs="Times New Roman" w:eastAsiaTheme="minorEastAsia"/>
                <w:szCs w:val="18"/>
              </w:rPr>
              <w:t>，</w:t>
            </w:r>
            <w:r>
              <w:rPr>
                <w:rFonts w:cs="Times New Roman" w:eastAsiaTheme="minorEastAsia"/>
                <w:szCs w:val="18"/>
              </w:rPr>
              <w:t>可能导致机械伤害</w:t>
            </w:r>
            <w:r>
              <w:rPr>
                <w:rFonts w:hint="eastAsia" w:cs="Times New Roman" w:eastAsiaTheme="minorEastAsia"/>
                <w:szCs w:val="18"/>
              </w:rPr>
              <w:t>、</w:t>
            </w:r>
            <w:r>
              <w:rPr>
                <w:rFonts w:cs="Times New Roman" w:eastAsiaTheme="minorEastAsia"/>
                <w:szCs w:val="18"/>
              </w:rPr>
              <w:t>物体打击</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454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初轧机和前后推床的侧面，未设置防止氧化铁皮飞溅和钢渣其它爆炸危害的挡板、索链或金属网</w:t>
            </w:r>
            <w:r>
              <w:rPr>
                <w:rFonts w:hint="eastAsia" w:cs="Times New Roman" w:eastAsiaTheme="minorEastAsia"/>
                <w:szCs w:val="18"/>
              </w:rPr>
              <w:t>，</w:t>
            </w:r>
            <w:r>
              <w:rPr>
                <w:rFonts w:cs="Times New Roman" w:eastAsiaTheme="minorEastAsia"/>
                <w:szCs w:val="18"/>
              </w:rPr>
              <w:t>可能导致灼烫</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455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型钢轧制</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横穿运转的传送作业线</w:t>
            </w:r>
            <w:r>
              <w:rPr>
                <w:rFonts w:hint="eastAsia" w:cs="Times New Roman" w:eastAsiaTheme="minorEastAsia"/>
                <w:szCs w:val="18"/>
              </w:rPr>
              <w:t>，</w:t>
            </w:r>
            <w:r>
              <w:rPr>
                <w:rFonts w:cs="Times New Roman" w:eastAsiaTheme="minorEastAsia"/>
                <w:szCs w:val="18"/>
              </w:rPr>
              <w:t>可能导致机械伤害</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456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矫正机台上操作工未确认台下操作工是否安全，便提前开机</w:t>
            </w:r>
            <w:r>
              <w:rPr>
                <w:rFonts w:hint="eastAsia" w:cs="Times New Roman" w:eastAsiaTheme="minorEastAsia"/>
                <w:szCs w:val="18"/>
              </w:rPr>
              <w:t>，</w:t>
            </w:r>
            <w:r>
              <w:rPr>
                <w:rFonts w:cs="Times New Roman" w:eastAsiaTheme="minorEastAsia"/>
                <w:szCs w:val="18"/>
              </w:rPr>
              <w:t>可能导致机械伤害</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457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型钢专用加工作业线上各设备之间，没有有安全联锁装置</w:t>
            </w:r>
            <w:r>
              <w:rPr>
                <w:rFonts w:hint="eastAsia" w:cs="Times New Roman" w:eastAsiaTheme="minorEastAsia"/>
                <w:szCs w:val="18"/>
              </w:rPr>
              <w:t>，</w:t>
            </w:r>
            <w:r>
              <w:rPr>
                <w:rFonts w:cs="Times New Roman" w:eastAsiaTheme="minorEastAsia"/>
                <w:szCs w:val="18"/>
              </w:rPr>
              <w:t>可能导致机械伤害</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458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采用活套轧制的轧机，未设置安全的防护装置</w:t>
            </w:r>
            <w:r>
              <w:rPr>
                <w:rFonts w:hint="eastAsia" w:cs="Times New Roman" w:eastAsiaTheme="minorEastAsia"/>
                <w:szCs w:val="18"/>
              </w:rPr>
              <w:t>，</w:t>
            </w:r>
            <w:r>
              <w:rPr>
                <w:rFonts w:cs="Times New Roman" w:eastAsiaTheme="minorEastAsia"/>
                <w:szCs w:val="18"/>
              </w:rPr>
              <w:t>可能导致机械伤害</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459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热板带轧制</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轧机除鳞装置未设置防止铁鳞飞溅危害的安全护板和水帘</w:t>
            </w:r>
            <w:r>
              <w:rPr>
                <w:rFonts w:hint="eastAsia" w:cs="Times New Roman" w:eastAsiaTheme="minorEastAsia"/>
                <w:szCs w:val="18"/>
              </w:rPr>
              <w:t>，</w:t>
            </w:r>
            <w:r>
              <w:rPr>
                <w:rFonts w:cs="Times New Roman" w:eastAsiaTheme="minorEastAsia"/>
                <w:szCs w:val="18"/>
              </w:rPr>
              <w:t>可能</w:t>
            </w:r>
            <w:r>
              <w:rPr>
                <w:rFonts w:hint="eastAsia" w:cs="Times New Roman" w:eastAsiaTheme="minorEastAsia"/>
                <w:szCs w:val="18"/>
              </w:rPr>
              <w:t>造成物体打击。</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460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地下式卷取机的周围未设置防护栏杆，未设置防止带钢冲出轧线的设施</w:t>
            </w:r>
            <w:r>
              <w:rPr>
                <w:rFonts w:hint="eastAsia" w:cs="Times New Roman" w:eastAsiaTheme="minorEastAsia"/>
                <w:szCs w:val="18"/>
              </w:rPr>
              <w:t>，</w:t>
            </w:r>
            <w:r>
              <w:rPr>
                <w:rFonts w:cs="Times New Roman" w:eastAsiaTheme="minorEastAsia"/>
                <w:szCs w:val="18"/>
              </w:rPr>
              <w:t>可能导致高处坠落或物体打击</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高处坠落</w:t>
            </w:r>
          </w:p>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461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热连轧机与卷取机之间的输送辊道的两侧未设防护挡板</w:t>
            </w:r>
            <w:r>
              <w:rPr>
                <w:rFonts w:hint="eastAsia" w:cs="Times New Roman" w:eastAsiaTheme="minorEastAsia"/>
                <w:szCs w:val="18"/>
              </w:rPr>
              <w:t>，</w:t>
            </w:r>
            <w:r>
              <w:rPr>
                <w:rFonts w:cs="Times New Roman" w:eastAsiaTheme="minorEastAsia"/>
                <w:szCs w:val="18"/>
              </w:rPr>
              <w:t>可能导致物体打击</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462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冲渣沟清理作业未采取安全防护措施</w:t>
            </w:r>
            <w:r>
              <w:rPr>
                <w:rFonts w:hint="eastAsia" w:cs="Times New Roman" w:eastAsiaTheme="minorEastAsia"/>
                <w:szCs w:val="18"/>
              </w:rPr>
              <w:t>，</w:t>
            </w:r>
            <w:r>
              <w:rPr>
                <w:rFonts w:cs="Times New Roman" w:eastAsiaTheme="minorEastAsia"/>
                <w:szCs w:val="18"/>
              </w:rPr>
              <w:t>可能造成淹溺</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淹溺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463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冷板带轧制</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板带冷轧机未设置防止断带碎片边飞出的安全网</w:t>
            </w:r>
            <w:r>
              <w:rPr>
                <w:rFonts w:hint="eastAsia" w:cs="Times New Roman" w:eastAsiaTheme="minorEastAsia"/>
                <w:szCs w:val="18"/>
              </w:rPr>
              <w:t>，可能导致物体打击</w:t>
            </w:r>
            <w:r>
              <w:rPr>
                <w:rFonts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464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辊类和剪类设备、助卷器、导板台等检修时未设置安全销</w:t>
            </w:r>
            <w:r>
              <w:rPr>
                <w:rFonts w:hint="eastAsia" w:cs="Times New Roman" w:eastAsiaTheme="minorEastAsia"/>
                <w:szCs w:val="18"/>
              </w:rPr>
              <w:t>，可能导致物体打击机械伤害</w:t>
            </w:r>
            <w:r>
              <w:rPr>
                <w:rFonts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465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处理薄带轧机断带缠辊时未使用专业工具</w:t>
            </w:r>
            <w:r>
              <w:rPr>
                <w:rFonts w:hint="eastAsia" w:cs="Times New Roman" w:eastAsiaTheme="minorEastAsia"/>
                <w:szCs w:val="18"/>
              </w:rPr>
              <w:t>，可能导致伤亡</w:t>
            </w:r>
            <w:r>
              <w:rPr>
                <w:rFonts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466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冷轧机出入口及钢卷小车地坑较深，现场安全栏杆缺失，地面油污较多</w:t>
            </w:r>
            <w:r>
              <w:rPr>
                <w:rFonts w:hint="eastAsia" w:cs="Times New Roman" w:eastAsiaTheme="minorEastAsia"/>
                <w:szCs w:val="18"/>
              </w:rPr>
              <w:t>，</w:t>
            </w:r>
            <w:r>
              <w:rPr>
                <w:rFonts w:cs="Times New Roman" w:eastAsiaTheme="minorEastAsia"/>
                <w:szCs w:val="18"/>
              </w:rPr>
              <w:t>可能导致高处坠落。</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467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冷连轧机机架之间未设置可移动式安全门或安全栏杆</w:t>
            </w:r>
            <w:r>
              <w:rPr>
                <w:rFonts w:hint="eastAsia" w:cs="Times New Roman" w:eastAsiaTheme="minorEastAsia"/>
                <w:szCs w:val="18"/>
              </w:rPr>
              <w:t>，</w:t>
            </w:r>
            <w:r>
              <w:rPr>
                <w:rFonts w:cs="Times New Roman" w:eastAsiaTheme="minorEastAsia"/>
                <w:szCs w:val="18"/>
              </w:rPr>
              <w:t>可能造成物体打击。</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468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处理生产故障不停机；不挂“有人处理故障，请勿操作”警示牌</w:t>
            </w:r>
            <w:r>
              <w:rPr>
                <w:rFonts w:hint="eastAsia" w:cs="Times New Roman" w:eastAsiaTheme="minorEastAsia"/>
                <w:szCs w:val="18"/>
              </w:rPr>
              <w:t>，</w:t>
            </w:r>
            <w:r>
              <w:rPr>
                <w:rFonts w:cs="Times New Roman" w:eastAsiaTheme="minorEastAsia"/>
                <w:szCs w:val="18"/>
              </w:rPr>
              <w:t>可能导致机械伤害。</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469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钢管轧制</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穿孔机、轧管机、定径机、均整机和减径机等主要设备与辅助设备之间，未设置可靠的电气安全联锁</w:t>
            </w:r>
            <w:r>
              <w:rPr>
                <w:rFonts w:hint="eastAsia" w:cs="Times New Roman" w:eastAsiaTheme="minorEastAsia"/>
                <w:szCs w:val="18"/>
              </w:rPr>
              <w:t>，</w:t>
            </w:r>
            <w:r>
              <w:rPr>
                <w:rFonts w:cs="Times New Roman" w:eastAsiaTheme="minorEastAsia"/>
                <w:szCs w:val="18"/>
              </w:rPr>
              <w:t>可能导致机械伤害。</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470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冷轧管机与冷拔管机，未设置防止钢管断裂和管尾飞甩的措施</w:t>
            </w:r>
            <w:r>
              <w:rPr>
                <w:rFonts w:hint="eastAsia" w:cs="Times New Roman" w:eastAsiaTheme="minorEastAsia"/>
                <w:szCs w:val="18"/>
              </w:rPr>
              <w:t>，</w:t>
            </w:r>
            <w:r>
              <w:rPr>
                <w:rFonts w:cs="Times New Roman" w:eastAsiaTheme="minorEastAsia"/>
                <w:szCs w:val="18"/>
              </w:rPr>
              <w:t>可能导致机械伤害</w:t>
            </w:r>
            <w:r>
              <w:rPr>
                <w:rFonts w:hint="eastAsia" w:cs="Times New Roman" w:eastAsiaTheme="minorEastAsia"/>
                <w:szCs w:val="18"/>
              </w:rPr>
              <w:t>、</w:t>
            </w:r>
            <w:r>
              <w:rPr>
                <w:rFonts w:cs="Times New Roman" w:eastAsiaTheme="minorEastAsia"/>
                <w:szCs w:val="18"/>
              </w:rPr>
              <w:t>物体打击</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机械伤害</w:t>
            </w:r>
          </w:p>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471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张力减径机后的辊道未设置盖板，辊道末端未设置防止钢管冲出事故的收集套</w:t>
            </w:r>
            <w:r>
              <w:rPr>
                <w:rFonts w:hint="eastAsia" w:cs="Times New Roman" w:eastAsiaTheme="minorEastAsia"/>
                <w:szCs w:val="18"/>
              </w:rPr>
              <w:t>，</w:t>
            </w:r>
            <w:r>
              <w:rPr>
                <w:rFonts w:cs="Times New Roman" w:eastAsiaTheme="minorEastAsia"/>
                <w:szCs w:val="18"/>
              </w:rPr>
              <w:t>可能导致物体打击。</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472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穿孔机液压系统和电器部分未锁定，进入穿孔机内测量</w:t>
            </w:r>
            <w:r>
              <w:rPr>
                <w:rFonts w:hint="eastAsia" w:cs="Times New Roman" w:eastAsiaTheme="minorEastAsia"/>
                <w:szCs w:val="18"/>
              </w:rPr>
              <w:t>，</w:t>
            </w:r>
            <w:r>
              <w:rPr>
                <w:rFonts w:cs="Times New Roman" w:eastAsiaTheme="minorEastAsia"/>
                <w:szCs w:val="18"/>
              </w:rPr>
              <w:t>可能导致机械伤害。</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473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镀涂</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镀层与涂层的溶剂室、配制室，以涂层粘合剂配制间，未采用防爆型电气设备和照明装置；设备未良好接地</w:t>
            </w:r>
            <w:r>
              <w:rPr>
                <w:rFonts w:hint="eastAsia" w:cs="Times New Roman" w:eastAsiaTheme="minorEastAsia"/>
                <w:szCs w:val="18"/>
              </w:rPr>
              <w:t>等，</w:t>
            </w:r>
            <w:r>
              <w:rPr>
                <w:rFonts w:cs="Times New Roman" w:eastAsiaTheme="minorEastAsia"/>
                <w:szCs w:val="18"/>
              </w:rPr>
              <w:t>可能导致火灾爆炸。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474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作业使用钢制工具以及穿戴化纤衣物和带钉鞋；溶剂室或配制间周围10m以内有烟火</w:t>
            </w:r>
            <w:r>
              <w:rPr>
                <w:rFonts w:hint="eastAsia" w:cs="Times New Roman" w:eastAsiaTheme="minorEastAsia"/>
                <w:szCs w:val="18"/>
              </w:rPr>
              <w:t>，</w:t>
            </w:r>
            <w:r>
              <w:rPr>
                <w:rFonts w:cs="Times New Roman" w:eastAsiaTheme="minorEastAsia"/>
                <w:szCs w:val="18"/>
              </w:rPr>
              <w:t>可能导致火灾。</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475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镀锌设备和接触锌液的工具以及投入镀锌液中的物料未（热）干燥</w:t>
            </w:r>
            <w:r>
              <w:rPr>
                <w:rFonts w:hint="eastAsia" w:cs="Times New Roman" w:eastAsiaTheme="minorEastAsia"/>
                <w:szCs w:val="18"/>
              </w:rPr>
              <w:t>，</w:t>
            </w:r>
            <w:r>
              <w:rPr>
                <w:rFonts w:cs="Times New Roman" w:eastAsiaTheme="minorEastAsia"/>
                <w:szCs w:val="18"/>
              </w:rPr>
              <w:t>可能导致爆炸</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476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锌锅周围有积水，或厂房漏雨</w:t>
            </w:r>
            <w:r>
              <w:rPr>
                <w:rFonts w:hint="eastAsia" w:cs="Times New Roman" w:eastAsiaTheme="minorEastAsia"/>
                <w:szCs w:val="18"/>
              </w:rPr>
              <w:t>，</w:t>
            </w:r>
            <w:r>
              <w:rPr>
                <w:rFonts w:cs="Times New Roman" w:eastAsiaTheme="minorEastAsia"/>
                <w:szCs w:val="18"/>
              </w:rPr>
              <w:t>可能导致爆炸</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477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涂镀层磷化、钝化和涂胶干燥时，没有防止热源与物料接触；涂层烘烤炉未设有易燃易爆气体检测、控制安全联锁装置等</w:t>
            </w:r>
            <w:r>
              <w:rPr>
                <w:rFonts w:hint="eastAsia" w:cs="Times New Roman" w:eastAsiaTheme="minorEastAsia"/>
                <w:szCs w:val="18"/>
              </w:rPr>
              <w:t>，</w:t>
            </w:r>
            <w:r>
              <w:rPr>
                <w:rFonts w:cs="Times New Roman" w:eastAsiaTheme="minorEastAsia"/>
                <w:szCs w:val="18"/>
              </w:rPr>
              <w:t>可能导致火灾。</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478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彩色涂层烘烤装置和相关设备，未设置防爆措施</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479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精整</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剪切机及圆盘锯机换刀片或维修时，未切断电源，未插安全销等</w:t>
            </w:r>
            <w:r>
              <w:rPr>
                <w:rFonts w:hint="eastAsia" w:cs="Times New Roman" w:eastAsiaTheme="minorEastAsia"/>
                <w:szCs w:val="18"/>
              </w:rPr>
              <w:t>，</w:t>
            </w:r>
            <w:r>
              <w:rPr>
                <w:rFonts w:cs="Times New Roman" w:eastAsiaTheme="minorEastAsia"/>
                <w:szCs w:val="18"/>
              </w:rPr>
              <w:t>可能导致机械伤害。</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480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步进梁地面和地坑未实施封闭管理</w:t>
            </w:r>
            <w:r>
              <w:rPr>
                <w:rFonts w:hint="eastAsia" w:cs="Times New Roman" w:eastAsiaTheme="minorEastAsia"/>
                <w:szCs w:val="18"/>
              </w:rPr>
              <w:t>，</w:t>
            </w:r>
            <w:r>
              <w:rPr>
                <w:rFonts w:cs="Times New Roman" w:eastAsiaTheme="minorEastAsia"/>
                <w:szCs w:val="18"/>
              </w:rPr>
              <w:t>可能导致机械伤害</w:t>
            </w:r>
            <w:r>
              <w:rPr>
                <w:rFonts w:hint="eastAsia" w:cs="Times New Roman" w:eastAsiaTheme="minorEastAsia"/>
                <w:szCs w:val="18"/>
              </w:rPr>
              <w:t>、</w:t>
            </w:r>
            <w:r>
              <w:rPr>
                <w:rFonts w:cs="Times New Roman" w:eastAsiaTheme="minorEastAsia"/>
                <w:szCs w:val="18"/>
              </w:rPr>
              <w:t>高处坠落。</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机械伤害</w:t>
            </w:r>
          </w:p>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481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液氨站</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液氨罐上方未设置水喷淋装置，下方四周未设置防泄漏围堰</w:t>
            </w:r>
            <w:r>
              <w:rPr>
                <w:rFonts w:hint="eastAsia" w:cs="Times New Roman" w:eastAsiaTheme="minorEastAsia"/>
                <w:szCs w:val="18"/>
              </w:rPr>
              <w:t>，</w:t>
            </w:r>
            <w:r>
              <w:rPr>
                <w:rFonts w:cs="Times New Roman" w:eastAsiaTheme="minorEastAsia"/>
                <w:szCs w:val="18"/>
              </w:rPr>
              <w:t>可能导致火灾或中毒。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482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未设置火灾报警器和自动灭火装置或装置失效</w:t>
            </w:r>
            <w:r>
              <w:rPr>
                <w:rFonts w:hint="eastAsia" w:cs="Times New Roman" w:eastAsiaTheme="minorEastAsia"/>
                <w:szCs w:val="18"/>
              </w:rPr>
              <w:t>，</w:t>
            </w:r>
            <w:r>
              <w:rPr>
                <w:rFonts w:cs="Times New Roman" w:eastAsiaTheme="minorEastAsia"/>
                <w:szCs w:val="18"/>
              </w:rPr>
              <w:t>可能导致</w:t>
            </w:r>
            <w:r>
              <w:rPr>
                <w:rFonts w:hint="eastAsia" w:cs="Times New Roman" w:eastAsiaTheme="minorEastAsia"/>
                <w:szCs w:val="18"/>
              </w:rPr>
              <w:t>火灾</w:t>
            </w:r>
            <w:r>
              <w:rPr>
                <w:rFonts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483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液氨站和操作室内未设置氨气在线报警器或报警器失效</w:t>
            </w:r>
            <w:r>
              <w:rPr>
                <w:rFonts w:hint="eastAsia" w:cs="Times New Roman" w:eastAsiaTheme="minorEastAsia"/>
                <w:szCs w:val="18"/>
              </w:rPr>
              <w:t>，</w:t>
            </w:r>
            <w:r>
              <w:rPr>
                <w:rFonts w:cs="Times New Roman" w:eastAsiaTheme="minorEastAsia"/>
                <w:szCs w:val="18"/>
              </w:rPr>
              <w:t>可能导致火灾或中毒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中毒和窒息</w:t>
            </w:r>
          </w:p>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484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操作工独自一人巡检，未持便携式气报警器</w:t>
            </w:r>
            <w:r>
              <w:rPr>
                <w:rFonts w:hint="eastAsia" w:cs="Times New Roman" w:eastAsiaTheme="minorEastAsia"/>
                <w:szCs w:val="18"/>
              </w:rPr>
              <w:t>，</w:t>
            </w:r>
            <w:r>
              <w:rPr>
                <w:rFonts w:cs="Times New Roman" w:eastAsiaTheme="minorEastAsia"/>
                <w:szCs w:val="18"/>
              </w:rPr>
              <w:t>可能导致中毒。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485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液氨站及操作室内未配置强制通风系统</w:t>
            </w:r>
            <w:r>
              <w:rPr>
                <w:rFonts w:hint="eastAsia" w:cs="Times New Roman" w:eastAsiaTheme="minorEastAsia"/>
                <w:szCs w:val="18"/>
              </w:rPr>
              <w:t>，</w:t>
            </w:r>
            <w:r>
              <w:rPr>
                <w:rFonts w:cs="Times New Roman" w:eastAsiaTheme="minorEastAsia"/>
                <w:szCs w:val="18"/>
              </w:rPr>
              <w:t>可能导致中毒。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486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液氨、氨气、氮气泄漏</w:t>
            </w:r>
            <w:r>
              <w:rPr>
                <w:rFonts w:hint="eastAsia" w:cs="Times New Roman" w:eastAsiaTheme="minorEastAsia"/>
                <w:szCs w:val="18"/>
              </w:rPr>
              <w:t>，</w:t>
            </w:r>
            <w:r>
              <w:rPr>
                <w:rFonts w:cs="Times New Roman" w:eastAsiaTheme="minorEastAsia"/>
                <w:szCs w:val="18"/>
              </w:rPr>
              <w:t>可能导致中毒。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487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液氨罐、压力容器、安全阀、压力表，超期未检失效</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488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液氨罐氨气与氮气吹扫管道阀兰间未脱开、堵盲板（硬连接）</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489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操作工卸氨、处理氨泄漏时未按要求穿戴防护用品</w:t>
            </w:r>
            <w:r>
              <w:rPr>
                <w:rFonts w:hint="eastAsia" w:cs="Times New Roman" w:eastAsiaTheme="minorEastAsia"/>
                <w:szCs w:val="18"/>
              </w:rPr>
              <w:t>，</w:t>
            </w:r>
            <w:r>
              <w:rPr>
                <w:rFonts w:cs="Times New Roman" w:eastAsiaTheme="minorEastAsia"/>
                <w:szCs w:val="18"/>
              </w:rPr>
              <w:t>可能导致中毒。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490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站内违章吸烟、违章动火</w:t>
            </w:r>
            <w:r>
              <w:rPr>
                <w:rFonts w:hint="eastAsia" w:cs="Times New Roman" w:eastAsiaTheme="minorEastAsia"/>
                <w:szCs w:val="18"/>
              </w:rPr>
              <w:t>，</w:t>
            </w:r>
            <w:r>
              <w:rPr>
                <w:rFonts w:cs="Times New Roman" w:eastAsiaTheme="minorEastAsia"/>
                <w:szCs w:val="18"/>
              </w:rPr>
              <w:t>可能导致火灾。</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491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氢气站</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煤压机房和操作室未设置一氧化碳在线报警器</w:t>
            </w:r>
            <w:r>
              <w:rPr>
                <w:rFonts w:hint="eastAsia" w:cs="Times New Roman" w:eastAsiaTheme="minorEastAsia"/>
                <w:szCs w:val="18"/>
              </w:rPr>
              <w:t>，</w:t>
            </w:r>
            <w:r>
              <w:rPr>
                <w:rFonts w:cs="Times New Roman" w:eastAsiaTheme="minorEastAsia"/>
                <w:szCs w:val="18"/>
              </w:rPr>
              <w:t>可能导致中毒。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492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操作工独自一人巡检，未持便携式一氧化碳、氢气报警器</w:t>
            </w:r>
            <w:r>
              <w:rPr>
                <w:rFonts w:hint="eastAsia" w:cs="Times New Roman" w:eastAsiaTheme="minorEastAsia"/>
                <w:szCs w:val="18"/>
              </w:rPr>
              <w:t>，</w:t>
            </w:r>
            <w:r>
              <w:rPr>
                <w:rFonts w:cs="Times New Roman" w:eastAsiaTheme="minorEastAsia"/>
                <w:szCs w:val="18"/>
              </w:rPr>
              <w:t>可能导致中毒。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493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煤压机房未配置强制通风系统</w:t>
            </w:r>
            <w:r>
              <w:rPr>
                <w:rFonts w:hint="eastAsia" w:cs="Times New Roman" w:eastAsiaTheme="minorEastAsia"/>
                <w:szCs w:val="18"/>
              </w:rPr>
              <w:t>，</w:t>
            </w:r>
            <w:r>
              <w:rPr>
                <w:rFonts w:cs="Times New Roman" w:eastAsiaTheme="minorEastAsia"/>
                <w:szCs w:val="18"/>
              </w:rPr>
              <w:t>可能导致中毒。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494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煤气、氢气、氮气泄漏</w:t>
            </w:r>
            <w:r>
              <w:rPr>
                <w:rFonts w:hint="eastAsia" w:cs="Times New Roman" w:eastAsiaTheme="minorEastAsia"/>
                <w:szCs w:val="18"/>
              </w:rPr>
              <w:t>，</w:t>
            </w:r>
            <w:r>
              <w:rPr>
                <w:rFonts w:cs="Times New Roman" w:eastAsiaTheme="minorEastAsia"/>
                <w:szCs w:val="18"/>
              </w:rPr>
              <w:t>可能导致中毒</w:t>
            </w:r>
            <w:r>
              <w:rPr>
                <w:rFonts w:hint="eastAsia" w:cs="Times New Roman" w:eastAsiaTheme="minorEastAsia"/>
                <w:szCs w:val="18"/>
              </w:rPr>
              <w:t>、</w:t>
            </w:r>
            <w:r>
              <w:rPr>
                <w:rFonts w:cs="Times New Roman" w:eastAsiaTheme="minorEastAsia"/>
                <w:szCs w:val="18"/>
              </w:rPr>
              <w:t>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hint="eastAsia"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495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氢气球罐等压力容器、安全阀、压力表，超期未检失效</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496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煤气、氢气管道法兰间未按要求跨接</w:t>
            </w:r>
            <w:r>
              <w:rPr>
                <w:rFonts w:hint="eastAsia" w:cs="Times New Roman" w:eastAsiaTheme="minorEastAsia"/>
                <w:szCs w:val="18"/>
              </w:rPr>
              <w:t>，</w:t>
            </w:r>
            <w:r>
              <w:rPr>
                <w:rFonts w:cs="Times New Roman" w:eastAsiaTheme="minorEastAsia"/>
                <w:szCs w:val="18"/>
              </w:rPr>
              <w:t>可能导致火灾。</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497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氢气站区域防雷设施未检查、维护、检验、失效</w:t>
            </w:r>
            <w:r>
              <w:rPr>
                <w:rFonts w:hint="eastAsia" w:cs="Times New Roman" w:eastAsiaTheme="minorEastAsia"/>
                <w:szCs w:val="18"/>
              </w:rPr>
              <w:t>，</w:t>
            </w:r>
            <w:r>
              <w:rPr>
                <w:rFonts w:cs="Times New Roman" w:eastAsiaTheme="minorEastAsia"/>
                <w:szCs w:val="18"/>
              </w:rPr>
              <w:t>可能导致火灾。</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498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煤压机房煤气、氢气放散管未增设氮气灭火装置</w:t>
            </w:r>
            <w:r>
              <w:rPr>
                <w:rFonts w:hint="eastAsia" w:cs="Times New Roman" w:eastAsiaTheme="minorEastAsia"/>
                <w:szCs w:val="18"/>
              </w:rPr>
              <w:t>，</w:t>
            </w:r>
            <w:r>
              <w:rPr>
                <w:rFonts w:cs="Times New Roman" w:eastAsiaTheme="minorEastAsia"/>
                <w:szCs w:val="18"/>
              </w:rPr>
              <w:t>可能导致火灾。</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499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现场消防器材、消火栓、消防报警设施配置不到位或失效</w:t>
            </w:r>
            <w:r>
              <w:rPr>
                <w:rFonts w:hint="eastAsia" w:cs="Times New Roman" w:eastAsiaTheme="minorEastAsia"/>
                <w:szCs w:val="18"/>
              </w:rPr>
              <w:t>，</w:t>
            </w:r>
            <w:r>
              <w:rPr>
                <w:rFonts w:cs="Times New Roman" w:eastAsiaTheme="minorEastAsia"/>
                <w:szCs w:val="18"/>
              </w:rPr>
              <w:t>可能导致火灾。</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500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站内违章吸烟、违章动火</w:t>
            </w:r>
            <w:r>
              <w:rPr>
                <w:rFonts w:hint="eastAsia" w:cs="Times New Roman" w:eastAsiaTheme="minorEastAsia"/>
                <w:szCs w:val="18"/>
              </w:rPr>
              <w:t>，</w:t>
            </w:r>
            <w:r>
              <w:rPr>
                <w:rFonts w:cs="Times New Roman" w:eastAsiaTheme="minorEastAsia"/>
                <w:szCs w:val="18"/>
              </w:rPr>
              <w:t>可能导致火灾。</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501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操作工脱萘处理时，未佩戴防毒口罩</w:t>
            </w:r>
            <w:r>
              <w:rPr>
                <w:rFonts w:hint="eastAsia" w:cs="Times New Roman" w:eastAsiaTheme="minorEastAsia"/>
                <w:szCs w:val="18"/>
              </w:rPr>
              <w:t>，</w:t>
            </w:r>
            <w:r>
              <w:rPr>
                <w:rFonts w:cs="Times New Roman" w:eastAsiaTheme="minorEastAsia"/>
                <w:szCs w:val="18"/>
              </w:rPr>
              <w:t>可能导致中毒。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502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维护检修人员未按要求使用铜制工具</w:t>
            </w:r>
            <w:r>
              <w:rPr>
                <w:rFonts w:hint="eastAsia" w:cs="Times New Roman" w:eastAsiaTheme="minorEastAsia"/>
                <w:szCs w:val="18"/>
              </w:rPr>
              <w:t>，</w:t>
            </w:r>
            <w:r>
              <w:rPr>
                <w:rFonts w:cs="Times New Roman" w:eastAsiaTheme="minorEastAsia"/>
                <w:szCs w:val="18"/>
              </w:rPr>
              <w:t>可能导致火灾。</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503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氢气球罐氢气与氮气吹扫管道阀兰间未脱开或堵盲板</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504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氮气站</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未设置氧含量在线报警器和警示牌</w:t>
            </w:r>
            <w:r>
              <w:rPr>
                <w:rFonts w:hint="eastAsia" w:cs="Times New Roman" w:eastAsiaTheme="minorEastAsia"/>
                <w:szCs w:val="18"/>
              </w:rPr>
              <w:t>，</w:t>
            </w:r>
            <w:r>
              <w:rPr>
                <w:rFonts w:cs="Times New Roman" w:eastAsiaTheme="minorEastAsia"/>
                <w:szCs w:val="18"/>
              </w:rPr>
              <w:t>可能导致窒息。</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505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操作工独自一人巡检未持便携式氧含量报警器</w:t>
            </w:r>
            <w:r>
              <w:rPr>
                <w:rFonts w:hint="eastAsia" w:cs="Times New Roman" w:eastAsiaTheme="minorEastAsia"/>
                <w:szCs w:val="18"/>
              </w:rPr>
              <w:t>，</w:t>
            </w:r>
            <w:r>
              <w:rPr>
                <w:rFonts w:cs="Times New Roman" w:eastAsiaTheme="minorEastAsia"/>
                <w:szCs w:val="18"/>
              </w:rPr>
              <w:t>可能导致窒息。</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506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未配置强制通风系统</w:t>
            </w:r>
            <w:r>
              <w:rPr>
                <w:rFonts w:hint="eastAsia" w:cs="Times New Roman" w:eastAsiaTheme="minorEastAsia"/>
                <w:szCs w:val="18"/>
              </w:rPr>
              <w:t>，</w:t>
            </w:r>
            <w:r>
              <w:rPr>
                <w:rFonts w:cs="Times New Roman" w:eastAsiaTheme="minorEastAsia"/>
                <w:szCs w:val="18"/>
              </w:rPr>
              <w:t>可能导致窒息。</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507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氮气泄漏</w:t>
            </w:r>
            <w:r>
              <w:rPr>
                <w:rFonts w:hint="eastAsia" w:cs="Times New Roman" w:eastAsiaTheme="minorEastAsia"/>
                <w:szCs w:val="18"/>
              </w:rPr>
              <w:t>，</w:t>
            </w:r>
            <w:r>
              <w:rPr>
                <w:rFonts w:cs="Times New Roman" w:eastAsiaTheme="minorEastAsia"/>
                <w:szCs w:val="18"/>
              </w:rPr>
              <w:t>可能导致窒息。</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508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制冷站</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站房内有易燃物，消防器材失效</w:t>
            </w:r>
            <w:r>
              <w:rPr>
                <w:rFonts w:hint="eastAsia" w:cs="Times New Roman" w:eastAsiaTheme="minorEastAsia"/>
                <w:szCs w:val="18"/>
              </w:rPr>
              <w:t>，</w:t>
            </w:r>
            <w:r>
              <w:rPr>
                <w:rFonts w:cs="Times New Roman" w:eastAsiaTheme="minorEastAsia"/>
                <w:szCs w:val="18"/>
              </w:rPr>
              <w:t>可能导致火灾。</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509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氟利昂制冷机组冷凝器、蒸发器压力容器、安全阀、压力表超期未检验、检定</w:t>
            </w:r>
            <w:r>
              <w:rPr>
                <w:rFonts w:hint="eastAsia" w:cs="Times New Roman" w:eastAsiaTheme="minorEastAsia"/>
                <w:szCs w:val="18"/>
              </w:rPr>
              <w:t>，</w:t>
            </w:r>
            <w:r>
              <w:rPr>
                <w:rFonts w:cs="Times New Roman" w:eastAsiaTheme="minorEastAsia"/>
                <w:szCs w:val="18"/>
              </w:rPr>
              <w:t>可能导致爆炸。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510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溴化锂机组室内未配置燃气泄漏报警装置和防毒面具或装置失效</w:t>
            </w:r>
            <w:r>
              <w:rPr>
                <w:rFonts w:hint="eastAsia" w:cs="Times New Roman" w:eastAsiaTheme="minorEastAsia"/>
                <w:szCs w:val="18"/>
              </w:rPr>
              <w:t>，</w:t>
            </w:r>
            <w:r>
              <w:rPr>
                <w:rFonts w:cs="Times New Roman" w:eastAsiaTheme="minorEastAsia"/>
                <w:szCs w:val="18"/>
              </w:rPr>
              <w:t>可能导致中毒。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511</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建构筑物及易燃、易爆等危险设施</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会议室、活动室、休息室、更衣室等员聚集场所设置在不安全地点</w:t>
            </w:r>
            <w:r>
              <w:rPr>
                <w:rFonts w:hint="eastAsia" w:cs="Times New Roman" w:eastAsiaTheme="minorEastAsia"/>
                <w:szCs w:val="18"/>
              </w:rPr>
              <w:t>，</w:t>
            </w:r>
            <w:r>
              <w:rPr>
                <w:rFonts w:cs="Times New Roman" w:eastAsiaTheme="minorEastAsia"/>
                <w:szCs w:val="18"/>
              </w:rPr>
              <w:t>能导致火灾爆炸</w:t>
            </w:r>
            <w:r>
              <w:rPr>
                <w:rFonts w:hint="eastAsia" w:cs="Times New Roman" w:eastAsiaTheme="minorEastAsia"/>
                <w:szCs w:val="18"/>
              </w:rPr>
              <w:t>、</w:t>
            </w:r>
            <w:r>
              <w:rPr>
                <w:rFonts w:cs="Times New Roman" w:eastAsiaTheme="minorEastAsia"/>
                <w:szCs w:val="18"/>
              </w:rPr>
              <w:t>窒息。</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512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起重机械</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起重机械及其安全装置未按规定开展定期检验、检测、维修、保养及大修</w:t>
            </w:r>
            <w:r>
              <w:rPr>
                <w:rFonts w:hint="eastAsia" w:cs="Times New Roman" w:eastAsiaTheme="minorEastAsia"/>
                <w:szCs w:val="18"/>
              </w:rPr>
              <w:t>，</w:t>
            </w:r>
            <w:r>
              <w:rPr>
                <w:rFonts w:cs="Times New Roman" w:eastAsiaTheme="minorEastAsia"/>
                <w:szCs w:val="18"/>
              </w:rPr>
              <w:t>可能导致</w:t>
            </w:r>
            <w:r>
              <w:rPr>
                <w:rFonts w:hint="eastAsia" w:cs="Times New Roman" w:eastAsiaTheme="minorEastAsia"/>
                <w:szCs w:val="18"/>
              </w:rPr>
              <w:t>起重伤害</w:t>
            </w:r>
            <w:r>
              <w:rPr>
                <w:rFonts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513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吊运熔融金属起重机是非冶金铸造起重机或不满足强制性安全技术条件</w:t>
            </w:r>
            <w:r>
              <w:rPr>
                <w:rFonts w:hint="eastAsia" w:cs="Times New Roman" w:eastAsiaTheme="minorEastAsia"/>
                <w:szCs w:val="18"/>
              </w:rPr>
              <w:t>，</w:t>
            </w:r>
            <w:r>
              <w:rPr>
                <w:rFonts w:cs="Times New Roman" w:eastAsiaTheme="minorEastAsia"/>
                <w:szCs w:val="18"/>
              </w:rPr>
              <w:t>可能导致</w:t>
            </w:r>
            <w:r>
              <w:rPr>
                <w:rFonts w:hint="eastAsia" w:cs="Times New Roman" w:eastAsiaTheme="minorEastAsia"/>
                <w:szCs w:val="18"/>
              </w:rPr>
              <w:t>起重伤害或火灾爆炸</w:t>
            </w:r>
            <w:r>
              <w:rPr>
                <w:rFonts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起重伤害</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514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起重机械功能缺失或失效</w:t>
            </w:r>
            <w:r>
              <w:rPr>
                <w:rFonts w:hint="eastAsia" w:cs="Times New Roman" w:eastAsiaTheme="minorEastAsia"/>
                <w:szCs w:val="18"/>
              </w:rPr>
              <w:t>，</w:t>
            </w:r>
            <w:r>
              <w:rPr>
                <w:rFonts w:cs="Times New Roman" w:eastAsiaTheme="minorEastAsia"/>
                <w:szCs w:val="18"/>
              </w:rPr>
              <w:t>可能导致</w:t>
            </w:r>
            <w:r>
              <w:rPr>
                <w:rFonts w:hint="eastAsia" w:cs="Times New Roman" w:eastAsiaTheme="minorEastAsia"/>
                <w:szCs w:val="18"/>
              </w:rPr>
              <w:t>起重伤害或火灾爆炸</w:t>
            </w:r>
            <w:r>
              <w:rPr>
                <w:rFonts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p>
            <w:pPr>
              <w:autoSpaceDE w:val="0"/>
              <w:autoSpaceDN w:val="0"/>
              <w:adjustRightInd w:val="0"/>
              <w:snapToGrid w:val="0"/>
              <w:rPr>
                <w:rFonts w:cs="Times New Roman" w:eastAsiaTheme="minorEastAsia"/>
                <w:szCs w:val="18"/>
              </w:rPr>
            </w:pPr>
            <w:r>
              <w:rPr>
                <w:rFonts w:cs="Times New Roman" w:eastAsiaTheme="minorEastAsia"/>
                <w:szCs w:val="18"/>
              </w:rPr>
              <w:t>起重伤害</w:t>
            </w:r>
          </w:p>
          <w:p>
            <w:pPr>
              <w:autoSpaceDE w:val="0"/>
              <w:autoSpaceDN w:val="0"/>
              <w:adjustRightInd w:val="0"/>
              <w:snapToGrid w:val="0"/>
              <w:rPr>
                <w:rFonts w:cs="Times New Roman" w:eastAsiaTheme="minorEastAsia"/>
                <w:szCs w:val="18"/>
              </w:rPr>
            </w:pPr>
            <w:r>
              <w:rPr>
                <w:rFonts w:cs="Times New Roman" w:eastAsiaTheme="minorEastAsia"/>
                <w:szCs w:val="18"/>
              </w:rPr>
              <w:t>高空坠落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515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违规起重作业</w:t>
            </w:r>
            <w:r>
              <w:rPr>
                <w:rFonts w:hint="eastAsia" w:cs="Times New Roman" w:eastAsiaTheme="minorEastAsia"/>
                <w:szCs w:val="18"/>
              </w:rPr>
              <w:t>，</w:t>
            </w:r>
            <w:r>
              <w:rPr>
                <w:rFonts w:cs="Times New Roman" w:eastAsiaTheme="minorEastAsia"/>
                <w:szCs w:val="18"/>
              </w:rPr>
              <w:t>可能导致</w:t>
            </w:r>
            <w:r>
              <w:rPr>
                <w:rFonts w:hint="eastAsia" w:cs="Times New Roman" w:eastAsiaTheme="minorEastAsia"/>
                <w:szCs w:val="18"/>
              </w:rPr>
              <w:t>起重伤害、火灾灼烫</w:t>
            </w:r>
            <w:r>
              <w:rPr>
                <w:rFonts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灼烫</w:t>
            </w:r>
          </w:p>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516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易发生火灾建（构）筑物和电气室、主电缆隧道、油库重点防火部位</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未设置火警信号中心</w:t>
            </w:r>
            <w:r>
              <w:rPr>
                <w:rFonts w:hint="eastAsia" w:cs="Times New Roman" w:eastAsiaTheme="minorEastAsia"/>
                <w:szCs w:val="18"/>
              </w:rPr>
              <w:t>，</w:t>
            </w:r>
            <w:r>
              <w:rPr>
                <w:rFonts w:cs="Times New Roman" w:eastAsiaTheme="minorEastAsia"/>
                <w:szCs w:val="18"/>
              </w:rPr>
              <w:t>可能导致</w:t>
            </w:r>
            <w:r>
              <w:rPr>
                <w:rFonts w:hint="eastAsia" w:cs="Times New Roman" w:eastAsiaTheme="minorEastAsia"/>
                <w:szCs w:val="18"/>
              </w:rPr>
              <w:t>火灾</w:t>
            </w:r>
            <w:r>
              <w:rPr>
                <w:rFonts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517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车间主控楼（室）等要害部位的疏散出口未按要求设置</w:t>
            </w:r>
            <w:r>
              <w:rPr>
                <w:rFonts w:hint="eastAsia" w:cs="Times New Roman" w:eastAsiaTheme="minorEastAsia"/>
                <w:szCs w:val="18"/>
              </w:rPr>
              <w:t>2</w:t>
            </w:r>
            <w:r>
              <w:rPr>
                <w:rFonts w:cs="Times New Roman" w:eastAsiaTheme="minorEastAsia"/>
                <w:szCs w:val="18"/>
              </w:rPr>
              <w:t>个安全出口</w:t>
            </w:r>
            <w:r>
              <w:rPr>
                <w:rFonts w:hint="eastAsia" w:cs="Times New Roman" w:eastAsiaTheme="minorEastAsia"/>
                <w:szCs w:val="18"/>
              </w:rPr>
              <w:t>，</w:t>
            </w:r>
            <w:r>
              <w:rPr>
                <w:rFonts w:cs="Times New Roman" w:eastAsiaTheme="minorEastAsia"/>
                <w:szCs w:val="18"/>
              </w:rPr>
              <w:t>可能导致</w:t>
            </w:r>
            <w:r>
              <w:rPr>
                <w:rFonts w:hint="eastAsia" w:cs="Times New Roman" w:eastAsiaTheme="minorEastAsia"/>
                <w:szCs w:val="18"/>
              </w:rPr>
              <w:t>火灾</w:t>
            </w:r>
            <w:r>
              <w:rPr>
                <w:rFonts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518</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电气设备</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易燃易爆场所未设置防爆电器或等级不够</w:t>
            </w:r>
            <w:r>
              <w:rPr>
                <w:rFonts w:hint="eastAsia" w:cs="Times New Roman" w:eastAsiaTheme="minorEastAsia"/>
                <w:szCs w:val="18"/>
              </w:rPr>
              <w:t>，</w:t>
            </w:r>
            <w:r>
              <w:rPr>
                <w:rFonts w:cs="Times New Roman" w:eastAsiaTheme="minorEastAsia"/>
                <w:szCs w:val="18"/>
              </w:rPr>
              <w:t>可能导致</w:t>
            </w:r>
            <w:r>
              <w:rPr>
                <w:rFonts w:hint="eastAsia" w:cs="Times New Roman" w:eastAsiaTheme="minorEastAsia"/>
                <w:szCs w:val="18"/>
              </w:rPr>
              <w:t>触电或火灾爆炸</w:t>
            </w:r>
            <w:r>
              <w:rPr>
                <w:rFonts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519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主电室、电气室、配电室</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电气盘、箱、柜安全防护装置缺失</w:t>
            </w:r>
            <w:r>
              <w:rPr>
                <w:rFonts w:hint="eastAsia" w:cs="Times New Roman" w:eastAsiaTheme="minorEastAsia"/>
                <w:szCs w:val="18"/>
              </w:rPr>
              <w:t>，</w:t>
            </w:r>
            <w:r>
              <w:rPr>
                <w:rFonts w:cs="Times New Roman" w:eastAsiaTheme="minorEastAsia"/>
                <w:szCs w:val="18"/>
              </w:rPr>
              <w:t>可能导致触电</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520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高、低压电气柜前未铺设绝缘胶板，使用不合格安全用具</w:t>
            </w:r>
            <w:r>
              <w:rPr>
                <w:rFonts w:hint="eastAsia" w:cs="Times New Roman" w:eastAsiaTheme="minorEastAsia"/>
                <w:szCs w:val="18"/>
              </w:rPr>
              <w:t>，</w:t>
            </w:r>
            <w:r>
              <w:rPr>
                <w:rFonts w:cs="Times New Roman" w:eastAsiaTheme="minorEastAsia"/>
                <w:szCs w:val="18"/>
              </w:rPr>
              <w:t>可能导致触电</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521</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电缆隧道</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可燃气体、液体管道穿越和敷设于电缆隧（廊）道或电缆沟</w:t>
            </w:r>
            <w:r>
              <w:rPr>
                <w:rFonts w:hint="eastAsia" w:cs="Times New Roman" w:eastAsiaTheme="minorEastAsia"/>
                <w:szCs w:val="18"/>
              </w:rPr>
              <w:t>，</w:t>
            </w:r>
            <w:r>
              <w:rPr>
                <w:rFonts w:cs="Times New Roman" w:eastAsiaTheme="minorEastAsia"/>
                <w:szCs w:val="18"/>
              </w:rPr>
              <w:t>可能导致火灾</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522</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燃气（油）管道和钢制储罐</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未设防静电装置和避雷装置</w:t>
            </w:r>
            <w:r>
              <w:rPr>
                <w:rFonts w:hint="eastAsia" w:cs="Times New Roman" w:eastAsiaTheme="minorEastAsia"/>
                <w:szCs w:val="18"/>
              </w:rPr>
              <w:t>，</w:t>
            </w:r>
            <w:r>
              <w:rPr>
                <w:rFonts w:cs="Times New Roman" w:eastAsiaTheme="minorEastAsia"/>
                <w:szCs w:val="18"/>
              </w:rPr>
              <w:t>可能导致火灾爆炸</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523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有毒有害气体作业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地下管廊、地下隧道、地下室滞留易燃易爆气体、窒息性气体和其他有害气体的地沟，没有通风措施</w:t>
            </w:r>
            <w:r>
              <w:rPr>
                <w:rFonts w:hint="eastAsia" w:cs="Times New Roman" w:eastAsiaTheme="minorEastAsia"/>
                <w:szCs w:val="18"/>
              </w:rPr>
              <w:t>，</w:t>
            </w:r>
            <w:r>
              <w:rPr>
                <w:rFonts w:cs="Times New Roman" w:eastAsiaTheme="minorEastAsia"/>
                <w:szCs w:val="18"/>
              </w:rPr>
              <w:t>可能导致中毒窒息</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524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进入有毒有害危险区域未佩戴个人防护用具</w:t>
            </w:r>
            <w:r>
              <w:rPr>
                <w:rFonts w:hint="eastAsia" w:cs="Times New Roman" w:eastAsiaTheme="minorEastAsia"/>
                <w:szCs w:val="18"/>
              </w:rPr>
              <w:t>，</w:t>
            </w:r>
            <w:r>
              <w:rPr>
                <w:rFonts w:cs="Times New Roman" w:eastAsiaTheme="minorEastAsia"/>
                <w:szCs w:val="18"/>
              </w:rPr>
              <w:t>可能导致</w:t>
            </w:r>
            <w:r>
              <w:rPr>
                <w:rFonts w:hint="eastAsia" w:cs="Times New Roman" w:eastAsiaTheme="minorEastAsia"/>
                <w:szCs w:val="18"/>
              </w:rPr>
              <w:t>中毒</w:t>
            </w:r>
            <w:r>
              <w:rPr>
                <w:rFonts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525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使用煤气点火未执行正确点火顺序</w:t>
            </w:r>
            <w:r>
              <w:rPr>
                <w:rFonts w:hint="eastAsia" w:cs="Times New Roman" w:eastAsiaTheme="minorEastAsia"/>
                <w:szCs w:val="18"/>
              </w:rPr>
              <w:t>，</w:t>
            </w:r>
            <w:r>
              <w:rPr>
                <w:rFonts w:cs="Times New Roman" w:eastAsiaTheme="minorEastAsia"/>
                <w:szCs w:val="18"/>
              </w:rPr>
              <w:t>可能导致火灾爆炸</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526</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煤气设备吹扫置换未达到安全要求</w:t>
            </w:r>
            <w:r>
              <w:rPr>
                <w:rFonts w:hint="eastAsia" w:cs="Times New Roman" w:eastAsiaTheme="minorEastAsia"/>
                <w:szCs w:val="18"/>
              </w:rPr>
              <w:t>，</w:t>
            </w:r>
            <w:r>
              <w:rPr>
                <w:rFonts w:cs="Times New Roman" w:eastAsiaTheme="minorEastAsia"/>
                <w:szCs w:val="18"/>
              </w:rPr>
              <w:t>可能导致火灾爆炸。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527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停（送）煤气作业未制定方案</w:t>
            </w:r>
            <w:r>
              <w:rPr>
                <w:rFonts w:hint="eastAsia" w:cs="Times New Roman" w:eastAsiaTheme="minorEastAsia"/>
                <w:szCs w:val="18"/>
              </w:rPr>
              <w:t>，</w:t>
            </w:r>
            <w:r>
              <w:rPr>
                <w:rFonts w:cs="Times New Roman" w:eastAsiaTheme="minorEastAsia"/>
                <w:szCs w:val="18"/>
              </w:rPr>
              <w:t>可能导致火灾爆炸。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hint="eastAsia"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528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有限空间作业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进入有限空间未执行“先通风、后检测，再作业”规定</w:t>
            </w:r>
            <w:r>
              <w:rPr>
                <w:rFonts w:hint="eastAsia" w:cs="Times New Roman" w:eastAsiaTheme="minorEastAsia"/>
                <w:szCs w:val="18"/>
              </w:rPr>
              <w:t>，</w:t>
            </w:r>
            <w:r>
              <w:rPr>
                <w:rFonts w:cs="Times New Roman" w:eastAsiaTheme="minorEastAsia"/>
                <w:szCs w:val="18"/>
              </w:rPr>
              <w:t>可能造成中毒。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529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进入有限空间检修前，未进行毒害介质有效隔离</w:t>
            </w:r>
            <w:r>
              <w:rPr>
                <w:rFonts w:hint="eastAsia" w:cs="Times New Roman" w:eastAsiaTheme="minorEastAsia"/>
                <w:szCs w:val="18"/>
              </w:rPr>
              <w:t>，</w:t>
            </w:r>
            <w:r>
              <w:rPr>
                <w:rFonts w:cs="Times New Roman" w:eastAsiaTheme="minorEastAsia"/>
                <w:szCs w:val="18"/>
              </w:rPr>
              <w:t>可能造成中毒。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530</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动火作业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危险区域动火</w:t>
            </w:r>
            <w:r>
              <w:rPr>
                <w:rFonts w:hint="eastAsia" w:cs="Times New Roman" w:eastAsiaTheme="minorEastAsia"/>
                <w:szCs w:val="18"/>
              </w:rPr>
              <w:t>，</w:t>
            </w:r>
            <w:r>
              <w:rPr>
                <w:rFonts w:cs="Times New Roman" w:eastAsiaTheme="minorEastAsia"/>
                <w:szCs w:val="18"/>
              </w:rPr>
              <w:t>可能造成火灾爆炸。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531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检维修作业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检维修无作业方案、停机未执行操作牌、停电牌制度</w:t>
            </w:r>
            <w:r>
              <w:rPr>
                <w:rFonts w:hint="eastAsia" w:cs="Times New Roman" w:eastAsiaTheme="minorEastAsia"/>
                <w:szCs w:val="18"/>
              </w:rPr>
              <w:t>，</w:t>
            </w:r>
            <w:r>
              <w:rPr>
                <w:rFonts w:cs="Times New Roman" w:eastAsiaTheme="minorEastAsia"/>
                <w:szCs w:val="18"/>
              </w:rPr>
              <w:t>可能造成触电</w:t>
            </w:r>
            <w:r>
              <w:rPr>
                <w:rFonts w:hint="eastAsia" w:cs="Times New Roman" w:eastAsiaTheme="minorEastAsia"/>
                <w:szCs w:val="18"/>
              </w:rPr>
              <w:t>、</w:t>
            </w:r>
            <w:r>
              <w:rPr>
                <w:rFonts w:cs="Times New Roman" w:eastAsiaTheme="minorEastAsia"/>
                <w:szCs w:val="18"/>
              </w:rPr>
              <w:t>机械伤害。</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532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进行试车，安全装置未及时恢复</w:t>
            </w:r>
            <w:r>
              <w:rPr>
                <w:rFonts w:hint="eastAsia" w:cs="Times New Roman" w:eastAsiaTheme="minorEastAsia"/>
                <w:szCs w:val="18"/>
              </w:rPr>
              <w:t>，</w:t>
            </w:r>
            <w:r>
              <w:rPr>
                <w:rFonts w:cs="Times New Roman" w:eastAsiaTheme="minorEastAsia"/>
                <w:szCs w:val="18"/>
              </w:rPr>
              <w:t>可能造成机械伤害。</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533</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高炉煤气净化</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煤气泄漏</w:t>
            </w:r>
            <w:r>
              <w:rPr>
                <w:rFonts w:hint="eastAsia" w:cs="Times New Roman" w:eastAsiaTheme="minorEastAsia"/>
                <w:szCs w:val="18"/>
              </w:rPr>
              <w:t>，</w:t>
            </w:r>
            <w:r>
              <w:rPr>
                <w:rFonts w:cs="Times New Roman" w:eastAsiaTheme="minorEastAsia"/>
                <w:szCs w:val="18"/>
              </w:rPr>
              <w:t>可能造成中毒</w:t>
            </w:r>
            <w:r>
              <w:rPr>
                <w:rFonts w:hint="eastAsia" w:cs="Times New Roman" w:eastAsiaTheme="minorEastAsia"/>
                <w:szCs w:val="18"/>
              </w:rPr>
              <w:t>、</w:t>
            </w:r>
            <w:r>
              <w:rPr>
                <w:rFonts w:cs="Times New Roman" w:eastAsiaTheme="minorEastAsia"/>
                <w:szCs w:val="18"/>
              </w:rPr>
              <w:t>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534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焦炉煤气净化</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脱硫液泄漏</w:t>
            </w:r>
            <w:r>
              <w:rPr>
                <w:rFonts w:hint="eastAsia" w:cs="Times New Roman" w:eastAsiaTheme="minorEastAsia"/>
                <w:szCs w:val="18"/>
              </w:rPr>
              <w:t>，</w:t>
            </w:r>
            <w:r>
              <w:rPr>
                <w:rFonts w:cs="Times New Roman" w:eastAsiaTheme="minorEastAsia"/>
                <w:szCs w:val="18"/>
              </w:rPr>
              <w:t>脱硫剂自燃等可能造成火灾</w:t>
            </w:r>
            <w:r>
              <w:rPr>
                <w:rFonts w:hint="eastAsia" w:cs="Times New Roman" w:eastAsiaTheme="minorEastAsia"/>
                <w:szCs w:val="18"/>
              </w:rPr>
              <w:t>、</w:t>
            </w:r>
            <w:r>
              <w:rPr>
                <w:rFonts w:cs="Times New Roman" w:eastAsiaTheme="minorEastAsia"/>
                <w:szCs w:val="18"/>
              </w:rPr>
              <w:t>中毒</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hint="eastAsia" w:cs="Times New Roman" w:eastAsiaTheme="minorEastAsia"/>
                <w:szCs w:val="18"/>
              </w:rPr>
              <w:t>火灾</w:t>
            </w:r>
          </w:p>
          <w:p>
            <w:pPr>
              <w:widowControl/>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535</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煤气泄漏</w:t>
            </w:r>
            <w:r>
              <w:rPr>
                <w:rFonts w:hint="eastAsia" w:cs="Times New Roman" w:eastAsiaTheme="minorEastAsia"/>
                <w:szCs w:val="18"/>
              </w:rPr>
              <w:t>，</w:t>
            </w:r>
            <w:r>
              <w:rPr>
                <w:rFonts w:cs="Times New Roman" w:eastAsiaTheme="minorEastAsia"/>
                <w:szCs w:val="18"/>
              </w:rPr>
              <w:t>可能造成中毒</w:t>
            </w:r>
            <w:r>
              <w:rPr>
                <w:rFonts w:hint="eastAsia" w:cs="Times New Roman" w:eastAsiaTheme="minorEastAsia"/>
                <w:szCs w:val="18"/>
              </w:rPr>
              <w:t>、</w:t>
            </w:r>
            <w:r>
              <w:rPr>
                <w:rFonts w:cs="Times New Roman" w:eastAsiaTheme="minorEastAsia"/>
                <w:szCs w:val="18"/>
              </w:rPr>
              <w:t>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536</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转炉煤气回收</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回收误操作</w:t>
            </w:r>
            <w:r>
              <w:rPr>
                <w:rFonts w:hint="eastAsia" w:cs="Times New Roman" w:eastAsiaTheme="minorEastAsia"/>
                <w:szCs w:val="18"/>
              </w:rPr>
              <w:t>，</w:t>
            </w:r>
            <w:r>
              <w:rPr>
                <w:rFonts w:cs="Times New Roman" w:eastAsiaTheme="minorEastAsia"/>
                <w:szCs w:val="18"/>
              </w:rPr>
              <w:t>电除尘安全装置不全或者失效等</w:t>
            </w:r>
            <w:r>
              <w:rPr>
                <w:rFonts w:hint="eastAsia" w:cs="Times New Roman" w:eastAsiaTheme="minorEastAsia"/>
                <w:szCs w:val="18"/>
              </w:rPr>
              <w:t>，</w:t>
            </w:r>
            <w:r>
              <w:rPr>
                <w:rFonts w:cs="Times New Roman" w:eastAsiaTheme="minorEastAsia"/>
                <w:szCs w:val="18"/>
              </w:rPr>
              <w:t>可能造成中毒</w:t>
            </w:r>
            <w:r>
              <w:rPr>
                <w:rFonts w:hint="eastAsia" w:cs="Times New Roman" w:eastAsiaTheme="minorEastAsia"/>
                <w:szCs w:val="18"/>
              </w:rPr>
              <w:t>、</w:t>
            </w:r>
            <w:r>
              <w:rPr>
                <w:rFonts w:cs="Times New Roman" w:eastAsiaTheme="minorEastAsia"/>
                <w:szCs w:val="18"/>
              </w:rPr>
              <w:t>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537</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煤气管道</w:t>
            </w:r>
            <w:r>
              <w:rPr>
                <w:rFonts w:hint="eastAsia" w:cs="Times New Roman" w:eastAsiaTheme="minorEastAsia"/>
                <w:szCs w:val="18"/>
              </w:rPr>
              <w:t>、</w:t>
            </w:r>
            <w:r>
              <w:rPr>
                <w:rFonts w:cs="Times New Roman" w:eastAsiaTheme="minorEastAsia"/>
                <w:szCs w:val="18"/>
              </w:rPr>
              <w:t>附属设施</w:t>
            </w:r>
            <w:r>
              <w:rPr>
                <w:rFonts w:hint="eastAsia" w:cs="Times New Roman" w:eastAsiaTheme="minorEastAsia"/>
                <w:szCs w:val="18"/>
              </w:rPr>
              <w:t>、</w:t>
            </w:r>
            <w:r>
              <w:rPr>
                <w:rFonts w:cs="Times New Roman" w:eastAsiaTheme="minorEastAsia"/>
                <w:szCs w:val="18"/>
              </w:rPr>
              <w:t>煤气柜</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煤气泄漏</w:t>
            </w:r>
            <w:r>
              <w:rPr>
                <w:rFonts w:hint="eastAsia" w:cs="Times New Roman" w:eastAsiaTheme="minorEastAsia"/>
                <w:szCs w:val="18"/>
              </w:rPr>
              <w:t>。</w:t>
            </w:r>
            <w:r>
              <w:rPr>
                <w:rFonts w:cs="Times New Roman" w:eastAsiaTheme="minorEastAsia"/>
                <w:szCs w:val="18"/>
              </w:rPr>
              <w:t>可能造成中毒</w:t>
            </w:r>
            <w:r>
              <w:rPr>
                <w:rFonts w:hint="eastAsia" w:cs="Times New Roman" w:eastAsiaTheme="minorEastAsia"/>
                <w:szCs w:val="18"/>
              </w:rPr>
              <w:t>、</w:t>
            </w:r>
            <w:r>
              <w:rPr>
                <w:rFonts w:cs="Times New Roman" w:eastAsiaTheme="minorEastAsia"/>
                <w:szCs w:val="18"/>
              </w:rPr>
              <w:t>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中毒和窒息</w:t>
            </w:r>
          </w:p>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538</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建构筑物及易燃、易爆等危险设施</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会议室、活动室、休息室、更衣室等人员聚集场所设置在不全地点</w:t>
            </w:r>
            <w:r>
              <w:rPr>
                <w:rFonts w:hint="eastAsia" w:cs="Times New Roman" w:eastAsiaTheme="minorEastAsia"/>
                <w:szCs w:val="18"/>
              </w:rPr>
              <w:t>，</w:t>
            </w:r>
            <w:r>
              <w:rPr>
                <w:rFonts w:cs="Times New Roman" w:eastAsiaTheme="minorEastAsia"/>
                <w:szCs w:val="18"/>
              </w:rPr>
              <w:t>可能造成中毒</w:t>
            </w:r>
            <w:r>
              <w:rPr>
                <w:rFonts w:hint="eastAsia" w:cs="Times New Roman" w:eastAsiaTheme="minorEastAsia"/>
                <w:szCs w:val="18"/>
              </w:rPr>
              <w:t>、</w:t>
            </w:r>
            <w:r>
              <w:rPr>
                <w:rFonts w:cs="Times New Roman" w:eastAsiaTheme="minorEastAsia"/>
                <w:szCs w:val="18"/>
              </w:rPr>
              <w:t>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539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易发生火灾建（构）筑物和电气室、主电缆隧道、油库重点防火部位</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未设置火警信号中心</w:t>
            </w:r>
            <w:r>
              <w:rPr>
                <w:rFonts w:hint="eastAsia" w:cs="Times New Roman" w:eastAsiaTheme="minorEastAsia"/>
                <w:szCs w:val="18"/>
              </w:rPr>
              <w:t>，</w:t>
            </w:r>
            <w:r>
              <w:rPr>
                <w:rFonts w:cs="Times New Roman" w:eastAsiaTheme="minorEastAsia"/>
                <w:szCs w:val="18"/>
              </w:rPr>
              <w:t>可能造成火灾。</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540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车间主控楼（室）等要害部位的疏散出口未按要求设置</w:t>
            </w:r>
            <w:r>
              <w:rPr>
                <w:rFonts w:hint="eastAsia" w:cs="Times New Roman" w:eastAsiaTheme="minorEastAsia"/>
                <w:szCs w:val="18"/>
              </w:rPr>
              <w:t>2</w:t>
            </w:r>
            <w:r>
              <w:rPr>
                <w:rFonts w:cs="Times New Roman" w:eastAsiaTheme="minorEastAsia"/>
                <w:szCs w:val="18"/>
              </w:rPr>
              <w:t>个安全出口</w:t>
            </w:r>
            <w:r>
              <w:rPr>
                <w:rFonts w:hint="eastAsia" w:cs="Times New Roman" w:eastAsiaTheme="minorEastAsia"/>
                <w:szCs w:val="18"/>
              </w:rPr>
              <w:t>，</w:t>
            </w:r>
            <w:r>
              <w:rPr>
                <w:rFonts w:cs="Times New Roman" w:eastAsiaTheme="minorEastAsia"/>
                <w:szCs w:val="18"/>
              </w:rPr>
              <w:t>可能造成中火灾。</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541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电气设备</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易燃易爆场所未设置防爆电器或等级不够</w:t>
            </w:r>
            <w:r>
              <w:rPr>
                <w:rFonts w:hint="eastAsia" w:cs="Times New Roman" w:eastAsiaTheme="minorEastAsia"/>
                <w:szCs w:val="18"/>
              </w:rPr>
              <w:t>，</w:t>
            </w:r>
            <w:r>
              <w:rPr>
                <w:rFonts w:cs="Times New Roman" w:eastAsiaTheme="minorEastAsia"/>
                <w:szCs w:val="18"/>
              </w:rPr>
              <w:t>可能造成</w:t>
            </w:r>
            <w:r>
              <w:rPr>
                <w:rFonts w:hint="eastAsia" w:cs="Times New Roman" w:eastAsiaTheme="minorEastAsia"/>
                <w:szCs w:val="18"/>
              </w:rPr>
              <w:t>触电、</w:t>
            </w:r>
            <w:r>
              <w:rPr>
                <w:rFonts w:cs="Times New Roman" w:eastAsiaTheme="minorEastAsia"/>
                <w:szCs w:val="18"/>
              </w:rPr>
              <w:t>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542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临时线路未装总开关控制和漏电保护装置</w:t>
            </w:r>
            <w:r>
              <w:rPr>
                <w:rFonts w:hint="eastAsia" w:cs="Times New Roman" w:eastAsiaTheme="minorEastAsia"/>
                <w:szCs w:val="18"/>
              </w:rPr>
              <w:t>，</w:t>
            </w:r>
            <w:r>
              <w:rPr>
                <w:rFonts w:cs="Times New Roman" w:eastAsiaTheme="minorEastAsia"/>
                <w:szCs w:val="18"/>
              </w:rPr>
              <w:t>可能导致触电</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543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主电室、电气室、配电室</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未设置通风或空调系统，电气盘、箱、柜等安全防护装置缺失</w:t>
            </w:r>
            <w:r>
              <w:rPr>
                <w:rFonts w:hint="eastAsia" w:cs="Times New Roman" w:eastAsiaTheme="minorEastAsia"/>
                <w:szCs w:val="18"/>
              </w:rPr>
              <w:t>，</w:t>
            </w:r>
            <w:r>
              <w:rPr>
                <w:rFonts w:cs="Times New Roman" w:eastAsiaTheme="minorEastAsia"/>
                <w:szCs w:val="18"/>
              </w:rPr>
              <w:t>可能导致触电</w:t>
            </w:r>
            <w:r>
              <w:rPr>
                <w:rFonts w:hint="eastAsia" w:cs="Times New Roman" w:eastAsiaTheme="minorEastAsia"/>
                <w:szCs w:val="18"/>
              </w:rPr>
              <w:t>、</w:t>
            </w:r>
            <w:r>
              <w:rPr>
                <w:rFonts w:cs="Times New Roman" w:eastAsiaTheme="minorEastAsia"/>
                <w:szCs w:val="18"/>
              </w:rPr>
              <w:t>火灾</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544</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高、低压电气柜前未铺设绝缘胶板，使用不合格安全用具</w:t>
            </w:r>
            <w:r>
              <w:rPr>
                <w:rFonts w:hint="eastAsia" w:cs="Times New Roman" w:eastAsiaTheme="minorEastAsia"/>
                <w:szCs w:val="18"/>
              </w:rPr>
              <w:t>，</w:t>
            </w:r>
            <w:r>
              <w:rPr>
                <w:rFonts w:cs="Times New Roman" w:eastAsiaTheme="minorEastAsia"/>
                <w:szCs w:val="18"/>
              </w:rPr>
              <w:t>可能导致触电</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545</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电缆隧道</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可燃气体、液体管道穿越和敷设于电缆隧（廊）道或电缆沟</w:t>
            </w:r>
            <w:r>
              <w:rPr>
                <w:rFonts w:hint="eastAsia" w:cs="Times New Roman" w:eastAsiaTheme="minorEastAsia"/>
                <w:szCs w:val="18"/>
              </w:rPr>
              <w:t>，</w:t>
            </w:r>
            <w:r>
              <w:rPr>
                <w:rFonts w:cs="Times New Roman" w:eastAsiaTheme="minorEastAsia"/>
                <w:szCs w:val="18"/>
              </w:rPr>
              <w:t>可能导致火灾</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546</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燃气（油）管道和钢制储罐</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未设防静电装置和避雷装置</w:t>
            </w:r>
            <w:r>
              <w:rPr>
                <w:rFonts w:hint="eastAsia" w:cs="Times New Roman" w:eastAsiaTheme="minorEastAsia"/>
                <w:szCs w:val="18"/>
              </w:rPr>
              <w:t>，</w:t>
            </w:r>
            <w:r>
              <w:rPr>
                <w:rFonts w:cs="Times New Roman" w:eastAsiaTheme="minorEastAsia"/>
                <w:szCs w:val="18"/>
              </w:rPr>
              <w:t>可能导致火灾爆炸</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547</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有毒有害气体作业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进入有毒有害危险区域未佩戴个人防护用具</w:t>
            </w:r>
            <w:r>
              <w:rPr>
                <w:rFonts w:hint="eastAsia" w:cs="Times New Roman" w:eastAsiaTheme="minorEastAsia"/>
                <w:szCs w:val="18"/>
              </w:rPr>
              <w:t>，</w:t>
            </w:r>
            <w:r>
              <w:rPr>
                <w:rFonts w:cs="Times New Roman" w:eastAsiaTheme="minorEastAsia"/>
                <w:szCs w:val="18"/>
              </w:rPr>
              <w:t>可能导致中毒</w:t>
            </w:r>
            <w:r>
              <w:rPr>
                <w:rFonts w:hint="eastAsia" w:cs="Times New Roman" w:eastAsiaTheme="minorEastAsia"/>
                <w:szCs w:val="18"/>
              </w:rPr>
              <w:t>。</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548</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使用煤气点火未执行正确点火顺序</w:t>
            </w:r>
            <w:r>
              <w:rPr>
                <w:rFonts w:hint="eastAsia" w:cs="Times New Roman" w:eastAsiaTheme="minorEastAsia"/>
                <w:szCs w:val="18"/>
              </w:rPr>
              <w:t>，</w:t>
            </w:r>
            <w:r>
              <w:rPr>
                <w:rFonts w:cs="Times New Roman" w:eastAsiaTheme="minorEastAsia"/>
                <w:szCs w:val="18"/>
              </w:rPr>
              <w:t>可能导致中毒</w:t>
            </w:r>
            <w:r>
              <w:rPr>
                <w:rFonts w:hint="eastAsia" w:cs="Times New Roman" w:eastAsiaTheme="minorEastAsia"/>
                <w:szCs w:val="18"/>
              </w:rPr>
              <w:t>、火灾爆炸。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火灾</w:t>
            </w:r>
          </w:p>
          <w:p>
            <w:pPr>
              <w:widowControl/>
              <w:adjustRightInd w:val="0"/>
              <w:snapToGrid w:val="0"/>
              <w:rPr>
                <w:rFonts w:cs="Times New Roman" w:eastAsiaTheme="minorEastAsia"/>
                <w:szCs w:val="18"/>
              </w:rPr>
            </w:pPr>
            <w:r>
              <w:rPr>
                <w:rFonts w:cs="Times New Roman" w:eastAsiaTheme="minorEastAsia"/>
                <w:szCs w:val="18"/>
              </w:rPr>
              <w:t>其它爆炸</w:t>
            </w:r>
          </w:p>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549</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煤气设备吹扫焦化置换未达到安全要求</w:t>
            </w:r>
            <w:r>
              <w:rPr>
                <w:rFonts w:hint="eastAsia" w:cs="Times New Roman" w:eastAsiaTheme="minorEastAsia"/>
                <w:szCs w:val="18"/>
              </w:rPr>
              <w:t>，</w:t>
            </w:r>
            <w:r>
              <w:rPr>
                <w:rFonts w:cs="Times New Roman" w:eastAsiaTheme="minorEastAsia"/>
                <w:szCs w:val="18"/>
              </w:rPr>
              <w:t>可能导致中毒</w:t>
            </w:r>
            <w:r>
              <w:rPr>
                <w:rFonts w:hint="eastAsia" w:cs="Times New Roman" w:eastAsiaTheme="minorEastAsia"/>
                <w:szCs w:val="18"/>
              </w:rPr>
              <w:t>、火灾爆炸。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widowControl/>
              <w:adjustRightInd w:val="0"/>
              <w:snapToGrid w:val="0"/>
              <w:rPr>
                <w:rFonts w:cs="Times New Roman" w:eastAsiaTheme="minorEastAsia"/>
                <w:szCs w:val="18"/>
              </w:rPr>
            </w:pPr>
            <w:r>
              <w:rPr>
                <w:rFonts w:cs="Times New Roman" w:eastAsiaTheme="minorEastAsia"/>
                <w:szCs w:val="18"/>
              </w:rPr>
              <w:t>火灾</w:t>
            </w:r>
          </w:p>
          <w:p>
            <w:pPr>
              <w:widowControl/>
              <w:adjustRightInd w:val="0"/>
              <w:snapToGrid w:val="0"/>
              <w:rPr>
                <w:rFonts w:cs="Times New Roman" w:eastAsiaTheme="minorEastAsia"/>
                <w:szCs w:val="18"/>
              </w:rPr>
            </w:pPr>
            <w:r>
              <w:rPr>
                <w:rFonts w:cs="Times New Roman" w:eastAsiaTheme="minorEastAsia"/>
                <w:szCs w:val="18"/>
              </w:rPr>
              <w:t>其它爆炸</w:t>
            </w:r>
          </w:p>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550</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停（送）煤气作业未制定方案或未按照方案执行</w:t>
            </w:r>
            <w:r>
              <w:rPr>
                <w:rFonts w:hint="eastAsia" w:cs="Times New Roman" w:eastAsiaTheme="minorEastAsia"/>
                <w:szCs w:val="18"/>
              </w:rPr>
              <w:t>，</w:t>
            </w:r>
            <w:r>
              <w:rPr>
                <w:rFonts w:cs="Times New Roman" w:eastAsiaTheme="minorEastAsia"/>
                <w:szCs w:val="18"/>
              </w:rPr>
              <w:t>可能导致中毒</w:t>
            </w:r>
            <w:r>
              <w:rPr>
                <w:rFonts w:hint="eastAsia" w:cs="Times New Roman" w:eastAsiaTheme="minorEastAsia"/>
                <w:szCs w:val="18"/>
              </w:rPr>
              <w:t>、火灾。</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551</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带煤气作业安全措施未落实</w:t>
            </w:r>
            <w:r>
              <w:rPr>
                <w:rFonts w:hint="eastAsia" w:cs="Times New Roman" w:eastAsiaTheme="minorEastAsia"/>
                <w:szCs w:val="18"/>
              </w:rPr>
              <w:t>，</w:t>
            </w:r>
            <w:r>
              <w:rPr>
                <w:rFonts w:cs="Times New Roman" w:eastAsiaTheme="minorEastAsia"/>
                <w:szCs w:val="18"/>
              </w:rPr>
              <w:t>可能导致中毒</w:t>
            </w:r>
            <w:r>
              <w:rPr>
                <w:rFonts w:hint="eastAsia" w:cs="Times New Roman" w:eastAsiaTheme="minorEastAsia"/>
                <w:szCs w:val="18"/>
              </w:rPr>
              <w:t>、火灾爆炸。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552</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有限空间作业</w:t>
            </w:r>
          </w:p>
        </w:tc>
        <w:tc>
          <w:tcPr>
            <w:tcW w:w="2000"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进入有限空间未执行“先通风、后检测，再作业”规定</w:t>
            </w:r>
            <w:r>
              <w:rPr>
                <w:rFonts w:hint="eastAsia" w:cs="Times New Roman" w:eastAsiaTheme="minorEastAsia"/>
                <w:szCs w:val="18"/>
              </w:rPr>
              <w:t>，可能导致中毒。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553</w:t>
            </w:r>
          </w:p>
        </w:tc>
        <w:tc>
          <w:tcPr>
            <w:tcW w:w="564" w:type="pct"/>
            <w:vMerge w:val="continue"/>
            <w:vAlign w:val="center"/>
          </w:tcPr>
          <w:p>
            <w:pPr>
              <w:widowControl/>
              <w:adjustRightInd w:val="0"/>
              <w:snapToGrid w:val="0"/>
              <w:rPr>
                <w:rFonts w:cs="Times New Roman" w:eastAsiaTheme="minorEastAsia"/>
                <w:bCs/>
                <w:szCs w:val="18"/>
              </w:rPr>
            </w:pPr>
          </w:p>
        </w:tc>
        <w:tc>
          <w:tcPr>
            <w:tcW w:w="837" w:type="pct"/>
            <w:vMerge w:val="continue"/>
            <w:vAlign w:val="center"/>
          </w:tcPr>
          <w:p>
            <w:pPr>
              <w:widowControl/>
              <w:adjustRightInd w:val="0"/>
              <w:snapToGrid w:val="0"/>
              <w:rPr>
                <w:rFonts w:cs="Times New Roman" w:eastAsiaTheme="minorEastAsia"/>
                <w:bCs/>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进入有限空间检修前，未进行毒害介质有效隔离，未实行停电、挂牌可能导致中毒</w:t>
            </w:r>
            <w:r>
              <w:rPr>
                <w:rFonts w:hint="eastAsia" w:cs="Times New Roman" w:eastAsiaTheme="minorEastAsia"/>
                <w:szCs w:val="18"/>
              </w:rPr>
              <w:t>、爆炸。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554</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szCs w:val="18"/>
              </w:rPr>
              <w:t>动火作业</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危险区域动火可能导致</w:t>
            </w:r>
            <w:r>
              <w:rPr>
                <w:rFonts w:hint="eastAsia" w:cs="Times New Roman" w:eastAsiaTheme="minorEastAsia"/>
                <w:szCs w:val="18"/>
              </w:rPr>
              <w:t>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555</w:t>
            </w:r>
          </w:p>
        </w:tc>
        <w:tc>
          <w:tcPr>
            <w:tcW w:w="564" w:type="pct"/>
            <w:vMerge w:val="restart"/>
            <w:vAlign w:val="center"/>
          </w:tcPr>
          <w:p>
            <w:pPr>
              <w:adjustRightInd w:val="0"/>
              <w:snapToGrid w:val="0"/>
              <w:rPr>
                <w:rFonts w:cs="Times New Roman" w:eastAsiaTheme="minorEastAsia"/>
                <w:bCs/>
                <w:szCs w:val="18"/>
              </w:rPr>
            </w:pPr>
            <w:r>
              <w:rPr>
                <w:rFonts w:cs="Times New Roman" w:eastAsiaTheme="minorEastAsia"/>
                <w:bCs/>
                <w:szCs w:val="18"/>
              </w:rPr>
              <w:t>锅炉</w:t>
            </w:r>
          </w:p>
        </w:tc>
        <w:tc>
          <w:tcPr>
            <w:tcW w:w="837"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锅炉房的燃气调压间、油泵间及燃气锅炉间</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锅炉房内可燃物、燃料等物质，遇火源可能导致火灾、爆炸事故。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556</w:t>
            </w:r>
          </w:p>
        </w:tc>
        <w:tc>
          <w:tcPr>
            <w:tcW w:w="564" w:type="pct"/>
            <w:vMerge w:val="continue"/>
            <w:vAlign w:val="center"/>
          </w:tcPr>
          <w:p>
            <w:pPr>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锅炉房内可燃物、燃料等物质，发生泄漏，人员大量吸入可导致中毒窒息等事故。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中毒与窒息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557</w:t>
            </w:r>
          </w:p>
        </w:tc>
        <w:tc>
          <w:tcPr>
            <w:tcW w:w="564" w:type="pct"/>
            <w:vMerge w:val="continue"/>
            <w:vAlign w:val="center"/>
          </w:tcPr>
          <w:p>
            <w:pPr>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蒸汽锅炉、热水锅炉及其管道的高温表面和高温热水和蒸汽</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锅炉及其管道的高温表面和高温介质，可能导致灼烫事故。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558</w:t>
            </w:r>
          </w:p>
        </w:tc>
        <w:tc>
          <w:tcPr>
            <w:tcW w:w="564" w:type="pct"/>
            <w:vMerge w:val="continue"/>
            <w:vAlign w:val="center"/>
          </w:tcPr>
          <w:p>
            <w:pPr>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锅炉</w:t>
            </w:r>
          </w:p>
        </w:tc>
        <w:tc>
          <w:tcPr>
            <w:tcW w:w="2000" w:type="pct"/>
            <w:vAlign w:val="center"/>
          </w:tcPr>
          <w:p>
            <w:pPr>
              <w:widowControl/>
              <w:adjustRightInd w:val="0"/>
              <w:snapToGrid w:val="0"/>
              <w:rPr>
                <w:rFonts w:cs="Times New Roman" w:eastAsiaTheme="minorEastAsia"/>
                <w:kern w:val="0"/>
                <w:szCs w:val="18"/>
              </w:rPr>
            </w:pPr>
            <w:r>
              <w:rPr>
                <w:rFonts w:cs="Times New Roman" w:eastAsiaTheme="minorEastAsia"/>
                <w:kern w:val="0"/>
                <w:szCs w:val="18"/>
              </w:rPr>
              <w:t>锅炉本身存在缺陷；出气阀被堵死，锅炉仍在运行；超载运行；操作人员的失误和仪表的失灵而造成超载；缺水运行；腐蚀失效；水垢未及时清除；锅炉到期未检验，安全附件失效；炉膛内燃气泄漏；司炉人员无证操作或脱岗等原因易造成锅炉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kern w:val="0"/>
                <w:szCs w:val="18"/>
              </w:rPr>
            </w:pPr>
            <w:r>
              <w:rPr>
                <w:rFonts w:cs="Times New Roman" w:eastAsiaTheme="minorEastAsia"/>
                <w:kern w:val="0"/>
                <w:szCs w:val="18"/>
              </w:rPr>
              <w:t>锅炉爆炸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559</w:t>
            </w:r>
          </w:p>
        </w:tc>
        <w:tc>
          <w:tcPr>
            <w:tcW w:w="564" w:type="pct"/>
            <w:vMerge w:val="continue"/>
            <w:vAlign w:val="center"/>
          </w:tcPr>
          <w:p>
            <w:pPr>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厂区内外采暖管道</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采暖管道发生泄漏，导致人员发生灼烫事故。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560</w:t>
            </w:r>
          </w:p>
        </w:tc>
        <w:tc>
          <w:tcPr>
            <w:tcW w:w="564"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压力容器</w:t>
            </w: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移动式和固定式压力容器的承压部件</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压力容器内部因压力过高，可能导致容器爆炸事故。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561</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压力容器</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压力容器内部易燃易爆物品发生泄漏，遇火源可能导致火灾、爆炸事故。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562</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压力容器内毒性介质发生泄漏或装卸过程中，人员接触可能导致中毒窒息事故。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563</w:t>
            </w:r>
          </w:p>
        </w:tc>
        <w:tc>
          <w:tcPr>
            <w:tcW w:w="564"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气瓶间或气瓶使用部位</w:t>
            </w:r>
          </w:p>
        </w:tc>
        <w:tc>
          <w:tcPr>
            <w:tcW w:w="837"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气瓶</w:t>
            </w:r>
          </w:p>
        </w:tc>
        <w:tc>
          <w:tcPr>
            <w:tcW w:w="2000"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气瓶内易燃易爆介质泄漏，遇火源可能导致火灾爆炸事故。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564</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szCs w:val="18"/>
              </w:rPr>
            </w:pPr>
          </w:p>
        </w:tc>
        <w:tc>
          <w:tcPr>
            <w:tcW w:w="2000"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气瓶内有毒有害危险化学品泄漏，可能导致中毒故。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565</w:t>
            </w:r>
          </w:p>
        </w:tc>
        <w:tc>
          <w:tcPr>
            <w:tcW w:w="564"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工业管道及管道附近区域</w:t>
            </w: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工业管道</w:t>
            </w:r>
          </w:p>
        </w:tc>
        <w:tc>
          <w:tcPr>
            <w:tcW w:w="2000"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工业管道内油品，遇火源可能导致火灾、爆炸事故。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566</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氧气等助燃气体</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工业管道内有毒有害油品，人员大量吸入挥发油气，可能导致中毒窒息事故。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567</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毒害性危险化学品</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管道内毒害性危险化学品泄漏，人员大量吸入可能导致中毒等。</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568</w:t>
            </w:r>
          </w:p>
        </w:tc>
        <w:tc>
          <w:tcPr>
            <w:tcW w:w="564" w:type="pct"/>
            <w:vMerge w:val="continue"/>
            <w:vAlign w:val="center"/>
          </w:tcPr>
          <w:p>
            <w:pPr>
              <w:widowControl/>
              <w:adjustRightInd w:val="0"/>
              <w:snapToGrid w:val="0"/>
              <w:rPr>
                <w:rFonts w:cs="Times New Roman" w:eastAsiaTheme="minorEastAsia"/>
                <w:szCs w:val="18"/>
              </w:rPr>
            </w:pP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高温物质</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管道内高温危险化学品泄漏，可能导致烫伤。</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569</w:t>
            </w:r>
          </w:p>
        </w:tc>
        <w:tc>
          <w:tcPr>
            <w:tcW w:w="564" w:type="pct"/>
            <w:vAlign w:val="center"/>
          </w:tcPr>
          <w:p>
            <w:pPr>
              <w:widowControl/>
              <w:adjustRightInd w:val="0"/>
              <w:snapToGrid w:val="0"/>
              <w:rPr>
                <w:rFonts w:cs="Times New Roman" w:eastAsiaTheme="minorEastAsia"/>
                <w:szCs w:val="18"/>
              </w:rPr>
            </w:pPr>
            <w:r>
              <w:rPr>
                <w:rFonts w:cs="Times New Roman" w:eastAsiaTheme="minorEastAsia"/>
                <w:szCs w:val="18"/>
              </w:rPr>
              <w:t>场内机动车辆</w:t>
            </w: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场内机动车辆</w:t>
            </w:r>
          </w:p>
        </w:tc>
        <w:tc>
          <w:tcPr>
            <w:tcW w:w="2000"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运输场内机动车辆与行人发生碰撞，导致车辆伤害事故。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570</w:t>
            </w:r>
          </w:p>
        </w:tc>
        <w:tc>
          <w:tcPr>
            <w:tcW w:w="564" w:type="pct"/>
            <w:vMerge w:val="restart"/>
            <w:vAlign w:val="center"/>
          </w:tcPr>
          <w:p>
            <w:pPr>
              <w:widowControl/>
              <w:adjustRightInd w:val="0"/>
              <w:snapToGrid w:val="0"/>
              <w:rPr>
                <w:rFonts w:cs="Times New Roman" w:eastAsiaTheme="minorEastAsia"/>
                <w:bCs/>
                <w:szCs w:val="18"/>
              </w:rPr>
            </w:pPr>
            <w:r>
              <w:rPr>
                <w:rFonts w:cs="Times New Roman" w:eastAsiaTheme="minorEastAsia"/>
                <w:szCs w:val="18"/>
              </w:rPr>
              <w:t>电梯</w:t>
            </w:r>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电梯箱门</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可能电梯箱门夹人事故。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571</w:t>
            </w:r>
          </w:p>
        </w:tc>
        <w:tc>
          <w:tcPr>
            <w:tcW w:w="564" w:type="pct"/>
            <w:vMerge w:val="continue"/>
            <w:vAlign w:val="center"/>
          </w:tcPr>
          <w:p>
            <w:pPr>
              <w:widowControl/>
              <w:adjustRightInd w:val="0"/>
              <w:snapToGrid w:val="0"/>
              <w:rPr>
                <w:rFonts w:cs="Times New Roman" w:eastAsiaTheme="minorEastAsia"/>
                <w:bCs/>
                <w:szCs w:val="18"/>
              </w:rPr>
            </w:pPr>
          </w:p>
        </w:tc>
        <w:tc>
          <w:tcPr>
            <w:tcW w:w="837" w:type="pct"/>
            <w:vAlign w:val="center"/>
          </w:tcPr>
          <w:p>
            <w:pPr>
              <w:widowControl/>
              <w:adjustRightInd w:val="0"/>
              <w:snapToGrid w:val="0"/>
              <w:rPr>
                <w:rFonts w:cs="Times New Roman" w:eastAsiaTheme="minorEastAsia"/>
                <w:bCs/>
                <w:szCs w:val="18"/>
              </w:rPr>
            </w:pPr>
            <w:r>
              <w:rPr>
                <w:rFonts w:cs="Times New Roman" w:eastAsiaTheme="minorEastAsia"/>
                <w:bCs/>
                <w:szCs w:val="18"/>
              </w:rPr>
              <w:t>电梯轿厢</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电梯运行过程中，可能出现轿厢坠落事故。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572</w:t>
            </w:r>
          </w:p>
        </w:tc>
        <w:tc>
          <w:tcPr>
            <w:tcW w:w="564" w:type="pct"/>
            <w:vMerge w:val="restart"/>
            <w:vAlign w:val="center"/>
          </w:tcPr>
          <w:p>
            <w:pPr>
              <w:widowControl/>
              <w:adjustRightInd w:val="0"/>
              <w:snapToGrid w:val="0"/>
              <w:rPr>
                <w:rFonts w:cs="Times New Roman" w:eastAsiaTheme="minorEastAsia"/>
                <w:bCs/>
                <w:kern w:val="0"/>
                <w:szCs w:val="18"/>
              </w:rPr>
            </w:pPr>
            <w:r>
              <w:rPr>
                <w:rFonts w:cs="Times New Roman" w:eastAsiaTheme="minorEastAsia"/>
                <w:kern w:val="0"/>
                <w:szCs w:val="18"/>
              </w:rPr>
              <w:t>压缩空气站</w:t>
            </w:r>
          </w:p>
        </w:tc>
        <w:tc>
          <w:tcPr>
            <w:tcW w:w="837" w:type="pct"/>
            <w:vMerge w:val="restar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压缩机</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1、缸体连接处、吸排气阀门、轴封处、设备和管道的法兰、焊口和密封等缺陷部位发生泄漏；</w:t>
            </w:r>
          </w:p>
          <w:p>
            <w:pPr>
              <w:widowControl/>
              <w:adjustRightInd w:val="0"/>
              <w:snapToGrid w:val="0"/>
              <w:rPr>
                <w:rFonts w:cs="Times New Roman" w:eastAsiaTheme="minorEastAsia"/>
                <w:bCs/>
                <w:kern w:val="0"/>
                <w:szCs w:val="18"/>
              </w:rPr>
            </w:pPr>
            <w:r>
              <w:rPr>
                <w:rFonts w:cs="Times New Roman" w:eastAsiaTheme="minorEastAsia"/>
                <w:bCs/>
                <w:kern w:val="0"/>
                <w:szCs w:val="18"/>
              </w:rPr>
              <w:t>2、设备局部腐蚀穿孔、疲劳断裂引发泄漏；</w:t>
            </w:r>
          </w:p>
          <w:p>
            <w:pPr>
              <w:widowControl/>
              <w:adjustRightInd w:val="0"/>
              <w:snapToGrid w:val="0"/>
              <w:rPr>
                <w:rFonts w:cs="Times New Roman" w:eastAsiaTheme="minorEastAsia"/>
                <w:bCs/>
                <w:kern w:val="0"/>
                <w:szCs w:val="18"/>
              </w:rPr>
            </w:pPr>
            <w:r>
              <w:rPr>
                <w:rFonts w:cs="Times New Roman" w:eastAsiaTheme="minorEastAsia"/>
                <w:bCs/>
                <w:kern w:val="0"/>
                <w:szCs w:val="18"/>
              </w:rPr>
              <w:t>3、压缩机房通风不良，油气积聚。</w:t>
            </w:r>
          </w:p>
          <w:p>
            <w:pPr>
              <w:widowControl/>
              <w:adjustRightInd w:val="0"/>
              <w:snapToGrid w:val="0"/>
              <w:rPr>
                <w:rFonts w:cs="Times New Roman" w:eastAsiaTheme="minorEastAsia"/>
                <w:bCs/>
                <w:kern w:val="0"/>
                <w:szCs w:val="18"/>
              </w:rPr>
            </w:pPr>
            <w:r>
              <w:rPr>
                <w:rFonts w:cs="Times New Roman" w:eastAsiaTheme="minorEastAsia"/>
                <w:bCs/>
                <w:kern w:val="0"/>
                <w:szCs w:val="18"/>
              </w:rPr>
              <w:t>上述原因造成易燃易爆液体或气体泄漏，遇到静电火花、电气火花、明火等，可能引发火灾或爆炸。</w:t>
            </w:r>
          </w:p>
          <w:p>
            <w:pPr>
              <w:widowControl/>
              <w:adjustRightInd w:val="0"/>
              <w:snapToGrid w:val="0"/>
              <w:rPr>
                <w:rFonts w:cs="Times New Roman" w:eastAsiaTheme="minorEastAsia"/>
                <w:bCs/>
                <w:kern w:val="0"/>
                <w:szCs w:val="18"/>
              </w:rPr>
            </w:pPr>
            <w:r>
              <w:rPr>
                <w:rFonts w:cs="Times New Roman" w:eastAsiaTheme="minorEastAsia"/>
                <w:bCs/>
                <w:kern w:val="0"/>
                <w:szCs w:val="18"/>
              </w:rPr>
              <w:t>上述原因造成有毒液体或气体泄漏可能引起窒息中毒。</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widowControl/>
              <w:adjustRightInd w:val="0"/>
              <w:snapToGrid w:val="0"/>
              <w:rPr>
                <w:rFonts w:cs="Times New Roman" w:eastAsiaTheme="minorEastAsia"/>
                <w:szCs w:val="18"/>
              </w:rPr>
            </w:pPr>
            <w:r>
              <w:rPr>
                <w:rFonts w:cs="Times New Roman" w:eastAsiaTheme="minorEastAsia"/>
                <w:szCs w:val="18"/>
              </w:rPr>
              <w:t>其它爆炸</w:t>
            </w:r>
          </w:p>
          <w:p>
            <w:pPr>
              <w:widowControl/>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573</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continue"/>
            <w:vAlign w:val="center"/>
          </w:tcPr>
          <w:p>
            <w:pPr>
              <w:widowControl/>
              <w:adjustRightInd w:val="0"/>
              <w:snapToGrid w:val="0"/>
              <w:rPr>
                <w:rFonts w:cs="Times New Roman" w:eastAsiaTheme="minorEastAsia"/>
                <w:bCs/>
                <w:kern w:val="0"/>
                <w:szCs w:val="18"/>
              </w:rPr>
            </w:pP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1、高温可能引起某些介质聚合、分解、自然引起火灾。</w:t>
            </w:r>
          </w:p>
          <w:p>
            <w:pPr>
              <w:widowControl/>
              <w:adjustRightInd w:val="0"/>
              <w:snapToGrid w:val="0"/>
              <w:rPr>
                <w:rFonts w:cs="Times New Roman" w:eastAsiaTheme="minorEastAsia"/>
                <w:bCs/>
                <w:kern w:val="0"/>
                <w:szCs w:val="18"/>
              </w:rPr>
            </w:pPr>
            <w:r>
              <w:rPr>
                <w:rFonts w:cs="Times New Roman" w:eastAsiaTheme="minorEastAsia"/>
                <w:bCs/>
                <w:kern w:val="0"/>
                <w:szCs w:val="18"/>
              </w:rPr>
              <w:t>2、运转部件装配吻合不良或润滑油不足，磨损产生高温，可能引发润滑油分解、气化，导致曲轴箱内发生火灾爆炸。</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widowControl/>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574</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continue"/>
            <w:vAlign w:val="center"/>
          </w:tcPr>
          <w:p>
            <w:pPr>
              <w:widowControl/>
              <w:adjustRightInd w:val="0"/>
              <w:snapToGrid w:val="0"/>
              <w:rPr>
                <w:rFonts w:cs="Times New Roman" w:eastAsiaTheme="minorEastAsia"/>
                <w:bCs/>
                <w:kern w:val="0"/>
                <w:szCs w:val="18"/>
              </w:rPr>
            </w:pP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压缩机联轴器裸露，可能造成机械伤害。</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575</w:t>
            </w:r>
          </w:p>
        </w:tc>
        <w:tc>
          <w:tcPr>
            <w:tcW w:w="564" w:type="pct"/>
            <w:vMerge w:val="restart"/>
            <w:vAlign w:val="center"/>
          </w:tcPr>
          <w:p>
            <w:pPr>
              <w:widowControl/>
              <w:adjustRightInd w:val="0"/>
              <w:snapToGrid w:val="0"/>
              <w:rPr>
                <w:rFonts w:cs="Times New Roman" w:eastAsiaTheme="minorEastAsia"/>
                <w:bCs/>
                <w:kern w:val="0"/>
                <w:szCs w:val="18"/>
              </w:rPr>
            </w:pPr>
            <w:r>
              <w:rPr>
                <w:rFonts w:cs="Times New Roman" w:eastAsiaTheme="minorEastAsia"/>
                <w:kern w:val="0"/>
                <w:szCs w:val="18"/>
              </w:rPr>
              <w:t>热力站</w:t>
            </w: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热水管道</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热水管道的的高点放气阀和低点放水阀放出的高温介质，可能造成高温灼伤事故。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576</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蒸汽管网</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管道老化受腐蚀导致管道爆管、蒸汽泄露、补偿器弯头等处开裂漏气，可能导致人员灼烫事故。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577</w:t>
            </w:r>
          </w:p>
        </w:tc>
        <w:tc>
          <w:tcPr>
            <w:tcW w:w="564" w:type="pct"/>
            <w:vAlign w:val="center"/>
          </w:tcPr>
          <w:p>
            <w:pPr>
              <w:widowControl/>
              <w:adjustRightInd w:val="0"/>
              <w:snapToGrid w:val="0"/>
              <w:rPr>
                <w:rFonts w:cs="Times New Roman" w:eastAsiaTheme="minorEastAsia"/>
                <w:bCs/>
                <w:kern w:val="0"/>
                <w:szCs w:val="18"/>
              </w:rPr>
            </w:pPr>
            <w:r>
              <w:rPr>
                <w:rFonts w:cs="Times New Roman" w:eastAsiaTheme="minorEastAsia"/>
                <w:kern w:val="0"/>
                <w:szCs w:val="18"/>
              </w:rPr>
              <w:t>供水</w:t>
            </w: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kern w:val="0"/>
                <w:szCs w:val="18"/>
              </w:rPr>
              <w:t>水塔等主要构筑物</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kern w:val="0"/>
                <w:szCs w:val="18"/>
              </w:rPr>
              <w:t>水塔等主要构筑物位置，作业时可能发生高处坠落事故。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kern w:val="0"/>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578</w:t>
            </w:r>
          </w:p>
        </w:tc>
        <w:tc>
          <w:tcPr>
            <w:tcW w:w="564" w:type="pct"/>
            <w:vMerge w:val="restart"/>
            <w:vAlign w:val="center"/>
          </w:tcPr>
          <w:p>
            <w:pPr>
              <w:widowControl/>
              <w:adjustRightInd w:val="0"/>
              <w:snapToGrid w:val="0"/>
              <w:rPr>
                <w:rFonts w:cs="Times New Roman" w:eastAsiaTheme="minorEastAsia"/>
                <w:bCs/>
                <w:kern w:val="0"/>
                <w:szCs w:val="18"/>
              </w:rPr>
            </w:pPr>
            <w:bookmarkStart w:id="7" w:name="_Toc446419577"/>
            <w:bookmarkStart w:id="8" w:name="_Toc446420251"/>
            <w:bookmarkStart w:id="9" w:name="_Toc446420070"/>
            <w:r>
              <w:rPr>
                <w:rFonts w:cs="Times New Roman" w:eastAsiaTheme="minorEastAsia"/>
                <w:kern w:val="0"/>
                <w:szCs w:val="18"/>
              </w:rPr>
              <w:t>污水处理</w:t>
            </w:r>
            <w:bookmarkEnd w:id="7"/>
            <w:bookmarkEnd w:id="8"/>
            <w:bookmarkEnd w:id="9"/>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kern w:val="0"/>
                <w:szCs w:val="18"/>
              </w:rPr>
              <w:t>净化池等有害气体区域作业</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作业时，可能导致中毒窒息事故。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bCs/>
                <w:kern w:val="0"/>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579</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kern w:val="0"/>
                <w:szCs w:val="18"/>
              </w:rPr>
              <w:t>净化池</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kern w:val="0"/>
                <w:szCs w:val="18"/>
              </w:rPr>
              <w:t>净化池作业时，可能发生</w:t>
            </w:r>
            <w:r>
              <w:rPr>
                <w:rFonts w:cs="Times New Roman" w:eastAsiaTheme="minorEastAsia"/>
                <w:szCs w:val="18"/>
              </w:rPr>
              <w:t>跌落</w:t>
            </w:r>
            <w:r>
              <w:rPr>
                <w:rFonts w:cs="Times New Roman" w:eastAsiaTheme="minorEastAsia"/>
                <w:kern w:val="0"/>
                <w:szCs w:val="18"/>
              </w:rPr>
              <w:t>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580</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沉淀池、调节池、曝气池等有限空间作业</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有限空间作业，可能存在有毒有害气体，导致中毒窒息事故。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bCs/>
                <w:kern w:val="0"/>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581</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污水处理池</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污水处理池内人员</w:t>
            </w:r>
            <w:r>
              <w:rPr>
                <w:rFonts w:cs="Times New Roman" w:eastAsiaTheme="minorEastAsia"/>
                <w:kern w:val="0"/>
                <w:szCs w:val="18"/>
              </w:rPr>
              <w:t>可能发生</w:t>
            </w:r>
            <w:r>
              <w:rPr>
                <w:rFonts w:cs="Times New Roman" w:eastAsiaTheme="minorEastAsia"/>
                <w:szCs w:val="18"/>
              </w:rPr>
              <w:t>跌落</w:t>
            </w:r>
            <w:r>
              <w:rPr>
                <w:rFonts w:cs="Times New Roman" w:eastAsiaTheme="minorEastAsia"/>
                <w:kern w:val="0"/>
                <w:szCs w:val="18"/>
              </w:rPr>
              <w:t>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582</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污水处理区域</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污水处理场所可能存在可燃气体，遇火源导致爆炸事故。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583</w:t>
            </w:r>
          </w:p>
        </w:tc>
        <w:tc>
          <w:tcPr>
            <w:tcW w:w="564" w:type="pct"/>
            <w:vMerge w:val="restart"/>
            <w:vAlign w:val="center"/>
          </w:tcPr>
          <w:p>
            <w:pPr>
              <w:widowControl/>
              <w:adjustRightInd w:val="0"/>
              <w:snapToGrid w:val="0"/>
              <w:rPr>
                <w:rFonts w:cs="Times New Roman" w:eastAsiaTheme="minorEastAsia"/>
                <w:b/>
                <w:bCs/>
                <w:kern w:val="0"/>
                <w:szCs w:val="18"/>
              </w:rPr>
            </w:pPr>
            <w:bookmarkStart w:id="10" w:name="_Toc446419579"/>
            <w:bookmarkStart w:id="11" w:name="_Toc446420253"/>
            <w:bookmarkStart w:id="12" w:name="_Toc446420072"/>
            <w:r>
              <w:rPr>
                <w:rFonts w:cs="Times New Roman" w:eastAsiaTheme="minorEastAsia"/>
                <w:szCs w:val="18"/>
              </w:rPr>
              <w:t>实验室</w:t>
            </w:r>
            <w:bookmarkEnd w:id="10"/>
            <w:bookmarkEnd w:id="11"/>
            <w:bookmarkEnd w:id="12"/>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实验室的易燃易爆化学品</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实验室易燃易爆化学品发生泄漏，遇火源导致火灾爆炸事故。</w:t>
            </w:r>
          </w:p>
        </w:tc>
        <w:tc>
          <w:tcPr>
            <w:tcW w:w="587" w:type="pct"/>
            <w:vAlign w:val="center"/>
          </w:tcPr>
          <w:p>
            <w:pPr>
              <w:widowControl/>
              <w:adjustRightInd w:val="0"/>
              <w:snapToGrid w:val="0"/>
              <w:jc w:val="center"/>
              <w:rPr>
                <w:rFonts w:cs="Times New Roman" w:eastAsiaTheme="minorEastAsia"/>
                <w:kern w:val="0"/>
                <w:szCs w:val="18"/>
              </w:rPr>
            </w:pP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584</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实验室的有毒有害其化学品</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有毒有害化学品发生泄漏，导致人员中毒窒息事故。</w:t>
            </w:r>
          </w:p>
        </w:tc>
        <w:tc>
          <w:tcPr>
            <w:tcW w:w="587" w:type="pct"/>
            <w:vAlign w:val="center"/>
          </w:tcPr>
          <w:p>
            <w:pPr>
              <w:widowControl/>
              <w:adjustRightInd w:val="0"/>
              <w:snapToGrid w:val="0"/>
              <w:jc w:val="center"/>
              <w:rPr>
                <w:rFonts w:cs="Times New Roman" w:eastAsiaTheme="minorEastAsia"/>
                <w:kern w:val="0"/>
                <w:szCs w:val="18"/>
              </w:rPr>
            </w:pP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585</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实验室腐蚀性化学品</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人员接触，可能导致灼烫事故。</w:t>
            </w:r>
          </w:p>
        </w:tc>
        <w:tc>
          <w:tcPr>
            <w:tcW w:w="587" w:type="pct"/>
            <w:vAlign w:val="center"/>
          </w:tcPr>
          <w:p>
            <w:pPr>
              <w:widowControl/>
              <w:adjustRightInd w:val="0"/>
              <w:snapToGrid w:val="0"/>
              <w:jc w:val="center"/>
              <w:rPr>
                <w:rFonts w:cs="Times New Roman" w:eastAsiaTheme="minorEastAsia"/>
                <w:kern w:val="0"/>
                <w:szCs w:val="18"/>
              </w:rPr>
            </w:pP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586</w:t>
            </w:r>
          </w:p>
        </w:tc>
        <w:tc>
          <w:tcPr>
            <w:tcW w:w="564" w:type="pct"/>
            <w:vMerge w:val="restart"/>
            <w:vAlign w:val="center"/>
          </w:tcPr>
          <w:p>
            <w:pPr>
              <w:widowControl/>
              <w:adjustRightInd w:val="0"/>
              <w:snapToGrid w:val="0"/>
              <w:rPr>
                <w:rFonts w:cs="Times New Roman" w:eastAsiaTheme="minorEastAsia"/>
                <w:bCs/>
                <w:kern w:val="0"/>
                <w:szCs w:val="18"/>
              </w:rPr>
            </w:pPr>
            <w:bookmarkStart w:id="13" w:name="_Toc446419580"/>
            <w:bookmarkStart w:id="14" w:name="_Toc446420254"/>
            <w:bookmarkStart w:id="15" w:name="_Toc446420073"/>
            <w:r>
              <w:rPr>
                <w:rFonts w:cs="Times New Roman" w:eastAsiaTheme="minorEastAsia"/>
                <w:szCs w:val="18"/>
              </w:rPr>
              <w:t>维修设备</w:t>
            </w:r>
            <w:bookmarkEnd w:id="13"/>
            <w:bookmarkEnd w:id="14"/>
            <w:bookmarkEnd w:id="15"/>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维修设备运转部位</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人员接触维修设备运动部位，可能导致机械伤害事故。</w:t>
            </w:r>
          </w:p>
        </w:tc>
        <w:tc>
          <w:tcPr>
            <w:tcW w:w="587" w:type="pct"/>
            <w:vAlign w:val="center"/>
          </w:tcPr>
          <w:p>
            <w:pPr>
              <w:widowControl/>
              <w:adjustRightInd w:val="0"/>
              <w:snapToGrid w:val="0"/>
              <w:jc w:val="center"/>
              <w:rPr>
                <w:rFonts w:cs="Times New Roman" w:eastAsiaTheme="minorEastAsia"/>
                <w:kern w:val="0"/>
                <w:szCs w:val="18"/>
              </w:rPr>
            </w:pP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587</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维修设备带电</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维修设备漏电，可能导致接触人员触电事故。</w:t>
            </w:r>
          </w:p>
        </w:tc>
        <w:tc>
          <w:tcPr>
            <w:tcW w:w="587" w:type="pct"/>
            <w:vAlign w:val="center"/>
          </w:tcPr>
          <w:p>
            <w:pPr>
              <w:widowControl/>
              <w:adjustRightInd w:val="0"/>
              <w:snapToGrid w:val="0"/>
              <w:jc w:val="center"/>
              <w:rPr>
                <w:rFonts w:cs="Times New Roman" w:eastAsiaTheme="minorEastAsia"/>
                <w:kern w:val="0"/>
                <w:szCs w:val="18"/>
              </w:rPr>
            </w:pP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588</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维修设备进行打磨作业</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可能发生物体飞溅，导致人员物体打击事故。</w:t>
            </w:r>
          </w:p>
        </w:tc>
        <w:tc>
          <w:tcPr>
            <w:tcW w:w="587" w:type="pct"/>
            <w:vAlign w:val="center"/>
          </w:tcPr>
          <w:p>
            <w:pPr>
              <w:widowControl/>
              <w:adjustRightInd w:val="0"/>
              <w:snapToGrid w:val="0"/>
              <w:jc w:val="center"/>
              <w:rPr>
                <w:rFonts w:cs="Times New Roman" w:eastAsiaTheme="minorEastAsia"/>
                <w:kern w:val="0"/>
                <w:szCs w:val="18"/>
              </w:rPr>
            </w:pP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bCs/>
                <w:kern w:val="0"/>
                <w:szCs w:val="18"/>
              </w:rPr>
              <w:t>打击事故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589</w:t>
            </w:r>
          </w:p>
        </w:tc>
        <w:tc>
          <w:tcPr>
            <w:tcW w:w="564"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交通机动车辆</w:t>
            </w:r>
          </w:p>
        </w:tc>
        <w:tc>
          <w:tcPr>
            <w:tcW w:w="837" w:type="pct"/>
            <w:vAlign w:val="center"/>
          </w:tcPr>
          <w:p>
            <w:pPr>
              <w:widowControl/>
              <w:adjustRightInd w:val="0"/>
              <w:snapToGrid w:val="0"/>
              <w:rPr>
                <w:rFonts w:cs="Times New Roman" w:eastAsiaTheme="minorEastAsia"/>
                <w:szCs w:val="18"/>
              </w:rPr>
            </w:pPr>
            <w:r>
              <w:rPr>
                <w:rFonts w:cs="Times New Roman" w:eastAsiaTheme="minorEastAsia"/>
                <w:szCs w:val="18"/>
              </w:rPr>
              <w:t>运输车辆</w:t>
            </w:r>
          </w:p>
        </w:tc>
        <w:tc>
          <w:tcPr>
            <w:tcW w:w="2000" w:type="pct"/>
            <w:vAlign w:val="center"/>
          </w:tcPr>
          <w:p>
            <w:pPr>
              <w:widowControl/>
              <w:adjustRightInd w:val="0"/>
              <w:snapToGrid w:val="0"/>
              <w:rPr>
                <w:rFonts w:cs="Times New Roman" w:eastAsiaTheme="minorEastAsia"/>
                <w:szCs w:val="18"/>
              </w:rPr>
            </w:pPr>
            <w:r>
              <w:rPr>
                <w:rFonts w:cs="Times New Roman" w:eastAsiaTheme="minorEastAsia"/>
                <w:szCs w:val="18"/>
              </w:rPr>
              <w:t>作业所使用车辆运输油桶时，与行人发生碰撞，导致车辆伤害事故。</w:t>
            </w:r>
          </w:p>
        </w:tc>
        <w:tc>
          <w:tcPr>
            <w:tcW w:w="587" w:type="pct"/>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590</w:t>
            </w:r>
          </w:p>
        </w:tc>
        <w:tc>
          <w:tcPr>
            <w:tcW w:w="564" w:type="pct"/>
            <w:vMerge w:val="restart"/>
            <w:vAlign w:val="center"/>
          </w:tcPr>
          <w:p>
            <w:pPr>
              <w:widowControl/>
              <w:adjustRightInd w:val="0"/>
              <w:snapToGrid w:val="0"/>
              <w:rPr>
                <w:rFonts w:cs="Times New Roman" w:eastAsiaTheme="minorEastAsia"/>
                <w:bCs/>
                <w:kern w:val="0"/>
                <w:szCs w:val="18"/>
              </w:rPr>
            </w:pPr>
            <w:r>
              <w:rPr>
                <w:rFonts w:cs="Times New Roman" w:eastAsiaTheme="minorEastAsia"/>
                <w:szCs w:val="18"/>
              </w:rPr>
              <w:t>手持式、移动式电气设备</w:t>
            </w: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手持式、移动式电气设备</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手持式、移动式电气设备使用时可能出现漏电，导致触电事故。</w:t>
            </w:r>
          </w:p>
        </w:tc>
        <w:tc>
          <w:tcPr>
            <w:tcW w:w="587" w:type="pct"/>
            <w:vAlign w:val="center"/>
          </w:tcPr>
          <w:p>
            <w:pPr>
              <w:widowControl/>
              <w:adjustRightInd w:val="0"/>
              <w:snapToGrid w:val="0"/>
              <w:jc w:val="center"/>
              <w:rPr>
                <w:rFonts w:cs="Times New Roman" w:eastAsiaTheme="minorEastAsia"/>
                <w:kern w:val="0"/>
                <w:szCs w:val="18"/>
              </w:rPr>
            </w:pP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591</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设备运动部件</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人手指触及设备运动部件或旋转部位，可能导致机械伤害事故。</w:t>
            </w:r>
          </w:p>
        </w:tc>
        <w:tc>
          <w:tcPr>
            <w:tcW w:w="587" w:type="pct"/>
            <w:vAlign w:val="center"/>
          </w:tcPr>
          <w:p>
            <w:pPr>
              <w:widowControl/>
              <w:adjustRightInd w:val="0"/>
              <w:snapToGrid w:val="0"/>
              <w:jc w:val="center"/>
              <w:rPr>
                <w:rFonts w:cs="Times New Roman" w:eastAsiaTheme="minorEastAsia"/>
                <w:kern w:val="0"/>
                <w:szCs w:val="18"/>
              </w:rPr>
            </w:pP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592</w:t>
            </w:r>
          </w:p>
        </w:tc>
        <w:tc>
          <w:tcPr>
            <w:tcW w:w="564" w:type="pct"/>
            <w:vMerge w:val="restart"/>
            <w:vAlign w:val="center"/>
          </w:tcPr>
          <w:p>
            <w:pPr>
              <w:widowControl/>
              <w:adjustRightInd w:val="0"/>
              <w:snapToGrid w:val="0"/>
              <w:rPr>
                <w:rFonts w:cs="Times New Roman" w:eastAsiaTheme="minorEastAsia"/>
                <w:bCs/>
                <w:kern w:val="0"/>
                <w:szCs w:val="18"/>
              </w:rPr>
            </w:pPr>
            <w:r>
              <w:rPr>
                <w:rFonts w:cs="Times New Roman" w:eastAsiaTheme="minorEastAsia"/>
                <w:szCs w:val="18"/>
              </w:rPr>
              <w:t>用电</w:t>
            </w:r>
          </w:p>
        </w:tc>
        <w:tc>
          <w:tcPr>
            <w:tcW w:w="837" w:type="pct"/>
            <w:vMerge w:val="restart"/>
            <w:vAlign w:val="center"/>
          </w:tcPr>
          <w:p>
            <w:pPr>
              <w:widowControl/>
              <w:adjustRightInd w:val="0"/>
              <w:snapToGrid w:val="0"/>
              <w:rPr>
                <w:rFonts w:cs="Times New Roman" w:eastAsiaTheme="minorEastAsia"/>
                <w:bCs/>
                <w:kern w:val="0"/>
                <w:szCs w:val="18"/>
              </w:rPr>
            </w:pPr>
            <w:r>
              <w:rPr>
                <w:rFonts w:cs="Times New Roman" w:eastAsiaTheme="minorEastAsia"/>
                <w:szCs w:val="18"/>
              </w:rPr>
              <w:t>变配电系统</w:t>
            </w:r>
          </w:p>
        </w:tc>
        <w:tc>
          <w:tcPr>
            <w:tcW w:w="2000"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高低压供配电系统检修时，检修人员可能发生触电事故。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593</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continue"/>
            <w:vAlign w:val="center"/>
          </w:tcPr>
          <w:p>
            <w:pPr>
              <w:widowControl/>
              <w:adjustRightInd w:val="0"/>
              <w:snapToGrid w:val="0"/>
              <w:rPr>
                <w:rFonts w:cs="Times New Roman" w:eastAsiaTheme="minorEastAsia"/>
                <w:bCs/>
                <w:kern w:val="0"/>
                <w:szCs w:val="18"/>
              </w:rPr>
            </w:pP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高低压供配电系统运行时，可能由于负荷过高，或线路短路，导致火灾爆炸事故。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594</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restart"/>
            <w:vAlign w:val="center"/>
          </w:tcPr>
          <w:p>
            <w:pPr>
              <w:widowControl/>
              <w:adjustRightInd w:val="0"/>
              <w:snapToGrid w:val="0"/>
              <w:rPr>
                <w:rFonts w:cs="Times New Roman" w:eastAsiaTheme="minorEastAsia"/>
                <w:bCs/>
                <w:kern w:val="0"/>
                <w:szCs w:val="18"/>
              </w:rPr>
            </w:pPr>
            <w:r>
              <w:rPr>
                <w:rFonts w:cs="Times New Roman" w:eastAsiaTheme="minorEastAsia"/>
                <w:szCs w:val="18"/>
              </w:rPr>
              <w:t>固定电气线路</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固定电气线路使用过程中，可能发生破损，导致漏电，引发触电事故。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595</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continue"/>
            <w:vAlign w:val="center"/>
          </w:tcPr>
          <w:p>
            <w:pPr>
              <w:widowControl/>
              <w:adjustRightInd w:val="0"/>
              <w:snapToGrid w:val="0"/>
              <w:rPr>
                <w:rFonts w:cs="Times New Roman" w:eastAsiaTheme="minorEastAsia"/>
                <w:bCs/>
                <w:kern w:val="0"/>
                <w:szCs w:val="18"/>
              </w:rPr>
            </w:pP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固定电气线路使用过程中，可能发生短路，引发火灾爆炸事故。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596</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restart"/>
            <w:vAlign w:val="center"/>
          </w:tcPr>
          <w:p>
            <w:pPr>
              <w:widowControl/>
              <w:adjustRightInd w:val="0"/>
              <w:snapToGrid w:val="0"/>
              <w:rPr>
                <w:rFonts w:cs="Times New Roman" w:eastAsiaTheme="minorEastAsia"/>
                <w:bCs/>
                <w:kern w:val="0"/>
                <w:szCs w:val="18"/>
              </w:rPr>
            </w:pPr>
            <w:r>
              <w:rPr>
                <w:rFonts w:cs="Times New Roman" w:eastAsiaTheme="minorEastAsia"/>
                <w:szCs w:val="18"/>
              </w:rPr>
              <w:t>临时低压电气线路</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临时低压电气线路</w:t>
            </w:r>
            <w:r>
              <w:rPr>
                <w:rFonts w:cs="Times New Roman" w:eastAsiaTheme="minorEastAsia"/>
                <w:bCs/>
                <w:kern w:val="0"/>
                <w:szCs w:val="18"/>
              </w:rPr>
              <w:t>使用过程中，可能发生破损，导致漏电，引发触电事故。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597</w:t>
            </w:r>
          </w:p>
        </w:tc>
        <w:tc>
          <w:tcPr>
            <w:tcW w:w="564" w:type="pct"/>
            <w:vMerge w:val="continue"/>
            <w:vAlign w:val="center"/>
          </w:tcPr>
          <w:p>
            <w:pPr>
              <w:widowControl/>
              <w:adjustRightInd w:val="0"/>
              <w:snapToGrid w:val="0"/>
              <w:rPr>
                <w:rFonts w:cs="Times New Roman" w:eastAsiaTheme="minorEastAsia"/>
                <w:szCs w:val="18"/>
              </w:rPr>
            </w:pPr>
          </w:p>
        </w:tc>
        <w:tc>
          <w:tcPr>
            <w:tcW w:w="837" w:type="pct"/>
            <w:vMerge w:val="continue"/>
            <w:vAlign w:val="center"/>
          </w:tcPr>
          <w:p>
            <w:pPr>
              <w:widowControl/>
              <w:adjustRightInd w:val="0"/>
              <w:snapToGrid w:val="0"/>
              <w:rPr>
                <w:rFonts w:cs="Times New Roman" w:eastAsiaTheme="minorEastAsia"/>
                <w:bCs/>
                <w:kern w:val="0"/>
                <w:szCs w:val="18"/>
              </w:rPr>
            </w:pP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临时低压电气线路</w:t>
            </w:r>
            <w:r>
              <w:rPr>
                <w:rFonts w:cs="Times New Roman" w:eastAsiaTheme="minorEastAsia"/>
                <w:bCs/>
                <w:kern w:val="0"/>
                <w:szCs w:val="18"/>
              </w:rPr>
              <w:t>使用过程中，可能发生短路，引发火灾爆炸事故。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598</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restart"/>
            <w:vAlign w:val="center"/>
          </w:tcPr>
          <w:p>
            <w:pPr>
              <w:widowControl/>
              <w:adjustRightInd w:val="0"/>
              <w:snapToGrid w:val="0"/>
              <w:rPr>
                <w:rFonts w:cs="Times New Roman" w:eastAsiaTheme="minorEastAsia"/>
                <w:bCs/>
                <w:kern w:val="0"/>
                <w:szCs w:val="18"/>
              </w:rPr>
            </w:pPr>
            <w:r>
              <w:rPr>
                <w:rFonts w:cs="Times New Roman" w:eastAsiaTheme="minorEastAsia"/>
                <w:szCs w:val="18"/>
              </w:rPr>
              <w:t>动力（照明）配电箱（柜）</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动力（照明）配电箱（柜）</w:t>
            </w:r>
            <w:r>
              <w:rPr>
                <w:rFonts w:cs="Times New Roman" w:eastAsiaTheme="minorEastAsia"/>
                <w:bCs/>
                <w:kern w:val="0"/>
                <w:szCs w:val="18"/>
              </w:rPr>
              <w:t>使用过程中，可能发生破损，导致漏电，引发触电事故。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599</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continue"/>
            <w:vAlign w:val="center"/>
          </w:tcPr>
          <w:p>
            <w:pPr>
              <w:widowControl/>
              <w:adjustRightInd w:val="0"/>
              <w:snapToGrid w:val="0"/>
              <w:rPr>
                <w:rFonts w:cs="Times New Roman" w:eastAsiaTheme="minorEastAsia"/>
                <w:bCs/>
                <w:kern w:val="0"/>
                <w:szCs w:val="18"/>
              </w:rPr>
            </w:pP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动力（照明）配电箱（柜）</w:t>
            </w:r>
            <w:r>
              <w:rPr>
                <w:rFonts w:cs="Times New Roman" w:eastAsiaTheme="minorEastAsia"/>
                <w:bCs/>
                <w:kern w:val="0"/>
                <w:szCs w:val="18"/>
              </w:rPr>
              <w:t>使用过程中，可能发生短路，引发周边可燃物发生火灾爆炸事故。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600</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电网接地系统</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电网接地系统接地不良</w:t>
            </w:r>
            <w:r>
              <w:rPr>
                <w:rFonts w:cs="Times New Roman" w:eastAsiaTheme="minorEastAsia"/>
                <w:bCs/>
                <w:kern w:val="0"/>
                <w:szCs w:val="18"/>
              </w:rPr>
              <w:t>，设备漏电，引发触电事故。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601</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照明灯具</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照明灯具温度过高，可能引发可燃物火灾爆炸事故。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602</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restart"/>
            <w:vAlign w:val="center"/>
          </w:tcPr>
          <w:p>
            <w:pPr>
              <w:widowControl/>
              <w:adjustRightInd w:val="0"/>
              <w:snapToGrid w:val="0"/>
              <w:rPr>
                <w:rFonts w:cs="Times New Roman" w:eastAsiaTheme="minorEastAsia"/>
                <w:bCs/>
                <w:kern w:val="0"/>
                <w:szCs w:val="18"/>
              </w:rPr>
            </w:pPr>
            <w:r>
              <w:rPr>
                <w:rFonts w:cs="Times New Roman" w:eastAsiaTheme="minorEastAsia"/>
                <w:szCs w:val="18"/>
              </w:rPr>
              <w:t>插座、开关</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插座、开关</w:t>
            </w:r>
            <w:r>
              <w:rPr>
                <w:rFonts w:cs="Times New Roman" w:eastAsiaTheme="minorEastAsia"/>
                <w:bCs/>
                <w:kern w:val="0"/>
                <w:szCs w:val="18"/>
              </w:rPr>
              <w:t>使用过程中，可能发生破损，导致漏电，引发触电事故。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603</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continue"/>
            <w:vAlign w:val="center"/>
          </w:tcPr>
          <w:p>
            <w:pPr>
              <w:widowControl/>
              <w:adjustRightInd w:val="0"/>
              <w:snapToGrid w:val="0"/>
              <w:rPr>
                <w:rFonts w:cs="Times New Roman" w:eastAsiaTheme="minorEastAsia"/>
                <w:bCs/>
                <w:kern w:val="0"/>
                <w:szCs w:val="18"/>
              </w:rPr>
            </w:pP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插座、开关</w:t>
            </w:r>
            <w:r>
              <w:rPr>
                <w:rFonts w:cs="Times New Roman" w:eastAsiaTheme="minorEastAsia"/>
                <w:bCs/>
                <w:kern w:val="0"/>
                <w:szCs w:val="18"/>
              </w:rPr>
              <w:t>使用过程中，可能发生短路，引发周边可燃物发生火灾爆炸事故。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604</w:t>
            </w:r>
          </w:p>
        </w:tc>
        <w:tc>
          <w:tcPr>
            <w:tcW w:w="564" w:type="pct"/>
            <w:vMerge w:val="restart"/>
            <w:vAlign w:val="center"/>
          </w:tcPr>
          <w:p>
            <w:pPr>
              <w:widowControl/>
              <w:adjustRightInd w:val="0"/>
              <w:snapToGrid w:val="0"/>
              <w:rPr>
                <w:rFonts w:cs="Times New Roman" w:eastAsiaTheme="minorEastAsia"/>
                <w:bCs/>
                <w:kern w:val="0"/>
                <w:szCs w:val="18"/>
              </w:rPr>
            </w:pPr>
            <w:r>
              <w:rPr>
                <w:rFonts w:cs="Times New Roman" w:eastAsiaTheme="minorEastAsia"/>
                <w:szCs w:val="18"/>
              </w:rPr>
              <w:t>发电机设备及机房</w:t>
            </w: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发电用的油品</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发电用的油品可能发生泄漏，引发火灾爆炸事故。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605</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发电机作业</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发电机产生的有毒有害气体可能引发人员中毒窒息事故。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606</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发电设备漏电</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发电机工作过程中，可能发生漏电，导致触电事故。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607</w:t>
            </w:r>
          </w:p>
        </w:tc>
        <w:tc>
          <w:tcPr>
            <w:tcW w:w="564" w:type="pct"/>
            <w:vMerge w:val="restart"/>
            <w:vAlign w:val="center"/>
          </w:tcPr>
          <w:p>
            <w:pPr>
              <w:widowControl/>
              <w:adjustRightInd w:val="0"/>
              <w:snapToGrid w:val="0"/>
              <w:rPr>
                <w:rFonts w:cs="Times New Roman" w:eastAsiaTheme="minorEastAsia"/>
                <w:bCs/>
                <w:kern w:val="0"/>
                <w:szCs w:val="18"/>
              </w:rPr>
            </w:pPr>
            <w:r>
              <w:rPr>
                <w:rFonts w:cs="Times New Roman" w:eastAsiaTheme="minorEastAsia"/>
                <w:szCs w:val="18"/>
              </w:rPr>
              <w:t>危险化学品</w:t>
            </w:r>
          </w:p>
        </w:tc>
        <w:tc>
          <w:tcPr>
            <w:tcW w:w="837" w:type="pct"/>
            <w:vMerge w:val="restart"/>
            <w:vAlign w:val="center"/>
          </w:tcPr>
          <w:p>
            <w:pPr>
              <w:adjustRightInd w:val="0"/>
              <w:snapToGrid w:val="0"/>
              <w:rPr>
                <w:rFonts w:cs="Times New Roman" w:eastAsiaTheme="minorEastAsia"/>
                <w:bCs/>
                <w:kern w:val="0"/>
                <w:szCs w:val="18"/>
              </w:rPr>
            </w:pPr>
            <w:r>
              <w:rPr>
                <w:rFonts w:cs="Times New Roman" w:eastAsiaTheme="minorEastAsia"/>
                <w:szCs w:val="18"/>
              </w:rPr>
              <w:t>液氨间</w:t>
            </w:r>
          </w:p>
        </w:tc>
        <w:tc>
          <w:tcPr>
            <w:tcW w:w="2000" w:type="pct"/>
            <w:vMerge w:val="restart"/>
            <w:vAlign w:val="center"/>
          </w:tcPr>
          <w:p>
            <w:pPr>
              <w:adjustRightInd w:val="0"/>
              <w:snapToGrid w:val="0"/>
              <w:rPr>
                <w:rFonts w:cs="Times New Roman" w:eastAsiaTheme="minorEastAsia"/>
                <w:bCs/>
                <w:kern w:val="0"/>
                <w:szCs w:val="18"/>
              </w:rPr>
            </w:pPr>
            <w:r>
              <w:rPr>
                <w:rFonts w:cs="Times New Roman" w:eastAsiaTheme="minorEastAsia"/>
                <w:szCs w:val="18"/>
              </w:rPr>
              <w:t>液氨间可能发生泄漏，导致人员中毒窒息事故</w:t>
            </w:r>
          </w:p>
        </w:tc>
        <w:tc>
          <w:tcPr>
            <w:tcW w:w="587" w:type="pct"/>
            <w:vMerge w:val="restar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kern w:val="0"/>
                <w:szCs w:val="18"/>
              </w:rPr>
            </w:pPr>
            <w:r>
              <w:rPr>
                <w:rFonts w:cs="Times New Roman" w:eastAsiaTheme="minorEastAsia"/>
                <w:szCs w:val="18"/>
              </w:rPr>
              <w:t>经济损失</w:t>
            </w:r>
          </w:p>
        </w:tc>
        <w:tc>
          <w:tcPr>
            <w:tcW w:w="681" w:type="pct"/>
            <w:vMerge w:val="restar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608</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continue"/>
            <w:vAlign w:val="center"/>
          </w:tcPr>
          <w:p>
            <w:pPr>
              <w:widowControl/>
              <w:adjustRightInd w:val="0"/>
              <w:snapToGrid w:val="0"/>
              <w:rPr>
                <w:rFonts w:cs="Times New Roman" w:eastAsiaTheme="minorEastAsia"/>
                <w:bCs/>
                <w:kern w:val="0"/>
                <w:szCs w:val="18"/>
              </w:rPr>
            </w:pPr>
          </w:p>
        </w:tc>
        <w:tc>
          <w:tcPr>
            <w:tcW w:w="2000" w:type="pct"/>
            <w:vMerge w:val="continue"/>
            <w:vAlign w:val="center"/>
          </w:tcPr>
          <w:p>
            <w:pPr>
              <w:widowControl/>
              <w:adjustRightInd w:val="0"/>
              <w:snapToGrid w:val="0"/>
              <w:rPr>
                <w:rFonts w:cs="Times New Roman" w:eastAsiaTheme="minorEastAsia"/>
                <w:bCs/>
                <w:kern w:val="0"/>
                <w:szCs w:val="18"/>
              </w:rPr>
            </w:pPr>
          </w:p>
        </w:tc>
        <w:tc>
          <w:tcPr>
            <w:tcW w:w="587" w:type="pct"/>
            <w:vMerge w:val="continue"/>
            <w:vAlign w:val="center"/>
          </w:tcPr>
          <w:p>
            <w:pPr>
              <w:autoSpaceDE w:val="0"/>
              <w:autoSpaceDN w:val="0"/>
              <w:adjustRightInd w:val="0"/>
              <w:snapToGrid w:val="0"/>
              <w:jc w:val="center"/>
              <w:rPr>
                <w:rFonts w:cs="Times New Roman" w:eastAsiaTheme="minorEastAsia"/>
                <w:szCs w:val="18"/>
              </w:rPr>
            </w:pPr>
          </w:p>
        </w:tc>
        <w:tc>
          <w:tcPr>
            <w:tcW w:w="681" w:type="pct"/>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609</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continue"/>
            <w:vAlign w:val="center"/>
          </w:tcPr>
          <w:p>
            <w:pPr>
              <w:widowControl/>
              <w:adjustRightInd w:val="0"/>
              <w:snapToGrid w:val="0"/>
              <w:rPr>
                <w:rFonts w:cs="Times New Roman" w:eastAsiaTheme="minorEastAsia"/>
                <w:bCs/>
                <w:kern w:val="0"/>
                <w:szCs w:val="18"/>
              </w:rPr>
            </w:pP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液氨间可能发生泄漏，遇火源导致火灾爆炸事故。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610</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rPr>
                <w:rFonts w:cs="Times New Roman" w:eastAsiaTheme="minorEastAsia"/>
                <w:szCs w:val="18"/>
              </w:rPr>
            </w:pPr>
            <w:r>
              <w:rPr>
                <w:rFonts w:cs="Times New Roman" w:eastAsiaTheme="minorEastAsia"/>
                <w:szCs w:val="18"/>
              </w:rPr>
              <w:t>易燃、可燃物的生产装置、设备、储罐、管线及其放散管</w:t>
            </w:r>
          </w:p>
        </w:tc>
        <w:tc>
          <w:tcPr>
            <w:tcW w:w="2000" w:type="pct"/>
            <w:vMerge w:val="restart"/>
            <w:vAlign w:val="center"/>
          </w:tcPr>
          <w:p>
            <w:pPr>
              <w:widowControl/>
              <w:adjustRightInd w:val="0"/>
              <w:snapToGrid w:val="0"/>
              <w:rPr>
                <w:rFonts w:cs="Times New Roman" w:eastAsiaTheme="minorEastAsia"/>
                <w:szCs w:val="18"/>
              </w:rPr>
            </w:pPr>
            <w:r>
              <w:rPr>
                <w:rFonts w:cs="Times New Roman" w:eastAsiaTheme="minorEastAsia"/>
                <w:szCs w:val="18"/>
              </w:rPr>
              <w:t>这些场所可能发生易燃易爆危险化学品、氧气泄漏，遇火源导致火灾爆炸事故。</w:t>
            </w:r>
          </w:p>
        </w:tc>
        <w:tc>
          <w:tcPr>
            <w:tcW w:w="587" w:type="pct"/>
            <w:vMerge w:val="restar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Merge w:val="restar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611</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rPr>
                <w:rFonts w:cs="Times New Roman" w:eastAsiaTheme="minorEastAsia"/>
                <w:szCs w:val="18"/>
              </w:rPr>
            </w:pPr>
            <w:r>
              <w:rPr>
                <w:rFonts w:cs="Times New Roman" w:eastAsiaTheme="minorEastAsia"/>
                <w:szCs w:val="18"/>
              </w:rPr>
              <w:t>易燃、可燃物的装卸站及其相连的管线、鹤管</w:t>
            </w:r>
          </w:p>
        </w:tc>
        <w:tc>
          <w:tcPr>
            <w:tcW w:w="2000" w:type="pct"/>
            <w:vMerge w:val="continue"/>
            <w:vAlign w:val="center"/>
          </w:tcPr>
          <w:p>
            <w:pPr>
              <w:widowControl/>
              <w:adjustRightInd w:val="0"/>
              <w:snapToGrid w:val="0"/>
              <w:rPr>
                <w:rFonts w:cs="Times New Roman" w:eastAsiaTheme="minorEastAsia"/>
                <w:szCs w:val="18"/>
              </w:rPr>
            </w:pPr>
          </w:p>
        </w:tc>
        <w:tc>
          <w:tcPr>
            <w:tcW w:w="587" w:type="pct"/>
            <w:vMerge w:val="continue"/>
            <w:vAlign w:val="center"/>
          </w:tcPr>
          <w:p>
            <w:pPr>
              <w:autoSpaceDE w:val="0"/>
              <w:autoSpaceDN w:val="0"/>
              <w:adjustRightInd w:val="0"/>
              <w:snapToGrid w:val="0"/>
              <w:jc w:val="center"/>
              <w:rPr>
                <w:rFonts w:cs="Times New Roman" w:eastAsiaTheme="minorEastAsia"/>
                <w:szCs w:val="18"/>
              </w:rPr>
            </w:pPr>
          </w:p>
        </w:tc>
        <w:tc>
          <w:tcPr>
            <w:tcW w:w="681" w:type="pct"/>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612</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rPr>
                <w:rFonts w:cs="Times New Roman" w:eastAsiaTheme="minorEastAsia"/>
                <w:szCs w:val="18"/>
              </w:rPr>
            </w:pPr>
            <w:r>
              <w:rPr>
                <w:rFonts w:cs="Times New Roman" w:eastAsiaTheme="minorEastAsia"/>
                <w:szCs w:val="18"/>
              </w:rPr>
              <w:t>易燃、可燃油品装卸站的铁道</w:t>
            </w:r>
          </w:p>
        </w:tc>
        <w:tc>
          <w:tcPr>
            <w:tcW w:w="2000" w:type="pct"/>
            <w:vMerge w:val="continue"/>
            <w:vAlign w:val="center"/>
          </w:tcPr>
          <w:p>
            <w:pPr>
              <w:widowControl/>
              <w:adjustRightInd w:val="0"/>
              <w:snapToGrid w:val="0"/>
              <w:rPr>
                <w:rFonts w:cs="Times New Roman" w:eastAsiaTheme="minorEastAsia"/>
                <w:szCs w:val="18"/>
              </w:rPr>
            </w:pPr>
          </w:p>
        </w:tc>
        <w:tc>
          <w:tcPr>
            <w:tcW w:w="587" w:type="pct"/>
            <w:vMerge w:val="continue"/>
            <w:vAlign w:val="center"/>
          </w:tcPr>
          <w:p>
            <w:pPr>
              <w:autoSpaceDE w:val="0"/>
              <w:autoSpaceDN w:val="0"/>
              <w:adjustRightInd w:val="0"/>
              <w:snapToGrid w:val="0"/>
              <w:jc w:val="center"/>
              <w:rPr>
                <w:rFonts w:cs="Times New Roman" w:eastAsiaTheme="minorEastAsia"/>
                <w:szCs w:val="18"/>
              </w:rPr>
            </w:pPr>
          </w:p>
        </w:tc>
        <w:tc>
          <w:tcPr>
            <w:tcW w:w="681" w:type="pct"/>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613</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液氧的装卸处、液氧储罐、液氧泵、气化装置</w:t>
            </w:r>
          </w:p>
        </w:tc>
        <w:tc>
          <w:tcPr>
            <w:tcW w:w="2000" w:type="pct"/>
            <w:vMerge w:val="continue"/>
            <w:vAlign w:val="center"/>
          </w:tcPr>
          <w:p>
            <w:pPr>
              <w:widowControl/>
              <w:adjustRightInd w:val="0"/>
              <w:snapToGrid w:val="0"/>
              <w:rPr>
                <w:rFonts w:cs="Times New Roman" w:eastAsiaTheme="minorEastAsia"/>
                <w:bCs/>
                <w:kern w:val="0"/>
                <w:szCs w:val="18"/>
              </w:rPr>
            </w:pPr>
          </w:p>
        </w:tc>
        <w:tc>
          <w:tcPr>
            <w:tcW w:w="587" w:type="pct"/>
            <w:vMerge w:val="continue"/>
            <w:vAlign w:val="center"/>
          </w:tcPr>
          <w:p>
            <w:pPr>
              <w:widowControl/>
              <w:adjustRightInd w:val="0"/>
              <w:snapToGrid w:val="0"/>
              <w:jc w:val="center"/>
              <w:rPr>
                <w:rFonts w:cs="Times New Roman" w:eastAsiaTheme="minorEastAsia"/>
                <w:kern w:val="0"/>
                <w:szCs w:val="18"/>
              </w:rPr>
            </w:pPr>
          </w:p>
        </w:tc>
        <w:tc>
          <w:tcPr>
            <w:tcW w:w="681" w:type="pct"/>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614</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易爆的粉尘金属仓（罐）、设备、管道</w:t>
            </w:r>
          </w:p>
        </w:tc>
        <w:tc>
          <w:tcPr>
            <w:tcW w:w="2000" w:type="pct"/>
            <w:vMerge w:val="continue"/>
            <w:vAlign w:val="center"/>
          </w:tcPr>
          <w:p>
            <w:pPr>
              <w:widowControl/>
              <w:adjustRightInd w:val="0"/>
              <w:snapToGrid w:val="0"/>
              <w:rPr>
                <w:rFonts w:cs="Times New Roman" w:eastAsiaTheme="minorEastAsia"/>
                <w:bCs/>
                <w:kern w:val="0"/>
                <w:szCs w:val="18"/>
              </w:rPr>
            </w:pPr>
          </w:p>
        </w:tc>
        <w:tc>
          <w:tcPr>
            <w:tcW w:w="587" w:type="pct"/>
            <w:vMerge w:val="continue"/>
            <w:vAlign w:val="center"/>
          </w:tcPr>
          <w:p>
            <w:pPr>
              <w:widowControl/>
              <w:adjustRightInd w:val="0"/>
              <w:snapToGrid w:val="0"/>
              <w:jc w:val="center"/>
              <w:rPr>
                <w:rFonts w:cs="Times New Roman" w:eastAsiaTheme="minorEastAsia"/>
                <w:kern w:val="0"/>
                <w:szCs w:val="18"/>
              </w:rPr>
            </w:pPr>
          </w:p>
        </w:tc>
        <w:tc>
          <w:tcPr>
            <w:tcW w:w="681" w:type="pct"/>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615</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restart"/>
            <w:vAlign w:val="center"/>
          </w:tcPr>
          <w:p>
            <w:pPr>
              <w:widowControl/>
              <w:adjustRightInd w:val="0"/>
              <w:snapToGrid w:val="0"/>
              <w:rPr>
                <w:rFonts w:cs="Times New Roman" w:eastAsiaTheme="minorEastAsia"/>
                <w:bCs/>
                <w:kern w:val="0"/>
                <w:szCs w:val="18"/>
              </w:rPr>
            </w:pPr>
            <w:r>
              <w:rPr>
                <w:rFonts w:cs="Times New Roman" w:eastAsiaTheme="minorEastAsia"/>
                <w:szCs w:val="18"/>
              </w:rPr>
              <w:t>专用仓库</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仓库内易燃易爆物品泄漏，遇火源可能导致火灾爆炸事故。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616</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continue"/>
            <w:vAlign w:val="center"/>
          </w:tcPr>
          <w:p>
            <w:pPr>
              <w:widowControl/>
              <w:adjustRightInd w:val="0"/>
              <w:snapToGrid w:val="0"/>
              <w:rPr>
                <w:rFonts w:cs="Times New Roman" w:eastAsiaTheme="minorEastAsia"/>
                <w:bCs/>
                <w:kern w:val="0"/>
                <w:szCs w:val="18"/>
              </w:rPr>
            </w:pP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仓库内有毒有害物品泄漏，人员接触可能导致中毒窒息事故。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kern w:val="0"/>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617</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continue"/>
            <w:vAlign w:val="center"/>
          </w:tcPr>
          <w:p>
            <w:pPr>
              <w:widowControl/>
              <w:adjustRightInd w:val="0"/>
              <w:snapToGrid w:val="0"/>
              <w:rPr>
                <w:rFonts w:cs="Times New Roman" w:eastAsiaTheme="minorEastAsia"/>
                <w:bCs/>
                <w:kern w:val="0"/>
                <w:szCs w:val="18"/>
              </w:rPr>
            </w:pP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仓库内有腐蚀性物品泄漏，人员接触可能导致灼烫事故。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618</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restart"/>
            <w:vAlign w:val="center"/>
          </w:tcPr>
          <w:p>
            <w:pPr>
              <w:widowControl/>
              <w:adjustRightInd w:val="0"/>
              <w:snapToGrid w:val="0"/>
              <w:rPr>
                <w:rFonts w:cs="Times New Roman" w:eastAsiaTheme="minorEastAsia"/>
                <w:bCs/>
                <w:kern w:val="0"/>
                <w:szCs w:val="18"/>
              </w:rPr>
            </w:pPr>
            <w:r>
              <w:rPr>
                <w:rFonts w:cs="Times New Roman" w:eastAsiaTheme="minorEastAsia"/>
                <w:szCs w:val="18"/>
              </w:rPr>
              <w:t>专用储存室和气瓶间</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专用储存室和气瓶间内</w:t>
            </w:r>
            <w:r>
              <w:rPr>
                <w:rFonts w:cs="Times New Roman" w:eastAsiaTheme="minorEastAsia"/>
                <w:bCs/>
                <w:kern w:val="0"/>
                <w:szCs w:val="18"/>
              </w:rPr>
              <w:t>易燃易爆物品泄漏，遇火源可能导致火灾爆炸事故。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619</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continue"/>
            <w:vAlign w:val="center"/>
          </w:tcPr>
          <w:p>
            <w:pPr>
              <w:widowControl/>
              <w:adjustRightInd w:val="0"/>
              <w:snapToGrid w:val="0"/>
              <w:rPr>
                <w:rFonts w:cs="Times New Roman" w:eastAsiaTheme="minorEastAsia"/>
                <w:bCs/>
                <w:kern w:val="0"/>
                <w:szCs w:val="18"/>
              </w:rPr>
            </w:pP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szCs w:val="18"/>
              </w:rPr>
              <w:t>专用储存室和气瓶间内</w:t>
            </w:r>
            <w:r>
              <w:rPr>
                <w:rFonts w:cs="Times New Roman" w:eastAsiaTheme="minorEastAsia"/>
                <w:bCs/>
                <w:kern w:val="0"/>
                <w:szCs w:val="18"/>
              </w:rPr>
              <w:t>有毒有害物品泄漏，人员接触可能导致中毒窒息事故。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kern w:val="0"/>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620</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restart"/>
            <w:vAlign w:val="center"/>
          </w:tcPr>
          <w:p>
            <w:pPr>
              <w:widowControl/>
              <w:adjustRightInd w:val="0"/>
              <w:snapToGrid w:val="0"/>
              <w:rPr>
                <w:rFonts w:cs="Times New Roman" w:eastAsiaTheme="minorEastAsia"/>
                <w:bCs/>
                <w:kern w:val="0"/>
                <w:szCs w:val="18"/>
              </w:rPr>
            </w:pPr>
            <w:r>
              <w:rPr>
                <w:rFonts w:cs="Times New Roman" w:eastAsiaTheme="minorEastAsia"/>
                <w:bCs/>
                <w:szCs w:val="18"/>
              </w:rPr>
              <w:t>专柜</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szCs w:val="18"/>
              </w:rPr>
              <w:t>专柜</w:t>
            </w:r>
            <w:r>
              <w:rPr>
                <w:rFonts w:cs="Times New Roman" w:eastAsiaTheme="minorEastAsia"/>
                <w:bCs/>
                <w:kern w:val="0"/>
                <w:szCs w:val="18"/>
              </w:rPr>
              <w:t>内易燃易爆物品泄漏，遇火源可能导致火灾爆炸事故。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621</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continue"/>
            <w:vAlign w:val="center"/>
          </w:tcPr>
          <w:p>
            <w:pPr>
              <w:widowControl/>
              <w:adjustRightInd w:val="0"/>
              <w:snapToGrid w:val="0"/>
              <w:rPr>
                <w:rFonts w:cs="Times New Roman" w:eastAsiaTheme="minorEastAsia"/>
                <w:bCs/>
                <w:kern w:val="0"/>
                <w:szCs w:val="18"/>
              </w:rPr>
            </w:pP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szCs w:val="18"/>
              </w:rPr>
              <w:t>专柜</w:t>
            </w:r>
            <w:r>
              <w:rPr>
                <w:rFonts w:cs="Times New Roman" w:eastAsiaTheme="minorEastAsia"/>
                <w:bCs/>
                <w:kern w:val="0"/>
                <w:szCs w:val="18"/>
              </w:rPr>
              <w:t>内有毒有害物品泄漏，人员接触可能导致中毒窒息事故。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kern w:val="0"/>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622</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continue"/>
            <w:vAlign w:val="center"/>
          </w:tcPr>
          <w:p>
            <w:pPr>
              <w:widowControl/>
              <w:adjustRightInd w:val="0"/>
              <w:snapToGrid w:val="0"/>
              <w:rPr>
                <w:rFonts w:cs="Times New Roman" w:eastAsiaTheme="minorEastAsia"/>
                <w:bCs/>
                <w:kern w:val="0"/>
                <w:szCs w:val="18"/>
              </w:rPr>
            </w:pP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bCs/>
                <w:szCs w:val="18"/>
              </w:rPr>
              <w:t>专柜</w:t>
            </w:r>
            <w:r>
              <w:rPr>
                <w:rFonts w:cs="Times New Roman" w:eastAsiaTheme="minorEastAsia"/>
                <w:bCs/>
                <w:kern w:val="0"/>
                <w:szCs w:val="18"/>
              </w:rPr>
              <w:t>内有腐蚀性物品泄漏，人员接触可能导致灼烫事故。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623</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restart"/>
            <w:vAlign w:val="center"/>
          </w:tcPr>
          <w:p>
            <w:pPr>
              <w:widowControl/>
              <w:adjustRightInd w:val="0"/>
              <w:snapToGrid w:val="0"/>
              <w:rPr>
                <w:rFonts w:cs="Times New Roman" w:eastAsiaTheme="minorEastAsia"/>
                <w:kern w:val="0"/>
                <w:szCs w:val="18"/>
              </w:rPr>
            </w:pPr>
            <w:r>
              <w:rPr>
                <w:rFonts w:cs="Times New Roman" w:eastAsiaTheme="minorEastAsia"/>
                <w:kern w:val="0"/>
                <w:szCs w:val="18"/>
              </w:rPr>
              <w:t>储罐</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kern w:val="0"/>
                <w:szCs w:val="18"/>
              </w:rPr>
              <w:t>储罐</w:t>
            </w:r>
            <w:r>
              <w:rPr>
                <w:rFonts w:cs="Times New Roman" w:eastAsiaTheme="minorEastAsia"/>
                <w:bCs/>
                <w:kern w:val="0"/>
                <w:szCs w:val="18"/>
              </w:rPr>
              <w:t>内易燃易爆物品泄漏，遇火源可能导致火灾爆炸事故。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624</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continue"/>
            <w:vAlign w:val="center"/>
          </w:tcPr>
          <w:p>
            <w:pPr>
              <w:widowControl/>
              <w:adjustRightInd w:val="0"/>
              <w:snapToGrid w:val="0"/>
              <w:rPr>
                <w:rFonts w:cs="Times New Roman" w:eastAsiaTheme="minorEastAsia"/>
                <w:kern w:val="0"/>
                <w:szCs w:val="18"/>
              </w:rPr>
            </w:pP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kern w:val="0"/>
                <w:szCs w:val="18"/>
              </w:rPr>
              <w:t>储罐</w:t>
            </w:r>
            <w:r>
              <w:rPr>
                <w:rFonts w:cs="Times New Roman" w:eastAsiaTheme="minorEastAsia"/>
                <w:bCs/>
                <w:kern w:val="0"/>
                <w:szCs w:val="18"/>
              </w:rPr>
              <w:t>内有毒有害物品泄漏，人员接触可能导致中毒窒息事故。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kern w:val="0"/>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625</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Merge w:val="continue"/>
            <w:vAlign w:val="center"/>
          </w:tcPr>
          <w:p>
            <w:pPr>
              <w:widowControl/>
              <w:adjustRightInd w:val="0"/>
              <w:snapToGrid w:val="0"/>
              <w:rPr>
                <w:rFonts w:cs="Times New Roman" w:eastAsiaTheme="minorEastAsia"/>
                <w:kern w:val="0"/>
                <w:szCs w:val="18"/>
              </w:rPr>
            </w:pP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kern w:val="0"/>
                <w:szCs w:val="18"/>
              </w:rPr>
              <w:t>储罐</w:t>
            </w:r>
            <w:r>
              <w:rPr>
                <w:rFonts w:cs="Times New Roman" w:eastAsiaTheme="minorEastAsia"/>
                <w:bCs/>
                <w:kern w:val="0"/>
                <w:szCs w:val="18"/>
              </w:rPr>
              <w:t>内有腐蚀性物品泄漏，人员接触可能导致灼烫事故。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 w:type="pct"/>
            <w:vAlign w:val="center"/>
          </w:tcPr>
          <w:p>
            <w:pPr>
              <w:jc w:val="center"/>
              <w:rPr>
                <w:rFonts w:cs="Times New Roman" w:eastAsiaTheme="minorEastAsia"/>
                <w:szCs w:val="18"/>
              </w:rPr>
            </w:pPr>
            <w:r>
              <w:rPr>
                <w:rFonts w:cs="Times New Roman" w:eastAsiaTheme="minorEastAsia"/>
                <w:szCs w:val="18"/>
              </w:rPr>
              <w:t>626</w:t>
            </w:r>
          </w:p>
        </w:tc>
        <w:tc>
          <w:tcPr>
            <w:tcW w:w="564" w:type="pct"/>
            <w:vMerge w:val="continue"/>
            <w:vAlign w:val="center"/>
          </w:tcPr>
          <w:p>
            <w:pPr>
              <w:widowControl/>
              <w:adjustRightInd w:val="0"/>
              <w:snapToGrid w:val="0"/>
              <w:rPr>
                <w:rFonts w:cs="Times New Roman" w:eastAsiaTheme="minorEastAsia"/>
                <w:bCs/>
                <w:kern w:val="0"/>
                <w:szCs w:val="18"/>
              </w:rPr>
            </w:pPr>
          </w:p>
        </w:tc>
        <w:tc>
          <w:tcPr>
            <w:tcW w:w="837" w:type="pct"/>
            <w:vAlign w:val="center"/>
          </w:tcPr>
          <w:p>
            <w:pPr>
              <w:widowControl/>
              <w:adjustRightInd w:val="0"/>
              <w:snapToGrid w:val="0"/>
              <w:rPr>
                <w:rFonts w:cs="Times New Roman" w:eastAsiaTheme="minorEastAsia"/>
                <w:kern w:val="0"/>
                <w:szCs w:val="18"/>
              </w:rPr>
            </w:pPr>
            <w:r>
              <w:rPr>
                <w:rFonts w:cs="Times New Roman" w:eastAsiaTheme="minorEastAsia"/>
                <w:kern w:val="0"/>
                <w:szCs w:val="18"/>
              </w:rPr>
              <w:t>油库、油桶储油设施</w:t>
            </w:r>
          </w:p>
        </w:tc>
        <w:tc>
          <w:tcPr>
            <w:tcW w:w="2000" w:type="pct"/>
            <w:vAlign w:val="center"/>
          </w:tcPr>
          <w:p>
            <w:pPr>
              <w:widowControl/>
              <w:adjustRightInd w:val="0"/>
              <w:snapToGrid w:val="0"/>
              <w:rPr>
                <w:rFonts w:cs="Times New Roman" w:eastAsiaTheme="minorEastAsia"/>
                <w:bCs/>
                <w:kern w:val="0"/>
                <w:szCs w:val="18"/>
              </w:rPr>
            </w:pPr>
            <w:r>
              <w:rPr>
                <w:rFonts w:cs="Times New Roman" w:eastAsiaTheme="minorEastAsia"/>
                <w:kern w:val="0"/>
                <w:szCs w:val="18"/>
              </w:rPr>
              <w:t>油库、油桶储油设施</w:t>
            </w:r>
            <w:r>
              <w:rPr>
                <w:rFonts w:cs="Times New Roman" w:eastAsiaTheme="minorEastAsia"/>
                <w:bCs/>
                <w:kern w:val="0"/>
                <w:szCs w:val="18"/>
              </w:rPr>
              <w:t>内油品泄漏，遇火源可能导致火灾爆炸事故。</w:t>
            </w:r>
          </w:p>
        </w:tc>
        <w:tc>
          <w:tcPr>
            <w:tcW w:w="587" w:type="pc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681" w:type="pc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bl>
    <w:p>
      <w:r>
        <w:br w:type="page"/>
      </w:r>
    </w:p>
    <w:p>
      <w:pPr>
        <w:pStyle w:val="2"/>
        <w:spacing w:before="0" w:after="0" w:line="480" w:lineRule="auto"/>
        <w:rPr>
          <w:sz w:val="21"/>
          <w:szCs w:val="21"/>
        </w:rPr>
      </w:pPr>
      <w:r>
        <w:rPr>
          <w:rFonts w:hint="eastAsia"/>
          <w:sz w:val="21"/>
          <w:szCs w:val="24"/>
        </w:rPr>
        <w:t>二、有色企业安全风险辨识建议清单</w:t>
      </w:r>
    </w:p>
    <w:tbl>
      <w:tblPr>
        <w:tblStyle w:val="38"/>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992"/>
        <w:gridCol w:w="992"/>
        <w:gridCol w:w="4120"/>
        <w:gridCol w:w="983"/>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542" w:type="dxa"/>
            <w:vAlign w:val="center"/>
          </w:tcPr>
          <w:p>
            <w:pPr>
              <w:widowControl/>
              <w:adjustRightInd w:val="0"/>
              <w:snapToGrid w:val="0"/>
              <w:jc w:val="center"/>
              <w:rPr>
                <w:rFonts w:cs="Times New Roman"/>
                <w:b/>
                <w:bCs/>
                <w:kern w:val="0"/>
                <w:szCs w:val="18"/>
              </w:rPr>
            </w:pPr>
            <w:r>
              <w:rPr>
                <w:rFonts w:cs="Times New Roman"/>
                <w:b/>
                <w:bCs/>
                <w:kern w:val="0"/>
                <w:szCs w:val="18"/>
              </w:rPr>
              <w:t>序号</w:t>
            </w:r>
          </w:p>
        </w:tc>
        <w:tc>
          <w:tcPr>
            <w:tcW w:w="992" w:type="dxa"/>
            <w:vAlign w:val="center"/>
          </w:tcPr>
          <w:p>
            <w:pPr>
              <w:widowControl/>
              <w:adjustRightInd w:val="0"/>
              <w:snapToGrid w:val="0"/>
              <w:jc w:val="center"/>
              <w:rPr>
                <w:rFonts w:cs="Times New Roman"/>
                <w:b/>
                <w:bCs/>
                <w:kern w:val="0"/>
                <w:szCs w:val="18"/>
              </w:rPr>
            </w:pPr>
            <w:r>
              <w:rPr>
                <w:rFonts w:cs="Times New Roman"/>
                <w:b/>
                <w:bCs/>
                <w:kern w:val="0"/>
                <w:szCs w:val="18"/>
              </w:rPr>
              <w:t>场所/位置</w:t>
            </w:r>
          </w:p>
        </w:tc>
        <w:tc>
          <w:tcPr>
            <w:tcW w:w="992" w:type="dxa"/>
            <w:vAlign w:val="center"/>
          </w:tcPr>
          <w:p>
            <w:pPr>
              <w:widowControl/>
              <w:adjustRightInd w:val="0"/>
              <w:snapToGrid w:val="0"/>
              <w:jc w:val="center"/>
              <w:rPr>
                <w:rFonts w:cs="Times New Roman"/>
                <w:b/>
                <w:bCs/>
                <w:kern w:val="0"/>
                <w:szCs w:val="18"/>
              </w:rPr>
            </w:pPr>
            <w:r>
              <w:rPr>
                <w:rFonts w:cs="Times New Roman"/>
                <w:b/>
                <w:bCs/>
                <w:kern w:val="0"/>
                <w:szCs w:val="18"/>
              </w:rPr>
              <w:t>风险源</w:t>
            </w:r>
          </w:p>
        </w:tc>
        <w:tc>
          <w:tcPr>
            <w:tcW w:w="4120" w:type="dxa"/>
            <w:vAlign w:val="center"/>
          </w:tcPr>
          <w:p>
            <w:pPr>
              <w:widowControl/>
              <w:adjustRightInd w:val="0"/>
              <w:snapToGrid w:val="0"/>
              <w:jc w:val="center"/>
              <w:rPr>
                <w:rFonts w:cs="Times New Roman"/>
                <w:b/>
                <w:bCs/>
                <w:kern w:val="0"/>
                <w:szCs w:val="18"/>
              </w:rPr>
            </w:pPr>
            <w:r>
              <w:rPr>
                <w:rFonts w:cs="Times New Roman"/>
                <w:b/>
                <w:bCs/>
                <w:kern w:val="0"/>
                <w:szCs w:val="18"/>
              </w:rPr>
              <w:t>风险描述示意</w:t>
            </w:r>
          </w:p>
          <w:p>
            <w:pPr>
              <w:widowControl/>
              <w:adjustRightInd w:val="0"/>
              <w:snapToGrid w:val="0"/>
              <w:jc w:val="center"/>
              <w:rPr>
                <w:rFonts w:cs="Times New Roman"/>
                <w:b/>
                <w:bCs/>
                <w:kern w:val="0"/>
                <w:szCs w:val="18"/>
              </w:rPr>
            </w:pPr>
            <w:r>
              <w:rPr>
                <w:rFonts w:cs="Times New Roman"/>
                <w:b/>
                <w:bCs/>
                <w:kern w:val="0"/>
                <w:szCs w:val="18"/>
              </w:rPr>
              <w:t>（仅供参考）</w:t>
            </w:r>
          </w:p>
        </w:tc>
        <w:tc>
          <w:tcPr>
            <w:tcW w:w="983" w:type="dxa"/>
            <w:vAlign w:val="center"/>
          </w:tcPr>
          <w:p>
            <w:pPr>
              <w:widowControl/>
              <w:adjustRightInd w:val="0"/>
              <w:snapToGrid w:val="0"/>
              <w:jc w:val="center"/>
              <w:rPr>
                <w:rFonts w:cs="Times New Roman"/>
                <w:b/>
                <w:bCs/>
                <w:kern w:val="0"/>
                <w:szCs w:val="18"/>
              </w:rPr>
            </w:pPr>
            <w:r>
              <w:rPr>
                <w:rFonts w:cs="Times New Roman"/>
                <w:b/>
                <w:bCs/>
                <w:kern w:val="0"/>
                <w:szCs w:val="18"/>
              </w:rPr>
              <w:t>可能造成的后果</w:t>
            </w:r>
          </w:p>
        </w:tc>
        <w:tc>
          <w:tcPr>
            <w:tcW w:w="1193" w:type="dxa"/>
            <w:vAlign w:val="center"/>
          </w:tcPr>
          <w:p>
            <w:pPr>
              <w:widowControl/>
              <w:adjustRightInd w:val="0"/>
              <w:snapToGrid w:val="0"/>
              <w:jc w:val="center"/>
              <w:rPr>
                <w:rFonts w:cs="Times New Roman"/>
                <w:b/>
                <w:bCs/>
                <w:kern w:val="0"/>
                <w:szCs w:val="18"/>
              </w:rPr>
            </w:pPr>
            <w:r>
              <w:rPr>
                <w:rFonts w:cs="Times New Roman"/>
                <w:b/>
                <w:bCs/>
                <w:kern w:val="0"/>
                <w:szCs w:val="18"/>
              </w:rPr>
              <w:t>风险类型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vAlign w:val="center"/>
          </w:tcPr>
          <w:p>
            <w:pPr>
              <w:widowControl/>
              <w:adjustRightInd w:val="0"/>
              <w:snapToGrid w:val="0"/>
              <w:rPr>
                <w:rFonts w:cs="Times New Roman"/>
                <w:b/>
                <w:bCs/>
                <w:kern w:val="0"/>
                <w:szCs w:val="18"/>
              </w:rPr>
            </w:pPr>
            <w:r>
              <w:rPr>
                <w:rFonts w:cs="Times New Roman"/>
                <w:b/>
                <w:bCs/>
                <w:kern w:val="0"/>
                <w:szCs w:val="18"/>
              </w:rPr>
              <w:t>通用部分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w:t>
            </w:r>
          </w:p>
        </w:tc>
        <w:tc>
          <w:tcPr>
            <w:tcW w:w="992" w:type="dxa"/>
            <w:vMerge w:val="restart"/>
            <w:vAlign w:val="center"/>
          </w:tcPr>
          <w:p>
            <w:pPr>
              <w:widowControl/>
              <w:adjustRightInd w:val="0"/>
              <w:snapToGrid w:val="0"/>
              <w:rPr>
                <w:rFonts w:cs="Times New Roman"/>
                <w:szCs w:val="18"/>
              </w:rPr>
            </w:pPr>
            <w:r>
              <w:rPr>
                <w:rFonts w:cs="Times New Roman"/>
                <w:szCs w:val="18"/>
              </w:rPr>
              <w:t>炉类（</w:t>
            </w:r>
            <w:r>
              <w:rPr>
                <w:rFonts w:hint="eastAsia" w:cs="Times New Roman"/>
                <w:szCs w:val="18"/>
              </w:rPr>
              <w:t>熔炼炉</w:t>
            </w:r>
            <w:r>
              <w:rPr>
                <w:rFonts w:cs="Times New Roman"/>
                <w:szCs w:val="18"/>
              </w:rPr>
              <w:t>）</w:t>
            </w:r>
          </w:p>
          <w:p>
            <w:pPr>
              <w:widowControl/>
              <w:adjustRightInd w:val="0"/>
              <w:snapToGrid w:val="0"/>
              <w:rPr>
                <w:rFonts w:cs="Times New Roman"/>
                <w:szCs w:val="18"/>
              </w:rPr>
            </w:pPr>
          </w:p>
        </w:tc>
        <w:tc>
          <w:tcPr>
            <w:tcW w:w="992" w:type="dxa"/>
            <w:vMerge w:val="restart"/>
            <w:vAlign w:val="center"/>
          </w:tcPr>
          <w:p>
            <w:pPr>
              <w:widowControl/>
              <w:adjustRightInd w:val="0"/>
              <w:snapToGrid w:val="0"/>
              <w:jc w:val="center"/>
              <w:rPr>
                <w:rFonts w:cs="Times New Roman"/>
                <w:szCs w:val="18"/>
              </w:rPr>
            </w:pPr>
            <w:r>
              <w:rPr>
                <w:rFonts w:hint="eastAsia" w:cs="Times New Roman"/>
                <w:szCs w:val="18"/>
              </w:rPr>
              <w:t>熔炼炉</w:t>
            </w:r>
          </w:p>
        </w:tc>
        <w:tc>
          <w:tcPr>
            <w:tcW w:w="4120" w:type="dxa"/>
            <w:vAlign w:val="center"/>
          </w:tcPr>
          <w:p>
            <w:pPr>
              <w:widowControl/>
              <w:adjustRightInd w:val="0"/>
              <w:snapToGrid w:val="0"/>
              <w:rPr>
                <w:rFonts w:cs="Times New Roman"/>
                <w:szCs w:val="18"/>
              </w:rPr>
            </w:pPr>
            <w:r>
              <w:rPr>
                <w:rFonts w:hint="eastAsia" w:cs="Times New Roman"/>
                <w:szCs w:val="18"/>
              </w:rPr>
              <w:t>原料、辅料水分进入高温熔体，可能导致火灾爆炸事故。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hint="eastAsia" w:cs="Times New Roman"/>
                <w:szCs w:val="18"/>
              </w:rPr>
              <w:t>火灾</w:t>
            </w:r>
          </w:p>
          <w:p>
            <w:pPr>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耐火砖蚀损或掉落，高温熔体泄漏，</w:t>
            </w:r>
            <w:r>
              <w:rPr>
                <w:rFonts w:cs="Times New Roman"/>
                <w:szCs w:val="18"/>
              </w:rPr>
              <w:t>可能导致灼烫事故</w:t>
            </w:r>
            <w:r>
              <w:rPr>
                <w:rFonts w:hint="eastAsia" w:cs="Times New Roman"/>
                <w:szCs w:val="18"/>
              </w:rPr>
              <w:t>。</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hint="eastAsia" w:cs="Times New Roman"/>
                <w:szCs w:val="18"/>
              </w:rPr>
              <w:t>灼烫</w:t>
            </w:r>
          </w:p>
          <w:p>
            <w:pPr>
              <w:adjustRightInd w:val="0"/>
              <w:snapToGrid w:val="0"/>
              <w:rPr>
                <w:rFonts w:cs="Times New Roman"/>
                <w:szCs w:val="18"/>
              </w:rPr>
            </w:pPr>
            <w:r>
              <w:rPr>
                <w:rFonts w:hint="eastAsia"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水冷件漏水等导致水分进入炉体高温熔体</w:t>
            </w:r>
            <w:r>
              <w:rPr>
                <w:rFonts w:cs="Times New Roman"/>
                <w:szCs w:val="18"/>
              </w:rPr>
              <w:t>，可能</w:t>
            </w:r>
            <w:r>
              <w:rPr>
                <w:rFonts w:hint="eastAsia" w:cs="Times New Roman"/>
                <w:szCs w:val="18"/>
              </w:rPr>
              <w:t>引发</w:t>
            </w:r>
            <w:r>
              <w:rPr>
                <w:rFonts w:cs="Times New Roman"/>
                <w:szCs w:val="18"/>
              </w:rPr>
              <w:t>灼烫或火灾事故。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djustRightInd w:val="0"/>
              <w:snapToGrid w:val="0"/>
              <w:rPr>
                <w:rFonts w:cs="Times New Roman"/>
                <w:szCs w:val="18"/>
              </w:rPr>
            </w:pPr>
            <w:r>
              <w:rPr>
                <w:rFonts w:cs="Times New Roman"/>
                <w:szCs w:val="18"/>
              </w:rPr>
              <w:t>灼烫</w:t>
            </w:r>
          </w:p>
          <w:p>
            <w:pPr>
              <w:adjustRightInd w:val="0"/>
              <w:snapToGrid w:val="0"/>
              <w:rPr>
                <w:rFonts w:cs="Times New Roman"/>
                <w:szCs w:val="18"/>
              </w:rPr>
            </w:pPr>
            <w:r>
              <w:rPr>
                <w:rFonts w:hint="eastAsia"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喷枪运行系统、氧气、油、工艺空气管路、阀门失控造成二氧化硫烟气泄漏，可能导致中毒和窒息。</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hint="eastAsia" w:cs="Times New Roman"/>
                <w:szCs w:val="18"/>
              </w:rPr>
              <w:t>中毒和窒息</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炉内形成喷发性泡沫渣时，附近有人可能发生灼烫，与可燃物体接触可能发生火灾，遇水可能发生爆炸。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火灾</w:t>
            </w:r>
          </w:p>
          <w:p>
            <w:pPr>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w:t>
            </w:r>
          </w:p>
        </w:tc>
        <w:tc>
          <w:tcPr>
            <w:tcW w:w="992" w:type="dxa"/>
            <w:vMerge w:val="continue"/>
            <w:vAlign w:val="center"/>
          </w:tcPr>
          <w:p>
            <w:pPr>
              <w:widowControl/>
              <w:adjustRightInd w:val="0"/>
              <w:snapToGrid w:val="0"/>
              <w:rPr>
                <w:rFonts w:cs="Times New Roman"/>
                <w:szCs w:val="18"/>
              </w:rPr>
            </w:pPr>
          </w:p>
        </w:tc>
        <w:tc>
          <w:tcPr>
            <w:tcW w:w="992" w:type="dxa"/>
            <w:vMerge w:val="restart"/>
            <w:vAlign w:val="center"/>
          </w:tcPr>
          <w:p>
            <w:pPr>
              <w:widowControl/>
              <w:adjustRightInd w:val="0"/>
              <w:snapToGrid w:val="0"/>
              <w:jc w:val="center"/>
              <w:rPr>
                <w:rFonts w:cs="Times New Roman"/>
                <w:szCs w:val="18"/>
              </w:rPr>
            </w:pPr>
            <w:r>
              <w:rPr>
                <w:rFonts w:hint="eastAsia" w:cs="Times New Roman"/>
                <w:szCs w:val="18"/>
              </w:rPr>
              <w:t>电弧炉</w:t>
            </w:r>
          </w:p>
        </w:tc>
        <w:tc>
          <w:tcPr>
            <w:tcW w:w="4120" w:type="dxa"/>
            <w:vAlign w:val="center"/>
          </w:tcPr>
          <w:p>
            <w:pPr>
              <w:widowControl/>
              <w:adjustRightInd w:val="0"/>
              <w:snapToGrid w:val="0"/>
              <w:rPr>
                <w:rFonts w:cs="Times New Roman"/>
                <w:szCs w:val="18"/>
              </w:rPr>
            </w:pPr>
            <w:r>
              <w:rPr>
                <w:rFonts w:hint="eastAsia" w:cs="Times New Roman"/>
                <w:szCs w:val="18"/>
              </w:rPr>
              <w:t>二次装料时，在装料前未把炉门坎垫高、垫牢，导致钢水跑出造成灼烫。</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加矿石或吹氧氧化时，过猛过急，导致大沸腾跑钢伤人。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在装炉料过程中，将易爆物，密封容器及水、雪块或带水的炉料装入，可能造成爆炸，铜液迸溅，可能导致灼烫或火灾。</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w:t>
            </w:r>
          </w:p>
        </w:tc>
        <w:tc>
          <w:tcPr>
            <w:tcW w:w="992" w:type="dxa"/>
            <w:vMerge w:val="continue"/>
            <w:vAlign w:val="center"/>
          </w:tcPr>
          <w:p>
            <w:pPr>
              <w:widowControl/>
              <w:adjustRightInd w:val="0"/>
              <w:snapToGrid w:val="0"/>
              <w:rPr>
                <w:rFonts w:cs="Times New Roman"/>
                <w:szCs w:val="18"/>
              </w:rPr>
            </w:pPr>
          </w:p>
        </w:tc>
        <w:tc>
          <w:tcPr>
            <w:tcW w:w="992" w:type="dxa"/>
            <w:vMerge w:val="restart"/>
            <w:vAlign w:val="center"/>
          </w:tcPr>
          <w:p>
            <w:pPr>
              <w:widowControl/>
              <w:adjustRightInd w:val="0"/>
              <w:snapToGrid w:val="0"/>
              <w:jc w:val="center"/>
              <w:rPr>
                <w:rFonts w:cs="Times New Roman"/>
                <w:szCs w:val="18"/>
              </w:rPr>
            </w:pPr>
            <w:r>
              <w:rPr>
                <w:rFonts w:hint="eastAsia" w:cs="Times New Roman"/>
                <w:szCs w:val="18"/>
              </w:rPr>
              <w:t>电阻炉</w:t>
            </w:r>
          </w:p>
        </w:tc>
        <w:tc>
          <w:tcPr>
            <w:tcW w:w="4120" w:type="dxa"/>
            <w:vAlign w:val="center"/>
          </w:tcPr>
          <w:p>
            <w:pPr>
              <w:widowControl/>
              <w:adjustRightInd w:val="0"/>
              <w:snapToGrid w:val="0"/>
              <w:rPr>
                <w:rFonts w:cs="Times New Roman"/>
                <w:szCs w:val="18"/>
              </w:rPr>
            </w:pPr>
            <w:r>
              <w:rPr>
                <w:rFonts w:hint="eastAsia" w:cs="Times New Roman"/>
                <w:szCs w:val="18"/>
              </w:rPr>
              <w:t>炉衬有倾斜或裂纹未及时发现，在电阻炉工作过程中可能导致炉膛爆炸，铜液迸溅造成灼烫或火灾。</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在装炉料过程中，将易爆物、密封容器及水、雪块或带水的炉料装入，可能造成爆炸，铜液迸溅导致灼烫或火灾。</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w:t>
            </w:r>
          </w:p>
        </w:tc>
        <w:tc>
          <w:tcPr>
            <w:tcW w:w="992" w:type="dxa"/>
            <w:vMerge w:val="continue"/>
            <w:vAlign w:val="center"/>
          </w:tcPr>
          <w:p>
            <w:pPr>
              <w:widowControl/>
              <w:adjustRightInd w:val="0"/>
              <w:snapToGrid w:val="0"/>
              <w:rPr>
                <w:rFonts w:cs="Times New Roman"/>
                <w:szCs w:val="18"/>
              </w:rPr>
            </w:pPr>
          </w:p>
        </w:tc>
        <w:tc>
          <w:tcPr>
            <w:tcW w:w="992" w:type="dxa"/>
            <w:vMerge w:val="restart"/>
            <w:vAlign w:val="center"/>
          </w:tcPr>
          <w:p>
            <w:pPr>
              <w:widowControl/>
              <w:adjustRightInd w:val="0"/>
              <w:snapToGrid w:val="0"/>
              <w:jc w:val="center"/>
              <w:rPr>
                <w:rFonts w:cs="Times New Roman"/>
                <w:szCs w:val="18"/>
              </w:rPr>
            </w:pPr>
            <w:r>
              <w:rPr>
                <w:rFonts w:hint="eastAsia" w:cs="Times New Roman"/>
                <w:szCs w:val="18"/>
              </w:rPr>
              <w:t>电子束熔炼炉</w:t>
            </w:r>
          </w:p>
        </w:tc>
        <w:tc>
          <w:tcPr>
            <w:tcW w:w="4120" w:type="dxa"/>
            <w:vAlign w:val="center"/>
          </w:tcPr>
          <w:p>
            <w:pPr>
              <w:widowControl/>
              <w:adjustRightInd w:val="0"/>
              <w:snapToGrid w:val="0"/>
              <w:rPr>
                <w:rFonts w:cs="Times New Roman"/>
                <w:szCs w:val="18"/>
              </w:rPr>
            </w:pPr>
            <w:r>
              <w:rPr>
                <w:rFonts w:hint="eastAsia" w:cs="Times New Roman"/>
                <w:szCs w:val="18"/>
              </w:rPr>
              <w:t>1、熔炼过程中攀爬梯子（电子枪平台）、触碰电子枪系统部位或者进入高压区域，可能会导致触电。</w:t>
            </w:r>
          </w:p>
          <w:p>
            <w:pPr>
              <w:widowControl/>
              <w:adjustRightInd w:val="0"/>
              <w:snapToGrid w:val="0"/>
              <w:rPr>
                <w:rFonts w:cs="Times New Roman"/>
                <w:szCs w:val="18"/>
              </w:rPr>
            </w:pPr>
            <w:r>
              <w:rPr>
                <w:rFonts w:hint="eastAsia" w:cs="Times New Roman"/>
                <w:szCs w:val="18"/>
              </w:rPr>
              <w:t>2、接地等绝缘措施失效，可能会导致触电。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13</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在装炉料过程中，将易爆物，密封容器及水、雪块或带水的炉料装入，造成爆炸，铜液迸溅导致灼烫或火灾。</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w:t>
            </w:r>
          </w:p>
        </w:tc>
        <w:tc>
          <w:tcPr>
            <w:tcW w:w="992" w:type="dxa"/>
            <w:vMerge w:val="continue"/>
            <w:vAlign w:val="center"/>
          </w:tcPr>
          <w:p>
            <w:pPr>
              <w:widowControl/>
              <w:adjustRightInd w:val="0"/>
              <w:snapToGrid w:val="0"/>
              <w:rPr>
                <w:rFonts w:cs="Times New Roman"/>
                <w:szCs w:val="18"/>
              </w:rPr>
            </w:pPr>
          </w:p>
        </w:tc>
        <w:tc>
          <w:tcPr>
            <w:tcW w:w="992" w:type="dxa"/>
            <w:vMerge w:val="restart"/>
            <w:vAlign w:val="center"/>
          </w:tcPr>
          <w:p>
            <w:pPr>
              <w:widowControl/>
              <w:adjustRightInd w:val="0"/>
              <w:snapToGrid w:val="0"/>
              <w:jc w:val="center"/>
              <w:rPr>
                <w:rFonts w:cs="Times New Roman"/>
                <w:szCs w:val="18"/>
              </w:rPr>
            </w:pPr>
            <w:r>
              <w:rPr>
                <w:rFonts w:hint="eastAsia" w:cs="Times New Roman"/>
                <w:szCs w:val="18"/>
              </w:rPr>
              <w:t>电渣重熔炉</w:t>
            </w:r>
          </w:p>
        </w:tc>
        <w:tc>
          <w:tcPr>
            <w:tcW w:w="4120" w:type="dxa"/>
            <w:vAlign w:val="center"/>
          </w:tcPr>
          <w:p>
            <w:pPr>
              <w:widowControl/>
              <w:adjustRightInd w:val="0"/>
              <w:snapToGrid w:val="0"/>
              <w:rPr>
                <w:rFonts w:cs="Times New Roman"/>
                <w:szCs w:val="18"/>
              </w:rPr>
            </w:pPr>
            <w:r>
              <w:rPr>
                <w:rFonts w:hint="eastAsia" w:cs="Times New Roman"/>
                <w:szCs w:val="18"/>
              </w:rPr>
              <w:t>电渣重熔炉的工作电流较高，在接地等绝缘措施失效时，可能会导致触电。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在装炉料过程中，将易爆物，密封容器及水、雪块或带水的炉料装入，造成爆炸，铜液迸溅导致灼烫或火灾。</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w:t>
            </w:r>
          </w:p>
        </w:tc>
        <w:tc>
          <w:tcPr>
            <w:tcW w:w="992" w:type="dxa"/>
            <w:vMerge w:val="continue"/>
            <w:vAlign w:val="center"/>
          </w:tcPr>
          <w:p>
            <w:pPr>
              <w:widowControl/>
              <w:adjustRightInd w:val="0"/>
              <w:snapToGrid w:val="0"/>
              <w:rPr>
                <w:rFonts w:cs="Times New Roman"/>
                <w:szCs w:val="18"/>
              </w:rPr>
            </w:pPr>
          </w:p>
        </w:tc>
        <w:tc>
          <w:tcPr>
            <w:tcW w:w="992" w:type="dxa"/>
            <w:vMerge w:val="restart"/>
            <w:vAlign w:val="center"/>
          </w:tcPr>
          <w:p>
            <w:pPr>
              <w:widowControl/>
              <w:adjustRightInd w:val="0"/>
              <w:snapToGrid w:val="0"/>
              <w:jc w:val="center"/>
              <w:rPr>
                <w:rFonts w:cs="Times New Roman"/>
                <w:szCs w:val="18"/>
              </w:rPr>
            </w:pPr>
            <w:r>
              <w:rPr>
                <w:rFonts w:hint="eastAsia" w:cs="Times New Roman"/>
                <w:szCs w:val="18"/>
              </w:rPr>
              <w:t>气（液）体燃料熔炼炉</w:t>
            </w:r>
          </w:p>
        </w:tc>
        <w:tc>
          <w:tcPr>
            <w:tcW w:w="4120" w:type="dxa"/>
            <w:vAlign w:val="center"/>
          </w:tcPr>
          <w:p>
            <w:pPr>
              <w:widowControl/>
              <w:adjustRightInd w:val="0"/>
              <w:snapToGrid w:val="0"/>
              <w:rPr>
                <w:rFonts w:cs="Times New Roman"/>
                <w:szCs w:val="18"/>
              </w:rPr>
            </w:pPr>
            <w:r>
              <w:rPr>
                <w:rFonts w:hint="eastAsia" w:cs="Times New Roman"/>
                <w:szCs w:val="18"/>
              </w:rPr>
              <w:t>燃料管道破损，导致燃料泄漏，遇火源可能导致爆炸。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炉底、炉坑及周边有积油、积水，如铜液泄漏，可能会导致爆炸。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燃油、燃气储存、输送设备及管道的防雷、防静电设施失效，可能会产生火花导致爆炸。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w:t>
            </w:r>
          </w:p>
        </w:tc>
        <w:tc>
          <w:tcPr>
            <w:tcW w:w="992" w:type="dxa"/>
            <w:vMerge w:val="restart"/>
            <w:vAlign w:val="center"/>
          </w:tcPr>
          <w:p>
            <w:pPr>
              <w:widowControl/>
              <w:adjustRightInd w:val="0"/>
              <w:snapToGrid w:val="0"/>
              <w:rPr>
                <w:rFonts w:cs="Times New Roman"/>
                <w:szCs w:val="18"/>
              </w:rPr>
            </w:pPr>
            <w:r>
              <w:rPr>
                <w:rFonts w:hint="eastAsia" w:cs="Times New Roman"/>
                <w:szCs w:val="18"/>
              </w:rPr>
              <w:t>反射炉</w:t>
            </w:r>
          </w:p>
        </w:tc>
        <w:tc>
          <w:tcPr>
            <w:tcW w:w="992" w:type="dxa"/>
            <w:vAlign w:val="center"/>
          </w:tcPr>
          <w:p>
            <w:pPr>
              <w:widowControl/>
              <w:adjustRightInd w:val="0"/>
              <w:snapToGrid w:val="0"/>
              <w:jc w:val="center"/>
              <w:rPr>
                <w:rFonts w:cs="Times New Roman"/>
                <w:szCs w:val="18"/>
              </w:rPr>
            </w:pPr>
            <w:r>
              <w:rPr>
                <w:rFonts w:hint="eastAsia" w:cs="Times New Roman"/>
                <w:szCs w:val="18"/>
              </w:rPr>
              <w:t>压缩空气</w:t>
            </w:r>
          </w:p>
        </w:tc>
        <w:tc>
          <w:tcPr>
            <w:tcW w:w="4120" w:type="dxa"/>
            <w:vAlign w:val="center"/>
          </w:tcPr>
          <w:p>
            <w:pPr>
              <w:widowControl/>
              <w:adjustRightInd w:val="0"/>
              <w:snapToGrid w:val="0"/>
              <w:rPr>
                <w:rFonts w:cs="Times New Roman"/>
                <w:szCs w:val="18"/>
              </w:rPr>
            </w:pPr>
            <w:r>
              <w:rPr>
                <w:rFonts w:hint="eastAsia" w:cs="Times New Roman"/>
                <w:szCs w:val="18"/>
              </w:rPr>
              <w:t>压缩空气管道或者接头处脱落，可能造成管道在高压作用下甩出伤人，导致物体打击。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20</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蒸汽</w:t>
            </w:r>
          </w:p>
        </w:tc>
        <w:tc>
          <w:tcPr>
            <w:tcW w:w="4120" w:type="dxa"/>
            <w:vAlign w:val="center"/>
          </w:tcPr>
          <w:p>
            <w:pPr>
              <w:widowControl/>
              <w:adjustRightInd w:val="0"/>
              <w:snapToGrid w:val="0"/>
              <w:rPr>
                <w:rFonts w:cs="Times New Roman"/>
                <w:szCs w:val="18"/>
              </w:rPr>
            </w:pPr>
            <w:r>
              <w:rPr>
                <w:rFonts w:hint="eastAsia" w:cs="Times New Roman"/>
                <w:szCs w:val="18"/>
              </w:rPr>
              <w:t>蒸汽输送管道破损造成蒸汽泄漏，导致灼烫。</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21</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燃油、燃气</w:t>
            </w:r>
          </w:p>
        </w:tc>
        <w:tc>
          <w:tcPr>
            <w:tcW w:w="4120" w:type="dxa"/>
            <w:vAlign w:val="center"/>
          </w:tcPr>
          <w:p>
            <w:pPr>
              <w:widowControl/>
              <w:adjustRightInd w:val="0"/>
              <w:snapToGrid w:val="0"/>
              <w:rPr>
                <w:rFonts w:cs="Times New Roman"/>
                <w:szCs w:val="18"/>
              </w:rPr>
            </w:pPr>
            <w:r>
              <w:rPr>
                <w:rFonts w:hint="eastAsia" w:cs="Times New Roman"/>
                <w:szCs w:val="18"/>
              </w:rPr>
              <w:t>燃油、燃气储存、输送设备及管道的防雷、防静电设施失效，可能会产生火花导致爆炸。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22</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炉体</w:t>
            </w:r>
          </w:p>
        </w:tc>
        <w:tc>
          <w:tcPr>
            <w:tcW w:w="4120" w:type="dxa"/>
            <w:vAlign w:val="center"/>
          </w:tcPr>
          <w:p>
            <w:pPr>
              <w:widowControl/>
              <w:adjustRightInd w:val="0"/>
              <w:snapToGrid w:val="0"/>
              <w:rPr>
                <w:rFonts w:cs="Times New Roman"/>
                <w:szCs w:val="18"/>
              </w:rPr>
            </w:pPr>
            <w:r>
              <w:rPr>
                <w:rFonts w:hint="eastAsia" w:cs="Times New Roman"/>
                <w:szCs w:val="18"/>
              </w:rPr>
              <w:t>温度控制设施失效，导致炉体超温运行，可能导致反射炉爆炸，铜液迸溅导致灼烫或火灾。</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23</w:t>
            </w:r>
          </w:p>
        </w:tc>
        <w:tc>
          <w:tcPr>
            <w:tcW w:w="992" w:type="dxa"/>
            <w:vMerge w:val="restart"/>
            <w:vAlign w:val="center"/>
          </w:tcPr>
          <w:p>
            <w:pPr>
              <w:widowControl/>
              <w:adjustRightInd w:val="0"/>
              <w:snapToGrid w:val="0"/>
              <w:rPr>
                <w:rFonts w:cs="Times New Roman"/>
                <w:szCs w:val="18"/>
              </w:rPr>
            </w:pPr>
            <w:r>
              <w:rPr>
                <w:rFonts w:hint="eastAsia" w:cs="Times New Roman"/>
                <w:szCs w:val="18"/>
              </w:rPr>
              <w:t>造型机</w:t>
            </w:r>
          </w:p>
        </w:tc>
        <w:tc>
          <w:tcPr>
            <w:tcW w:w="992" w:type="dxa"/>
            <w:vAlign w:val="center"/>
          </w:tcPr>
          <w:p>
            <w:pPr>
              <w:widowControl/>
              <w:adjustRightInd w:val="0"/>
              <w:snapToGrid w:val="0"/>
              <w:jc w:val="center"/>
              <w:rPr>
                <w:rFonts w:cs="Times New Roman"/>
                <w:szCs w:val="18"/>
              </w:rPr>
            </w:pPr>
            <w:r>
              <w:rPr>
                <w:rFonts w:hint="eastAsia" w:cs="Times New Roman"/>
                <w:szCs w:val="18"/>
              </w:rPr>
              <w:t>传动部件</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机器的压砂板和工作台、起模臂等是运动部件，操作人员进入运动区域可能造成机械伤害。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24</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零部件</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零部件松动，在设备运转过程中可能会导致零部件脱落造成物体打击，致人伤亡。</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25</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bCs/>
                <w:kern w:val="0"/>
                <w:szCs w:val="18"/>
              </w:rPr>
              <w:t>压砂板</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在压砂板未摆入时即开启压实阀，会造成压砂板碎裂迸溅，造成物体打击，致人伤亡。</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26</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bCs/>
                <w:kern w:val="0"/>
                <w:szCs w:val="18"/>
              </w:rPr>
            </w:pPr>
            <w:r>
              <w:rPr>
                <w:rFonts w:hint="eastAsia"/>
                <w:szCs w:val="18"/>
              </w:rPr>
              <w:t>管路</w:t>
            </w:r>
          </w:p>
        </w:tc>
        <w:tc>
          <w:tcPr>
            <w:tcW w:w="4120" w:type="dxa"/>
            <w:vAlign w:val="center"/>
          </w:tcPr>
          <w:p>
            <w:pPr>
              <w:widowControl/>
              <w:adjustRightInd w:val="0"/>
              <w:snapToGrid w:val="0"/>
              <w:rPr>
                <w:szCs w:val="18"/>
              </w:rPr>
            </w:pPr>
            <w:r>
              <w:rPr>
                <w:rFonts w:hint="eastAsia"/>
                <w:szCs w:val="18"/>
              </w:rPr>
              <w:t>1、冷却水管漏水、</w:t>
            </w:r>
            <w:r>
              <w:rPr>
                <w:szCs w:val="18"/>
              </w:rPr>
              <w:t>液压</w:t>
            </w:r>
            <w:r>
              <w:rPr>
                <w:rFonts w:hint="eastAsia"/>
                <w:szCs w:val="18"/>
              </w:rPr>
              <w:t>管漏油，</w:t>
            </w:r>
            <w:r>
              <w:rPr>
                <w:szCs w:val="18"/>
              </w:rPr>
              <w:t>接触</w:t>
            </w:r>
            <w:r>
              <w:rPr>
                <w:rFonts w:hint="eastAsia"/>
                <w:szCs w:val="18"/>
              </w:rPr>
              <w:t>高温溶液而引发爆炸。</w:t>
            </w:r>
          </w:p>
          <w:p>
            <w:pPr>
              <w:widowControl/>
              <w:adjustRightInd w:val="0"/>
              <w:snapToGrid w:val="0"/>
              <w:rPr>
                <w:rFonts w:cs="Times New Roman"/>
                <w:bCs/>
                <w:kern w:val="0"/>
                <w:szCs w:val="18"/>
              </w:rPr>
            </w:pPr>
            <w:r>
              <w:rPr>
                <w:rFonts w:hint="eastAsia"/>
                <w:szCs w:val="18"/>
              </w:rPr>
              <w:t>2、管路密封性不好导致漏油、</w:t>
            </w:r>
            <w:r>
              <w:rPr>
                <w:szCs w:val="18"/>
              </w:rPr>
              <w:t>漏气</w:t>
            </w:r>
            <w:r>
              <w:rPr>
                <w:rFonts w:hint="eastAsia"/>
                <w:szCs w:val="18"/>
              </w:rPr>
              <w:t>等，接近热源可能发生火灾事故。</w:t>
            </w:r>
          </w:p>
        </w:tc>
        <w:tc>
          <w:tcPr>
            <w:tcW w:w="983" w:type="dxa"/>
            <w:vAlign w:val="center"/>
          </w:tcPr>
          <w:p>
            <w:pPr>
              <w:adjustRightInd w:val="0"/>
              <w:snapToGrid w:val="0"/>
              <w:jc w:val="center"/>
              <w:rPr>
                <w:szCs w:val="18"/>
              </w:rPr>
            </w:pPr>
            <w:r>
              <w:rPr>
                <w:rFonts w:hint="eastAsia"/>
                <w:szCs w:val="18"/>
              </w:rPr>
              <w:t>人员伤亡</w:t>
            </w:r>
          </w:p>
          <w:p>
            <w:pPr>
              <w:widowControl/>
              <w:adjustRightInd w:val="0"/>
              <w:snapToGrid w:val="0"/>
              <w:jc w:val="center"/>
              <w:rPr>
                <w:rFonts w:cs="Times New Roman"/>
                <w:kern w:val="0"/>
                <w:szCs w:val="18"/>
              </w:rPr>
            </w:pPr>
            <w:r>
              <w:rPr>
                <w:rFonts w:hint="eastAsia"/>
                <w:szCs w:val="18"/>
              </w:rPr>
              <w:t>经济损失</w:t>
            </w:r>
          </w:p>
        </w:tc>
        <w:tc>
          <w:tcPr>
            <w:tcW w:w="1193" w:type="dxa"/>
            <w:vAlign w:val="center"/>
          </w:tcPr>
          <w:p>
            <w:pPr>
              <w:widowControl/>
              <w:adjustRightInd w:val="0"/>
              <w:snapToGrid w:val="0"/>
              <w:rPr>
                <w:szCs w:val="18"/>
              </w:rPr>
            </w:pPr>
            <w:r>
              <w:rPr>
                <w:rFonts w:hint="eastAsia"/>
                <w:szCs w:val="18"/>
              </w:rPr>
              <w:t>其它爆炸</w:t>
            </w:r>
          </w:p>
          <w:p>
            <w:pPr>
              <w:widowControl/>
              <w:adjustRightInd w:val="0"/>
              <w:snapToGrid w:val="0"/>
              <w:rPr>
                <w:rFonts w:cs="Times New Roman"/>
                <w:szCs w:val="18"/>
              </w:rPr>
            </w:pPr>
            <w:r>
              <w:rPr>
                <w:rFonts w:hint="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bCs/>
                <w:kern w:val="0"/>
                <w:szCs w:val="18"/>
              </w:rPr>
            </w:pPr>
            <w:r>
              <w:rPr>
                <w:rFonts w:hint="eastAsia"/>
                <w:szCs w:val="18"/>
              </w:rPr>
              <w:t>防护罩</w:t>
            </w:r>
          </w:p>
        </w:tc>
        <w:tc>
          <w:tcPr>
            <w:tcW w:w="4120" w:type="dxa"/>
            <w:vAlign w:val="center"/>
          </w:tcPr>
          <w:p>
            <w:pPr>
              <w:widowControl/>
              <w:adjustRightInd w:val="0"/>
              <w:snapToGrid w:val="0"/>
              <w:rPr>
                <w:rFonts w:cs="Times New Roman"/>
                <w:bCs/>
                <w:kern w:val="0"/>
                <w:szCs w:val="18"/>
              </w:rPr>
            </w:pPr>
            <w:r>
              <w:rPr>
                <w:rFonts w:hint="eastAsia"/>
                <w:szCs w:val="18"/>
              </w:rPr>
              <w:t>高压造型机合型区防护罩强度不够，</w:t>
            </w:r>
            <w:r>
              <w:rPr>
                <w:szCs w:val="18"/>
              </w:rPr>
              <w:t>开口</w:t>
            </w:r>
            <w:r>
              <w:rPr>
                <w:rFonts w:hint="eastAsia"/>
                <w:szCs w:val="18"/>
              </w:rPr>
              <w:t>处未与控制系统耦合导致溶液飞溅引起灼烫。</w:t>
            </w:r>
          </w:p>
        </w:tc>
        <w:tc>
          <w:tcPr>
            <w:tcW w:w="983" w:type="dxa"/>
            <w:vAlign w:val="center"/>
          </w:tcPr>
          <w:p>
            <w:pPr>
              <w:adjustRightInd w:val="0"/>
              <w:snapToGrid w:val="0"/>
              <w:jc w:val="center"/>
              <w:rPr>
                <w:szCs w:val="18"/>
              </w:rPr>
            </w:pPr>
            <w:r>
              <w:rPr>
                <w:rFonts w:hint="eastAsia"/>
                <w:szCs w:val="18"/>
              </w:rPr>
              <w:t>人员伤亡</w:t>
            </w:r>
          </w:p>
          <w:p>
            <w:pPr>
              <w:widowControl/>
              <w:adjustRightInd w:val="0"/>
              <w:snapToGrid w:val="0"/>
              <w:jc w:val="center"/>
              <w:rPr>
                <w:rFonts w:cs="Times New Roman"/>
                <w:kern w:val="0"/>
                <w:szCs w:val="18"/>
              </w:rPr>
            </w:pPr>
            <w:r>
              <w:rPr>
                <w:rFonts w:hint="eastAsia"/>
                <w:szCs w:val="18"/>
              </w:rPr>
              <w:t>经济损失</w:t>
            </w:r>
          </w:p>
        </w:tc>
        <w:tc>
          <w:tcPr>
            <w:tcW w:w="1193" w:type="dxa"/>
            <w:vAlign w:val="center"/>
          </w:tcPr>
          <w:p>
            <w:pPr>
              <w:adjustRightInd w:val="0"/>
              <w:snapToGrid w:val="0"/>
              <w:rPr>
                <w:szCs w:val="18"/>
              </w:rPr>
            </w:pPr>
            <w:r>
              <w:rPr>
                <w:rFonts w:hint="eastAsia"/>
                <w:szCs w:val="18"/>
              </w:rPr>
              <w:t>机械伤害</w:t>
            </w:r>
          </w:p>
          <w:p>
            <w:pPr>
              <w:widowControl/>
              <w:adjustRightInd w:val="0"/>
              <w:snapToGrid w:val="0"/>
              <w:rPr>
                <w:rFonts w:cs="Times New Roman"/>
                <w:szCs w:val="18"/>
              </w:rPr>
            </w:pPr>
            <w:r>
              <w:rPr>
                <w:rFonts w:hint="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28</w:t>
            </w:r>
          </w:p>
        </w:tc>
        <w:tc>
          <w:tcPr>
            <w:tcW w:w="992" w:type="dxa"/>
            <w:vMerge w:val="restart"/>
            <w:vAlign w:val="center"/>
          </w:tcPr>
          <w:p>
            <w:pPr>
              <w:widowControl/>
              <w:adjustRightInd w:val="0"/>
              <w:snapToGrid w:val="0"/>
              <w:rPr>
                <w:rFonts w:cs="Times New Roman"/>
                <w:szCs w:val="18"/>
              </w:rPr>
            </w:pPr>
            <w:r>
              <w:rPr>
                <w:rFonts w:hint="eastAsia" w:cs="Times New Roman"/>
                <w:szCs w:val="18"/>
              </w:rPr>
              <w:t>压铸机</w:t>
            </w:r>
          </w:p>
        </w:tc>
        <w:tc>
          <w:tcPr>
            <w:tcW w:w="992" w:type="dxa"/>
            <w:vAlign w:val="center"/>
          </w:tcPr>
          <w:p>
            <w:pPr>
              <w:widowControl/>
              <w:adjustRightInd w:val="0"/>
              <w:snapToGrid w:val="0"/>
              <w:jc w:val="center"/>
              <w:rPr>
                <w:rFonts w:cs="Times New Roman"/>
                <w:szCs w:val="18"/>
              </w:rPr>
            </w:pPr>
            <w:r>
              <w:rPr>
                <w:rFonts w:hint="eastAsia" w:cs="Times New Roman"/>
                <w:bCs/>
                <w:kern w:val="0"/>
                <w:szCs w:val="18"/>
              </w:rPr>
              <w:t>飞料</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模具分型面外站人，飞料可能引起物体打击，致人受伤。</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29</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bCs/>
                <w:kern w:val="0"/>
                <w:szCs w:val="18"/>
              </w:rPr>
              <w:t>异物</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机铰内有异物，在设备运转过程中可能导致异物飞出伤人。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30</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bCs/>
                <w:kern w:val="0"/>
                <w:szCs w:val="18"/>
              </w:rPr>
              <w:t>模具</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吊装模具时，吊车正下方有人，模具可能脱落导致起重伤害。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bCs/>
                <w:kern w:val="0"/>
                <w:szCs w:val="18"/>
              </w:rPr>
              <w:t>起重伤害</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31</w:t>
            </w:r>
          </w:p>
        </w:tc>
        <w:tc>
          <w:tcPr>
            <w:tcW w:w="992" w:type="dxa"/>
            <w:vMerge w:val="restart"/>
            <w:vAlign w:val="center"/>
          </w:tcPr>
          <w:p>
            <w:pPr>
              <w:widowControl/>
              <w:adjustRightInd w:val="0"/>
              <w:snapToGrid w:val="0"/>
              <w:rPr>
                <w:rFonts w:cs="Times New Roman"/>
                <w:szCs w:val="18"/>
              </w:rPr>
            </w:pPr>
            <w:r>
              <w:rPr>
                <w:rFonts w:hint="eastAsia" w:cs="Times New Roman"/>
                <w:szCs w:val="18"/>
              </w:rPr>
              <w:t>混砂机</w:t>
            </w:r>
          </w:p>
        </w:tc>
        <w:tc>
          <w:tcPr>
            <w:tcW w:w="992" w:type="dxa"/>
            <w:vAlign w:val="center"/>
          </w:tcPr>
          <w:p>
            <w:pPr>
              <w:widowControl/>
              <w:adjustRightInd w:val="0"/>
              <w:snapToGrid w:val="0"/>
              <w:jc w:val="center"/>
              <w:rPr>
                <w:rFonts w:cs="Times New Roman"/>
                <w:szCs w:val="18"/>
              </w:rPr>
            </w:pPr>
            <w:r>
              <w:rPr>
                <w:rFonts w:hint="eastAsia" w:cs="Times New Roman"/>
                <w:bCs/>
                <w:kern w:val="0"/>
                <w:szCs w:val="18"/>
              </w:rPr>
              <w:t>挂板</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混砂机挂板碰到其底板和筒壁情况下开机，可能会导致挂板被甩出，造成物体打击。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bCs/>
                <w:kern w:val="0"/>
                <w:szCs w:val="18"/>
              </w:rPr>
            </w:pPr>
            <w:r>
              <w:rPr>
                <w:rFonts w:hint="eastAsia" w:cs="Times New Roman"/>
                <w:bCs/>
                <w:kern w:val="0"/>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32</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bCs/>
                <w:kern w:val="0"/>
                <w:szCs w:val="18"/>
              </w:rPr>
              <w:t>辗轮</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设备在运转时，用手扒料或清理辗轮，伸手到辗盘内添加各种物料，可能会导致手被卷入设备，造成机械伤害。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bCs/>
                <w:kern w:val="0"/>
                <w:szCs w:val="18"/>
              </w:rPr>
            </w:pPr>
            <w:r>
              <w:rPr>
                <w:rFonts w:hint="eastAsia" w:cs="Times New Roman"/>
                <w:bCs/>
                <w:kern w:val="0"/>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33</w:t>
            </w:r>
          </w:p>
        </w:tc>
        <w:tc>
          <w:tcPr>
            <w:tcW w:w="992" w:type="dxa"/>
            <w:vMerge w:val="restart"/>
            <w:vAlign w:val="center"/>
          </w:tcPr>
          <w:p>
            <w:pPr>
              <w:widowControl/>
              <w:adjustRightInd w:val="0"/>
              <w:snapToGrid w:val="0"/>
              <w:rPr>
                <w:rFonts w:cs="Times New Roman"/>
                <w:szCs w:val="18"/>
              </w:rPr>
            </w:pPr>
            <w:r>
              <w:rPr>
                <w:rFonts w:hint="eastAsia" w:cs="Times New Roman"/>
                <w:szCs w:val="18"/>
              </w:rPr>
              <w:t>落砂机</w:t>
            </w:r>
          </w:p>
        </w:tc>
        <w:tc>
          <w:tcPr>
            <w:tcW w:w="992" w:type="dxa"/>
            <w:vAlign w:val="center"/>
          </w:tcPr>
          <w:p>
            <w:pPr>
              <w:widowControl/>
              <w:adjustRightInd w:val="0"/>
              <w:snapToGrid w:val="0"/>
              <w:jc w:val="center"/>
              <w:rPr>
                <w:rFonts w:cs="Times New Roman"/>
                <w:szCs w:val="18"/>
              </w:rPr>
            </w:pPr>
            <w:r>
              <w:rPr>
                <w:rFonts w:hint="eastAsia" w:cs="Times New Roman"/>
                <w:bCs/>
                <w:kern w:val="0"/>
                <w:szCs w:val="18"/>
              </w:rPr>
              <w:t>振动平台</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在有人站在振动平台的情况下启动机器，可能导致人员摔倒，造成机械伤害。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bCs/>
                <w:kern w:val="0"/>
                <w:szCs w:val="18"/>
              </w:rPr>
            </w:pPr>
            <w:r>
              <w:rPr>
                <w:rFonts w:hint="eastAsia" w:cs="Times New Roman"/>
                <w:bCs/>
                <w:kern w:val="0"/>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bCs/>
                <w:kern w:val="0"/>
                <w:szCs w:val="18"/>
              </w:rPr>
              <w:t>压缩空气管路</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压缩空气管路接头不牢，在设备运转过程中可能脱落，导致管线甩出伤人。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bCs/>
                <w:kern w:val="0"/>
                <w:szCs w:val="18"/>
              </w:rPr>
            </w:pPr>
            <w:r>
              <w:rPr>
                <w:rFonts w:hint="eastAsia" w:cs="Times New Roman"/>
                <w:bCs/>
                <w:kern w:val="0"/>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35</w:t>
            </w:r>
          </w:p>
        </w:tc>
        <w:tc>
          <w:tcPr>
            <w:tcW w:w="992" w:type="dxa"/>
            <w:vMerge w:val="restart"/>
            <w:vAlign w:val="center"/>
          </w:tcPr>
          <w:p>
            <w:pPr>
              <w:widowControl/>
              <w:adjustRightInd w:val="0"/>
              <w:snapToGrid w:val="0"/>
              <w:rPr>
                <w:rFonts w:cs="Times New Roman"/>
                <w:szCs w:val="18"/>
              </w:rPr>
            </w:pPr>
            <w:r>
              <w:rPr>
                <w:rFonts w:hint="eastAsia" w:cs="Times New Roman"/>
                <w:szCs w:val="18"/>
              </w:rPr>
              <w:t>抛丸机</w:t>
            </w:r>
          </w:p>
        </w:tc>
        <w:tc>
          <w:tcPr>
            <w:tcW w:w="992" w:type="dxa"/>
            <w:vAlign w:val="center"/>
          </w:tcPr>
          <w:p>
            <w:pPr>
              <w:widowControl/>
              <w:adjustRightInd w:val="0"/>
              <w:snapToGrid w:val="0"/>
              <w:jc w:val="center"/>
              <w:rPr>
                <w:rFonts w:cs="Times New Roman"/>
                <w:szCs w:val="18"/>
              </w:rPr>
            </w:pPr>
            <w:r>
              <w:rPr>
                <w:rFonts w:hint="eastAsia" w:cs="Times New Roman"/>
                <w:szCs w:val="18"/>
              </w:rPr>
              <w:t>传动部位</w:t>
            </w:r>
          </w:p>
        </w:tc>
        <w:tc>
          <w:tcPr>
            <w:tcW w:w="4120" w:type="dxa"/>
            <w:vAlign w:val="center"/>
          </w:tcPr>
          <w:p>
            <w:pPr>
              <w:widowControl/>
              <w:adjustRightInd w:val="0"/>
              <w:snapToGrid w:val="0"/>
              <w:rPr>
                <w:rFonts w:cs="Times New Roman"/>
                <w:bCs/>
                <w:kern w:val="0"/>
                <w:szCs w:val="18"/>
              </w:rPr>
            </w:pPr>
            <w:r>
              <w:rPr>
                <w:rFonts w:hint="eastAsia" w:cs="Times New Roman"/>
                <w:szCs w:val="18"/>
              </w:rPr>
              <w:t>抛丸机传动部位较多，在运转过程中，人员误入危险区域，可能会被卷入设备造成机械伤害。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bCs/>
                <w:kern w:val="0"/>
                <w:szCs w:val="18"/>
              </w:rPr>
            </w:pPr>
            <w:r>
              <w:rPr>
                <w:rFonts w:hint="eastAsia" w:cs="Times New Roman"/>
                <w:bCs/>
                <w:kern w:val="0"/>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36</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零部件</w:t>
            </w:r>
          </w:p>
        </w:tc>
        <w:tc>
          <w:tcPr>
            <w:tcW w:w="4120" w:type="dxa"/>
            <w:vAlign w:val="center"/>
          </w:tcPr>
          <w:p>
            <w:pPr>
              <w:widowControl/>
              <w:adjustRightInd w:val="0"/>
              <w:snapToGrid w:val="0"/>
              <w:rPr>
                <w:rFonts w:cs="Times New Roman"/>
                <w:szCs w:val="18"/>
              </w:rPr>
            </w:pPr>
            <w:r>
              <w:rPr>
                <w:rFonts w:hint="eastAsia" w:cs="Times New Roman"/>
                <w:szCs w:val="18"/>
              </w:rPr>
              <w:t>零部件松动，在运转过程中，松动的零部件可能会脱落甩出导致物体打击。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bCs/>
                <w:kern w:val="0"/>
                <w:szCs w:val="18"/>
              </w:rPr>
            </w:pPr>
            <w:r>
              <w:rPr>
                <w:rFonts w:hint="eastAsia" w:cs="Times New Roman"/>
                <w:bCs/>
                <w:kern w:val="0"/>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皮带</w:t>
            </w:r>
          </w:p>
        </w:tc>
        <w:tc>
          <w:tcPr>
            <w:tcW w:w="4120" w:type="dxa"/>
            <w:vAlign w:val="center"/>
          </w:tcPr>
          <w:p>
            <w:pPr>
              <w:widowControl/>
              <w:adjustRightInd w:val="0"/>
              <w:snapToGrid w:val="0"/>
              <w:rPr>
                <w:rFonts w:cs="Times New Roman"/>
                <w:szCs w:val="18"/>
              </w:rPr>
            </w:pPr>
            <w:r>
              <w:rPr>
                <w:rFonts w:hint="eastAsia" w:cs="Times New Roman"/>
                <w:szCs w:val="18"/>
              </w:rPr>
              <w:t>斗式提升机的皮带过紧，可能导致皮带起火，引起火灾。</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bCs/>
                <w:kern w:val="0"/>
                <w:szCs w:val="18"/>
              </w:rPr>
            </w:pPr>
            <w:r>
              <w:rPr>
                <w:rFonts w:hint="eastAsia"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38</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丸料</w:t>
            </w:r>
          </w:p>
        </w:tc>
        <w:tc>
          <w:tcPr>
            <w:tcW w:w="4120" w:type="dxa"/>
            <w:vAlign w:val="center"/>
          </w:tcPr>
          <w:p>
            <w:pPr>
              <w:widowControl/>
              <w:adjustRightInd w:val="0"/>
              <w:snapToGrid w:val="0"/>
              <w:rPr>
                <w:rFonts w:cs="Times New Roman"/>
                <w:szCs w:val="18"/>
              </w:rPr>
            </w:pPr>
            <w:r>
              <w:rPr>
                <w:rFonts w:hint="eastAsia" w:cs="Times New Roman"/>
                <w:szCs w:val="18"/>
              </w:rPr>
              <w:t>抛丸机本体及检修通道和抛丸机周围的各通道上的丸料未及时清理，可能导致滑倒。</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39</w:t>
            </w:r>
          </w:p>
        </w:tc>
        <w:tc>
          <w:tcPr>
            <w:tcW w:w="992" w:type="dxa"/>
            <w:vMerge w:val="restart"/>
            <w:vAlign w:val="center"/>
          </w:tcPr>
          <w:p>
            <w:pPr>
              <w:widowControl/>
              <w:adjustRightInd w:val="0"/>
              <w:snapToGrid w:val="0"/>
              <w:rPr>
                <w:rFonts w:cs="Times New Roman"/>
                <w:szCs w:val="18"/>
              </w:rPr>
            </w:pPr>
            <w:r>
              <w:rPr>
                <w:rFonts w:hint="eastAsia" w:cs="Times New Roman"/>
                <w:szCs w:val="18"/>
              </w:rPr>
              <w:t>浇包</w:t>
            </w:r>
          </w:p>
        </w:tc>
        <w:tc>
          <w:tcPr>
            <w:tcW w:w="992" w:type="dxa"/>
            <w:vAlign w:val="center"/>
          </w:tcPr>
          <w:p>
            <w:pPr>
              <w:widowControl/>
              <w:adjustRightInd w:val="0"/>
              <w:snapToGrid w:val="0"/>
              <w:jc w:val="center"/>
              <w:rPr>
                <w:rFonts w:cs="Times New Roman"/>
                <w:szCs w:val="18"/>
              </w:rPr>
            </w:pPr>
            <w:r>
              <w:rPr>
                <w:rFonts w:hint="eastAsia" w:cs="Times New Roman"/>
                <w:szCs w:val="18"/>
              </w:rPr>
              <w:t>水分</w:t>
            </w:r>
          </w:p>
        </w:tc>
        <w:tc>
          <w:tcPr>
            <w:tcW w:w="4120" w:type="dxa"/>
            <w:vAlign w:val="center"/>
          </w:tcPr>
          <w:p>
            <w:pPr>
              <w:widowControl/>
              <w:adjustRightInd w:val="0"/>
              <w:snapToGrid w:val="0"/>
              <w:rPr>
                <w:rFonts w:cs="Times New Roman"/>
                <w:szCs w:val="18"/>
              </w:rPr>
            </w:pPr>
            <w:r>
              <w:rPr>
                <w:rFonts w:hint="eastAsia" w:cs="Times New Roman"/>
                <w:szCs w:val="18"/>
              </w:rPr>
              <w:t>包内有水分未烘干，遇到铜液可能导致爆炸。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40</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金属结构件</w:t>
            </w:r>
          </w:p>
        </w:tc>
        <w:tc>
          <w:tcPr>
            <w:tcW w:w="4120" w:type="dxa"/>
            <w:vAlign w:val="center"/>
          </w:tcPr>
          <w:p>
            <w:pPr>
              <w:widowControl/>
              <w:adjustRightInd w:val="0"/>
              <w:snapToGrid w:val="0"/>
              <w:rPr>
                <w:rFonts w:cs="Times New Roman"/>
                <w:szCs w:val="18"/>
              </w:rPr>
            </w:pPr>
            <w:r>
              <w:rPr>
                <w:rFonts w:hint="eastAsia" w:cs="Times New Roman"/>
                <w:szCs w:val="18"/>
              </w:rPr>
              <w:t>金属结构件松动，在调运过程中可能导致浇包从行车脱落，铜液迸溅，造成灼烫，甚至造成火灾和爆炸。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cs="Times New Roman"/>
                <w:szCs w:val="18"/>
              </w:rPr>
              <w:t>火灾</w:t>
            </w:r>
          </w:p>
          <w:p>
            <w:pPr>
              <w:widowControl/>
              <w:adjustRightInd w:val="0"/>
              <w:snapToGrid w:val="0"/>
              <w:rPr>
                <w:rFonts w:cs="Times New Roman"/>
                <w:szCs w:val="18"/>
              </w:rPr>
            </w:pPr>
            <w:r>
              <w:rPr>
                <w:rFonts w:cs="Times New Roman"/>
                <w:szCs w:val="18"/>
              </w:rPr>
              <w:t>其它爆炸</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41</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浇包</w:t>
            </w:r>
          </w:p>
        </w:tc>
        <w:tc>
          <w:tcPr>
            <w:tcW w:w="4120" w:type="dxa"/>
            <w:vAlign w:val="center"/>
          </w:tcPr>
          <w:p>
            <w:pPr>
              <w:widowControl/>
              <w:adjustRightInd w:val="0"/>
              <w:snapToGrid w:val="0"/>
              <w:rPr>
                <w:rFonts w:cs="Times New Roman"/>
                <w:szCs w:val="18"/>
              </w:rPr>
            </w:pPr>
            <w:r>
              <w:rPr>
                <w:rFonts w:hint="eastAsia" w:cs="Times New Roman"/>
                <w:szCs w:val="18"/>
              </w:rPr>
              <w:t>1、浇包破损导致铜液泄漏，造成灼烫。</w:t>
            </w:r>
          </w:p>
          <w:p>
            <w:pPr>
              <w:widowControl/>
              <w:adjustRightInd w:val="0"/>
              <w:snapToGrid w:val="0"/>
              <w:rPr>
                <w:rFonts w:cs="Times New Roman"/>
                <w:szCs w:val="18"/>
              </w:rPr>
            </w:pPr>
            <w:r>
              <w:rPr>
                <w:rFonts w:hint="eastAsia"/>
                <w:szCs w:val="18"/>
              </w:rPr>
              <w:t>2、浇包未烘干，与高温溶液接触导致爆炸。</w:t>
            </w:r>
          </w:p>
        </w:tc>
        <w:tc>
          <w:tcPr>
            <w:tcW w:w="983" w:type="dxa"/>
            <w:vAlign w:val="center"/>
          </w:tcPr>
          <w:p>
            <w:pPr>
              <w:widowControl/>
              <w:adjustRightInd w:val="0"/>
              <w:snapToGrid w:val="0"/>
              <w:jc w:val="center"/>
              <w:rPr>
                <w:rFonts w:cs="Times New Roman"/>
                <w:kern w:val="0"/>
                <w:szCs w:val="18"/>
              </w:rPr>
            </w:pPr>
            <w:r>
              <w:rPr>
                <w:rFonts w:hint="eastAsia" w:cs="Times New Roman"/>
                <w:kern w:val="0"/>
                <w:szCs w:val="18"/>
              </w:rPr>
              <w:t>人员伤亡</w:t>
            </w:r>
          </w:p>
          <w:p>
            <w:pPr>
              <w:widowControl/>
              <w:adjustRightInd w:val="0"/>
              <w:snapToGrid w:val="0"/>
              <w:jc w:val="center"/>
              <w:rPr>
                <w:rFonts w:cs="Times New Roman"/>
                <w:kern w:val="0"/>
                <w:szCs w:val="18"/>
              </w:rPr>
            </w:pPr>
            <w:r>
              <w:rPr>
                <w:rFonts w:hint="eastAsia"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灼烫</w:t>
            </w:r>
          </w:p>
          <w:p>
            <w:pPr>
              <w:widowControl/>
              <w:adjustRightInd w:val="0"/>
              <w:snapToGrid w:val="0"/>
              <w:rPr>
                <w:rFonts w:cs="Times New Roman"/>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42</w:t>
            </w:r>
          </w:p>
        </w:tc>
        <w:tc>
          <w:tcPr>
            <w:tcW w:w="992" w:type="dxa"/>
            <w:vMerge w:val="restart"/>
            <w:vAlign w:val="center"/>
          </w:tcPr>
          <w:p>
            <w:pPr>
              <w:widowControl/>
              <w:adjustRightInd w:val="0"/>
              <w:snapToGrid w:val="0"/>
              <w:rPr>
                <w:rFonts w:cs="Times New Roman"/>
                <w:szCs w:val="18"/>
              </w:rPr>
            </w:pPr>
            <w:r>
              <w:rPr>
                <w:rFonts w:hint="eastAsia" w:cs="Times New Roman"/>
                <w:szCs w:val="18"/>
              </w:rPr>
              <w:t>轧机</w:t>
            </w:r>
          </w:p>
        </w:tc>
        <w:tc>
          <w:tcPr>
            <w:tcW w:w="992" w:type="dxa"/>
            <w:vAlign w:val="center"/>
          </w:tcPr>
          <w:p>
            <w:pPr>
              <w:widowControl/>
              <w:adjustRightInd w:val="0"/>
              <w:snapToGrid w:val="0"/>
              <w:jc w:val="center"/>
              <w:rPr>
                <w:rFonts w:cs="Times New Roman"/>
                <w:szCs w:val="18"/>
              </w:rPr>
            </w:pPr>
            <w:r>
              <w:rPr>
                <w:rFonts w:hint="eastAsia" w:cs="Times New Roman"/>
                <w:szCs w:val="18"/>
              </w:rPr>
              <w:t>胚料</w:t>
            </w:r>
          </w:p>
        </w:tc>
        <w:tc>
          <w:tcPr>
            <w:tcW w:w="4120" w:type="dxa"/>
            <w:vAlign w:val="center"/>
          </w:tcPr>
          <w:p>
            <w:pPr>
              <w:widowControl/>
              <w:adjustRightInd w:val="0"/>
              <w:snapToGrid w:val="0"/>
              <w:rPr>
                <w:rFonts w:cs="Times New Roman"/>
                <w:szCs w:val="18"/>
              </w:rPr>
            </w:pPr>
            <w:r>
              <w:rPr>
                <w:rFonts w:hint="eastAsia" w:cs="Times New Roman"/>
                <w:szCs w:val="18"/>
              </w:rPr>
              <w:t>将弯曲胚料用吊车喂入轧机，可能导致胚料在机器内反弹，造成物体打击。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43</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传动部位</w:t>
            </w:r>
          </w:p>
        </w:tc>
        <w:tc>
          <w:tcPr>
            <w:tcW w:w="4120" w:type="dxa"/>
            <w:vAlign w:val="center"/>
          </w:tcPr>
          <w:p>
            <w:pPr>
              <w:widowControl/>
              <w:adjustRightInd w:val="0"/>
              <w:snapToGrid w:val="0"/>
              <w:rPr>
                <w:rFonts w:cs="Times New Roman"/>
                <w:szCs w:val="18"/>
              </w:rPr>
            </w:pPr>
            <w:r>
              <w:rPr>
                <w:rFonts w:hint="eastAsia" w:cs="Times New Roman"/>
                <w:szCs w:val="18"/>
              </w:rPr>
              <w:t>防护罩、安全网等安全防护设施松动或脱落，可能导致人员被卷入造成机械伤害，也可能导致异物进入传动部位被甩出造成物体打击。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44</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传动部位</w:t>
            </w:r>
          </w:p>
        </w:tc>
        <w:tc>
          <w:tcPr>
            <w:tcW w:w="4120" w:type="dxa"/>
            <w:vAlign w:val="center"/>
          </w:tcPr>
          <w:p>
            <w:pPr>
              <w:widowControl/>
              <w:adjustRightInd w:val="0"/>
              <w:snapToGrid w:val="0"/>
              <w:rPr>
                <w:rFonts w:cs="Times New Roman"/>
                <w:szCs w:val="18"/>
              </w:rPr>
            </w:pPr>
            <w:r>
              <w:rPr>
                <w:rFonts w:hint="eastAsia" w:cs="Times New Roman"/>
                <w:szCs w:val="18"/>
              </w:rPr>
              <w:t>在机器运转过程中，戴手套进行擦拭铜杆作业，或者在校直装置及头道轧辊前1米以内擦拭铜杆，或者擦拭机器转动部位等，均可能导致手被卷入机器，造成机械伤害。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45</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润滑液</w:t>
            </w:r>
          </w:p>
        </w:tc>
        <w:tc>
          <w:tcPr>
            <w:tcW w:w="4120" w:type="dxa"/>
            <w:vAlign w:val="center"/>
          </w:tcPr>
          <w:p>
            <w:pPr>
              <w:widowControl/>
              <w:adjustRightInd w:val="0"/>
              <w:snapToGrid w:val="0"/>
              <w:rPr>
                <w:rFonts w:cs="Times New Roman"/>
                <w:szCs w:val="18"/>
              </w:rPr>
            </w:pPr>
            <w:r>
              <w:rPr>
                <w:rFonts w:hint="eastAsia" w:cs="Times New Roman"/>
                <w:szCs w:val="18"/>
              </w:rPr>
              <w:t>生产中，溅到操作地面上润滑液未及时清理干净，可能导致作业人员在操作时滑倒摔伤。</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46</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油箱室</w:t>
            </w:r>
          </w:p>
        </w:tc>
        <w:tc>
          <w:tcPr>
            <w:tcW w:w="4120" w:type="dxa"/>
            <w:vAlign w:val="center"/>
          </w:tcPr>
          <w:p>
            <w:pPr>
              <w:widowControl/>
              <w:adjustRightInd w:val="0"/>
              <w:snapToGrid w:val="0"/>
              <w:rPr>
                <w:rFonts w:cs="Times New Roman"/>
                <w:szCs w:val="18"/>
              </w:rPr>
            </w:pPr>
            <w:r>
              <w:rPr>
                <w:rFonts w:hint="eastAsia" w:cs="Times New Roman"/>
                <w:szCs w:val="18"/>
              </w:rPr>
              <w:t>油箱或者连接管道破损造成油料泄漏，遇火源可能发生火灾，甚至爆炸。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火灾</w:t>
            </w:r>
          </w:p>
          <w:p>
            <w:pPr>
              <w:widowControl/>
              <w:adjustRightInd w:val="0"/>
              <w:snapToGrid w:val="0"/>
              <w:rPr>
                <w:rFonts w:cs="Times New Roman"/>
                <w:szCs w:val="18"/>
              </w:rPr>
            </w:pPr>
            <w:r>
              <w:rPr>
                <w:rFonts w:hint="eastAsia" w:cs="Times New Roman"/>
                <w:szCs w:val="18"/>
              </w:rPr>
              <w:t>其它爆炸</w:t>
            </w:r>
          </w:p>
          <w:p>
            <w:pPr>
              <w:widowControl/>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47</w:t>
            </w:r>
          </w:p>
        </w:tc>
        <w:tc>
          <w:tcPr>
            <w:tcW w:w="992" w:type="dxa"/>
            <w:vMerge w:val="restart"/>
            <w:vAlign w:val="center"/>
          </w:tcPr>
          <w:p>
            <w:pPr>
              <w:widowControl/>
              <w:adjustRightInd w:val="0"/>
              <w:snapToGrid w:val="0"/>
              <w:rPr>
                <w:rFonts w:cs="Times New Roman"/>
                <w:szCs w:val="18"/>
              </w:rPr>
            </w:pPr>
            <w:r>
              <w:rPr>
                <w:rFonts w:hint="eastAsia" w:cs="Times New Roman"/>
                <w:szCs w:val="18"/>
              </w:rPr>
              <w:t>锻造机</w:t>
            </w:r>
          </w:p>
        </w:tc>
        <w:tc>
          <w:tcPr>
            <w:tcW w:w="992" w:type="dxa"/>
            <w:vAlign w:val="center"/>
          </w:tcPr>
          <w:p>
            <w:pPr>
              <w:widowControl/>
              <w:adjustRightInd w:val="0"/>
              <w:snapToGrid w:val="0"/>
              <w:jc w:val="center"/>
              <w:rPr>
                <w:rFonts w:cs="Times New Roman"/>
                <w:szCs w:val="18"/>
              </w:rPr>
            </w:pPr>
            <w:r>
              <w:rPr>
                <w:rFonts w:hint="eastAsia" w:cs="Times New Roman"/>
                <w:szCs w:val="18"/>
              </w:rPr>
              <w:t>锻件</w:t>
            </w:r>
          </w:p>
        </w:tc>
        <w:tc>
          <w:tcPr>
            <w:tcW w:w="4120" w:type="dxa"/>
            <w:vAlign w:val="center"/>
          </w:tcPr>
          <w:p>
            <w:pPr>
              <w:widowControl/>
              <w:adjustRightInd w:val="0"/>
              <w:snapToGrid w:val="0"/>
              <w:rPr>
                <w:rFonts w:cs="Times New Roman"/>
                <w:szCs w:val="18"/>
              </w:rPr>
            </w:pPr>
            <w:r>
              <w:rPr>
                <w:rFonts w:hint="eastAsia" w:cs="Times New Roman"/>
                <w:szCs w:val="18"/>
              </w:rPr>
              <w:t>锻件未放置在砧座中心、未放置稳定、加持牢靠就落锤锤击，可能导致锻件崩飞伤人，造成物体打击。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48</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锻锤</w:t>
            </w:r>
          </w:p>
        </w:tc>
        <w:tc>
          <w:tcPr>
            <w:tcW w:w="4120" w:type="dxa"/>
            <w:vAlign w:val="center"/>
          </w:tcPr>
          <w:p>
            <w:pPr>
              <w:widowControl/>
              <w:adjustRightInd w:val="0"/>
              <w:snapToGrid w:val="0"/>
              <w:rPr>
                <w:rFonts w:cs="Times New Roman"/>
                <w:szCs w:val="18"/>
              </w:rPr>
            </w:pPr>
            <w:r>
              <w:rPr>
                <w:rFonts w:hint="eastAsia" w:cs="Times New Roman"/>
                <w:szCs w:val="18"/>
              </w:rPr>
              <w:t>使用脚踏开关操作的锻锤，在向跕上安放工具、模具或测量锻件尺寸时，脚未离开脚踏开关，可能导致锻锤下落造成机械伤害。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49</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火钩火钳、撬棍</w:t>
            </w:r>
          </w:p>
        </w:tc>
        <w:tc>
          <w:tcPr>
            <w:tcW w:w="4120" w:type="dxa"/>
            <w:vAlign w:val="center"/>
          </w:tcPr>
          <w:p>
            <w:pPr>
              <w:widowControl/>
              <w:adjustRightInd w:val="0"/>
              <w:snapToGrid w:val="0"/>
              <w:rPr>
                <w:rFonts w:cs="Times New Roman"/>
                <w:szCs w:val="18"/>
              </w:rPr>
            </w:pPr>
            <w:r>
              <w:rPr>
                <w:rFonts w:hint="eastAsia" w:cs="Times New Roman"/>
                <w:szCs w:val="18"/>
              </w:rPr>
              <w:t>使用火钩火钳、撬棍等工具时，身后有人，可能导致工具伤人，造成物体打击。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50</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炉渣</w:t>
            </w:r>
          </w:p>
        </w:tc>
        <w:tc>
          <w:tcPr>
            <w:tcW w:w="4120" w:type="dxa"/>
            <w:vAlign w:val="center"/>
          </w:tcPr>
          <w:p>
            <w:pPr>
              <w:widowControl/>
              <w:adjustRightInd w:val="0"/>
              <w:snapToGrid w:val="0"/>
              <w:rPr>
                <w:rFonts w:cs="Times New Roman"/>
                <w:szCs w:val="18"/>
              </w:rPr>
            </w:pPr>
            <w:r>
              <w:rPr>
                <w:rFonts w:hint="eastAsia" w:cs="Times New Roman"/>
                <w:szCs w:val="18"/>
              </w:rPr>
              <w:t>装坯料时，直接扔入火炉底，可能导致高温炉渣飞出伤人，造成物体打击或灼烫。</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灼烫</w:t>
            </w:r>
          </w:p>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51</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锤头</w:t>
            </w:r>
          </w:p>
        </w:tc>
        <w:tc>
          <w:tcPr>
            <w:tcW w:w="4120" w:type="dxa"/>
            <w:vAlign w:val="center"/>
          </w:tcPr>
          <w:p>
            <w:pPr>
              <w:widowControl/>
              <w:adjustRightInd w:val="0"/>
              <w:snapToGrid w:val="0"/>
              <w:rPr>
                <w:rFonts w:cs="Times New Roman"/>
                <w:szCs w:val="18"/>
              </w:rPr>
            </w:pPr>
            <w:r>
              <w:rPr>
                <w:rFonts w:hint="eastAsia" w:cs="Times New Roman"/>
                <w:szCs w:val="18"/>
              </w:rPr>
              <w:t>锤头松动、不牢固，或有裂纹、有破损，可能导致在运行过程中锤头碎裂，碎片飞溅伤人，导致物体打击。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52</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零部件</w:t>
            </w:r>
          </w:p>
        </w:tc>
        <w:tc>
          <w:tcPr>
            <w:tcW w:w="4120" w:type="dxa"/>
            <w:vAlign w:val="center"/>
          </w:tcPr>
          <w:p>
            <w:pPr>
              <w:widowControl/>
              <w:adjustRightInd w:val="0"/>
              <w:snapToGrid w:val="0"/>
              <w:rPr>
                <w:rFonts w:cs="Times New Roman"/>
                <w:szCs w:val="18"/>
              </w:rPr>
            </w:pPr>
            <w:r>
              <w:rPr>
                <w:rFonts w:hint="eastAsia" w:cs="Times New Roman"/>
                <w:szCs w:val="18"/>
              </w:rPr>
              <w:t>摩擦盘、飞轮、导轨压条等零部件松动，可能导致零部件在运行过程中脱落，飞出伤人。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53</w:t>
            </w:r>
          </w:p>
        </w:tc>
        <w:tc>
          <w:tcPr>
            <w:tcW w:w="992" w:type="dxa"/>
            <w:vMerge w:val="restart"/>
            <w:vAlign w:val="center"/>
          </w:tcPr>
          <w:p>
            <w:pPr>
              <w:widowControl/>
              <w:adjustRightInd w:val="0"/>
              <w:snapToGrid w:val="0"/>
              <w:rPr>
                <w:rFonts w:cs="Times New Roman"/>
                <w:szCs w:val="18"/>
              </w:rPr>
            </w:pPr>
            <w:r>
              <w:rPr>
                <w:rFonts w:hint="eastAsia" w:cs="Times New Roman"/>
                <w:szCs w:val="18"/>
              </w:rPr>
              <w:t>车床</w:t>
            </w:r>
          </w:p>
        </w:tc>
        <w:tc>
          <w:tcPr>
            <w:tcW w:w="992" w:type="dxa"/>
            <w:vAlign w:val="center"/>
          </w:tcPr>
          <w:p>
            <w:pPr>
              <w:widowControl/>
              <w:adjustRightInd w:val="0"/>
              <w:snapToGrid w:val="0"/>
              <w:jc w:val="center"/>
              <w:rPr>
                <w:rFonts w:cs="Times New Roman"/>
                <w:szCs w:val="18"/>
              </w:rPr>
            </w:pPr>
            <w:r>
              <w:rPr>
                <w:rFonts w:hint="eastAsia" w:cs="Times New Roman"/>
                <w:szCs w:val="18"/>
              </w:rPr>
              <w:t>传动部位</w:t>
            </w:r>
          </w:p>
        </w:tc>
        <w:tc>
          <w:tcPr>
            <w:tcW w:w="4120" w:type="dxa"/>
            <w:vAlign w:val="center"/>
          </w:tcPr>
          <w:p>
            <w:pPr>
              <w:widowControl/>
              <w:adjustRightInd w:val="0"/>
              <w:snapToGrid w:val="0"/>
              <w:rPr>
                <w:rFonts w:cs="Times New Roman"/>
                <w:szCs w:val="18"/>
              </w:rPr>
            </w:pPr>
            <w:r>
              <w:rPr>
                <w:rFonts w:hint="eastAsia" w:cs="Times New Roman"/>
                <w:szCs w:val="18"/>
              </w:rPr>
              <w:t>戴手套、首饰或者头发未盘入安全帽中操作车床，可能导致手、头发等被卷入车床，造成机械伤害。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54</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工件和车刀</w:t>
            </w:r>
          </w:p>
        </w:tc>
        <w:tc>
          <w:tcPr>
            <w:tcW w:w="4120" w:type="dxa"/>
            <w:vAlign w:val="center"/>
          </w:tcPr>
          <w:p>
            <w:pPr>
              <w:widowControl/>
              <w:adjustRightInd w:val="0"/>
              <w:snapToGrid w:val="0"/>
              <w:rPr>
                <w:rFonts w:cs="Times New Roman"/>
                <w:szCs w:val="18"/>
              </w:rPr>
            </w:pPr>
            <w:r>
              <w:rPr>
                <w:rFonts w:hint="eastAsia" w:cs="Times New Roman"/>
                <w:szCs w:val="18"/>
              </w:rPr>
              <w:t>工件和车刀固定不牢，导致车床在运行过程中，工件和车刀飞出伤人。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55</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物件</w:t>
            </w:r>
          </w:p>
        </w:tc>
        <w:tc>
          <w:tcPr>
            <w:tcW w:w="4120" w:type="dxa"/>
            <w:vAlign w:val="center"/>
          </w:tcPr>
          <w:p>
            <w:pPr>
              <w:widowControl/>
              <w:adjustRightInd w:val="0"/>
              <w:snapToGrid w:val="0"/>
              <w:rPr>
                <w:rFonts w:cs="Times New Roman"/>
                <w:szCs w:val="18"/>
              </w:rPr>
            </w:pPr>
            <w:r>
              <w:rPr>
                <w:rFonts w:hint="eastAsia" w:cs="Times New Roman"/>
                <w:szCs w:val="18"/>
              </w:rPr>
              <w:t>在车床运行过程中，隔着车床传递物件，可能导致物件掉进机床后被甩出伤人。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56</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长轴类工件</w:t>
            </w:r>
          </w:p>
        </w:tc>
        <w:tc>
          <w:tcPr>
            <w:tcW w:w="4120" w:type="dxa"/>
            <w:vAlign w:val="center"/>
          </w:tcPr>
          <w:p>
            <w:pPr>
              <w:widowControl/>
              <w:adjustRightInd w:val="0"/>
              <w:snapToGrid w:val="0"/>
              <w:rPr>
                <w:rFonts w:cs="Times New Roman"/>
                <w:szCs w:val="18"/>
              </w:rPr>
            </w:pPr>
            <w:r>
              <w:rPr>
                <w:rFonts w:hint="eastAsia" w:cs="Times New Roman"/>
                <w:szCs w:val="18"/>
              </w:rPr>
              <w:t>切削长轴类工件未使用中心架，导致工件弯曲变形伤人。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w:t>
            </w:r>
          </w:p>
        </w:tc>
        <w:tc>
          <w:tcPr>
            <w:tcW w:w="4120" w:type="dxa"/>
            <w:vAlign w:val="center"/>
          </w:tcPr>
          <w:p>
            <w:pPr>
              <w:widowControl/>
              <w:adjustRightInd w:val="0"/>
              <w:snapToGrid w:val="0"/>
              <w:rPr>
                <w:rFonts w:cs="Times New Roman"/>
                <w:szCs w:val="18"/>
              </w:rPr>
            </w:pPr>
            <w:r>
              <w:rPr>
                <w:rFonts w:hint="eastAsia" w:cs="Times New Roman"/>
                <w:szCs w:val="18"/>
              </w:rPr>
              <w:t>用手扶工件而未使用专用工具，可能造成机械伤害。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58</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安全防护设施</w:t>
            </w:r>
          </w:p>
        </w:tc>
        <w:tc>
          <w:tcPr>
            <w:tcW w:w="4120" w:type="dxa"/>
            <w:vAlign w:val="center"/>
          </w:tcPr>
          <w:p>
            <w:pPr>
              <w:widowControl/>
              <w:adjustRightInd w:val="0"/>
              <w:snapToGrid w:val="0"/>
              <w:rPr>
                <w:rFonts w:cs="Times New Roman"/>
                <w:szCs w:val="18"/>
              </w:rPr>
            </w:pPr>
            <w:r>
              <w:rPr>
                <w:rFonts w:hint="eastAsia" w:cs="Times New Roman"/>
                <w:szCs w:val="18"/>
              </w:rPr>
              <w:t>1、防护罩、安全网等安全防护设施松动，可能导致在机床运转过程中防护罩、安全网脱落，造成人被卷入机器，引起机械伤害，或者异物落入传动部位后飞溅伤人，引起物体打击。</w:t>
            </w:r>
          </w:p>
          <w:p>
            <w:pPr>
              <w:widowControl/>
              <w:adjustRightInd w:val="0"/>
              <w:snapToGrid w:val="0"/>
              <w:rPr>
                <w:rFonts w:cs="Times New Roman"/>
                <w:szCs w:val="18"/>
              </w:rPr>
            </w:pPr>
            <w:r>
              <w:rPr>
                <w:rFonts w:hint="eastAsia" w:cs="Times New Roman"/>
                <w:szCs w:val="18"/>
              </w:rPr>
              <w:t>2、防护罩或支撑架缺失或失效，车床旋转部分与</w:t>
            </w:r>
            <w:r>
              <w:rPr>
                <w:rFonts w:cs="Times New Roman"/>
                <w:szCs w:val="18"/>
              </w:rPr>
              <w:t>人</w:t>
            </w:r>
            <w:r>
              <w:rPr>
                <w:rFonts w:hint="eastAsia" w:cs="Times New Roman"/>
                <w:szCs w:val="18"/>
              </w:rPr>
              <w:t>的衣物、头</w:t>
            </w:r>
            <w:r>
              <w:rPr>
                <w:rFonts w:cs="Times New Roman"/>
                <w:szCs w:val="18"/>
              </w:rPr>
              <w:t>发</w:t>
            </w:r>
            <w:r>
              <w:rPr>
                <w:rFonts w:hint="eastAsia" w:cs="Times New Roman"/>
                <w:szCs w:val="18"/>
              </w:rPr>
              <w:t>、手套等接触绞缠，可能导致人身伤亡事故。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59</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杂物</w:t>
            </w:r>
          </w:p>
        </w:tc>
        <w:tc>
          <w:tcPr>
            <w:tcW w:w="4120" w:type="dxa"/>
            <w:vAlign w:val="center"/>
          </w:tcPr>
          <w:p>
            <w:pPr>
              <w:widowControl/>
              <w:adjustRightInd w:val="0"/>
              <w:snapToGrid w:val="0"/>
              <w:rPr>
                <w:rFonts w:cs="Times New Roman"/>
                <w:szCs w:val="18"/>
              </w:rPr>
            </w:pPr>
            <w:r>
              <w:rPr>
                <w:rFonts w:hint="eastAsia" w:cs="Times New Roman"/>
                <w:szCs w:val="18"/>
              </w:rPr>
              <w:t>车床运行过程中，在车床上放置杂物，可能导致杂物飞出伤人。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60</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电路</w:t>
            </w:r>
          </w:p>
        </w:tc>
        <w:tc>
          <w:tcPr>
            <w:tcW w:w="4120" w:type="dxa"/>
            <w:vAlign w:val="center"/>
          </w:tcPr>
          <w:p>
            <w:pPr>
              <w:widowControl/>
              <w:adjustRightInd w:val="0"/>
              <w:snapToGrid w:val="0"/>
              <w:rPr>
                <w:rFonts w:cs="Times New Roman"/>
                <w:szCs w:val="18"/>
              </w:rPr>
            </w:pPr>
            <w:r>
              <w:rPr>
                <w:rFonts w:hint="eastAsia"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61</w:t>
            </w:r>
          </w:p>
        </w:tc>
        <w:tc>
          <w:tcPr>
            <w:tcW w:w="992" w:type="dxa"/>
            <w:vMerge w:val="restart"/>
            <w:vAlign w:val="center"/>
          </w:tcPr>
          <w:p>
            <w:pPr>
              <w:widowControl/>
              <w:adjustRightInd w:val="0"/>
              <w:snapToGrid w:val="0"/>
              <w:rPr>
                <w:rFonts w:cs="Times New Roman"/>
                <w:szCs w:val="18"/>
              </w:rPr>
            </w:pPr>
            <w:r>
              <w:rPr>
                <w:rFonts w:hint="eastAsia"/>
                <w:szCs w:val="18"/>
              </w:rPr>
              <w:t>钻床</w:t>
            </w:r>
          </w:p>
        </w:tc>
        <w:tc>
          <w:tcPr>
            <w:tcW w:w="992" w:type="dxa"/>
            <w:vAlign w:val="center"/>
          </w:tcPr>
          <w:p>
            <w:pPr>
              <w:widowControl/>
              <w:adjustRightInd w:val="0"/>
              <w:snapToGrid w:val="0"/>
              <w:jc w:val="center"/>
              <w:rPr>
                <w:rFonts w:cs="Times New Roman"/>
                <w:szCs w:val="18"/>
              </w:rPr>
            </w:pPr>
            <w:r>
              <w:rPr>
                <w:rFonts w:hint="eastAsia" w:cs="Times New Roman"/>
                <w:szCs w:val="18"/>
              </w:rPr>
              <w:t>传动部位</w:t>
            </w:r>
          </w:p>
        </w:tc>
        <w:tc>
          <w:tcPr>
            <w:tcW w:w="4120" w:type="dxa"/>
            <w:vAlign w:val="center"/>
          </w:tcPr>
          <w:p>
            <w:pPr>
              <w:widowControl/>
              <w:adjustRightInd w:val="0"/>
              <w:snapToGrid w:val="0"/>
              <w:rPr>
                <w:rFonts w:cs="Times New Roman"/>
                <w:szCs w:val="18"/>
              </w:rPr>
            </w:pPr>
            <w:r>
              <w:rPr>
                <w:rFonts w:hint="eastAsia" w:cs="Times New Roman"/>
                <w:szCs w:val="18"/>
              </w:rPr>
              <w:t>戴手套、首饰或者头发未盘入安全帽中操作</w:t>
            </w:r>
            <w:r>
              <w:rPr>
                <w:rFonts w:hint="eastAsia"/>
                <w:szCs w:val="18"/>
              </w:rPr>
              <w:t>钻床</w:t>
            </w:r>
            <w:r>
              <w:rPr>
                <w:rFonts w:hint="eastAsia" w:cs="Times New Roman"/>
                <w:szCs w:val="18"/>
              </w:rPr>
              <w:t>，可能导致手、头发等被卷入</w:t>
            </w:r>
            <w:r>
              <w:rPr>
                <w:rFonts w:hint="eastAsia"/>
                <w:szCs w:val="18"/>
              </w:rPr>
              <w:t>钻床</w:t>
            </w:r>
            <w:r>
              <w:rPr>
                <w:rFonts w:hint="eastAsia" w:cs="Times New Roman"/>
                <w:szCs w:val="18"/>
              </w:rPr>
              <w:t>，造成机械伤害。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62</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w:t>
            </w:r>
          </w:p>
        </w:tc>
        <w:tc>
          <w:tcPr>
            <w:tcW w:w="4120" w:type="dxa"/>
            <w:vAlign w:val="center"/>
          </w:tcPr>
          <w:p>
            <w:pPr>
              <w:widowControl/>
              <w:adjustRightInd w:val="0"/>
              <w:snapToGrid w:val="0"/>
              <w:rPr>
                <w:rFonts w:cs="Times New Roman"/>
                <w:szCs w:val="18"/>
              </w:rPr>
            </w:pPr>
            <w:r>
              <w:rPr>
                <w:rFonts w:hint="eastAsia" w:cs="Times New Roman"/>
                <w:szCs w:val="18"/>
              </w:rPr>
              <w:t>用手扶工件而未使用专用工具，可能造成机械伤害。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63</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工件和钻头</w:t>
            </w:r>
          </w:p>
        </w:tc>
        <w:tc>
          <w:tcPr>
            <w:tcW w:w="4120" w:type="dxa"/>
            <w:vAlign w:val="center"/>
          </w:tcPr>
          <w:p>
            <w:pPr>
              <w:widowControl/>
              <w:adjustRightInd w:val="0"/>
              <w:snapToGrid w:val="0"/>
              <w:rPr>
                <w:rFonts w:cs="Times New Roman"/>
                <w:szCs w:val="18"/>
              </w:rPr>
            </w:pPr>
            <w:r>
              <w:rPr>
                <w:rFonts w:hint="eastAsia" w:cs="Times New Roman"/>
                <w:szCs w:val="18"/>
              </w:rPr>
              <w:t>在</w:t>
            </w:r>
            <w:r>
              <w:rPr>
                <w:rFonts w:hint="eastAsia"/>
                <w:szCs w:val="18"/>
              </w:rPr>
              <w:t>钻床</w:t>
            </w:r>
            <w:r>
              <w:rPr>
                <w:rFonts w:hint="eastAsia" w:cs="Times New Roman"/>
                <w:szCs w:val="18"/>
              </w:rPr>
              <w:t>运行过程中测量工件，可能会导致手被工件或者钻头伤害。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64</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工件和钻头</w:t>
            </w:r>
          </w:p>
        </w:tc>
        <w:tc>
          <w:tcPr>
            <w:tcW w:w="4120" w:type="dxa"/>
            <w:vAlign w:val="center"/>
          </w:tcPr>
          <w:p>
            <w:pPr>
              <w:widowControl/>
              <w:adjustRightInd w:val="0"/>
              <w:snapToGrid w:val="0"/>
              <w:rPr>
                <w:rFonts w:cs="Times New Roman"/>
                <w:szCs w:val="18"/>
              </w:rPr>
            </w:pPr>
            <w:r>
              <w:rPr>
                <w:rFonts w:hint="eastAsia" w:cs="Times New Roman"/>
                <w:szCs w:val="18"/>
              </w:rPr>
              <w:t>工件和钻头固定不牢，导致</w:t>
            </w:r>
            <w:r>
              <w:rPr>
                <w:rFonts w:hint="eastAsia"/>
                <w:szCs w:val="18"/>
              </w:rPr>
              <w:t>钻床</w:t>
            </w:r>
            <w:r>
              <w:rPr>
                <w:rFonts w:hint="eastAsia" w:cs="Times New Roman"/>
                <w:szCs w:val="18"/>
              </w:rPr>
              <w:t>在运行过程中，工件和车刀飞出伤人。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65</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安全防护设施</w:t>
            </w:r>
          </w:p>
        </w:tc>
        <w:tc>
          <w:tcPr>
            <w:tcW w:w="4120" w:type="dxa"/>
            <w:vAlign w:val="center"/>
          </w:tcPr>
          <w:p>
            <w:pPr>
              <w:widowControl/>
              <w:adjustRightInd w:val="0"/>
              <w:snapToGrid w:val="0"/>
              <w:rPr>
                <w:rFonts w:cs="Times New Roman"/>
                <w:szCs w:val="18"/>
              </w:rPr>
            </w:pPr>
            <w:r>
              <w:rPr>
                <w:rFonts w:hint="eastAsia" w:cs="Times New Roman"/>
                <w:szCs w:val="18"/>
              </w:rPr>
              <w:t>防护罩、安全网等安全防护设施松动，可能导致在</w:t>
            </w:r>
            <w:r>
              <w:rPr>
                <w:rFonts w:hint="eastAsia"/>
                <w:szCs w:val="18"/>
              </w:rPr>
              <w:t>钻床</w:t>
            </w:r>
            <w:r>
              <w:rPr>
                <w:rFonts w:hint="eastAsia" w:cs="Times New Roman"/>
                <w:szCs w:val="18"/>
              </w:rPr>
              <w:t>运转过程中防护罩、安全网脱落，造成人被卷入机器，引起机械伤害，或者异物落入传动部位后飞溅伤人，引起物体打击。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66</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杂物</w:t>
            </w:r>
          </w:p>
        </w:tc>
        <w:tc>
          <w:tcPr>
            <w:tcW w:w="4120" w:type="dxa"/>
            <w:vAlign w:val="center"/>
          </w:tcPr>
          <w:p>
            <w:pPr>
              <w:widowControl/>
              <w:adjustRightInd w:val="0"/>
              <w:snapToGrid w:val="0"/>
              <w:rPr>
                <w:rFonts w:cs="Times New Roman"/>
                <w:szCs w:val="18"/>
              </w:rPr>
            </w:pPr>
            <w:r>
              <w:rPr>
                <w:rFonts w:hint="eastAsia" w:cs="Times New Roman"/>
                <w:szCs w:val="18"/>
              </w:rPr>
              <w:t>钻床运行过程中，在钻床上放置杂物，可能导致杂物飞出伤人。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67</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电路</w:t>
            </w:r>
          </w:p>
        </w:tc>
        <w:tc>
          <w:tcPr>
            <w:tcW w:w="4120" w:type="dxa"/>
            <w:vAlign w:val="center"/>
          </w:tcPr>
          <w:p>
            <w:pPr>
              <w:widowControl/>
              <w:adjustRightInd w:val="0"/>
              <w:snapToGrid w:val="0"/>
              <w:rPr>
                <w:rFonts w:cs="Times New Roman"/>
                <w:szCs w:val="18"/>
              </w:rPr>
            </w:pPr>
            <w:r>
              <w:rPr>
                <w:rFonts w:hint="eastAsia"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68</w:t>
            </w:r>
          </w:p>
        </w:tc>
        <w:tc>
          <w:tcPr>
            <w:tcW w:w="992" w:type="dxa"/>
            <w:vMerge w:val="restart"/>
            <w:vAlign w:val="center"/>
          </w:tcPr>
          <w:p>
            <w:pPr>
              <w:widowControl/>
              <w:adjustRightInd w:val="0"/>
              <w:snapToGrid w:val="0"/>
              <w:rPr>
                <w:szCs w:val="18"/>
              </w:rPr>
            </w:pPr>
            <w:r>
              <w:rPr>
                <w:rFonts w:hint="eastAsia"/>
                <w:szCs w:val="18"/>
              </w:rPr>
              <w:t>铣床</w:t>
            </w:r>
          </w:p>
        </w:tc>
        <w:tc>
          <w:tcPr>
            <w:tcW w:w="992" w:type="dxa"/>
            <w:vAlign w:val="center"/>
          </w:tcPr>
          <w:p>
            <w:pPr>
              <w:widowControl/>
              <w:adjustRightInd w:val="0"/>
              <w:snapToGrid w:val="0"/>
              <w:jc w:val="center"/>
              <w:rPr>
                <w:rFonts w:cs="Times New Roman"/>
                <w:szCs w:val="18"/>
              </w:rPr>
            </w:pPr>
            <w:r>
              <w:rPr>
                <w:rFonts w:hint="eastAsia" w:cs="Times New Roman"/>
                <w:szCs w:val="18"/>
              </w:rPr>
              <w:t>传动部位</w:t>
            </w:r>
          </w:p>
        </w:tc>
        <w:tc>
          <w:tcPr>
            <w:tcW w:w="4120" w:type="dxa"/>
            <w:vAlign w:val="center"/>
          </w:tcPr>
          <w:p>
            <w:pPr>
              <w:widowControl/>
              <w:adjustRightInd w:val="0"/>
              <w:snapToGrid w:val="0"/>
              <w:rPr>
                <w:rFonts w:cs="Times New Roman"/>
                <w:szCs w:val="18"/>
              </w:rPr>
            </w:pPr>
            <w:r>
              <w:rPr>
                <w:rFonts w:hint="eastAsia"/>
                <w:szCs w:val="18"/>
              </w:rPr>
              <w:t>1、高速旋转的刀具和刀轴可能将操作人员的手或衣物卷入铣刀和工件之间造成人员伤亡。</w:t>
            </w:r>
          </w:p>
          <w:p>
            <w:pPr>
              <w:widowControl/>
              <w:adjustRightInd w:val="0"/>
              <w:snapToGrid w:val="0"/>
              <w:rPr>
                <w:rFonts w:cs="Times New Roman"/>
                <w:szCs w:val="18"/>
              </w:rPr>
            </w:pPr>
            <w:r>
              <w:rPr>
                <w:rFonts w:hint="eastAsia" w:cs="Times New Roman"/>
                <w:szCs w:val="18"/>
              </w:rPr>
              <w:t>2、戴手套、首饰或者头发未盘入安全帽中操作</w:t>
            </w:r>
            <w:r>
              <w:rPr>
                <w:rFonts w:hint="eastAsia"/>
                <w:szCs w:val="18"/>
              </w:rPr>
              <w:t>铣床</w:t>
            </w:r>
            <w:r>
              <w:rPr>
                <w:rFonts w:hint="eastAsia" w:cs="Times New Roman"/>
                <w:szCs w:val="18"/>
              </w:rPr>
              <w:t>，可能导致手、头发等被卷入</w:t>
            </w:r>
            <w:r>
              <w:rPr>
                <w:rFonts w:hint="eastAsia"/>
                <w:szCs w:val="18"/>
              </w:rPr>
              <w:t>铣床</w:t>
            </w:r>
            <w:r>
              <w:rPr>
                <w:rFonts w:hint="eastAsia" w:cs="Times New Roman"/>
                <w:szCs w:val="18"/>
              </w:rPr>
              <w:t>，造成机械伤害。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69</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w:t>
            </w:r>
          </w:p>
        </w:tc>
        <w:tc>
          <w:tcPr>
            <w:tcW w:w="4120" w:type="dxa"/>
            <w:vAlign w:val="center"/>
          </w:tcPr>
          <w:p>
            <w:pPr>
              <w:widowControl/>
              <w:adjustRightInd w:val="0"/>
              <w:snapToGrid w:val="0"/>
              <w:rPr>
                <w:rFonts w:cs="Times New Roman"/>
                <w:szCs w:val="18"/>
              </w:rPr>
            </w:pPr>
            <w:r>
              <w:rPr>
                <w:rFonts w:hint="eastAsia" w:cs="Times New Roman"/>
                <w:szCs w:val="18"/>
              </w:rPr>
              <w:t>用手扶工件而未使用专用工具，可能造成机械伤害。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70</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工件和钻头</w:t>
            </w:r>
          </w:p>
        </w:tc>
        <w:tc>
          <w:tcPr>
            <w:tcW w:w="4120" w:type="dxa"/>
            <w:vAlign w:val="center"/>
          </w:tcPr>
          <w:p>
            <w:pPr>
              <w:widowControl/>
              <w:adjustRightInd w:val="0"/>
              <w:snapToGrid w:val="0"/>
              <w:rPr>
                <w:rFonts w:cs="Times New Roman"/>
                <w:szCs w:val="18"/>
              </w:rPr>
            </w:pPr>
            <w:r>
              <w:rPr>
                <w:rFonts w:hint="eastAsia" w:cs="Times New Roman"/>
                <w:szCs w:val="18"/>
              </w:rPr>
              <w:t>在铣床运行过程中测量工件，可能会导致手被工件或者钻头伤害。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71</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工件和钻头</w:t>
            </w:r>
          </w:p>
        </w:tc>
        <w:tc>
          <w:tcPr>
            <w:tcW w:w="4120" w:type="dxa"/>
            <w:vAlign w:val="center"/>
          </w:tcPr>
          <w:p>
            <w:pPr>
              <w:widowControl/>
              <w:adjustRightInd w:val="0"/>
              <w:snapToGrid w:val="0"/>
              <w:rPr>
                <w:rFonts w:cs="Times New Roman"/>
                <w:szCs w:val="18"/>
              </w:rPr>
            </w:pPr>
            <w:r>
              <w:rPr>
                <w:rFonts w:hint="eastAsia" w:cs="Times New Roman"/>
                <w:szCs w:val="18"/>
              </w:rPr>
              <w:t>工件和钻头固定不牢，导致</w:t>
            </w:r>
            <w:r>
              <w:rPr>
                <w:rFonts w:hint="eastAsia"/>
                <w:szCs w:val="18"/>
              </w:rPr>
              <w:t>铣床</w:t>
            </w:r>
            <w:r>
              <w:rPr>
                <w:rFonts w:hint="eastAsia" w:cs="Times New Roman"/>
                <w:szCs w:val="18"/>
              </w:rPr>
              <w:t>在运行过程中，工件和车刀飞出伤人。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72</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安全防护设施</w:t>
            </w:r>
          </w:p>
        </w:tc>
        <w:tc>
          <w:tcPr>
            <w:tcW w:w="4120" w:type="dxa"/>
            <w:vAlign w:val="center"/>
          </w:tcPr>
          <w:p>
            <w:pPr>
              <w:widowControl/>
              <w:adjustRightInd w:val="0"/>
              <w:snapToGrid w:val="0"/>
              <w:rPr>
                <w:rFonts w:cs="Times New Roman"/>
                <w:szCs w:val="18"/>
              </w:rPr>
            </w:pPr>
            <w:r>
              <w:rPr>
                <w:rFonts w:hint="eastAsia" w:cs="Times New Roman"/>
                <w:szCs w:val="18"/>
              </w:rPr>
              <w:t>防护罩、安全网等安全防护设施松动，可能导致在</w:t>
            </w:r>
            <w:r>
              <w:rPr>
                <w:rFonts w:hint="eastAsia"/>
                <w:szCs w:val="18"/>
              </w:rPr>
              <w:t>铣床</w:t>
            </w:r>
            <w:r>
              <w:rPr>
                <w:rFonts w:hint="eastAsia" w:cs="Times New Roman"/>
                <w:szCs w:val="18"/>
              </w:rPr>
              <w:t>运转过程中防护罩、安全网脱落，造成人被卷入机器，或者异物落入传动部位后飞溅伤人。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73</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安全防护设施</w:t>
            </w:r>
          </w:p>
        </w:tc>
        <w:tc>
          <w:tcPr>
            <w:tcW w:w="4120" w:type="dxa"/>
            <w:vAlign w:val="center"/>
          </w:tcPr>
          <w:p>
            <w:pPr>
              <w:widowControl/>
              <w:adjustRightInd w:val="0"/>
              <w:snapToGrid w:val="0"/>
              <w:rPr>
                <w:rFonts w:cs="Times New Roman"/>
                <w:szCs w:val="18"/>
              </w:rPr>
            </w:pPr>
            <w:r>
              <w:rPr>
                <w:rFonts w:hint="eastAsia"/>
                <w:szCs w:val="18"/>
              </w:rPr>
              <w:t>防护</w:t>
            </w:r>
            <w:r>
              <w:rPr>
                <w:szCs w:val="18"/>
              </w:rPr>
              <w:t>设备缺失或失效</w:t>
            </w:r>
            <w:r>
              <w:rPr>
                <w:rFonts w:hint="eastAsia"/>
                <w:szCs w:val="18"/>
              </w:rPr>
              <w:t>，</w:t>
            </w:r>
            <w:r>
              <w:rPr>
                <w:szCs w:val="18"/>
              </w:rPr>
              <w:t>铣</w:t>
            </w:r>
            <w:r>
              <w:rPr>
                <w:rFonts w:hint="eastAsia"/>
                <w:szCs w:val="18"/>
              </w:rPr>
              <w:t>削时产生的</w:t>
            </w:r>
            <w:r>
              <w:rPr>
                <w:szCs w:val="18"/>
              </w:rPr>
              <w:t>切屑可能</w:t>
            </w:r>
            <w:r>
              <w:rPr>
                <w:rFonts w:hint="eastAsia"/>
                <w:szCs w:val="18"/>
              </w:rPr>
              <w:t>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74</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杂物</w:t>
            </w:r>
          </w:p>
        </w:tc>
        <w:tc>
          <w:tcPr>
            <w:tcW w:w="4120" w:type="dxa"/>
            <w:vAlign w:val="center"/>
          </w:tcPr>
          <w:p>
            <w:pPr>
              <w:widowControl/>
              <w:adjustRightInd w:val="0"/>
              <w:snapToGrid w:val="0"/>
              <w:rPr>
                <w:rFonts w:cs="Times New Roman"/>
                <w:szCs w:val="18"/>
              </w:rPr>
            </w:pPr>
            <w:r>
              <w:rPr>
                <w:rFonts w:hint="eastAsia"/>
                <w:szCs w:val="18"/>
              </w:rPr>
              <w:t>铣床</w:t>
            </w:r>
            <w:r>
              <w:rPr>
                <w:rFonts w:hint="eastAsia" w:cs="Times New Roman"/>
                <w:szCs w:val="18"/>
              </w:rPr>
              <w:t>运行过程中，在</w:t>
            </w:r>
            <w:r>
              <w:rPr>
                <w:rFonts w:hint="eastAsia"/>
                <w:szCs w:val="18"/>
              </w:rPr>
              <w:t>铣床</w:t>
            </w:r>
            <w:r>
              <w:rPr>
                <w:rFonts w:hint="eastAsia" w:cs="Times New Roman"/>
                <w:szCs w:val="18"/>
              </w:rPr>
              <w:t>上放置杂物，可能导致杂物飞出伤人。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75</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电路</w:t>
            </w:r>
          </w:p>
        </w:tc>
        <w:tc>
          <w:tcPr>
            <w:tcW w:w="4120" w:type="dxa"/>
            <w:vAlign w:val="center"/>
          </w:tcPr>
          <w:p>
            <w:pPr>
              <w:widowControl/>
              <w:adjustRightInd w:val="0"/>
              <w:snapToGrid w:val="0"/>
              <w:rPr>
                <w:rFonts w:cs="Times New Roman"/>
                <w:szCs w:val="18"/>
              </w:rPr>
            </w:pPr>
            <w:r>
              <w:rPr>
                <w:rFonts w:hint="eastAsia"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76</w:t>
            </w:r>
          </w:p>
        </w:tc>
        <w:tc>
          <w:tcPr>
            <w:tcW w:w="992" w:type="dxa"/>
            <w:vMerge w:val="restart"/>
            <w:vAlign w:val="center"/>
          </w:tcPr>
          <w:p>
            <w:pPr>
              <w:widowControl/>
              <w:adjustRightInd w:val="0"/>
              <w:snapToGrid w:val="0"/>
              <w:rPr>
                <w:szCs w:val="18"/>
              </w:rPr>
            </w:pPr>
            <w:r>
              <w:rPr>
                <w:rFonts w:hint="eastAsia"/>
                <w:szCs w:val="18"/>
              </w:rPr>
              <w:t>插床</w:t>
            </w:r>
          </w:p>
        </w:tc>
        <w:tc>
          <w:tcPr>
            <w:tcW w:w="992" w:type="dxa"/>
            <w:vAlign w:val="center"/>
          </w:tcPr>
          <w:p>
            <w:pPr>
              <w:widowControl/>
              <w:adjustRightInd w:val="0"/>
              <w:snapToGrid w:val="0"/>
              <w:jc w:val="center"/>
              <w:rPr>
                <w:rFonts w:cs="Times New Roman"/>
                <w:szCs w:val="18"/>
              </w:rPr>
            </w:pPr>
            <w:r>
              <w:rPr>
                <w:rFonts w:hint="eastAsia" w:cs="Times New Roman"/>
                <w:szCs w:val="18"/>
              </w:rPr>
              <w:t>传动部位</w:t>
            </w:r>
          </w:p>
        </w:tc>
        <w:tc>
          <w:tcPr>
            <w:tcW w:w="4120" w:type="dxa"/>
            <w:vAlign w:val="center"/>
          </w:tcPr>
          <w:p>
            <w:pPr>
              <w:widowControl/>
              <w:adjustRightInd w:val="0"/>
              <w:snapToGrid w:val="0"/>
              <w:rPr>
                <w:rFonts w:cs="Times New Roman"/>
                <w:szCs w:val="18"/>
              </w:rPr>
            </w:pPr>
            <w:r>
              <w:rPr>
                <w:rFonts w:hint="eastAsia" w:cs="Times New Roman"/>
                <w:szCs w:val="18"/>
              </w:rPr>
              <w:t>戴手套、首饰或者头发未盘入安全帽中操作</w:t>
            </w:r>
            <w:r>
              <w:rPr>
                <w:rFonts w:hint="eastAsia"/>
                <w:szCs w:val="18"/>
              </w:rPr>
              <w:t>插床</w:t>
            </w:r>
            <w:r>
              <w:rPr>
                <w:rFonts w:hint="eastAsia" w:cs="Times New Roman"/>
                <w:szCs w:val="18"/>
              </w:rPr>
              <w:t>，可能导致手、头发等被卷入</w:t>
            </w:r>
            <w:r>
              <w:rPr>
                <w:rFonts w:hint="eastAsia"/>
                <w:szCs w:val="18"/>
              </w:rPr>
              <w:t>插床</w:t>
            </w:r>
            <w:r>
              <w:rPr>
                <w:rFonts w:hint="eastAsia" w:cs="Times New Roman"/>
                <w:szCs w:val="18"/>
              </w:rPr>
              <w:t>，造成机械伤害。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77</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w:t>
            </w:r>
          </w:p>
        </w:tc>
        <w:tc>
          <w:tcPr>
            <w:tcW w:w="4120" w:type="dxa"/>
            <w:vAlign w:val="center"/>
          </w:tcPr>
          <w:p>
            <w:pPr>
              <w:widowControl/>
              <w:adjustRightInd w:val="0"/>
              <w:snapToGrid w:val="0"/>
              <w:rPr>
                <w:rFonts w:cs="Times New Roman"/>
                <w:szCs w:val="18"/>
              </w:rPr>
            </w:pPr>
            <w:r>
              <w:rPr>
                <w:rFonts w:hint="eastAsia" w:cs="Times New Roman"/>
                <w:szCs w:val="18"/>
              </w:rPr>
              <w:t>用手扶工件而未使用专用工具，可能造成机械伤害。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78</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w:t>
            </w:r>
          </w:p>
        </w:tc>
        <w:tc>
          <w:tcPr>
            <w:tcW w:w="4120" w:type="dxa"/>
            <w:vAlign w:val="center"/>
          </w:tcPr>
          <w:p>
            <w:pPr>
              <w:widowControl/>
              <w:adjustRightInd w:val="0"/>
              <w:snapToGrid w:val="0"/>
              <w:rPr>
                <w:szCs w:val="18"/>
              </w:rPr>
            </w:pPr>
            <w:r>
              <w:rPr>
                <w:szCs w:val="18"/>
              </w:rPr>
              <w:t>工具</w:t>
            </w:r>
            <w:r>
              <w:rPr>
                <w:rFonts w:hint="eastAsia"/>
                <w:szCs w:val="18"/>
              </w:rPr>
              <w:t>、</w:t>
            </w:r>
            <w:r>
              <w:rPr>
                <w:szCs w:val="18"/>
              </w:rPr>
              <w:t>工件</w:t>
            </w:r>
            <w:r>
              <w:rPr>
                <w:rFonts w:hint="eastAsia"/>
                <w:szCs w:val="18"/>
              </w:rPr>
              <w:t>摆放不平稳，</w:t>
            </w:r>
            <w:r>
              <w:rPr>
                <w:szCs w:val="18"/>
              </w:rPr>
              <w:t>导致</w:t>
            </w:r>
            <w:r>
              <w:rPr>
                <w:rFonts w:hint="eastAsia"/>
                <w:szCs w:val="18"/>
              </w:rPr>
              <w:t>工件倾倒伤人事故。</w:t>
            </w:r>
          </w:p>
          <w:p>
            <w:pPr>
              <w:widowControl/>
              <w:adjustRightInd w:val="0"/>
              <w:snapToGrid w:val="0"/>
              <w:rPr>
                <w:rFonts w:cs="Times New Roman"/>
                <w:szCs w:val="18"/>
              </w:rPr>
            </w:pPr>
            <w:r>
              <w:rPr>
                <w:rFonts w:hint="eastAsia"/>
                <w:szCs w:val="18"/>
              </w:rPr>
              <w:t>工作台面浮放工具，</w:t>
            </w:r>
            <w:r>
              <w:rPr>
                <w:szCs w:val="18"/>
              </w:rPr>
              <w:t>工件</w:t>
            </w:r>
            <w:r>
              <w:rPr>
                <w:rFonts w:hint="eastAsia"/>
                <w:szCs w:val="18"/>
              </w:rPr>
              <w:t>被碰撞坠落，导致砸伤事故。</w:t>
            </w:r>
          </w:p>
        </w:tc>
        <w:tc>
          <w:tcPr>
            <w:tcW w:w="983" w:type="dxa"/>
            <w:vAlign w:val="center"/>
          </w:tcPr>
          <w:p>
            <w:pPr>
              <w:widowControl/>
              <w:adjustRightInd w:val="0"/>
              <w:snapToGrid w:val="0"/>
              <w:jc w:val="center"/>
              <w:rPr>
                <w:rFonts w:cs="Times New Roman"/>
                <w:kern w:val="0"/>
                <w:szCs w:val="18"/>
              </w:rPr>
            </w:pPr>
            <w:r>
              <w:rPr>
                <w:rFonts w:hint="eastAsia" w:cs="Times New Roman"/>
                <w:kern w:val="0"/>
                <w:szCs w:val="18"/>
              </w:rPr>
              <w:t>人员伤亡</w:t>
            </w:r>
          </w:p>
          <w:p>
            <w:pPr>
              <w:widowControl/>
              <w:adjustRightInd w:val="0"/>
              <w:snapToGrid w:val="0"/>
              <w:jc w:val="center"/>
              <w:rPr>
                <w:rFonts w:cs="Times New Roman"/>
                <w:kern w:val="0"/>
                <w:szCs w:val="18"/>
              </w:rPr>
            </w:pPr>
            <w:r>
              <w:rPr>
                <w:rFonts w:hint="eastAsia"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79</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滑块</w:t>
            </w:r>
          </w:p>
        </w:tc>
        <w:tc>
          <w:tcPr>
            <w:tcW w:w="4120" w:type="dxa"/>
            <w:vAlign w:val="center"/>
          </w:tcPr>
          <w:p>
            <w:pPr>
              <w:widowControl/>
              <w:adjustRightInd w:val="0"/>
              <w:snapToGrid w:val="0"/>
              <w:rPr>
                <w:rFonts w:cs="Times New Roman"/>
                <w:szCs w:val="18"/>
              </w:rPr>
            </w:pPr>
            <w:r>
              <w:rPr>
                <w:rFonts w:hint="eastAsia" w:cs="Times New Roman"/>
                <w:szCs w:val="18"/>
              </w:rPr>
              <w:t>滑块运动失控，可能造成工件飞出伤人。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80</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工件和</w:t>
            </w:r>
            <w:r>
              <w:rPr>
                <w:rFonts w:hint="eastAsia"/>
                <w:szCs w:val="18"/>
              </w:rPr>
              <w:t>插刀</w:t>
            </w:r>
          </w:p>
        </w:tc>
        <w:tc>
          <w:tcPr>
            <w:tcW w:w="4120" w:type="dxa"/>
            <w:vAlign w:val="center"/>
          </w:tcPr>
          <w:p>
            <w:pPr>
              <w:widowControl/>
              <w:adjustRightInd w:val="0"/>
              <w:snapToGrid w:val="0"/>
              <w:rPr>
                <w:rFonts w:cs="Times New Roman"/>
                <w:szCs w:val="18"/>
              </w:rPr>
            </w:pPr>
            <w:r>
              <w:rPr>
                <w:rFonts w:hint="eastAsia" w:cs="Times New Roman"/>
                <w:szCs w:val="18"/>
              </w:rPr>
              <w:t>在插床运行过程中测量工件，可能会导致手被工件或插刀伤害。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81</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szCs w:val="18"/>
              </w:rPr>
              <w:t>插刀</w:t>
            </w:r>
          </w:p>
        </w:tc>
        <w:tc>
          <w:tcPr>
            <w:tcW w:w="4120" w:type="dxa"/>
            <w:vAlign w:val="center"/>
          </w:tcPr>
          <w:p>
            <w:pPr>
              <w:widowControl/>
              <w:adjustRightInd w:val="0"/>
              <w:snapToGrid w:val="0"/>
              <w:rPr>
                <w:rFonts w:cs="Times New Roman"/>
                <w:szCs w:val="18"/>
              </w:rPr>
            </w:pPr>
            <w:r>
              <w:rPr>
                <w:rFonts w:hint="eastAsia"/>
                <w:szCs w:val="18"/>
              </w:rPr>
              <w:t>插刀装卡不牢，</w:t>
            </w:r>
            <w:r>
              <w:rPr>
                <w:szCs w:val="18"/>
              </w:rPr>
              <w:t>插刀可能</w:t>
            </w:r>
            <w:r>
              <w:rPr>
                <w:rFonts w:hint="eastAsia"/>
                <w:szCs w:val="18"/>
              </w:rPr>
              <w:t>飞出造成人员伤亡。</w:t>
            </w:r>
          </w:p>
          <w:p>
            <w:pPr>
              <w:widowControl/>
              <w:adjustRightInd w:val="0"/>
              <w:snapToGrid w:val="0"/>
              <w:rPr>
                <w:rFonts w:cs="Times New Roman"/>
                <w:szCs w:val="18"/>
              </w:rPr>
            </w:pPr>
            <w:r>
              <w:rPr>
                <w:rFonts w:hint="eastAsia"/>
                <w:szCs w:val="18"/>
              </w:rPr>
              <w:t>插刀有裂纹等缺陷，可能导致运动中插刀折断发生事故。插销量过大，致使插刀折断，可能造成事故。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82</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安全防护设施</w:t>
            </w:r>
          </w:p>
        </w:tc>
        <w:tc>
          <w:tcPr>
            <w:tcW w:w="4120" w:type="dxa"/>
            <w:vAlign w:val="center"/>
          </w:tcPr>
          <w:p>
            <w:pPr>
              <w:widowControl/>
              <w:adjustRightInd w:val="0"/>
              <w:snapToGrid w:val="0"/>
              <w:rPr>
                <w:rFonts w:cs="Times New Roman"/>
                <w:szCs w:val="18"/>
              </w:rPr>
            </w:pPr>
            <w:r>
              <w:rPr>
                <w:rFonts w:hint="eastAsia" w:cs="Times New Roman"/>
                <w:szCs w:val="18"/>
              </w:rPr>
              <w:t>防护罩、安全网等安全防护设施松动，可能导致在</w:t>
            </w:r>
            <w:r>
              <w:rPr>
                <w:rFonts w:hint="eastAsia"/>
                <w:szCs w:val="18"/>
              </w:rPr>
              <w:t>插床</w:t>
            </w:r>
            <w:r>
              <w:rPr>
                <w:rFonts w:hint="eastAsia" w:cs="Times New Roman"/>
                <w:szCs w:val="18"/>
              </w:rPr>
              <w:t>运转过程中防护罩、安全网脱落，造成人被卷入机器，或者异物落入传动部位后飞溅伤人。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83</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杂物</w:t>
            </w:r>
          </w:p>
        </w:tc>
        <w:tc>
          <w:tcPr>
            <w:tcW w:w="4120" w:type="dxa"/>
            <w:vAlign w:val="center"/>
          </w:tcPr>
          <w:p>
            <w:pPr>
              <w:widowControl/>
              <w:adjustRightInd w:val="0"/>
              <w:snapToGrid w:val="0"/>
              <w:rPr>
                <w:rFonts w:cs="Times New Roman"/>
                <w:szCs w:val="18"/>
              </w:rPr>
            </w:pPr>
            <w:r>
              <w:rPr>
                <w:rFonts w:hint="eastAsia" w:cs="Times New Roman"/>
                <w:szCs w:val="18"/>
              </w:rPr>
              <w:t>插床运行过程中，在插床上放置杂物，可能导致杂物飞出伤人。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84</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电路</w:t>
            </w:r>
          </w:p>
        </w:tc>
        <w:tc>
          <w:tcPr>
            <w:tcW w:w="4120" w:type="dxa"/>
            <w:vAlign w:val="center"/>
          </w:tcPr>
          <w:p>
            <w:pPr>
              <w:widowControl/>
              <w:adjustRightInd w:val="0"/>
              <w:snapToGrid w:val="0"/>
              <w:rPr>
                <w:rFonts w:cs="Times New Roman"/>
                <w:szCs w:val="18"/>
              </w:rPr>
            </w:pPr>
            <w:r>
              <w:rPr>
                <w:rFonts w:hint="eastAsia"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85</w:t>
            </w:r>
          </w:p>
        </w:tc>
        <w:tc>
          <w:tcPr>
            <w:tcW w:w="992" w:type="dxa"/>
            <w:vMerge w:val="restart"/>
            <w:vAlign w:val="center"/>
          </w:tcPr>
          <w:p>
            <w:pPr>
              <w:widowControl/>
              <w:adjustRightInd w:val="0"/>
              <w:snapToGrid w:val="0"/>
              <w:rPr>
                <w:szCs w:val="18"/>
              </w:rPr>
            </w:pPr>
            <w:r>
              <w:rPr>
                <w:szCs w:val="18"/>
              </w:rPr>
              <w:t>磨床</w:t>
            </w:r>
          </w:p>
        </w:tc>
        <w:tc>
          <w:tcPr>
            <w:tcW w:w="992" w:type="dxa"/>
            <w:vAlign w:val="center"/>
          </w:tcPr>
          <w:p>
            <w:pPr>
              <w:widowControl/>
              <w:adjustRightInd w:val="0"/>
              <w:snapToGrid w:val="0"/>
              <w:jc w:val="center"/>
              <w:rPr>
                <w:rFonts w:cs="Times New Roman"/>
                <w:szCs w:val="18"/>
              </w:rPr>
            </w:pPr>
            <w:r>
              <w:rPr>
                <w:rFonts w:hint="eastAsia" w:cs="Times New Roman"/>
                <w:szCs w:val="18"/>
              </w:rPr>
              <w:t>砂轮</w:t>
            </w:r>
          </w:p>
        </w:tc>
        <w:tc>
          <w:tcPr>
            <w:tcW w:w="4120" w:type="dxa"/>
            <w:vAlign w:val="center"/>
          </w:tcPr>
          <w:p>
            <w:pPr>
              <w:widowControl/>
              <w:adjustRightInd w:val="0"/>
              <w:snapToGrid w:val="0"/>
              <w:rPr>
                <w:szCs w:val="18"/>
              </w:rPr>
            </w:pPr>
            <w:r>
              <w:rPr>
                <w:rFonts w:hint="eastAsia"/>
                <w:szCs w:val="18"/>
              </w:rPr>
              <w:t>1、护罩损坏或被拆除，</w:t>
            </w:r>
            <w:r>
              <w:rPr>
                <w:szCs w:val="18"/>
              </w:rPr>
              <w:t>砂轮</w:t>
            </w:r>
            <w:r>
              <w:rPr>
                <w:rFonts w:hint="eastAsia"/>
                <w:szCs w:val="18"/>
              </w:rPr>
              <w:t>有裂纹、</w:t>
            </w:r>
            <w:r>
              <w:rPr>
                <w:szCs w:val="18"/>
              </w:rPr>
              <w:t>损伤</w:t>
            </w:r>
            <w:r>
              <w:rPr>
                <w:rFonts w:hint="eastAsia"/>
                <w:szCs w:val="18"/>
              </w:rPr>
              <w:t>，砂轮安装有缺陷时，砂轮破碎飞出可能造成物体打击事故。</w:t>
            </w:r>
          </w:p>
          <w:p>
            <w:pPr>
              <w:widowControl/>
              <w:adjustRightInd w:val="0"/>
              <w:snapToGrid w:val="0"/>
              <w:rPr>
                <w:rFonts w:cs="Times New Roman"/>
                <w:szCs w:val="18"/>
              </w:rPr>
            </w:pPr>
            <w:r>
              <w:rPr>
                <w:rFonts w:hint="eastAsia" w:cs="Times New Roman"/>
                <w:szCs w:val="18"/>
              </w:rPr>
              <w:t>2、站在磨床砂轮的正前方进行作业，可能被破碎的砂轮或者金属屑飞出伤人。</w:t>
            </w:r>
          </w:p>
          <w:p>
            <w:pPr>
              <w:widowControl/>
              <w:adjustRightInd w:val="0"/>
              <w:snapToGrid w:val="0"/>
              <w:rPr>
                <w:rFonts w:cs="Times New Roman"/>
                <w:szCs w:val="18"/>
              </w:rPr>
            </w:pPr>
            <w:r>
              <w:rPr>
                <w:rFonts w:hint="eastAsia"/>
                <w:szCs w:val="18"/>
              </w:rPr>
              <w:t>3、磨削量过大或行程速度超速易发生砂轮破碎伤人事故。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86</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传动部位</w:t>
            </w:r>
          </w:p>
        </w:tc>
        <w:tc>
          <w:tcPr>
            <w:tcW w:w="4120" w:type="dxa"/>
            <w:vAlign w:val="center"/>
          </w:tcPr>
          <w:p>
            <w:pPr>
              <w:widowControl/>
              <w:adjustRightInd w:val="0"/>
              <w:snapToGrid w:val="0"/>
              <w:rPr>
                <w:rFonts w:cs="Times New Roman"/>
                <w:szCs w:val="18"/>
              </w:rPr>
            </w:pPr>
            <w:r>
              <w:rPr>
                <w:rFonts w:hint="eastAsia" w:cs="Times New Roman"/>
                <w:szCs w:val="18"/>
              </w:rPr>
              <w:t>戴手套、首饰或者头发未盘入安全帽中操作</w:t>
            </w:r>
            <w:r>
              <w:rPr>
                <w:szCs w:val="18"/>
              </w:rPr>
              <w:t>磨床</w:t>
            </w:r>
            <w:r>
              <w:rPr>
                <w:rFonts w:hint="eastAsia" w:cs="Times New Roman"/>
                <w:szCs w:val="18"/>
              </w:rPr>
              <w:t>，可能导致手、头发等被卷入</w:t>
            </w:r>
            <w:r>
              <w:rPr>
                <w:szCs w:val="18"/>
              </w:rPr>
              <w:t>磨床</w:t>
            </w:r>
            <w:r>
              <w:rPr>
                <w:rFonts w:hint="eastAsia" w:cs="Times New Roman"/>
                <w:szCs w:val="18"/>
              </w:rPr>
              <w:t>，造成机械伤害。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87</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w:t>
            </w:r>
          </w:p>
        </w:tc>
        <w:tc>
          <w:tcPr>
            <w:tcW w:w="4120" w:type="dxa"/>
            <w:vAlign w:val="center"/>
          </w:tcPr>
          <w:p>
            <w:pPr>
              <w:widowControl/>
              <w:adjustRightInd w:val="0"/>
              <w:snapToGrid w:val="0"/>
              <w:rPr>
                <w:rFonts w:cs="Times New Roman"/>
                <w:szCs w:val="18"/>
              </w:rPr>
            </w:pPr>
            <w:r>
              <w:rPr>
                <w:rFonts w:hint="eastAsia" w:cs="Times New Roman"/>
                <w:szCs w:val="18"/>
              </w:rPr>
              <w:t>用手扶工件而未使用专用工具，可能造成机械伤害。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88</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工件和砂轮</w:t>
            </w:r>
          </w:p>
        </w:tc>
        <w:tc>
          <w:tcPr>
            <w:tcW w:w="4120" w:type="dxa"/>
            <w:vAlign w:val="center"/>
          </w:tcPr>
          <w:p>
            <w:pPr>
              <w:widowControl/>
              <w:adjustRightInd w:val="0"/>
              <w:snapToGrid w:val="0"/>
              <w:rPr>
                <w:rFonts w:cs="Times New Roman"/>
                <w:szCs w:val="18"/>
              </w:rPr>
            </w:pPr>
            <w:r>
              <w:rPr>
                <w:rFonts w:hint="eastAsia" w:cs="Times New Roman"/>
                <w:szCs w:val="18"/>
              </w:rPr>
              <w:t>工件和砂轮固定不牢，导致磨床在运行过程中，工件和车刀飞出伤人。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89</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安全防护设施</w:t>
            </w:r>
          </w:p>
        </w:tc>
        <w:tc>
          <w:tcPr>
            <w:tcW w:w="4120" w:type="dxa"/>
            <w:vAlign w:val="center"/>
          </w:tcPr>
          <w:p>
            <w:pPr>
              <w:widowControl/>
              <w:adjustRightInd w:val="0"/>
              <w:snapToGrid w:val="0"/>
              <w:rPr>
                <w:rFonts w:cs="Times New Roman"/>
                <w:szCs w:val="18"/>
              </w:rPr>
            </w:pPr>
            <w:r>
              <w:rPr>
                <w:rFonts w:hint="eastAsia" w:cs="Times New Roman"/>
                <w:szCs w:val="18"/>
              </w:rPr>
              <w:t>防护罩、安全网等安全防护设施松动，可能导致在</w:t>
            </w:r>
            <w:r>
              <w:rPr>
                <w:szCs w:val="18"/>
              </w:rPr>
              <w:t>磨床</w:t>
            </w:r>
            <w:r>
              <w:rPr>
                <w:rFonts w:hint="eastAsia" w:cs="Times New Roman"/>
                <w:szCs w:val="18"/>
              </w:rPr>
              <w:t>运转过程中防护罩、安全网脱落，造成人被卷入机器，或者异物落入传动部位后飞溅伤人。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90</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杂物</w:t>
            </w:r>
          </w:p>
        </w:tc>
        <w:tc>
          <w:tcPr>
            <w:tcW w:w="4120" w:type="dxa"/>
            <w:vAlign w:val="center"/>
          </w:tcPr>
          <w:p>
            <w:pPr>
              <w:widowControl/>
              <w:adjustRightInd w:val="0"/>
              <w:snapToGrid w:val="0"/>
              <w:rPr>
                <w:rFonts w:cs="Times New Roman"/>
                <w:szCs w:val="18"/>
              </w:rPr>
            </w:pPr>
            <w:r>
              <w:rPr>
                <w:szCs w:val="18"/>
              </w:rPr>
              <w:t>磨床</w:t>
            </w:r>
            <w:r>
              <w:rPr>
                <w:rFonts w:hint="eastAsia" w:cs="Times New Roman"/>
                <w:szCs w:val="18"/>
              </w:rPr>
              <w:t>运行过程中，在</w:t>
            </w:r>
            <w:r>
              <w:rPr>
                <w:szCs w:val="18"/>
              </w:rPr>
              <w:t>磨床</w:t>
            </w:r>
            <w:r>
              <w:rPr>
                <w:rFonts w:hint="eastAsia" w:cs="Times New Roman"/>
                <w:szCs w:val="18"/>
              </w:rPr>
              <w:t>上放置杂物，可能导致杂物飞出伤人。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91</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电路</w:t>
            </w:r>
          </w:p>
        </w:tc>
        <w:tc>
          <w:tcPr>
            <w:tcW w:w="4120" w:type="dxa"/>
            <w:vAlign w:val="center"/>
          </w:tcPr>
          <w:p>
            <w:pPr>
              <w:widowControl/>
              <w:adjustRightInd w:val="0"/>
              <w:snapToGrid w:val="0"/>
              <w:rPr>
                <w:rFonts w:cs="Times New Roman"/>
                <w:szCs w:val="18"/>
              </w:rPr>
            </w:pPr>
            <w:r>
              <w:rPr>
                <w:rFonts w:hint="eastAsia"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触电</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92</w:t>
            </w:r>
          </w:p>
        </w:tc>
        <w:tc>
          <w:tcPr>
            <w:tcW w:w="992" w:type="dxa"/>
            <w:vMerge w:val="restart"/>
            <w:vAlign w:val="center"/>
          </w:tcPr>
          <w:p>
            <w:pPr>
              <w:widowControl/>
              <w:adjustRightInd w:val="0"/>
              <w:snapToGrid w:val="0"/>
              <w:rPr>
                <w:szCs w:val="18"/>
              </w:rPr>
            </w:pPr>
            <w:r>
              <w:rPr>
                <w:rFonts w:hint="eastAsia"/>
                <w:szCs w:val="18"/>
              </w:rPr>
              <w:t>锯床</w:t>
            </w:r>
          </w:p>
        </w:tc>
        <w:tc>
          <w:tcPr>
            <w:tcW w:w="992" w:type="dxa"/>
            <w:vAlign w:val="center"/>
          </w:tcPr>
          <w:p>
            <w:pPr>
              <w:widowControl/>
              <w:adjustRightInd w:val="0"/>
              <w:snapToGrid w:val="0"/>
              <w:jc w:val="center"/>
              <w:rPr>
                <w:rFonts w:cs="Times New Roman"/>
                <w:szCs w:val="18"/>
              </w:rPr>
            </w:pPr>
            <w:r>
              <w:rPr>
                <w:rFonts w:hint="eastAsia" w:cs="Times New Roman"/>
                <w:szCs w:val="18"/>
              </w:rPr>
              <w:t>锯条</w:t>
            </w:r>
          </w:p>
        </w:tc>
        <w:tc>
          <w:tcPr>
            <w:tcW w:w="4120" w:type="dxa"/>
            <w:vAlign w:val="center"/>
          </w:tcPr>
          <w:p>
            <w:pPr>
              <w:widowControl/>
              <w:adjustRightInd w:val="0"/>
              <w:snapToGrid w:val="0"/>
              <w:rPr>
                <w:rFonts w:cs="Times New Roman"/>
                <w:szCs w:val="18"/>
              </w:rPr>
            </w:pPr>
            <w:r>
              <w:rPr>
                <w:rFonts w:hint="eastAsia" w:cs="Times New Roman"/>
                <w:szCs w:val="18"/>
              </w:rPr>
              <w:t>站在锯条行进方向的正前方进行作业，可能被破碎的锯条或者金属屑飞出伤人。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93</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传动部位</w:t>
            </w:r>
          </w:p>
        </w:tc>
        <w:tc>
          <w:tcPr>
            <w:tcW w:w="4120" w:type="dxa"/>
            <w:vAlign w:val="center"/>
          </w:tcPr>
          <w:p>
            <w:pPr>
              <w:widowControl/>
              <w:adjustRightInd w:val="0"/>
              <w:snapToGrid w:val="0"/>
              <w:rPr>
                <w:rFonts w:cs="Times New Roman"/>
                <w:szCs w:val="18"/>
              </w:rPr>
            </w:pPr>
            <w:r>
              <w:rPr>
                <w:rFonts w:hint="eastAsia" w:cs="Times New Roman"/>
                <w:szCs w:val="18"/>
              </w:rPr>
              <w:t>戴手套、首饰或者头发未盘入安全帽中操作</w:t>
            </w:r>
            <w:r>
              <w:rPr>
                <w:rFonts w:hint="eastAsia"/>
                <w:szCs w:val="18"/>
              </w:rPr>
              <w:t>锯床</w:t>
            </w:r>
            <w:r>
              <w:rPr>
                <w:rFonts w:hint="eastAsia" w:cs="Times New Roman"/>
                <w:szCs w:val="18"/>
              </w:rPr>
              <w:t>，可能导致手、头发等</w:t>
            </w:r>
            <w:r>
              <w:rPr>
                <w:rFonts w:hint="eastAsia"/>
                <w:szCs w:val="18"/>
              </w:rPr>
              <w:t>被锯子卷入</w:t>
            </w:r>
            <w:r>
              <w:rPr>
                <w:rFonts w:hint="eastAsia" w:cs="Times New Roman"/>
                <w:szCs w:val="18"/>
              </w:rPr>
              <w:t>，造成机械伤害。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94</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w:t>
            </w:r>
          </w:p>
        </w:tc>
        <w:tc>
          <w:tcPr>
            <w:tcW w:w="4120" w:type="dxa"/>
            <w:vAlign w:val="center"/>
          </w:tcPr>
          <w:p>
            <w:pPr>
              <w:widowControl/>
              <w:adjustRightInd w:val="0"/>
              <w:snapToGrid w:val="0"/>
              <w:rPr>
                <w:rFonts w:cs="Times New Roman"/>
                <w:szCs w:val="18"/>
              </w:rPr>
            </w:pPr>
            <w:r>
              <w:rPr>
                <w:rFonts w:hint="eastAsia" w:cs="Times New Roman"/>
                <w:szCs w:val="18"/>
              </w:rPr>
              <w:t>用手扶工件而未使用专用工具，可能造成机械伤害。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95</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工件和锯条</w:t>
            </w:r>
          </w:p>
        </w:tc>
        <w:tc>
          <w:tcPr>
            <w:tcW w:w="4120" w:type="dxa"/>
            <w:vAlign w:val="center"/>
          </w:tcPr>
          <w:p>
            <w:pPr>
              <w:widowControl/>
              <w:adjustRightInd w:val="0"/>
              <w:snapToGrid w:val="0"/>
              <w:rPr>
                <w:rFonts w:cs="Times New Roman"/>
                <w:szCs w:val="18"/>
              </w:rPr>
            </w:pPr>
            <w:r>
              <w:rPr>
                <w:rFonts w:hint="eastAsia" w:cs="Times New Roman"/>
                <w:szCs w:val="18"/>
              </w:rPr>
              <w:t>工件和锯条固定不牢，导致</w:t>
            </w:r>
            <w:r>
              <w:rPr>
                <w:rFonts w:hint="eastAsia"/>
                <w:szCs w:val="18"/>
              </w:rPr>
              <w:t>锯床</w:t>
            </w:r>
            <w:r>
              <w:rPr>
                <w:rFonts w:hint="eastAsia" w:cs="Times New Roman"/>
                <w:szCs w:val="18"/>
              </w:rPr>
              <w:t>在运行过程中，工件和锯条飞出伤人。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96</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安全防护设施</w:t>
            </w:r>
          </w:p>
        </w:tc>
        <w:tc>
          <w:tcPr>
            <w:tcW w:w="4120" w:type="dxa"/>
            <w:vAlign w:val="center"/>
          </w:tcPr>
          <w:p>
            <w:pPr>
              <w:widowControl/>
              <w:adjustRightInd w:val="0"/>
              <w:snapToGrid w:val="0"/>
              <w:rPr>
                <w:rFonts w:cs="Times New Roman"/>
                <w:szCs w:val="18"/>
              </w:rPr>
            </w:pPr>
            <w:r>
              <w:rPr>
                <w:rFonts w:hint="eastAsia" w:cs="Times New Roman"/>
                <w:szCs w:val="18"/>
              </w:rPr>
              <w:t>防护罩、安全网等安全防护设施松动，可能导致在</w:t>
            </w:r>
            <w:r>
              <w:rPr>
                <w:rFonts w:hint="eastAsia"/>
                <w:szCs w:val="18"/>
              </w:rPr>
              <w:t>锯床</w:t>
            </w:r>
            <w:r>
              <w:rPr>
                <w:rFonts w:hint="eastAsia" w:cs="Times New Roman"/>
                <w:szCs w:val="18"/>
              </w:rPr>
              <w:t>运转过程中防护罩、安全网脱落，造成人被卷入机器，或者异物落入传动部位后飞溅伤人。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97</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杂物</w:t>
            </w:r>
          </w:p>
        </w:tc>
        <w:tc>
          <w:tcPr>
            <w:tcW w:w="4120" w:type="dxa"/>
            <w:vAlign w:val="center"/>
          </w:tcPr>
          <w:p>
            <w:pPr>
              <w:widowControl/>
              <w:adjustRightInd w:val="0"/>
              <w:snapToGrid w:val="0"/>
              <w:rPr>
                <w:rFonts w:cs="Times New Roman"/>
                <w:szCs w:val="18"/>
              </w:rPr>
            </w:pPr>
            <w:r>
              <w:rPr>
                <w:rFonts w:hint="eastAsia"/>
                <w:szCs w:val="18"/>
              </w:rPr>
              <w:t>锯床</w:t>
            </w:r>
            <w:r>
              <w:rPr>
                <w:rFonts w:hint="eastAsia" w:cs="Times New Roman"/>
                <w:szCs w:val="18"/>
              </w:rPr>
              <w:t>运行过程中，在</w:t>
            </w:r>
            <w:r>
              <w:rPr>
                <w:rFonts w:hint="eastAsia"/>
                <w:szCs w:val="18"/>
              </w:rPr>
              <w:t>锯床</w:t>
            </w:r>
            <w:r>
              <w:rPr>
                <w:rFonts w:hint="eastAsia" w:cs="Times New Roman"/>
                <w:szCs w:val="18"/>
              </w:rPr>
              <w:t>上放置杂物，可能导致杂物飞出伤人。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98</w:t>
            </w:r>
          </w:p>
        </w:tc>
        <w:tc>
          <w:tcPr>
            <w:tcW w:w="992" w:type="dxa"/>
            <w:vMerge w:val="continue"/>
            <w:vAlign w:val="center"/>
          </w:tcPr>
          <w:p>
            <w:pPr>
              <w:widowControl/>
              <w:adjustRightInd w:val="0"/>
              <w:snapToGrid w:val="0"/>
              <w:rPr>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电路</w:t>
            </w:r>
          </w:p>
        </w:tc>
        <w:tc>
          <w:tcPr>
            <w:tcW w:w="4120" w:type="dxa"/>
            <w:vAlign w:val="center"/>
          </w:tcPr>
          <w:p>
            <w:pPr>
              <w:widowControl/>
              <w:adjustRightInd w:val="0"/>
              <w:snapToGrid w:val="0"/>
              <w:rPr>
                <w:rFonts w:cs="Times New Roman"/>
                <w:szCs w:val="18"/>
              </w:rPr>
            </w:pPr>
            <w:r>
              <w:rPr>
                <w:rFonts w:hint="eastAsia"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99</w:t>
            </w:r>
          </w:p>
        </w:tc>
        <w:tc>
          <w:tcPr>
            <w:tcW w:w="992" w:type="dxa"/>
            <w:vMerge w:val="restart"/>
            <w:vAlign w:val="center"/>
          </w:tcPr>
          <w:p>
            <w:pPr>
              <w:widowControl/>
              <w:adjustRightInd w:val="0"/>
              <w:snapToGrid w:val="0"/>
              <w:rPr>
                <w:szCs w:val="18"/>
              </w:rPr>
            </w:pPr>
            <w:r>
              <w:rPr>
                <w:rFonts w:hint="eastAsia" w:cs="Times New Roman"/>
                <w:bCs/>
                <w:kern w:val="0"/>
                <w:szCs w:val="18"/>
              </w:rPr>
              <w:t>压力机</w:t>
            </w:r>
          </w:p>
        </w:tc>
        <w:tc>
          <w:tcPr>
            <w:tcW w:w="992" w:type="dxa"/>
            <w:vAlign w:val="center"/>
          </w:tcPr>
          <w:p>
            <w:pPr>
              <w:widowControl/>
              <w:adjustRightInd w:val="0"/>
              <w:snapToGrid w:val="0"/>
              <w:jc w:val="center"/>
              <w:rPr>
                <w:rFonts w:cs="Times New Roman"/>
                <w:szCs w:val="18"/>
              </w:rPr>
            </w:pPr>
            <w:r>
              <w:rPr>
                <w:rFonts w:hint="eastAsia" w:cs="Times New Roman"/>
                <w:szCs w:val="18"/>
              </w:rPr>
              <w:t>压头</w:t>
            </w:r>
          </w:p>
        </w:tc>
        <w:tc>
          <w:tcPr>
            <w:tcW w:w="4120" w:type="dxa"/>
            <w:vAlign w:val="center"/>
          </w:tcPr>
          <w:p>
            <w:pPr>
              <w:widowControl/>
              <w:adjustRightInd w:val="0"/>
              <w:snapToGrid w:val="0"/>
              <w:rPr>
                <w:rFonts w:cs="Times New Roman"/>
                <w:szCs w:val="18"/>
              </w:rPr>
            </w:pPr>
            <w:r>
              <w:rPr>
                <w:rFonts w:hint="eastAsia" w:cs="Times New Roman"/>
                <w:szCs w:val="18"/>
              </w:rPr>
              <w:t>压头变形、疲劳或者有损伤，在压力机工作时，可能导致压头碎裂，碎片飞出伤人。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100</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工件</w:t>
            </w:r>
          </w:p>
        </w:tc>
        <w:tc>
          <w:tcPr>
            <w:tcW w:w="4120" w:type="dxa"/>
            <w:vAlign w:val="center"/>
          </w:tcPr>
          <w:p>
            <w:pPr>
              <w:widowControl/>
              <w:adjustRightInd w:val="0"/>
              <w:snapToGrid w:val="0"/>
              <w:rPr>
                <w:rFonts w:cs="Times New Roman"/>
                <w:szCs w:val="18"/>
              </w:rPr>
            </w:pPr>
            <w:r>
              <w:rPr>
                <w:rFonts w:hint="eastAsia" w:cs="Times New Roman"/>
                <w:szCs w:val="18"/>
              </w:rPr>
              <w:t>工件未放置在油缸中心位置，导致在压力机工作过程中，工件受力不均匀而飞出伤人。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101</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零部件</w:t>
            </w:r>
          </w:p>
        </w:tc>
        <w:tc>
          <w:tcPr>
            <w:tcW w:w="4120" w:type="dxa"/>
            <w:vAlign w:val="center"/>
          </w:tcPr>
          <w:p>
            <w:pPr>
              <w:widowControl/>
              <w:adjustRightInd w:val="0"/>
              <w:snapToGrid w:val="0"/>
              <w:rPr>
                <w:rFonts w:cs="Times New Roman"/>
                <w:szCs w:val="18"/>
              </w:rPr>
            </w:pPr>
            <w:r>
              <w:rPr>
                <w:rFonts w:hint="eastAsia" w:cs="Times New Roman"/>
                <w:szCs w:val="18"/>
              </w:rPr>
              <w:t>零部件松动、导致在运行过程中，松动的零部件飞出伤人。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102</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液压管、接头</w:t>
            </w:r>
          </w:p>
        </w:tc>
        <w:tc>
          <w:tcPr>
            <w:tcW w:w="4120" w:type="dxa"/>
            <w:vAlign w:val="center"/>
          </w:tcPr>
          <w:p>
            <w:pPr>
              <w:widowControl/>
              <w:adjustRightInd w:val="0"/>
              <w:snapToGrid w:val="0"/>
              <w:rPr>
                <w:rFonts w:cs="Times New Roman"/>
                <w:szCs w:val="18"/>
              </w:rPr>
            </w:pPr>
            <w:r>
              <w:rPr>
                <w:rFonts w:hint="eastAsia" w:cs="Times New Roman"/>
                <w:szCs w:val="18"/>
              </w:rPr>
              <w:t>液压管或接头破损，导致压力机在工作过程汇总管线断裂甩出伤人。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103</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电路</w:t>
            </w:r>
          </w:p>
        </w:tc>
        <w:tc>
          <w:tcPr>
            <w:tcW w:w="4120" w:type="dxa"/>
            <w:vAlign w:val="center"/>
          </w:tcPr>
          <w:p>
            <w:pPr>
              <w:widowControl/>
              <w:adjustRightInd w:val="0"/>
              <w:snapToGrid w:val="0"/>
              <w:rPr>
                <w:rFonts w:cs="Times New Roman"/>
                <w:szCs w:val="18"/>
              </w:rPr>
            </w:pPr>
            <w:r>
              <w:rPr>
                <w:rFonts w:hint="eastAsia"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104</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模具</w:t>
            </w:r>
          </w:p>
        </w:tc>
        <w:tc>
          <w:tcPr>
            <w:tcW w:w="4120" w:type="dxa"/>
            <w:vAlign w:val="center"/>
          </w:tcPr>
          <w:p>
            <w:pPr>
              <w:widowControl/>
              <w:adjustRightInd w:val="0"/>
              <w:snapToGrid w:val="0"/>
              <w:rPr>
                <w:rFonts w:cs="Times New Roman"/>
                <w:szCs w:val="18"/>
              </w:rPr>
            </w:pPr>
            <w:r>
              <w:rPr>
                <w:rFonts w:hint="eastAsia"/>
                <w:szCs w:val="18"/>
              </w:rPr>
              <w:t>模具强度不够，长年高压过程中断裂或破坏；模具材料及其热处理没有达到适当的要求，硬度太高容易引起模具脆裂；冲压模具的紧固件（如螺钉、螺母、弹簧、柱销、垫圈等）质量不佳，压力机长期工作使得紧固件松动等，均可能引起冲压事故。</w:t>
            </w:r>
          </w:p>
        </w:tc>
        <w:tc>
          <w:tcPr>
            <w:tcW w:w="983" w:type="dxa"/>
            <w:vAlign w:val="center"/>
          </w:tcPr>
          <w:p>
            <w:pPr>
              <w:adjustRightInd w:val="0"/>
              <w:snapToGrid w:val="0"/>
              <w:jc w:val="center"/>
              <w:rPr>
                <w:szCs w:val="18"/>
              </w:rPr>
            </w:pPr>
            <w:r>
              <w:rPr>
                <w:rFonts w:hint="eastAsia"/>
                <w:szCs w:val="18"/>
              </w:rPr>
              <w:t>人员伤亡</w:t>
            </w:r>
          </w:p>
          <w:p>
            <w:pPr>
              <w:widowControl/>
              <w:adjustRightInd w:val="0"/>
              <w:snapToGrid w:val="0"/>
              <w:jc w:val="center"/>
              <w:rPr>
                <w:rFonts w:cs="Times New Roman"/>
                <w:kern w:val="0"/>
                <w:szCs w:val="18"/>
              </w:rPr>
            </w:pPr>
            <w:r>
              <w:rPr>
                <w:rFonts w:hint="eastAsia"/>
                <w:szCs w:val="18"/>
              </w:rPr>
              <w:t>经济损失</w:t>
            </w:r>
          </w:p>
        </w:tc>
        <w:tc>
          <w:tcPr>
            <w:tcW w:w="1193" w:type="dxa"/>
            <w:vAlign w:val="center"/>
          </w:tcPr>
          <w:p>
            <w:pPr>
              <w:widowControl/>
              <w:adjustRightInd w:val="0"/>
              <w:snapToGrid w:val="0"/>
              <w:rPr>
                <w:rFonts w:cs="Times New Roman"/>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105</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维修调试作业</w:t>
            </w:r>
          </w:p>
        </w:tc>
        <w:tc>
          <w:tcPr>
            <w:tcW w:w="4120" w:type="dxa"/>
            <w:vAlign w:val="center"/>
          </w:tcPr>
          <w:p>
            <w:pPr>
              <w:widowControl/>
              <w:adjustRightInd w:val="0"/>
              <w:snapToGrid w:val="0"/>
              <w:rPr>
                <w:rFonts w:cs="Times New Roman"/>
                <w:szCs w:val="18"/>
              </w:rPr>
            </w:pPr>
            <w:r>
              <w:rPr>
                <w:rFonts w:hint="eastAsia"/>
                <w:szCs w:val="18"/>
              </w:rPr>
              <w:t>设备调试维修时，人员进入压力机工作区域可能造成机械伤害。由于机械故障、误启动、违反操作规程等原因，也可导致压力机伤人事故。</w:t>
            </w:r>
          </w:p>
        </w:tc>
        <w:tc>
          <w:tcPr>
            <w:tcW w:w="983" w:type="dxa"/>
            <w:vAlign w:val="center"/>
          </w:tcPr>
          <w:p>
            <w:pPr>
              <w:adjustRightInd w:val="0"/>
              <w:snapToGrid w:val="0"/>
              <w:jc w:val="center"/>
              <w:rPr>
                <w:szCs w:val="18"/>
              </w:rPr>
            </w:pPr>
            <w:r>
              <w:rPr>
                <w:rFonts w:hint="eastAsia"/>
                <w:szCs w:val="18"/>
              </w:rPr>
              <w:t>人员伤亡</w:t>
            </w:r>
          </w:p>
          <w:p>
            <w:pPr>
              <w:widowControl/>
              <w:adjustRightInd w:val="0"/>
              <w:snapToGrid w:val="0"/>
              <w:jc w:val="center"/>
              <w:rPr>
                <w:rFonts w:cs="Times New Roman"/>
                <w:kern w:val="0"/>
                <w:szCs w:val="18"/>
              </w:rPr>
            </w:pPr>
            <w:r>
              <w:rPr>
                <w:rFonts w:hint="eastAsia"/>
                <w:szCs w:val="18"/>
              </w:rPr>
              <w:t>经济损失</w:t>
            </w:r>
          </w:p>
        </w:tc>
        <w:tc>
          <w:tcPr>
            <w:tcW w:w="1193" w:type="dxa"/>
            <w:vAlign w:val="center"/>
          </w:tcPr>
          <w:p>
            <w:pPr>
              <w:widowControl/>
              <w:adjustRightInd w:val="0"/>
              <w:snapToGrid w:val="0"/>
              <w:rPr>
                <w:rFonts w:cs="Times New Roman"/>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106</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清料作业</w:t>
            </w:r>
          </w:p>
        </w:tc>
        <w:tc>
          <w:tcPr>
            <w:tcW w:w="4120" w:type="dxa"/>
            <w:vAlign w:val="center"/>
          </w:tcPr>
          <w:p>
            <w:pPr>
              <w:widowControl/>
              <w:adjustRightInd w:val="0"/>
              <w:snapToGrid w:val="0"/>
              <w:rPr>
                <w:szCs w:val="18"/>
              </w:rPr>
            </w:pPr>
            <w:r>
              <w:rPr>
                <w:rFonts w:hint="eastAsia"/>
                <w:szCs w:val="18"/>
              </w:rPr>
              <w:t>压力机冲压后在清理料头、料尾过程中可能会对作业人员造成伤害。</w:t>
            </w:r>
          </w:p>
        </w:tc>
        <w:tc>
          <w:tcPr>
            <w:tcW w:w="983" w:type="dxa"/>
            <w:vAlign w:val="center"/>
          </w:tcPr>
          <w:p>
            <w:pPr>
              <w:adjustRightInd w:val="0"/>
              <w:snapToGrid w:val="0"/>
              <w:jc w:val="center"/>
              <w:rPr>
                <w:szCs w:val="18"/>
              </w:rPr>
            </w:pPr>
            <w:r>
              <w:rPr>
                <w:rFonts w:hint="eastAsia"/>
                <w:szCs w:val="18"/>
              </w:rPr>
              <w:t>人员伤亡</w:t>
            </w:r>
          </w:p>
          <w:p>
            <w:pPr>
              <w:adjustRightInd w:val="0"/>
              <w:snapToGrid w:val="0"/>
              <w:jc w:val="center"/>
              <w:rPr>
                <w:szCs w:val="18"/>
              </w:rPr>
            </w:pPr>
            <w:r>
              <w:rPr>
                <w:rFonts w:hint="eastAsia"/>
                <w:szCs w:val="18"/>
              </w:rPr>
              <w:t>经济损失</w:t>
            </w:r>
          </w:p>
        </w:tc>
        <w:tc>
          <w:tcPr>
            <w:tcW w:w="1193" w:type="dxa"/>
            <w:vAlign w:val="center"/>
          </w:tcPr>
          <w:p>
            <w:pPr>
              <w:widowControl/>
              <w:adjustRightInd w:val="0"/>
              <w:snapToGrid w:val="0"/>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107</w:t>
            </w:r>
          </w:p>
        </w:tc>
        <w:tc>
          <w:tcPr>
            <w:tcW w:w="992" w:type="dxa"/>
            <w:vMerge w:val="restart"/>
            <w:vAlign w:val="center"/>
          </w:tcPr>
          <w:p>
            <w:pPr>
              <w:widowControl/>
              <w:adjustRightInd w:val="0"/>
              <w:snapToGrid w:val="0"/>
              <w:rPr>
                <w:rFonts w:cs="Times New Roman"/>
                <w:bCs/>
                <w:kern w:val="0"/>
                <w:szCs w:val="18"/>
              </w:rPr>
            </w:pPr>
            <w:r>
              <w:rPr>
                <w:rFonts w:hint="eastAsia" w:cs="Times New Roman"/>
                <w:bCs/>
                <w:kern w:val="0"/>
                <w:szCs w:val="18"/>
              </w:rPr>
              <w:t>弯管机</w:t>
            </w:r>
          </w:p>
        </w:tc>
        <w:tc>
          <w:tcPr>
            <w:tcW w:w="992" w:type="dxa"/>
            <w:vAlign w:val="center"/>
          </w:tcPr>
          <w:p>
            <w:pPr>
              <w:widowControl/>
              <w:adjustRightInd w:val="0"/>
              <w:snapToGrid w:val="0"/>
              <w:jc w:val="center"/>
              <w:rPr>
                <w:rFonts w:cs="Times New Roman"/>
                <w:szCs w:val="18"/>
              </w:rPr>
            </w:pPr>
            <w:r>
              <w:rPr>
                <w:rFonts w:hint="eastAsia" w:cs="Times New Roman"/>
                <w:szCs w:val="18"/>
              </w:rPr>
              <w:t>工件</w:t>
            </w:r>
          </w:p>
        </w:tc>
        <w:tc>
          <w:tcPr>
            <w:tcW w:w="4120" w:type="dxa"/>
            <w:vAlign w:val="center"/>
          </w:tcPr>
          <w:p>
            <w:pPr>
              <w:widowControl/>
              <w:adjustRightInd w:val="0"/>
              <w:snapToGrid w:val="0"/>
              <w:rPr>
                <w:rFonts w:cs="Times New Roman"/>
                <w:szCs w:val="18"/>
              </w:rPr>
            </w:pPr>
            <w:r>
              <w:rPr>
                <w:rFonts w:hint="eastAsia" w:cs="Times New Roman"/>
                <w:szCs w:val="18"/>
              </w:rPr>
              <w:t>工件固定不牢，导致</w:t>
            </w:r>
            <w:r>
              <w:rPr>
                <w:rFonts w:hint="eastAsia" w:cs="Times New Roman"/>
                <w:bCs/>
                <w:kern w:val="0"/>
                <w:szCs w:val="18"/>
              </w:rPr>
              <w:t>弯管</w:t>
            </w:r>
            <w:r>
              <w:rPr>
                <w:rFonts w:hint="eastAsia" w:cs="Times New Roman"/>
                <w:szCs w:val="18"/>
              </w:rPr>
              <w:t>机在运行过程中，工件飞出伤人。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108</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液压管、接头</w:t>
            </w:r>
          </w:p>
        </w:tc>
        <w:tc>
          <w:tcPr>
            <w:tcW w:w="4120" w:type="dxa"/>
            <w:vAlign w:val="center"/>
          </w:tcPr>
          <w:p>
            <w:pPr>
              <w:widowControl/>
              <w:adjustRightInd w:val="0"/>
              <w:snapToGrid w:val="0"/>
              <w:rPr>
                <w:rFonts w:cs="Times New Roman"/>
                <w:szCs w:val="18"/>
              </w:rPr>
            </w:pPr>
            <w:r>
              <w:rPr>
                <w:rFonts w:hint="eastAsia" w:cs="Times New Roman"/>
                <w:szCs w:val="18"/>
              </w:rPr>
              <w:t>液压管或接头线破损，导致</w:t>
            </w:r>
            <w:r>
              <w:rPr>
                <w:rFonts w:hint="eastAsia" w:cs="Times New Roman"/>
                <w:bCs/>
                <w:kern w:val="0"/>
                <w:szCs w:val="18"/>
              </w:rPr>
              <w:t>弯管</w:t>
            </w:r>
            <w:r>
              <w:rPr>
                <w:rFonts w:hint="eastAsia" w:cs="Times New Roman"/>
                <w:szCs w:val="18"/>
              </w:rPr>
              <w:t>机在工作过程汇总管线断裂甩出伤人。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109</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弯管</w:t>
            </w:r>
          </w:p>
        </w:tc>
        <w:tc>
          <w:tcPr>
            <w:tcW w:w="4120" w:type="dxa"/>
            <w:vAlign w:val="center"/>
          </w:tcPr>
          <w:p>
            <w:pPr>
              <w:widowControl/>
              <w:adjustRightInd w:val="0"/>
              <w:snapToGrid w:val="0"/>
              <w:rPr>
                <w:rFonts w:cs="Times New Roman"/>
                <w:szCs w:val="18"/>
              </w:rPr>
            </w:pPr>
            <w:r>
              <w:rPr>
                <w:rFonts w:hint="eastAsia" w:cs="Times New Roman"/>
                <w:szCs w:val="18"/>
              </w:rPr>
              <w:t>管子弯度行程范围附近不准有人，可能造成变弯的管子伤人。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110</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电路</w:t>
            </w:r>
          </w:p>
        </w:tc>
        <w:tc>
          <w:tcPr>
            <w:tcW w:w="4120" w:type="dxa"/>
            <w:vAlign w:val="center"/>
          </w:tcPr>
          <w:p>
            <w:pPr>
              <w:widowControl/>
              <w:adjustRightInd w:val="0"/>
              <w:snapToGrid w:val="0"/>
              <w:rPr>
                <w:rFonts w:cs="Times New Roman"/>
                <w:szCs w:val="18"/>
              </w:rPr>
            </w:pPr>
            <w:r>
              <w:rPr>
                <w:rFonts w:hint="eastAsia"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111</w:t>
            </w:r>
          </w:p>
        </w:tc>
        <w:tc>
          <w:tcPr>
            <w:tcW w:w="992" w:type="dxa"/>
            <w:vMerge w:val="restart"/>
            <w:vAlign w:val="center"/>
          </w:tcPr>
          <w:p>
            <w:pPr>
              <w:widowControl/>
              <w:adjustRightInd w:val="0"/>
              <w:snapToGrid w:val="0"/>
              <w:rPr>
                <w:rFonts w:cs="Times New Roman"/>
                <w:bCs/>
                <w:kern w:val="0"/>
                <w:szCs w:val="18"/>
              </w:rPr>
            </w:pPr>
            <w:r>
              <w:rPr>
                <w:rFonts w:hint="eastAsia" w:cs="Times New Roman"/>
                <w:bCs/>
                <w:kern w:val="0"/>
                <w:szCs w:val="18"/>
              </w:rPr>
              <w:t>联合冲剪机</w:t>
            </w:r>
          </w:p>
        </w:tc>
        <w:tc>
          <w:tcPr>
            <w:tcW w:w="992" w:type="dxa"/>
            <w:vAlign w:val="center"/>
          </w:tcPr>
          <w:p>
            <w:pPr>
              <w:widowControl/>
              <w:adjustRightInd w:val="0"/>
              <w:snapToGrid w:val="0"/>
              <w:jc w:val="center"/>
              <w:rPr>
                <w:rFonts w:cs="Times New Roman"/>
                <w:szCs w:val="18"/>
              </w:rPr>
            </w:pPr>
            <w:r>
              <w:rPr>
                <w:rFonts w:hint="eastAsia" w:cs="Times New Roman"/>
                <w:szCs w:val="18"/>
              </w:rPr>
              <w:t>板料</w:t>
            </w:r>
          </w:p>
        </w:tc>
        <w:tc>
          <w:tcPr>
            <w:tcW w:w="4120" w:type="dxa"/>
            <w:vAlign w:val="center"/>
          </w:tcPr>
          <w:p>
            <w:pPr>
              <w:widowControl/>
              <w:adjustRightInd w:val="0"/>
              <w:snapToGrid w:val="0"/>
              <w:rPr>
                <w:rFonts w:cs="Times New Roman"/>
                <w:szCs w:val="18"/>
              </w:rPr>
            </w:pPr>
            <w:r>
              <w:rPr>
                <w:rFonts w:hint="eastAsia" w:cs="Times New Roman"/>
                <w:szCs w:val="18"/>
              </w:rPr>
              <w:t>1、同时剪切两种及以上钢材，可能导致板料飞出伤人；</w:t>
            </w:r>
          </w:p>
          <w:p>
            <w:pPr>
              <w:widowControl/>
              <w:adjustRightInd w:val="0"/>
              <w:snapToGrid w:val="0"/>
              <w:rPr>
                <w:rFonts w:cs="Times New Roman"/>
                <w:szCs w:val="18"/>
              </w:rPr>
            </w:pPr>
            <w:r>
              <w:rPr>
                <w:rFonts w:hint="eastAsia" w:cs="Times New Roman"/>
                <w:szCs w:val="18"/>
              </w:rPr>
              <w:t>2、板料固定不牢，导致</w:t>
            </w:r>
            <w:r>
              <w:rPr>
                <w:rFonts w:hint="eastAsia" w:cs="Times New Roman"/>
                <w:bCs/>
                <w:kern w:val="0"/>
                <w:szCs w:val="18"/>
              </w:rPr>
              <w:t>冲剪机</w:t>
            </w:r>
            <w:r>
              <w:rPr>
                <w:rFonts w:hint="eastAsia" w:cs="Times New Roman"/>
                <w:szCs w:val="18"/>
              </w:rPr>
              <w:t>在运行过程中，板料飞出伤人；</w:t>
            </w:r>
          </w:p>
          <w:p>
            <w:pPr>
              <w:widowControl/>
              <w:adjustRightInd w:val="0"/>
              <w:snapToGrid w:val="0"/>
              <w:rPr>
                <w:rFonts w:cs="Times New Roman"/>
                <w:szCs w:val="18"/>
              </w:rPr>
            </w:pPr>
            <w:r>
              <w:rPr>
                <w:rFonts w:hint="eastAsia" w:cs="Times New Roman"/>
                <w:szCs w:val="18"/>
              </w:rPr>
              <w:t>3、剪切叠合板料，剪切毛边板料的边缘，剪切压不紧的狭窄板料和短料，可能造成板料飞出伤人。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112</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电路</w:t>
            </w:r>
          </w:p>
        </w:tc>
        <w:tc>
          <w:tcPr>
            <w:tcW w:w="4120" w:type="dxa"/>
            <w:vAlign w:val="center"/>
          </w:tcPr>
          <w:p>
            <w:pPr>
              <w:widowControl/>
              <w:adjustRightInd w:val="0"/>
              <w:snapToGrid w:val="0"/>
              <w:rPr>
                <w:rFonts w:cs="Times New Roman"/>
                <w:szCs w:val="18"/>
              </w:rPr>
            </w:pPr>
            <w:r>
              <w:rPr>
                <w:rFonts w:hint="eastAsia"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113</w:t>
            </w:r>
          </w:p>
        </w:tc>
        <w:tc>
          <w:tcPr>
            <w:tcW w:w="992" w:type="dxa"/>
            <w:vMerge w:val="restart"/>
            <w:vAlign w:val="center"/>
          </w:tcPr>
          <w:p>
            <w:pPr>
              <w:widowControl/>
              <w:adjustRightInd w:val="0"/>
              <w:snapToGrid w:val="0"/>
              <w:rPr>
                <w:rFonts w:cs="Times New Roman"/>
                <w:bCs/>
                <w:kern w:val="0"/>
                <w:szCs w:val="18"/>
              </w:rPr>
            </w:pPr>
            <w:r>
              <w:rPr>
                <w:rFonts w:hint="eastAsia" w:cs="Times New Roman"/>
                <w:bCs/>
                <w:kern w:val="0"/>
                <w:szCs w:val="18"/>
              </w:rPr>
              <w:t>卷板机</w:t>
            </w:r>
          </w:p>
        </w:tc>
        <w:tc>
          <w:tcPr>
            <w:tcW w:w="992" w:type="dxa"/>
            <w:vMerge w:val="restart"/>
            <w:vAlign w:val="center"/>
          </w:tcPr>
          <w:p>
            <w:pPr>
              <w:widowControl/>
              <w:adjustRightInd w:val="0"/>
              <w:snapToGrid w:val="0"/>
              <w:jc w:val="center"/>
              <w:rPr>
                <w:rFonts w:cs="Times New Roman"/>
                <w:szCs w:val="18"/>
              </w:rPr>
            </w:pPr>
            <w:r>
              <w:rPr>
                <w:rFonts w:hint="eastAsia" w:cs="Times New Roman"/>
                <w:szCs w:val="18"/>
              </w:rPr>
              <w:t>板料</w:t>
            </w:r>
          </w:p>
        </w:tc>
        <w:tc>
          <w:tcPr>
            <w:tcW w:w="4120" w:type="dxa"/>
            <w:vAlign w:val="center"/>
          </w:tcPr>
          <w:p>
            <w:pPr>
              <w:widowControl/>
              <w:adjustRightInd w:val="0"/>
              <w:snapToGrid w:val="0"/>
              <w:rPr>
                <w:rFonts w:cs="Times New Roman"/>
                <w:szCs w:val="18"/>
              </w:rPr>
            </w:pPr>
            <w:r>
              <w:rPr>
                <w:rFonts w:hint="eastAsia" w:cs="Times New Roman"/>
                <w:szCs w:val="18"/>
              </w:rPr>
              <w:t>板料未放置平稳即开始作业，可能导致板料飞出伤人。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114</w:t>
            </w:r>
          </w:p>
        </w:tc>
        <w:tc>
          <w:tcPr>
            <w:tcW w:w="992" w:type="dxa"/>
            <w:vMerge w:val="continue"/>
            <w:vAlign w:val="center"/>
          </w:tcPr>
          <w:p>
            <w:pPr>
              <w:widowControl/>
              <w:adjustRightInd w:val="0"/>
              <w:snapToGrid w:val="0"/>
              <w:rPr>
                <w:rFonts w:cs="Times New Roman"/>
                <w:bCs/>
                <w:kern w:val="0"/>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卷压不够整圆的工件时，滚卷到钢板末端时，未预留一定余量，导致板料坠落伤人。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115</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轧辊</w:t>
            </w:r>
          </w:p>
        </w:tc>
        <w:tc>
          <w:tcPr>
            <w:tcW w:w="4120" w:type="dxa"/>
            <w:vAlign w:val="center"/>
          </w:tcPr>
          <w:p>
            <w:pPr>
              <w:widowControl/>
              <w:adjustRightInd w:val="0"/>
              <w:snapToGrid w:val="0"/>
              <w:rPr>
                <w:rFonts w:cs="Times New Roman"/>
                <w:szCs w:val="18"/>
              </w:rPr>
            </w:pPr>
            <w:r>
              <w:rPr>
                <w:rFonts w:hint="eastAsia" w:cs="Times New Roman"/>
                <w:szCs w:val="18"/>
              </w:rPr>
              <w:t>工件进入轧辊后，可能手及衣服被卷入轧辊内导致机械伤害。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116</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电路</w:t>
            </w:r>
          </w:p>
        </w:tc>
        <w:tc>
          <w:tcPr>
            <w:tcW w:w="4120" w:type="dxa"/>
            <w:vAlign w:val="center"/>
          </w:tcPr>
          <w:p>
            <w:pPr>
              <w:widowControl/>
              <w:adjustRightInd w:val="0"/>
              <w:snapToGrid w:val="0"/>
              <w:rPr>
                <w:rFonts w:cs="Times New Roman"/>
                <w:szCs w:val="18"/>
              </w:rPr>
            </w:pPr>
            <w:r>
              <w:rPr>
                <w:rFonts w:hint="eastAsia"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117</w:t>
            </w:r>
          </w:p>
        </w:tc>
        <w:tc>
          <w:tcPr>
            <w:tcW w:w="992" w:type="dxa"/>
            <w:vMerge w:val="restart"/>
            <w:vAlign w:val="center"/>
          </w:tcPr>
          <w:p>
            <w:pPr>
              <w:widowControl/>
              <w:adjustRightInd w:val="0"/>
              <w:snapToGrid w:val="0"/>
              <w:rPr>
                <w:rFonts w:cs="Times New Roman"/>
                <w:bCs/>
                <w:kern w:val="0"/>
                <w:szCs w:val="18"/>
              </w:rPr>
            </w:pPr>
            <w:r>
              <w:rPr>
                <w:rFonts w:hint="eastAsia" w:cs="Times New Roman"/>
                <w:bCs/>
                <w:kern w:val="0"/>
                <w:szCs w:val="18"/>
              </w:rPr>
              <w:t>剪板机</w:t>
            </w:r>
          </w:p>
        </w:tc>
        <w:tc>
          <w:tcPr>
            <w:tcW w:w="992" w:type="dxa"/>
            <w:vAlign w:val="center"/>
          </w:tcPr>
          <w:p>
            <w:pPr>
              <w:widowControl/>
              <w:adjustRightInd w:val="0"/>
              <w:snapToGrid w:val="0"/>
              <w:jc w:val="center"/>
              <w:rPr>
                <w:rFonts w:cs="Times New Roman"/>
                <w:szCs w:val="18"/>
              </w:rPr>
            </w:pPr>
            <w:r>
              <w:rPr>
                <w:rFonts w:hint="eastAsia" w:cs="Times New Roman"/>
                <w:szCs w:val="18"/>
              </w:rPr>
              <w:t>板料</w:t>
            </w:r>
          </w:p>
        </w:tc>
        <w:tc>
          <w:tcPr>
            <w:tcW w:w="4120" w:type="dxa"/>
            <w:vAlign w:val="center"/>
          </w:tcPr>
          <w:p>
            <w:pPr>
              <w:widowControl/>
              <w:adjustRightInd w:val="0"/>
              <w:snapToGrid w:val="0"/>
              <w:rPr>
                <w:rFonts w:cs="Times New Roman"/>
                <w:szCs w:val="18"/>
              </w:rPr>
            </w:pPr>
            <w:r>
              <w:rPr>
                <w:rFonts w:hint="eastAsia" w:cs="Times New Roman"/>
                <w:szCs w:val="18"/>
              </w:rPr>
              <w:t>1、同时剪切两种及以上钢材，可能导致板料飞出伤人；</w:t>
            </w:r>
          </w:p>
          <w:p>
            <w:pPr>
              <w:widowControl/>
              <w:adjustRightInd w:val="0"/>
              <w:snapToGrid w:val="0"/>
              <w:rPr>
                <w:rFonts w:cs="Times New Roman"/>
                <w:szCs w:val="18"/>
              </w:rPr>
            </w:pPr>
            <w:r>
              <w:rPr>
                <w:rFonts w:hint="eastAsia" w:cs="Times New Roman"/>
                <w:szCs w:val="18"/>
              </w:rPr>
              <w:t>2、板料固定不牢，导致</w:t>
            </w:r>
            <w:r>
              <w:rPr>
                <w:rFonts w:hint="eastAsia" w:cs="Times New Roman"/>
                <w:bCs/>
                <w:kern w:val="0"/>
                <w:szCs w:val="18"/>
              </w:rPr>
              <w:t>剪板机</w:t>
            </w:r>
            <w:r>
              <w:rPr>
                <w:rFonts w:hint="eastAsia" w:cs="Times New Roman"/>
                <w:szCs w:val="18"/>
              </w:rPr>
              <w:t>在运行过程中，板料飞出伤人；</w:t>
            </w:r>
          </w:p>
          <w:p>
            <w:pPr>
              <w:widowControl/>
              <w:adjustRightInd w:val="0"/>
              <w:snapToGrid w:val="0"/>
              <w:rPr>
                <w:rFonts w:cs="Times New Roman"/>
                <w:szCs w:val="18"/>
              </w:rPr>
            </w:pPr>
            <w:r>
              <w:rPr>
                <w:rFonts w:hint="eastAsia" w:cs="Times New Roman"/>
                <w:szCs w:val="18"/>
              </w:rPr>
              <w:t>3、剪切叠合板料，剪切毛边板料的边缘，剪切压不紧的狭窄板料和短料，可能造成板料飞出伤人。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118</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电路</w:t>
            </w:r>
          </w:p>
        </w:tc>
        <w:tc>
          <w:tcPr>
            <w:tcW w:w="4120" w:type="dxa"/>
            <w:vAlign w:val="center"/>
          </w:tcPr>
          <w:p>
            <w:pPr>
              <w:widowControl/>
              <w:adjustRightInd w:val="0"/>
              <w:snapToGrid w:val="0"/>
              <w:rPr>
                <w:rFonts w:cs="Times New Roman"/>
                <w:szCs w:val="18"/>
              </w:rPr>
            </w:pPr>
            <w:r>
              <w:rPr>
                <w:rFonts w:hint="eastAsia"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119</w:t>
            </w:r>
          </w:p>
        </w:tc>
        <w:tc>
          <w:tcPr>
            <w:tcW w:w="992" w:type="dxa"/>
            <w:vAlign w:val="center"/>
          </w:tcPr>
          <w:p>
            <w:pPr>
              <w:widowControl/>
              <w:adjustRightInd w:val="0"/>
              <w:snapToGrid w:val="0"/>
              <w:rPr>
                <w:rFonts w:cs="Times New Roman"/>
                <w:szCs w:val="18"/>
              </w:rPr>
            </w:pPr>
            <w:r>
              <w:rPr>
                <w:rFonts w:hint="eastAsia" w:cs="Times New Roman"/>
                <w:szCs w:val="18"/>
              </w:rPr>
              <w:t>精炼炉附属设备</w:t>
            </w:r>
          </w:p>
        </w:tc>
        <w:tc>
          <w:tcPr>
            <w:tcW w:w="992" w:type="dxa"/>
            <w:vAlign w:val="center"/>
          </w:tcPr>
          <w:p>
            <w:pPr>
              <w:widowControl/>
              <w:adjustRightInd w:val="0"/>
              <w:snapToGrid w:val="0"/>
              <w:jc w:val="center"/>
              <w:rPr>
                <w:rFonts w:cs="Times New Roman"/>
                <w:bCs/>
                <w:kern w:val="0"/>
                <w:szCs w:val="18"/>
              </w:rPr>
            </w:pPr>
            <w:r>
              <w:rPr>
                <w:rFonts w:hint="eastAsia" w:cs="Times New Roman"/>
                <w:bCs/>
                <w:kern w:val="0"/>
                <w:szCs w:val="18"/>
              </w:rPr>
              <w:t>土建设施及构筑物</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1、电解土建设施及构建筑物未做防腐处理；</w:t>
            </w:r>
          </w:p>
          <w:p>
            <w:pPr>
              <w:widowControl/>
              <w:adjustRightInd w:val="0"/>
              <w:snapToGrid w:val="0"/>
              <w:rPr>
                <w:rFonts w:cs="Times New Roman"/>
                <w:bCs/>
                <w:kern w:val="0"/>
                <w:szCs w:val="18"/>
              </w:rPr>
            </w:pPr>
            <w:r>
              <w:rPr>
                <w:rFonts w:hint="eastAsia" w:cs="Times New Roman"/>
                <w:bCs/>
                <w:kern w:val="0"/>
                <w:szCs w:val="18"/>
              </w:rPr>
              <w:t>2、在浓酸储存处设置的防泄漏设施破损；</w:t>
            </w:r>
          </w:p>
          <w:p>
            <w:pPr>
              <w:widowControl/>
              <w:adjustRightInd w:val="0"/>
              <w:snapToGrid w:val="0"/>
              <w:rPr>
                <w:rFonts w:cs="Times New Roman"/>
                <w:bCs/>
                <w:kern w:val="0"/>
                <w:szCs w:val="18"/>
              </w:rPr>
            </w:pPr>
            <w:r>
              <w:rPr>
                <w:rFonts w:hint="eastAsia" w:cs="Times New Roman"/>
                <w:bCs/>
                <w:kern w:val="0"/>
                <w:szCs w:val="18"/>
              </w:rPr>
              <w:t>3、安全存放电解液的设施附近的应急泵类设施故障；</w:t>
            </w:r>
          </w:p>
          <w:p>
            <w:pPr>
              <w:widowControl/>
              <w:adjustRightInd w:val="0"/>
              <w:snapToGrid w:val="0"/>
              <w:rPr>
                <w:rFonts w:cs="Times New Roman"/>
                <w:bCs/>
                <w:kern w:val="0"/>
                <w:szCs w:val="18"/>
              </w:rPr>
            </w:pPr>
            <w:r>
              <w:rPr>
                <w:rFonts w:hint="eastAsia" w:cs="Times New Roman"/>
                <w:bCs/>
                <w:kern w:val="0"/>
                <w:szCs w:val="18"/>
              </w:rPr>
              <w:t>在以上三种情况下，可能会出现电解液泄漏，从而引起电解液对人体的腐蚀伤害作用。</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bCs/>
                <w:kern w:val="0"/>
                <w:szCs w:val="18"/>
              </w:rPr>
            </w:pPr>
            <w:r>
              <w:rPr>
                <w:rFonts w:cs="Times New Roman"/>
                <w:kern w:val="0"/>
                <w:szCs w:val="18"/>
              </w:rPr>
              <w:t>环境影响</w:t>
            </w:r>
          </w:p>
        </w:tc>
        <w:tc>
          <w:tcPr>
            <w:tcW w:w="1193" w:type="dxa"/>
            <w:vAlign w:val="center"/>
          </w:tcPr>
          <w:p>
            <w:pPr>
              <w:widowControl/>
              <w:adjustRightInd w:val="0"/>
              <w:snapToGrid w:val="0"/>
              <w:rPr>
                <w:rFonts w:cs="Times New Roman"/>
                <w:bCs/>
                <w:kern w:val="0"/>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120</w:t>
            </w:r>
          </w:p>
        </w:tc>
        <w:tc>
          <w:tcPr>
            <w:tcW w:w="992" w:type="dxa"/>
            <w:vMerge w:val="restart"/>
            <w:vAlign w:val="center"/>
          </w:tcPr>
          <w:p>
            <w:pPr>
              <w:widowControl/>
              <w:adjustRightInd w:val="0"/>
              <w:snapToGrid w:val="0"/>
              <w:rPr>
                <w:rFonts w:cs="Times New Roman"/>
                <w:szCs w:val="18"/>
              </w:rPr>
            </w:pPr>
            <w:r>
              <w:rPr>
                <w:rFonts w:hint="eastAsia" w:cs="Times New Roman"/>
                <w:szCs w:val="18"/>
              </w:rPr>
              <w:t>酸槽、碱槽及电镀槽</w:t>
            </w:r>
          </w:p>
        </w:tc>
        <w:tc>
          <w:tcPr>
            <w:tcW w:w="992" w:type="dxa"/>
            <w:vMerge w:val="restart"/>
            <w:vAlign w:val="center"/>
          </w:tcPr>
          <w:p>
            <w:pPr>
              <w:widowControl/>
              <w:adjustRightInd w:val="0"/>
              <w:snapToGrid w:val="0"/>
              <w:jc w:val="center"/>
              <w:rPr>
                <w:rFonts w:cs="Times New Roman"/>
                <w:bCs/>
                <w:kern w:val="0"/>
                <w:szCs w:val="18"/>
              </w:rPr>
            </w:pPr>
            <w:r>
              <w:rPr>
                <w:rFonts w:hint="eastAsia" w:cs="Times New Roman"/>
                <w:bCs/>
                <w:kern w:val="0"/>
                <w:szCs w:val="18"/>
              </w:rPr>
              <w:t>槽体</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槽体有裂纹和变形，可能导致液体渗漏，可能造成灼烫和环境影响。</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121</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bCs/>
                <w:kern w:val="0"/>
                <w:szCs w:val="18"/>
              </w:rPr>
            </w:pP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在槽体上进行作业时，有可能导致高处坠落。</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hint="eastAsia"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122</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bCs/>
                <w:kern w:val="0"/>
                <w:szCs w:val="18"/>
              </w:rPr>
            </w:pPr>
            <w:r>
              <w:rPr>
                <w:rFonts w:hint="eastAsia" w:cs="Times New Roman"/>
                <w:bCs/>
                <w:kern w:val="0"/>
                <w:szCs w:val="18"/>
              </w:rPr>
              <w:t>有毒有害气体</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通风系统故障可能导致有毒有害气体集聚导致中毒。</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123</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bCs/>
                <w:kern w:val="0"/>
                <w:szCs w:val="18"/>
              </w:rPr>
            </w:pPr>
            <w:r>
              <w:rPr>
                <w:rFonts w:hint="eastAsia" w:cs="Times New Roman"/>
                <w:bCs/>
                <w:kern w:val="0"/>
                <w:szCs w:val="18"/>
              </w:rPr>
              <w:t>电路</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接地、防静电等措施失效后，可能导致爆炸。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hint="eastAsia" w:cs="Times New Roman"/>
                <w:szCs w:val="18"/>
              </w:rPr>
              <w:t>其它爆炸</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124</w:t>
            </w:r>
          </w:p>
        </w:tc>
        <w:tc>
          <w:tcPr>
            <w:tcW w:w="992" w:type="dxa"/>
            <w:vMerge w:val="restart"/>
            <w:vAlign w:val="center"/>
          </w:tcPr>
          <w:p>
            <w:pPr>
              <w:widowControl/>
              <w:adjustRightInd w:val="0"/>
              <w:snapToGrid w:val="0"/>
              <w:rPr>
                <w:rFonts w:cs="Times New Roman"/>
                <w:szCs w:val="18"/>
              </w:rPr>
            </w:pPr>
            <w:r>
              <w:rPr>
                <w:rFonts w:hint="eastAsia" w:cs="Times New Roman"/>
                <w:szCs w:val="18"/>
              </w:rPr>
              <w:t>油槽</w:t>
            </w:r>
          </w:p>
        </w:tc>
        <w:tc>
          <w:tcPr>
            <w:tcW w:w="992" w:type="dxa"/>
            <w:vMerge w:val="restart"/>
            <w:vAlign w:val="center"/>
          </w:tcPr>
          <w:p>
            <w:pPr>
              <w:widowControl/>
              <w:adjustRightInd w:val="0"/>
              <w:snapToGrid w:val="0"/>
              <w:jc w:val="center"/>
              <w:rPr>
                <w:rFonts w:cs="Times New Roman"/>
                <w:bCs/>
                <w:kern w:val="0"/>
                <w:szCs w:val="18"/>
              </w:rPr>
            </w:pPr>
            <w:r>
              <w:rPr>
                <w:rFonts w:hint="eastAsia" w:cs="Times New Roman"/>
                <w:bCs/>
                <w:kern w:val="0"/>
                <w:szCs w:val="18"/>
              </w:rPr>
              <w:t>槽体</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槽体有裂纹和变形，可能导致油料渗漏，可能造成爆炸。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hint="eastAsia" w:cs="Times New Roman"/>
                <w:szCs w:val="18"/>
              </w:rPr>
              <w:t>火灾</w:t>
            </w:r>
          </w:p>
          <w:p>
            <w:pPr>
              <w:widowControl/>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125</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bCs/>
                <w:kern w:val="0"/>
                <w:szCs w:val="18"/>
              </w:rPr>
            </w:pP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在槽体上进行作业时，有可能导致高处坠落。</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hint="eastAsia"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126</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bCs/>
                <w:kern w:val="0"/>
                <w:szCs w:val="18"/>
              </w:rPr>
            </w:pPr>
            <w:r>
              <w:rPr>
                <w:rFonts w:hint="eastAsia" w:cs="Times New Roman"/>
                <w:bCs/>
                <w:kern w:val="0"/>
                <w:szCs w:val="18"/>
              </w:rPr>
              <w:t>有毒有害气体</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通风系统故障可能导致有毒有害气体集聚导致中毒。</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bCs/>
                <w:kern w:val="0"/>
                <w:szCs w:val="18"/>
              </w:rPr>
            </w:pPr>
            <w:r>
              <w:rPr>
                <w:rFonts w:hint="eastAsia" w:cs="Times New Roman"/>
                <w:bCs/>
                <w:kern w:val="0"/>
                <w:szCs w:val="18"/>
              </w:rPr>
              <w:t>电路</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接地、防静电等措施失效后，可能导致爆炸。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128</w:t>
            </w:r>
          </w:p>
        </w:tc>
        <w:tc>
          <w:tcPr>
            <w:tcW w:w="992" w:type="dxa"/>
            <w:vAlign w:val="center"/>
          </w:tcPr>
          <w:p>
            <w:pPr>
              <w:widowControl/>
              <w:adjustRightInd w:val="0"/>
              <w:snapToGrid w:val="0"/>
              <w:rPr>
                <w:rFonts w:cs="Times New Roman"/>
                <w:bCs/>
                <w:kern w:val="0"/>
                <w:szCs w:val="18"/>
              </w:rPr>
            </w:pPr>
            <w:r>
              <w:rPr>
                <w:rFonts w:hint="eastAsia" w:cs="Times New Roman"/>
                <w:bCs/>
                <w:kern w:val="0"/>
                <w:szCs w:val="18"/>
              </w:rPr>
              <w:t>厂房、烟囱等高大建构筑物</w:t>
            </w:r>
          </w:p>
        </w:tc>
        <w:tc>
          <w:tcPr>
            <w:tcW w:w="992" w:type="dxa"/>
            <w:vAlign w:val="center"/>
          </w:tcPr>
          <w:p>
            <w:pPr>
              <w:widowControl/>
              <w:adjustRightInd w:val="0"/>
              <w:snapToGrid w:val="0"/>
              <w:jc w:val="center"/>
              <w:rPr>
                <w:rFonts w:cs="Times New Roman"/>
                <w:bCs/>
                <w:kern w:val="0"/>
                <w:szCs w:val="18"/>
              </w:rPr>
            </w:pPr>
            <w:r>
              <w:rPr>
                <w:rFonts w:hint="eastAsia" w:cs="Times New Roman"/>
                <w:bCs/>
                <w:kern w:val="0"/>
                <w:szCs w:val="18"/>
              </w:rPr>
              <w:t>厂房、烟囱等高大建构筑物</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厂房、烟囱等高大建构筑物未进行防腐处理，可能发生坍塌。</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hint="eastAsia" w:cs="Times New Roman"/>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129</w:t>
            </w:r>
          </w:p>
        </w:tc>
        <w:tc>
          <w:tcPr>
            <w:tcW w:w="992" w:type="dxa"/>
            <w:vAlign w:val="center"/>
          </w:tcPr>
          <w:p>
            <w:pPr>
              <w:widowControl/>
              <w:adjustRightInd w:val="0"/>
              <w:snapToGrid w:val="0"/>
              <w:rPr>
                <w:rFonts w:cs="Times New Roman"/>
                <w:bCs/>
                <w:kern w:val="0"/>
                <w:szCs w:val="18"/>
              </w:rPr>
            </w:pPr>
            <w:r>
              <w:rPr>
                <w:rFonts w:hint="eastAsia" w:cs="Times New Roman"/>
                <w:szCs w:val="18"/>
              </w:rPr>
              <w:t>槽、罐地基</w:t>
            </w:r>
          </w:p>
        </w:tc>
        <w:tc>
          <w:tcPr>
            <w:tcW w:w="992" w:type="dxa"/>
            <w:vAlign w:val="center"/>
          </w:tcPr>
          <w:p>
            <w:pPr>
              <w:widowControl/>
              <w:adjustRightInd w:val="0"/>
              <w:snapToGrid w:val="0"/>
              <w:rPr>
                <w:rFonts w:cs="Times New Roman"/>
                <w:szCs w:val="18"/>
              </w:rPr>
            </w:pPr>
            <w:r>
              <w:rPr>
                <w:rFonts w:hint="eastAsia" w:cs="Times New Roman"/>
                <w:szCs w:val="18"/>
              </w:rPr>
              <w:t>槽、罐地基</w:t>
            </w:r>
          </w:p>
        </w:tc>
        <w:tc>
          <w:tcPr>
            <w:tcW w:w="4120" w:type="dxa"/>
            <w:vAlign w:val="center"/>
          </w:tcPr>
          <w:p>
            <w:pPr>
              <w:widowControl/>
              <w:adjustRightInd w:val="0"/>
              <w:snapToGrid w:val="0"/>
              <w:rPr>
                <w:rFonts w:cs="Times New Roman"/>
                <w:szCs w:val="18"/>
              </w:rPr>
            </w:pPr>
            <w:r>
              <w:rPr>
                <w:rFonts w:hint="eastAsia" w:cs="Times New Roman"/>
                <w:szCs w:val="18"/>
              </w:rPr>
              <w:t>槽、罐地基下沉，可能造成坍塌或其它伤害。</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hint="eastAsia" w:cs="Times New Roman"/>
                <w:szCs w:val="18"/>
              </w:rPr>
              <w:t>坍塌</w:t>
            </w:r>
          </w:p>
          <w:p>
            <w:pPr>
              <w:autoSpaceDE w:val="0"/>
              <w:autoSpaceDN w:val="0"/>
              <w:adjustRightInd w:val="0"/>
              <w:snapToGrid w:val="0"/>
              <w:rPr>
                <w:rFonts w:cs="Times New Roman"/>
                <w:szCs w:val="18"/>
              </w:rPr>
            </w:pPr>
            <w:r>
              <w:rPr>
                <w:rFonts w:hint="eastAsia"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130</w:t>
            </w:r>
          </w:p>
        </w:tc>
        <w:tc>
          <w:tcPr>
            <w:tcW w:w="992" w:type="dxa"/>
            <w:vMerge w:val="restart"/>
            <w:vAlign w:val="center"/>
          </w:tcPr>
          <w:p>
            <w:pPr>
              <w:adjustRightInd w:val="0"/>
              <w:snapToGrid w:val="0"/>
              <w:rPr>
                <w:rFonts w:cs="Times New Roman"/>
                <w:szCs w:val="18"/>
              </w:rPr>
            </w:pPr>
            <w:r>
              <w:rPr>
                <w:rFonts w:cs="Times New Roman"/>
                <w:szCs w:val="18"/>
              </w:rPr>
              <w:t>起吊作业及周边区域</w:t>
            </w:r>
          </w:p>
        </w:tc>
        <w:tc>
          <w:tcPr>
            <w:tcW w:w="992" w:type="dxa"/>
            <w:vAlign w:val="center"/>
          </w:tcPr>
          <w:p>
            <w:pPr>
              <w:widowControl/>
              <w:adjustRightInd w:val="0"/>
              <w:snapToGrid w:val="0"/>
              <w:rPr>
                <w:rFonts w:cs="Times New Roman"/>
                <w:szCs w:val="18"/>
              </w:rPr>
            </w:pPr>
            <w:r>
              <w:rPr>
                <w:rFonts w:cs="Times New Roman"/>
                <w:szCs w:val="18"/>
              </w:rPr>
              <w:t>起重机械自身及其移动和旋转部位</w:t>
            </w:r>
          </w:p>
        </w:tc>
        <w:tc>
          <w:tcPr>
            <w:tcW w:w="4120" w:type="dxa"/>
            <w:vAlign w:val="center"/>
          </w:tcPr>
          <w:p>
            <w:pPr>
              <w:widowControl/>
              <w:adjustRightInd w:val="0"/>
              <w:snapToGrid w:val="0"/>
              <w:rPr>
                <w:rFonts w:cs="Times New Roman"/>
                <w:szCs w:val="18"/>
              </w:rPr>
            </w:pPr>
            <w:r>
              <w:rPr>
                <w:rFonts w:cs="Times New Roman"/>
                <w:szCs w:val="18"/>
              </w:rPr>
              <w:t>起重机械自身及其移动和旋转部位在起吊过程中，发生整体失稳倾翻、吊具、钢丝绳损坏、移动部位碰撞他人，可能导致起重伤害事故。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131</w:t>
            </w:r>
          </w:p>
        </w:tc>
        <w:tc>
          <w:tcPr>
            <w:tcW w:w="992" w:type="dxa"/>
            <w:vMerge w:val="continue"/>
            <w:vAlign w:val="center"/>
          </w:tcPr>
          <w:p>
            <w:pPr>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带电部位</w:t>
            </w:r>
          </w:p>
        </w:tc>
        <w:tc>
          <w:tcPr>
            <w:tcW w:w="4120" w:type="dxa"/>
            <w:vAlign w:val="center"/>
          </w:tcPr>
          <w:p>
            <w:pPr>
              <w:widowControl/>
              <w:adjustRightInd w:val="0"/>
              <w:snapToGrid w:val="0"/>
              <w:rPr>
                <w:rFonts w:cs="Times New Roman"/>
                <w:szCs w:val="18"/>
              </w:rPr>
            </w:pPr>
            <w:r>
              <w:rPr>
                <w:rFonts w:cs="Times New Roman"/>
                <w:szCs w:val="18"/>
              </w:rPr>
              <w:t>起重机械吊装过程触碰高处物体，或吊起物品坠落碰撞危险物品，可能导致危险物品泄漏，造成火灾爆炸事故。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132</w:t>
            </w:r>
          </w:p>
        </w:tc>
        <w:tc>
          <w:tcPr>
            <w:tcW w:w="992" w:type="dxa"/>
            <w:vMerge w:val="continue"/>
            <w:vAlign w:val="center"/>
          </w:tcPr>
          <w:p>
            <w:pPr>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吊装物品</w:t>
            </w:r>
          </w:p>
        </w:tc>
        <w:tc>
          <w:tcPr>
            <w:tcW w:w="4120" w:type="dxa"/>
            <w:vAlign w:val="center"/>
          </w:tcPr>
          <w:p>
            <w:pPr>
              <w:widowControl/>
              <w:adjustRightInd w:val="0"/>
              <w:snapToGrid w:val="0"/>
              <w:rPr>
                <w:rFonts w:cs="Times New Roman"/>
                <w:szCs w:val="18"/>
              </w:rPr>
            </w:pPr>
            <w:r>
              <w:rPr>
                <w:rFonts w:cs="Times New Roman"/>
                <w:szCs w:val="18"/>
              </w:rPr>
              <w:t>起重机械吊装的重物坠落、挤压、撞击他人或司机，可能导致起重伤害事故。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133</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带电设备、电线</w:t>
            </w:r>
          </w:p>
        </w:tc>
        <w:tc>
          <w:tcPr>
            <w:tcW w:w="4120" w:type="dxa"/>
            <w:vAlign w:val="center"/>
          </w:tcPr>
          <w:p>
            <w:pPr>
              <w:widowControl/>
              <w:adjustRightInd w:val="0"/>
              <w:snapToGrid w:val="0"/>
              <w:rPr>
                <w:rFonts w:cs="Times New Roman"/>
                <w:szCs w:val="18"/>
              </w:rPr>
            </w:pPr>
            <w:r>
              <w:rPr>
                <w:rFonts w:cs="Times New Roman"/>
                <w:szCs w:val="18"/>
              </w:rPr>
              <w:t>起重机械操作人员与电器设备接触，或起重机械吊装时触碰电线，可能导致司机或他人触电。</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134</w:t>
            </w:r>
          </w:p>
        </w:tc>
        <w:tc>
          <w:tcPr>
            <w:tcW w:w="992" w:type="dxa"/>
            <w:vMerge w:val="restart"/>
            <w:vAlign w:val="center"/>
          </w:tcPr>
          <w:p>
            <w:pPr>
              <w:widowControl/>
              <w:adjustRightInd w:val="0"/>
              <w:snapToGrid w:val="0"/>
              <w:rPr>
                <w:rFonts w:cs="Times New Roman"/>
                <w:szCs w:val="18"/>
              </w:rPr>
            </w:pPr>
            <w:r>
              <w:rPr>
                <w:rFonts w:cs="Times New Roman"/>
                <w:szCs w:val="18"/>
              </w:rPr>
              <w:t>工业管道</w:t>
            </w:r>
          </w:p>
        </w:tc>
        <w:tc>
          <w:tcPr>
            <w:tcW w:w="992" w:type="dxa"/>
            <w:vAlign w:val="center"/>
          </w:tcPr>
          <w:p>
            <w:pPr>
              <w:widowControl/>
              <w:adjustRightInd w:val="0"/>
              <w:snapToGrid w:val="0"/>
              <w:jc w:val="center"/>
              <w:rPr>
                <w:rFonts w:cs="Times New Roman"/>
                <w:szCs w:val="18"/>
              </w:rPr>
            </w:pPr>
            <w:r>
              <w:rPr>
                <w:rFonts w:cs="Times New Roman"/>
                <w:szCs w:val="18"/>
              </w:rPr>
              <w:t>易燃气体、易燃液体等易燃、可燃物</w:t>
            </w:r>
          </w:p>
        </w:tc>
        <w:tc>
          <w:tcPr>
            <w:tcW w:w="4120" w:type="dxa"/>
            <w:vAlign w:val="center"/>
          </w:tcPr>
          <w:p>
            <w:pPr>
              <w:widowControl/>
              <w:adjustRightInd w:val="0"/>
              <w:snapToGrid w:val="0"/>
              <w:rPr>
                <w:rFonts w:cs="Times New Roman"/>
                <w:szCs w:val="18"/>
              </w:rPr>
            </w:pPr>
            <w:r>
              <w:rPr>
                <w:rFonts w:cs="Times New Roman"/>
                <w:szCs w:val="18"/>
              </w:rPr>
              <w:t>管道占压、安全距离不足、外力破坏、超压、腐蚀、制造缺陷等原因，造成易燃、可燃物泄漏，遇到静电火花、电气火花、明火等，可能引发火灾或爆炸。</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135</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cs="Times New Roman"/>
                <w:szCs w:val="18"/>
              </w:rPr>
              <w:t>氧气等助燃气体</w:t>
            </w:r>
          </w:p>
        </w:tc>
        <w:tc>
          <w:tcPr>
            <w:tcW w:w="4120" w:type="dxa"/>
            <w:vAlign w:val="center"/>
          </w:tcPr>
          <w:p>
            <w:pPr>
              <w:widowControl/>
              <w:adjustRightInd w:val="0"/>
              <w:snapToGrid w:val="0"/>
              <w:rPr>
                <w:rFonts w:cs="Times New Roman"/>
                <w:szCs w:val="18"/>
              </w:rPr>
            </w:pPr>
            <w:r>
              <w:rPr>
                <w:rFonts w:cs="Times New Roman"/>
                <w:szCs w:val="18"/>
              </w:rPr>
              <w:t>1、氧气管道在出现跑冒滴漏等现象时，氧气浓度很高，与周围管道可燃气体混合，遇到明火可能造成火灾爆炸事故。</w:t>
            </w:r>
          </w:p>
          <w:p>
            <w:pPr>
              <w:widowControl/>
              <w:adjustRightInd w:val="0"/>
              <w:snapToGrid w:val="0"/>
              <w:rPr>
                <w:rFonts w:cs="Times New Roman"/>
                <w:szCs w:val="18"/>
              </w:rPr>
            </w:pPr>
            <w:r>
              <w:rPr>
                <w:rFonts w:cs="Times New Roman"/>
                <w:szCs w:val="18"/>
              </w:rPr>
              <w:t>2、氧气管道内气体压力差大，气体流速过快，遇有静电或金属残渣会发生燃烧爆炸。</w:t>
            </w:r>
          </w:p>
          <w:p>
            <w:pPr>
              <w:widowControl/>
              <w:adjustRightInd w:val="0"/>
              <w:snapToGrid w:val="0"/>
              <w:rPr>
                <w:rFonts w:cs="Times New Roman"/>
                <w:szCs w:val="18"/>
              </w:rPr>
            </w:pPr>
            <w:r>
              <w:rPr>
                <w:rFonts w:cs="Times New Roman"/>
                <w:szCs w:val="18"/>
              </w:rPr>
              <w:t>3、氧气管道使用前未进行脱脂、吹扫，所有的部件粘有油脂的可能发生火灾。</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136</w:t>
            </w:r>
          </w:p>
        </w:tc>
        <w:tc>
          <w:tcPr>
            <w:tcW w:w="992" w:type="dxa"/>
            <w:vMerge w:val="continue"/>
            <w:vAlign w:val="center"/>
          </w:tcPr>
          <w:p>
            <w:pPr>
              <w:widowControl/>
              <w:adjustRightInd w:val="0"/>
              <w:snapToGrid w:val="0"/>
              <w:rPr>
                <w:rFonts w:cs="Times New Roman"/>
                <w:szCs w:val="18"/>
              </w:rPr>
            </w:pPr>
          </w:p>
        </w:tc>
        <w:tc>
          <w:tcPr>
            <w:tcW w:w="992" w:type="dxa"/>
            <w:vMerge w:val="restart"/>
            <w:vAlign w:val="center"/>
          </w:tcPr>
          <w:p>
            <w:pPr>
              <w:widowControl/>
              <w:adjustRightInd w:val="0"/>
              <w:snapToGrid w:val="0"/>
              <w:jc w:val="center"/>
              <w:rPr>
                <w:rFonts w:cs="Times New Roman"/>
                <w:szCs w:val="18"/>
              </w:rPr>
            </w:pPr>
            <w:r>
              <w:rPr>
                <w:rFonts w:cs="Times New Roman"/>
                <w:szCs w:val="18"/>
              </w:rPr>
              <w:t>毒害性危险化学品</w:t>
            </w:r>
          </w:p>
          <w:p>
            <w:pPr>
              <w:widowControl/>
              <w:adjustRightInd w:val="0"/>
              <w:snapToGrid w:val="0"/>
              <w:jc w:val="center"/>
              <w:rPr>
                <w:rFonts w:cs="Times New Roman"/>
                <w:szCs w:val="18"/>
              </w:rPr>
            </w:pPr>
            <w:r>
              <w:rPr>
                <w:rFonts w:cs="Times New Roman"/>
                <w:szCs w:val="18"/>
              </w:rPr>
              <w:t>高温物质</w:t>
            </w:r>
          </w:p>
        </w:tc>
        <w:tc>
          <w:tcPr>
            <w:tcW w:w="4120" w:type="dxa"/>
            <w:vAlign w:val="center"/>
          </w:tcPr>
          <w:p>
            <w:pPr>
              <w:widowControl/>
              <w:adjustRightInd w:val="0"/>
              <w:snapToGrid w:val="0"/>
              <w:rPr>
                <w:rFonts w:cs="Times New Roman"/>
                <w:szCs w:val="18"/>
              </w:rPr>
            </w:pPr>
            <w:r>
              <w:rPr>
                <w:rFonts w:cs="Times New Roman"/>
                <w:szCs w:val="18"/>
              </w:rPr>
              <w:t>管道内毒害性危险化学品泄漏，人员大量吸入可能导致中毒等。</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pPr>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137</w:t>
            </w:r>
          </w:p>
        </w:tc>
        <w:tc>
          <w:tcPr>
            <w:tcW w:w="992" w:type="dxa"/>
            <w:vMerge w:val="continue"/>
            <w:vAlign w:val="center"/>
          </w:tcPr>
          <w:p>
            <w:pPr>
              <w:widowControl/>
              <w:adjustRightInd w:val="0"/>
              <w:snapToGrid w:val="0"/>
              <w:rPr>
                <w:rFonts w:cs="Times New Roman"/>
                <w:bCs/>
                <w:kern w:val="0"/>
                <w:szCs w:val="18"/>
              </w:rPr>
            </w:pPr>
          </w:p>
        </w:tc>
        <w:tc>
          <w:tcPr>
            <w:tcW w:w="992" w:type="dxa"/>
            <w:vMerge w:val="continue"/>
            <w:vAlign w:val="center"/>
          </w:tcPr>
          <w:p>
            <w:pPr>
              <w:widowControl/>
              <w:adjustRightInd w:val="0"/>
              <w:snapToGrid w:val="0"/>
              <w:jc w:val="center"/>
              <w:rPr>
                <w:rFonts w:cs="Times New Roman"/>
                <w:bCs/>
                <w:kern w:val="0"/>
                <w:szCs w:val="18"/>
              </w:rPr>
            </w:pPr>
          </w:p>
        </w:tc>
        <w:tc>
          <w:tcPr>
            <w:tcW w:w="4120" w:type="dxa"/>
            <w:vAlign w:val="center"/>
          </w:tcPr>
          <w:p>
            <w:pPr>
              <w:widowControl/>
              <w:adjustRightInd w:val="0"/>
              <w:snapToGrid w:val="0"/>
              <w:rPr>
                <w:rFonts w:cs="Times New Roman"/>
                <w:bCs/>
                <w:kern w:val="0"/>
                <w:szCs w:val="18"/>
              </w:rPr>
            </w:pPr>
            <w:r>
              <w:rPr>
                <w:rFonts w:cs="Times New Roman"/>
                <w:szCs w:val="18"/>
              </w:rPr>
              <w:t>管道内高温危险化学品泄漏，可能导致烫伤。</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kern w:val="0"/>
                <w:szCs w:val="18"/>
              </w:rPr>
            </w:pPr>
            <w:r>
              <w:rPr>
                <w:rFonts w:cs="Times New Roman"/>
                <w:szCs w:val="18"/>
              </w:rPr>
              <w:t>经济损失</w:t>
            </w:r>
          </w:p>
        </w:tc>
        <w:tc>
          <w:tcPr>
            <w:tcW w:w="1193" w:type="dxa"/>
            <w:vAlign w:val="center"/>
          </w:tcPr>
          <w:p>
            <w:pPr>
              <w:widowControl/>
              <w:adjustRightInd w:val="0"/>
              <w:snapToGrid w:val="0"/>
              <w:rPr>
                <w:rFonts w:cs="Times New Roman"/>
                <w:bCs/>
                <w:kern w:val="0"/>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138</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bCs/>
                <w:kern w:val="0"/>
                <w:szCs w:val="18"/>
              </w:rPr>
            </w:pPr>
            <w:r>
              <w:rPr>
                <w:rFonts w:cs="Times New Roman"/>
                <w:bCs/>
                <w:kern w:val="0"/>
                <w:szCs w:val="18"/>
              </w:rPr>
              <w:t>腐蚀性物质泄漏，作业人员直接接触可能引起人员化学性灼伤事故。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bCs/>
                <w:kern w:val="0"/>
                <w:szCs w:val="18"/>
              </w:rPr>
            </w:pPr>
            <w:r>
              <w:rPr>
                <w:rFonts w:cs="Times New Roman"/>
                <w:kern w:val="0"/>
                <w:szCs w:val="18"/>
              </w:rPr>
              <w:t>环境影响</w:t>
            </w:r>
          </w:p>
        </w:tc>
        <w:tc>
          <w:tcPr>
            <w:tcW w:w="1193" w:type="dxa"/>
            <w:vAlign w:val="center"/>
          </w:tcPr>
          <w:p>
            <w:pPr>
              <w:widowControl/>
              <w:adjustRightInd w:val="0"/>
              <w:snapToGrid w:val="0"/>
              <w:rPr>
                <w:rFonts w:cs="Times New Roman"/>
                <w:bCs/>
                <w:kern w:val="0"/>
                <w:szCs w:val="18"/>
              </w:rPr>
            </w:pPr>
            <w:r>
              <w:rPr>
                <w:rFonts w:cs="Times New Roman"/>
                <w:bCs/>
                <w:kern w:val="0"/>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139</w:t>
            </w:r>
          </w:p>
        </w:tc>
        <w:tc>
          <w:tcPr>
            <w:tcW w:w="992" w:type="dxa"/>
            <w:vMerge w:val="restart"/>
            <w:vAlign w:val="center"/>
          </w:tcPr>
          <w:p>
            <w:pPr>
              <w:widowControl/>
              <w:adjustRightInd w:val="0"/>
              <w:snapToGrid w:val="0"/>
              <w:rPr>
                <w:rFonts w:cs="Times New Roman"/>
                <w:szCs w:val="18"/>
              </w:rPr>
            </w:pPr>
            <w:r>
              <w:rPr>
                <w:rFonts w:cs="Times New Roman"/>
                <w:szCs w:val="18"/>
              </w:rPr>
              <w:t>气瓶间或气瓶使用部位</w:t>
            </w:r>
          </w:p>
        </w:tc>
        <w:tc>
          <w:tcPr>
            <w:tcW w:w="992" w:type="dxa"/>
            <w:vMerge w:val="restart"/>
            <w:vAlign w:val="center"/>
          </w:tcPr>
          <w:p>
            <w:pPr>
              <w:widowControl/>
              <w:adjustRightInd w:val="0"/>
              <w:snapToGrid w:val="0"/>
              <w:jc w:val="center"/>
              <w:rPr>
                <w:rFonts w:cs="Times New Roman"/>
                <w:szCs w:val="18"/>
              </w:rPr>
            </w:pPr>
            <w:r>
              <w:rPr>
                <w:rFonts w:cs="Times New Roman"/>
                <w:szCs w:val="18"/>
              </w:rPr>
              <w:t>气瓶</w:t>
            </w:r>
          </w:p>
        </w:tc>
        <w:tc>
          <w:tcPr>
            <w:tcW w:w="4120" w:type="dxa"/>
            <w:vAlign w:val="center"/>
          </w:tcPr>
          <w:p>
            <w:pPr>
              <w:widowControl/>
              <w:adjustRightInd w:val="0"/>
              <w:snapToGrid w:val="0"/>
              <w:rPr>
                <w:rFonts w:cs="Times New Roman"/>
                <w:szCs w:val="18"/>
              </w:rPr>
            </w:pPr>
            <w:r>
              <w:rPr>
                <w:rFonts w:cs="Times New Roman"/>
                <w:szCs w:val="18"/>
              </w:rPr>
              <w:t>气瓶内易燃易爆介质泄漏，遇火源可能导致火灾、爆炸事故。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140</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气瓶内有毒物质泄漏，可能导致中毒等事故。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141</w:t>
            </w:r>
          </w:p>
        </w:tc>
        <w:tc>
          <w:tcPr>
            <w:tcW w:w="992" w:type="dxa"/>
            <w:vMerge w:val="restart"/>
            <w:vAlign w:val="center"/>
          </w:tcPr>
          <w:p>
            <w:pPr>
              <w:widowControl/>
              <w:adjustRightInd w:val="0"/>
              <w:snapToGrid w:val="0"/>
              <w:rPr>
                <w:rFonts w:cs="Times New Roman"/>
                <w:szCs w:val="18"/>
              </w:rPr>
            </w:pPr>
            <w:r>
              <w:rPr>
                <w:rFonts w:cs="Times New Roman"/>
                <w:szCs w:val="18"/>
              </w:rPr>
              <w:t>锅炉房</w:t>
            </w:r>
          </w:p>
        </w:tc>
        <w:tc>
          <w:tcPr>
            <w:tcW w:w="992" w:type="dxa"/>
            <w:vMerge w:val="restart"/>
            <w:vAlign w:val="center"/>
          </w:tcPr>
          <w:p>
            <w:pPr>
              <w:widowControl/>
              <w:adjustRightInd w:val="0"/>
              <w:snapToGrid w:val="0"/>
              <w:jc w:val="center"/>
              <w:rPr>
                <w:rFonts w:cs="Times New Roman"/>
                <w:szCs w:val="18"/>
              </w:rPr>
            </w:pPr>
            <w:r>
              <w:rPr>
                <w:rFonts w:cs="Times New Roman"/>
                <w:szCs w:val="18"/>
              </w:rPr>
              <w:t>锅炉房的燃气调压间、油泵间及燃气锅炉间</w:t>
            </w:r>
          </w:p>
        </w:tc>
        <w:tc>
          <w:tcPr>
            <w:tcW w:w="4120" w:type="dxa"/>
            <w:vAlign w:val="center"/>
          </w:tcPr>
          <w:p>
            <w:pPr>
              <w:widowControl/>
              <w:adjustRightInd w:val="0"/>
              <w:snapToGrid w:val="0"/>
              <w:rPr>
                <w:rFonts w:cs="Times New Roman"/>
                <w:bCs/>
                <w:kern w:val="0"/>
                <w:szCs w:val="18"/>
              </w:rPr>
            </w:pPr>
            <w:r>
              <w:rPr>
                <w:rFonts w:cs="Times New Roman"/>
                <w:szCs w:val="18"/>
              </w:rPr>
              <w:t>锅炉房内可燃物、燃料等物质，遇火源可能导致火灾、爆炸事故。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widowControl/>
              <w:adjustRightInd w:val="0"/>
              <w:snapToGrid w:val="0"/>
              <w:jc w:val="center"/>
              <w:rPr>
                <w:rFonts w:cs="Times New Roman"/>
                <w:bCs/>
                <w:kern w:val="0"/>
                <w:szCs w:val="18"/>
              </w:rPr>
            </w:pPr>
            <w:r>
              <w:rPr>
                <w:rFonts w:cs="Times New Roman"/>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142</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锅炉房内可燃物、燃料等物质，发生泄漏，人员大量吸入可导致中毒窒息等事故。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中毒与窒息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143</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蒸汽锅炉、热水锅炉及其管道的高温表面和高温热水和蒸汽</w:t>
            </w:r>
          </w:p>
        </w:tc>
        <w:tc>
          <w:tcPr>
            <w:tcW w:w="4120" w:type="dxa"/>
            <w:vAlign w:val="center"/>
          </w:tcPr>
          <w:p>
            <w:pPr>
              <w:widowControl/>
              <w:adjustRightInd w:val="0"/>
              <w:snapToGrid w:val="0"/>
              <w:rPr>
                <w:rFonts w:cs="Times New Roman"/>
                <w:szCs w:val="18"/>
              </w:rPr>
            </w:pPr>
            <w:r>
              <w:rPr>
                <w:rFonts w:cs="Times New Roman"/>
                <w:szCs w:val="18"/>
              </w:rPr>
              <w:t>锅炉及其管道的高温表面和高温介质，可能导致灼烫事故。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144</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锅炉</w:t>
            </w:r>
          </w:p>
        </w:tc>
        <w:tc>
          <w:tcPr>
            <w:tcW w:w="4120" w:type="dxa"/>
            <w:vAlign w:val="center"/>
          </w:tcPr>
          <w:p>
            <w:pPr>
              <w:widowControl/>
              <w:adjustRightInd w:val="0"/>
              <w:snapToGrid w:val="0"/>
              <w:rPr>
                <w:rFonts w:cs="Times New Roman"/>
                <w:kern w:val="0"/>
                <w:szCs w:val="18"/>
              </w:rPr>
            </w:pPr>
            <w:r>
              <w:rPr>
                <w:rFonts w:cs="Times New Roman"/>
                <w:kern w:val="0"/>
                <w:szCs w:val="18"/>
              </w:rPr>
              <w:t>锅炉本身存在缺陷；出气阀被堵死，锅炉仍在运行；超载运行；操作人员的失误和仪表的失灵而造成超载；缺水运行；腐蚀失效；水垢未及时清除；锅炉到期未检验，安全附件失效；炉膛内燃气泄漏；司炉人员无证操作或脱岗等原因易造成锅炉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kern w:val="0"/>
                <w:szCs w:val="18"/>
              </w:rPr>
            </w:pPr>
            <w:r>
              <w:rPr>
                <w:rFonts w:cs="Times New Roman"/>
                <w:kern w:val="0"/>
                <w:szCs w:val="18"/>
              </w:rPr>
              <w:t>锅炉爆炸</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145</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厂区内外采暖管道</w:t>
            </w:r>
          </w:p>
        </w:tc>
        <w:tc>
          <w:tcPr>
            <w:tcW w:w="4120" w:type="dxa"/>
            <w:vAlign w:val="center"/>
          </w:tcPr>
          <w:p>
            <w:pPr>
              <w:widowControl/>
              <w:adjustRightInd w:val="0"/>
              <w:snapToGrid w:val="0"/>
              <w:rPr>
                <w:rFonts w:cs="Times New Roman"/>
                <w:szCs w:val="18"/>
              </w:rPr>
            </w:pPr>
            <w:r>
              <w:rPr>
                <w:rFonts w:cs="Times New Roman"/>
                <w:szCs w:val="18"/>
              </w:rPr>
              <w:t>采暖管道发生泄漏，导致人员发生灼烫事故。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146</w:t>
            </w:r>
          </w:p>
        </w:tc>
        <w:tc>
          <w:tcPr>
            <w:tcW w:w="992" w:type="dxa"/>
            <w:vMerge w:val="restart"/>
            <w:vAlign w:val="center"/>
          </w:tcPr>
          <w:p>
            <w:pPr>
              <w:widowControl/>
              <w:adjustRightInd w:val="0"/>
              <w:snapToGrid w:val="0"/>
              <w:rPr>
                <w:rFonts w:cs="Times New Roman"/>
                <w:bCs/>
                <w:kern w:val="0"/>
                <w:szCs w:val="18"/>
              </w:rPr>
            </w:pPr>
            <w:r>
              <w:rPr>
                <w:rFonts w:hint="eastAsia" w:cs="Times New Roman"/>
                <w:szCs w:val="18"/>
              </w:rPr>
              <w:t>电气设备</w:t>
            </w:r>
          </w:p>
        </w:tc>
        <w:tc>
          <w:tcPr>
            <w:tcW w:w="992" w:type="dxa"/>
            <w:vMerge w:val="restart"/>
            <w:vAlign w:val="center"/>
          </w:tcPr>
          <w:p>
            <w:pPr>
              <w:widowControl/>
              <w:adjustRightInd w:val="0"/>
              <w:snapToGrid w:val="0"/>
              <w:jc w:val="center"/>
              <w:rPr>
                <w:rFonts w:cs="Times New Roman"/>
                <w:bCs/>
                <w:kern w:val="0"/>
                <w:szCs w:val="18"/>
              </w:rPr>
            </w:pPr>
            <w:r>
              <w:rPr>
                <w:rFonts w:cs="Times New Roman"/>
                <w:szCs w:val="18"/>
              </w:rPr>
              <w:t>分装作业</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易燃易爆场所未设置防爆电器或等级不够。</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bCs/>
                <w:kern w:val="0"/>
                <w:szCs w:val="18"/>
              </w:rPr>
            </w:pPr>
            <w:r>
              <w:rPr>
                <w:rFonts w:cs="Times New Roman"/>
                <w:kern w:val="0"/>
                <w:szCs w:val="18"/>
              </w:rPr>
              <w:t>环境影响</w:t>
            </w:r>
          </w:p>
        </w:tc>
        <w:tc>
          <w:tcPr>
            <w:tcW w:w="1193" w:type="dxa"/>
            <w:vAlign w:val="center"/>
          </w:tcPr>
          <w:p>
            <w:pPr>
              <w:widowControl/>
              <w:adjustRightInd w:val="0"/>
              <w:snapToGrid w:val="0"/>
              <w:rPr>
                <w:rFonts w:cs="Times New Roman"/>
                <w:bCs/>
                <w:kern w:val="0"/>
                <w:szCs w:val="18"/>
              </w:rPr>
            </w:pPr>
            <w:r>
              <w:rPr>
                <w:rFonts w:hint="eastAsia" w:cs="Times New Roman"/>
                <w:bCs/>
                <w:kern w:val="0"/>
                <w:szCs w:val="18"/>
              </w:rPr>
              <w:t>触电</w:t>
            </w:r>
          </w:p>
          <w:p>
            <w:pPr>
              <w:widowControl/>
              <w:adjustRightInd w:val="0"/>
              <w:snapToGrid w:val="0"/>
              <w:rPr>
                <w:rFonts w:cs="Times New Roman"/>
                <w:bCs/>
                <w:kern w:val="0"/>
                <w:szCs w:val="18"/>
              </w:rPr>
            </w:pPr>
            <w:r>
              <w:rPr>
                <w:rFonts w:hint="eastAsia" w:cs="Times New Roman"/>
                <w:bCs/>
                <w:kern w:val="0"/>
                <w:szCs w:val="18"/>
              </w:rPr>
              <w:t>火灾</w:t>
            </w:r>
          </w:p>
          <w:p>
            <w:pPr>
              <w:widowControl/>
              <w:adjustRightInd w:val="0"/>
              <w:snapToGrid w:val="0"/>
              <w:rPr>
                <w:rFonts w:cs="Times New Roman"/>
                <w:bCs/>
                <w:kern w:val="0"/>
                <w:szCs w:val="18"/>
              </w:rPr>
            </w:pPr>
            <w:r>
              <w:rPr>
                <w:rFonts w:hint="eastAsia" w:cs="Times New Roman"/>
                <w:bCs/>
                <w:kern w:val="0"/>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147</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临时线路未装总开关控制和漏电保护装置。</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bCs/>
                <w:kern w:val="0"/>
                <w:szCs w:val="18"/>
              </w:rPr>
            </w:pPr>
            <w:r>
              <w:rPr>
                <w:rFonts w:hint="eastAsia" w:cs="Times New Roman"/>
                <w:bCs/>
                <w:kern w:val="0"/>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148</w:t>
            </w:r>
          </w:p>
        </w:tc>
        <w:tc>
          <w:tcPr>
            <w:tcW w:w="992" w:type="dxa"/>
            <w:vMerge w:val="restart"/>
            <w:vAlign w:val="center"/>
          </w:tcPr>
          <w:p>
            <w:pPr>
              <w:widowControl/>
              <w:adjustRightInd w:val="0"/>
              <w:snapToGrid w:val="0"/>
              <w:rPr>
                <w:rFonts w:cs="Times New Roman"/>
                <w:szCs w:val="18"/>
              </w:rPr>
            </w:pPr>
            <w:r>
              <w:rPr>
                <w:rFonts w:cs="Times New Roman"/>
                <w:szCs w:val="18"/>
              </w:rPr>
              <w:t>变配电室</w:t>
            </w:r>
          </w:p>
        </w:tc>
        <w:tc>
          <w:tcPr>
            <w:tcW w:w="992" w:type="dxa"/>
            <w:vAlign w:val="center"/>
          </w:tcPr>
          <w:p>
            <w:pPr>
              <w:widowControl/>
              <w:adjustRightInd w:val="0"/>
              <w:snapToGrid w:val="0"/>
              <w:jc w:val="center"/>
              <w:rPr>
                <w:rFonts w:cs="Times New Roman"/>
                <w:szCs w:val="18"/>
              </w:rPr>
            </w:pPr>
            <w:r>
              <w:rPr>
                <w:rFonts w:cs="Times New Roman"/>
                <w:szCs w:val="18"/>
              </w:rPr>
              <w:t>电压互感器</w:t>
            </w:r>
          </w:p>
        </w:tc>
        <w:tc>
          <w:tcPr>
            <w:tcW w:w="4120" w:type="dxa"/>
            <w:vMerge w:val="restart"/>
            <w:vAlign w:val="center"/>
          </w:tcPr>
          <w:p>
            <w:pPr>
              <w:autoSpaceDE w:val="0"/>
              <w:autoSpaceDN w:val="0"/>
              <w:adjustRightInd w:val="0"/>
              <w:snapToGrid w:val="0"/>
              <w:rPr>
                <w:rFonts w:cs="Times New Roman"/>
                <w:szCs w:val="18"/>
              </w:rPr>
            </w:pPr>
            <w:r>
              <w:rPr>
                <w:rFonts w:cs="Times New Roman"/>
                <w:szCs w:val="18"/>
              </w:rPr>
              <w:t>电压互感器、电流互感器、变压器、空气开关、电缆等一次设备，因长期过负荷或设备自身的短路故障，以及连接端接触不良时，会使上述电器设备绝缘老化，自身发热，可能导致电器火灾事故。严重的还会使电压器、避雷器、电容器发生爆炸。</w:t>
            </w:r>
          </w:p>
          <w:p>
            <w:pPr>
              <w:autoSpaceDE w:val="0"/>
              <w:autoSpaceDN w:val="0"/>
              <w:adjustRightInd w:val="0"/>
              <w:snapToGrid w:val="0"/>
              <w:rPr>
                <w:rFonts w:cs="Times New Roman"/>
                <w:szCs w:val="18"/>
              </w:rPr>
            </w:pPr>
          </w:p>
        </w:tc>
        <w:tc>
          <w:tcPr>
            <w:tcW w:w="983" w:type="dxa"/>
            <w:vMerge w:val="restart"/>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Merge w:val="restart"/>
            <w:vAlign w:val="center"/>
          </w:tcPr>
          <w:p>
            <w:pPr>
              <w:autoSpaceDE w:val="0"/>
              <w:autoSpaceDN w:val="0"/>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149</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cs="Times New Roman"/>
                <w:szCs w:val="18"/>
              </w:rPr>
              <w:t>电流互感器</w:t>
            </w:r>
          </w:p>
        </w:tc>
        <w:tc>
          <w:tcPr>
            <w:tcW w:w="4120" w:type="dxa"/>
            <w:vMerge w:val="continue"/>
            <w:vAlign w:val="center"/>
          </w:tcPr>
          <w:p>
            <w:pPr>
              <w:widowControl/>
              <w:adjustRightInd w:val="0"/>
              <w:snapToGrid w:val="0"/>
              <w:rPr>
                <w:rFonts w:cs="Times New Roman"/>
                <w:szCs w:val="18"/>
              </w:rPr>
            </w:pPr>
          </w:p>
        </w:tc>
        <w:tc>
          <w:tcPr>
            <w:tcW w:w="983" w:type="dxa"/>
            <w:vMerge w:val="continue"/>
            <w:vAlign w:val="center"/>
          </w:tcPr>
          <w:p>
            <w:pPr>
              <w:widowControl/>
              <w:adjustRightInd w:val="0"/>
              <w:snapToGrid w:val="0"/>
              <w:jc w:val="center"/>
              <w:rPr>
                <w:rFonts w:cs="Times New Roman"/>
                <w:kern w:val="0"/>
                <w:szCs w:val="18"/>
              </w:rPr>
            </w:pPr>
          </w:p>
        </w:tc>
        <w:tc>
          <w:tcPr>
            <w:tcW w:w="1193"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150</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cs="Times New Roman"/>
                <w:szCs w:val="18"/>
              </w:rPr>
              <w:t>变压器</w:t>
            </w:r>
          </w:p>
        </w:tc>
        <w:tc>
          <w:tcPr>
            <w:tcW w:w="4120" w:type="dxa"/>
            <w:vMerge w:val="continue"/>
            <w:vAlign w:val="center"/>
          </w:tcPr>
          <w:p>
            <w:pPr>
              <w:widowControl/>
              <w:adjustRightInd w:val="0"/>
              <w:snapToGrid w:val="0"/>
              <w:rPr>
                <w:rFonts w:cs="Times New Roman"/>
                <w:szCs w:val="18"/>
              </w:rPr>
            </w:pPr>
          </w:p>
        </w:tc>
        <w:tc>
          <w:tcPr>
            <w:tcW w:w="983" w:type="dxa"/>
            <w:vMerge w:val="continue"/>
            <w:vAlign w:val="center"/>
          </w:tcPr>
          <w:p>
            <w:pPr>
              <w:widowControl/>
              <w:adjustRightInd w:val="0"/>
              <w:snapToGrid w:val="0"/>
              <w:jc w:val="center"/>
              <w:rPr>
                <w:rFonts w:cs="Times New Roman"/>
                <w:kern w:val="0"/>
                <w:szCs w:val="18"/>
              </w:rPr>
            </w:pPr>
          </w:p>
        </w:tc>
        <w:tc>
          <w:tcPr>
            <w:tcW w:w="1193"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151</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cs="Times New Roman"/>
                <w:szCs w:val="18"/>
              </w:rPr>
              <w:t>空气开关</w:t>
            </w:r>
          </w:p>
        </w:tc>
        <w:tc>
          <w:tcPr>
            <w:tcW w:w="4120" w:type="dxa"/>
            <w:vMerge w:val="continue"/>
            <w:vAlign w:val="center"/>
          </w:tcPr>
          <w:p>
            <w:pPr>
              <w:widowControl/>
              <w:adjustRightInd w:val="0"/>
              <w:snapToGrid w:val="0"/>
              <w:rPr>
                <w:rFonts w:cs="Times New Roman"/>
                <w:szCs w:val="18"/>
              </w:rPr>
            </w:pPr>
          </w:p>
        </w:tc>
        <w:tc>
          <w:tcPr>
            <w:tcW w:w="983" w:type="dxa"/>
            <w:vMerge w:val="continue"/>
            <w:vAlign w:val="center"/>
          </w:tcPr>
          <w:p>
            <w:pPr>
              <w:widowControl/>
              <w:adjustRightInd w:val="0"/>
              <w:snapToGrid w:val="0"/>
              <w:jc w:val="center"/>
              <w:rPr>
                <w:rFonts w:cs="Times New Roman"/>
                <w:kern w:val="0"/>
                <w:szCs w:val="18"/>
              </w:rPr>
            </w:pPr>
          </w:p>
        </w:tc>
        <w:tc>
          <w:tcPr>
            <w:tcW w:w="1193"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152</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cs="Times New Roman"/>
                <w:szCs w:val="18"/>
              </w:rPr>
              <w:t>电缆线路</w:t>
            </w:r>
          </w:p>
        </w:tc>
        <w:tc>
          <w:tcPr>
            <w:tcW w:w="4120" w:type="dxa"/>
            <w:vMerge w:val="continue"/>
            <w:vAlign w:val="center"/>
          </w:tcPr>
          <w:p>
            <w:pPr>
              <w:widowControl/>
              <w:adjustRightInd w:val="0"/>
              <w:snapToGrid w:val="0"/>
              <w:rPr>
                <w:rFonts w:cs="Times New Roman"/>
                <w:szCs w:val="18"/>
              </w:rPr>
            </w:pPr>
          </w:p>
        </w:tc>
        <w:tc>
          <w:tcPr>
            <w:tcW w:w="983" w:type="dxa"/>
            <w:vMerge w:val="continue"/>
            <w:vAlign w:val="center"/>
          </w:tcPr>
          <w:p>
            <w:pPr>
              <w:widowControl/>
              <w:adjustRightInd w:val="0"/>
              <w:snapToGrid w:val="0"/>
              <w:jc w:val="center"/>
              <w:rPr>
                <w:rFonts w:cs="Times New Roman"/>
                <w:kern w:val="0"/>
                <w:szCs w:val="18"/>
              </w:rPr>
            </w:pPr>
          </w:p>
        </w:tc>
        <w:tc>
          <w:tcPr>
            <w:tcW w:w="1193"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153</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cs="Times New Roman"/>
                <w:szCs w:val="18"/>
              </w:rPr>
              <w:t>电压器、避雷器、电容器</w:t>
            </w:r>
          </w:p>
        </w:tc>
        <w:tc>
          <w:tcPr>
            <w:tcW w:w="4120" w:type="dxa"/>
            <w:vMerge w:val="continue"/>
            <w:vAlign w:val="center"/>
          </w:tcPr>
          <w:p>
            <w:pPr>
              <w:widowControl/>
              <w:adjustRightInd w:val="0"/>
              <w:snapToGrid w:val="0"/>
              <w:rPr>
                <w:rFonts w:cs="Times New Roman"/>
                <w:szCs w:val="18"/>
              </w:rPr>
            </w:pPr>
          </w:p>
        </w:tc>
        <w:tc>
          <w:tcPr>
            <w:tcW w:w="983" w:type="dxa"/>
            <w:vMerge w:val="continue"/>
            <w:vAlign w:val="center"/>
          </w:tcPr>
          <w:p>
            <w:pPr>
              <w:widowControl/>
              <w:adjustRightInd w:val="0"/>
              <w:snapToGrid w:val="0"/>
              <w:jc w:val="center"/>
              <w:rPr>
                <w:rFonts w:cs="Times New Roman"/>
                <w:kern w:val="0"/>
                <w:szCs w:val="18"/>
              </w:rPr>
            </w:pPr>
          </w:p>
        </w:tc>
        <w:tc>
          <w:tcPr>
            <w:tcW w:w="1193"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154</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cs="Times New Roman"/>
                <w:szCs w:val="18"/>
              </w:rPr>
              <w:t>挡鼠板、进线沟洞</w:t>
            </w:r>
          </w:p>
        </w:tc>
        <w:tc>
          <w:tcPr>
            <w:tcW w:w="4120" w:type="dxa"/>
            <w:vAlign w:val="center"/>
          </w:tcPr>
          <w:p>
            <w:pPr>
              <w:widowControl/>
              <w:adjustRightInd w:val="0"/>
              <w:snapToGrid w:val="0"/>
              <w:rPr>
                <w:rFonts w:cs="Times New Roman"/>
                <w:szCs w:val="18"/>
              </w:rPr>
            </w:pPr>
            <w:r>
              <w:rPr>
                <w:rFonts w:cs="Times New Roman"/>
                <w:szCs w:val="18"/>
              </w:rPr>
              <w:t>高低压配电室门口挡鼠板缺失或配电室的进线沟洞等不密封，配电室房屋结构不能阻挡小动物（鼠、猫、鸟、蛇等）进入措施而发生小动物触电造成短路，引发电气火灾。</w:t>
            </w:r>
          </w:p>
        </w:tc>
        <w:tc>
          <w:tcPr>
            <w:tcW w:w="983" w:type="dxa"/>
            <w:vMerge w:val="continue"/>
            <w:vAlign w:val="center"/>
          </w:tcPr>
          <w:p>
            <w:pPr>
              <w:widowControl/>
              <w:adjustRightInd w:val="0"/>
              <w:snapToGrid w:val="0"/>
              <w:jc w:val="center"/>
              <w:rPr>
                <w:rFonts w:cs="Times New Roman"/>
                <w:kern w:val="0"/>
                <w:szCs w:val="18"/>
              </w:rPr>
            </w:pPr>
          </w:p>
        </w:tc>
        <w:tc>
          <w:tcPr>
            <w:tcW w:w="1193"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155</w:t>
            </w:r>
          </w:p>
        </w:tc>
        <w:tc>
          <w:tcPr>
            <w:tcW w:w="992" w:type="dxa"/>
            <w:vMerge w:val="restart"/>
            <w:vAlign w:val="center"/>
          </w:tcPr>
          <w:p>
            <w:pPr>
              <w:widowControl/>
              <w:adjustRightInd w:val="0"/>
              <w:snapToGrid w:val="0"/>
              <w:rPr>
                <w:rFonts w:cs="Times New Roman"/>
                <w:szCs w:val="18"/>
              </w:rPr>
            </w:pPr>
            <w:r>
              <w:rPr>
                <w:rFonts w:cs="Times New Roman"/>
                <w:szCs w:val="18"/>
              </w:rPr>
              <w:t>配电箱</w:t>
            </w:r>
            <w:r>
              <w:rPr>
                <w:rFonts w:hint="eastAsia" w:cs="Times New Roman"/>
                <w:szCs w:val="18"/>
              </w:rPr>
              <w:t>（</w:t>
            </w:r>
            <w:r>
              <w:rPr>
                <w:rFonts w:cs="Times New Roman"/>
                <w:szCs w:val="18"/>
              </w:rPr>
              <w:t>柜）及附近区域</w:t>
            </w:r>
          </w:p>
        </w:tc>
        <w:tc>
          <w:tcPr>
            <w:tcW w:w="992" w:type="dxa"/>
            <w:vMerge w:val="restart"/>
            <w:vAlign w:val="center"/>
          </w:tcPr>
          <w:p>
            <w:pPr>
              <w:widowControl/>
              <w:adjustRightInd w:val="0"/>
              <w:snapToGrid w:val="0"/>
              <w:jc w:val="center"/>
              <w:rPr>
                <w:rFonts w:cs="Times New Roman"/>
                <w:szCs w:val="18"/>
              </w:rPr>
            </w:pPr>
            <w:r>
              <w:rPr>
                <w:rFonts w:cs="Times New Roman"/>
                <w:szCs w:val="18"/>
              </w:rPr>
              <w:t>配电箱（柜）</w:t>
            </w:r>
          </w:p>
        </w:tc>
        <w:tc>
          <w:tcPr>
            <w:tcW w:w="4120" w:type="dxa"/>
            <w:vAlign w:val="center"/>
          </w:tcPr>
          <w:p>
            <w:pPr>
              <w:widowControl/>
              <w:adjustRightInd w:val="0"/>
              <w:snapToGrid w:val="0"/>
              <w:rPr>
                <w:rFonts w:cs="Times New Roman"/>
                <w:szCs w:val="18"/>
              </w:rPr>
            </w:pPr>
            <w:r>
              <w:rPr>
                <w:rFonts w:cs="Times New Roman"/>
                <w:szCs w:val="18"/>
              </w:rPr>
              <w:t>电气元、配件质量不好，绝缘性能不合格，接线不规范，接线端子接线松驰，线型选择过细，引起电气元件或端子接头发热打火引燃可燃物质发生火灾。</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156</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箱（柜）内可能存在带电部位裸露在外，人员接触，可能导致触电事故。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157</w:t>
            </w:r>
          </w:p>
        </w:tc>
        <w:tc>
          <w:tcPr>
            <w:tcW w:w="992" w:type="dxa"/>
            <w:vAlign w:val="center"/>
          </w:tcPr>
          <w:p>
            <w:pPr>
              <w:widowControl/>
              <w:adjustRightInd w:val="0"/>
              <w:snapToGrid w:val="0"/>
              <w:rPr>
                <w:rFonts w:cs="Times New Roman"/>
                <w:szCs w:val="18"/>
              </w:rPr>
            </w:pPr>
            <w:r>
              <w:rPr>
                <w:rFonts w:cs="Times New Roman"/>
                <w:szCs w:val="18"/>
              </w:rPr>
              <w:t>供配电系统</w:t>
            </w:r>
          </w:p>
        </w:tc>
        <w:tc>
          <w:tcPr>
            <w:tcW w:w="992" w:type="dxa"/>
            <w:vAlign w:val="center"/>
          </w:tcPr>
          <w:p>
            <w:pPr>
              <w:widowControl/>
              <w:adjustRightInd w:val="0"/>
              <w:snapToGrid w:val="0"/>
              <w:jc w:val="center"/>
              <w:rPr>
                <w:rFonts w:cs="Times New Roman"/>
                <w:szCs w:val="18"/>
              </w:rPr>
            </w:pPr>
            <w:r>
              <w:rPr>
                <w:rFonts w:cs="Times New Roman"/>
                <w:szCs w:val="18"/>
              </w:rPr>
              <w:t>供配电检修作业</w:t>
            </w:r>
          </w:p>
        </w:tc>
        <w:tc>
          <w:tcPr>
            <w:tcW w:w="4120" w:type="dxa"/>
            <w:vAlign w:val="center"/>
          </w:tcPr>
          <w:p>
            <w:pPr>
              <w:autoSpaceDE w:val="0"/>
              <w:autoSpaceDN w:val="0"/>
              <w:adjustRightInd w:val="0"/>
              <w:snapToGrid w:val="0"/>
              <w:rPr>
                <w:rFonts w:cs="Times New Roman"/>
                <w:szCs w:val="18"/>
              </w:rPr>
            </w:pPr>
            <w:r>
              <w:rPr>
                <w:rFonts w:cs="Times New Roman"/>
                <w:szCs w:val="18"/>
              </w:rPr>
              <w:t>高低压供配电系统检修时，检修人员可能发生触电事故。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158</w:t>
            </w:r>
          </w:p>
        </w:tc>
        <w:tc>
          <w:tcPr>
            <w:tcW w:w="992" w:type="dxa"/>
            <w:vMerge w:val="restart"/>
            <w:vAlign w:val="center"/>
          </w:tcPr>
          <w:p>
            <w:pPr>
              <w:widowControl/>
              <w:adjustRightInd w:val="0"/>
              <w:snapToGrid w:val="0"/>
              <w:rPr>
                <w:rFonts w:cs="Times New Roman"/>
                <w:szCs w:val="18"/>
              </w:rPr>
            </w:pPr>
            <w:r>
              <w:rPr>
                <w:rFonts w:cs="Times New Roman"/>
                <w:szCs w:val="18"/>
              </w:rPr>
              <w:t>电器设备</w:t>
            </w:r>
          </w:p>
        </w:tc>
        <w:tc>
          <w:tcPr>
            <w:tcW w:w="992" w:type="dxa"/>
            <w:vMerge w:val="restart"/>
            <w:vAlign w:val="center"/>
          </w:tcPr>
          <w:p>
            <w:pPr>
              <w:widowControl/>
              <w:adjustRightInd w:val="0"/>
              <w:snapToGrid w:val="0"/>
              <w:jc w:val="center"/>
              <w:rPr>
                <w:rFonts w:cs="Times New Roman"/>
                <w:szCs w:val="18"/>
              </w:rPr>
            </w:pPr>
            <w:r>
              <w:rPr>
                <w:rFonts w:cs="Times New Roman"/>
                <w:szCs w:val="18"/>
              </w:rPr>
              <w:t>电器设备、电子广告牌等用电器具</w:t>
            </w:r>
          </w:p>
        </w:tc>
        <w:tc>
          <w:tcPr>
            <w:tcW w:w="4120" w:type="dxa"/>
            <w:vAlign w:val="center"/>
          </w:tcPr>
          <w:p>
            <w:pPr>
              <w:widowControl/>
              <w:adjustRightInd w:val="0"/>
              <w:snapToGrid w:val="0"/>
              <w:rPr>
                <w:rFonts w:cs="Times New Roman"/>
                <w:szCs w:val="18"/>
              </w:rPr>
            </w:pPr>
            <w:r>
              <w:rPr>
                <w:rFonts w:cs="Times New Roman"/>
                <w:szCs w:val="18"/>
              </w:rPr>
              <w:t>电器设备使用、检修作业时，作业人员接触电流，导致触电事故。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autoSpaceDE w:val="0"/>
              <w:autoSpaceDN w:val="0"/>
              <w:adjustRightInd w:val="0"/>
              <w:snapToGrid w:val="0"/>
              <w:jc w:val="center"/>
              <w:rPr>
                <w:rFonts w:cs="Times New Roman"/>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159</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电器设备使用中发生过载、短路、导致温度过高，引发火灾事故。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autoSpaceDE w:val="0"/>
              <w:autoSpaceDN w:val="0"/>
              <w:adjustRightInd w:val="0"/>
              <w:snapToGrid w:val="0"/>
              <w:jc w:val="center"/>
              <w:rPr>
                <w:rFonts w:cs="Times New Roman"/>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160</w:t>
            </w:r>
          </w:p>
        </w:tc>
        <w:tc>
          <w:tcPr>
            <w:tcW w:w="992" w:type="dxa"/>
            <w:vAlign w:val="center"/>
          </w:tcPr>
          <w:p>
            <w:pPr>
              <w:widowControl/>
              <w:adjustRightInd w:val="0"/>
              <w:snapToGrid w:val="0"/>
              <w:rPr>
                <w:rFonts w:cs="Times New Roman"/>
                <w:szCs w:val="18"/>
              </w:rPr>
            </w:pPr>
            <w:r>
              <w:rPr>
                <w:rFonts w:hint="eastAsia" w:cs="Times New Roman"/>
                <w:szCs w:val="18"/>
              </w:rPr>
              <w:t>二氧化硫等有毒有害气体危</w:t>
            </w:r>
          </w:p>
          <w:p>
            <w:pPr>
              <w:widowControl/>
              <w:adjustRightInd w:val="0"/>
              <w:snapToGrid w:val="0"/>
              <w:rPr>
                <w:rFonts w:cs="Times New Roman"/>
                <w:szCs w:val="18"/>
              </w:rPr>
            </w:pPr>
            <w:r>
              <w:rPr>
                <w:rFonts w:hint="eastAsia" w:cs="Times New Roman"/>
                <w:szCs w:val="18"/>
              </w:rPr>
              <w:t>险区域</w:t>
            </w:r>
          </w:p>
        </w:tc>
        <w:tc>
          <w:tcPr>
            <w:tcW w:w="992" w:type="dxa"/>
            <w:vAlign w:val="center"/>
          </w:tcPr>
          <w:p>
            <w:pPr>
              <w:widowControl/>
              <w:adjustRightInd w:val="0"/>
              <w:snapToGrid w:val="0"/>
              <w:jc w:val="center"/>
              <w:rPr>
                <w:rFonts w:cs="Times New Roman"/>
                <w:szCs w:val="18"/>
              </w:rPr>
            </w:pPr>
            <w:r>
              <w:rPr>
                <w:rFonts w:hint="eastAsia" w:cs="Times New Roman"/>
                <w:szCs w:val="18"/>
              </w:rPr>
              <w:t>二氧化硫等有毒有害气体危</w:t>
            </w:r>
          </w:p>
          <w:p>
            <w:pPr>
              <w:widowControl/>
              <w:adjustRightInd w:val="0"/>
              <w:snapToGrid w:val="0"/>
              <w:jc w:val="center"/>
              <w:rPr>
                <w:rFonts w:cs="Times New Roman"/>
                <w:szCs w:val="18"/>
              </w:rPr>
            </w:pPr>
            <w:r>
              <w:rPr>
                <w:rFonts w:hint="eastAsia" w:cs="Times New Roman"/>
                <w:szCs w:val="18"/>
              </w:rPr>
              <w:t>险区域</w:t>
            </w:r>
          </w:p>
        </w:tc>
        <w:tc>
          <w:tcPr>
            <w:tcW w:w="4120" w:type="dxa"/>
            <w:vAlign w:val="center"/>
          </w:tcPr>
          <w:p>
            <w:pPr>
              <w:widowControl/>
              <w:adjustRightInd w:val="0"/>
              <w:snapToGrid w:val="0"/>
              <w:rPr>
                <w:rFonts w:cs="Times New Roman"/>
                <w:szCs w:val="18"/>
              </w:rPr>
            </w:pPr>
            <w:r>
              <w:rPr>
                <w:rFonts w:hint="eastAsia" w:cs="Times New Roman"/>
                <w:szCs w:val="18"/>
              </w:rPr>
              <w:t>进入危险区域未佩戴个人防护用具，可能导致中毒。</w:t>
            </w:r>
          </w:p>
        </w:tc>
        <w:tc>
          <w:tcPr>
            <w:tcW w:w="983" w:type="dxa"/>
            <w:vAlign w:val="center"/>
          </w:tcPr>
          <w:p>
            <w:pPr>
              <w:widowControl/>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tc>
        <w:tc>
          <w:tcPr>
            <w:tcW w:w="1193" w:type="dxa"/>
            <w:vAlign w:val="center"/>
          </w:tcPr>
          <w:p>
            <w:pPr>
              <w:widowControl/>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161</w:t>
            </w:r>
          </w:p>
        </w:tc>
        <w:tc>
          <w:tcPr>
            <w:tcW w:w="992" w:type="dxa"/>
            <w:vMerge w:val="restart"/>
            <w:vAlign w:val="center"/>
          </w:tcPr>
          <w:p>
            <w:pPr>
              <w:widowControl/>
              <w:adjustRightInd w:val="0"/>
              <w:snapToGrid w:val="0"/>
              <w:rPr>
                <w:rFonts w:cs="Times New Roman"/>
                <w:szCs w:val="18"/>
              </w:rPr>
            </w:pPr>
            <w:r>
              <w:rPr>
                <w:rFonts w:cs="Times New Roman"/>
                <w:szCs w:val="18"/>
              </w:rPr>
              <w:t>厂区临时用电作业</w:t>
            </w:r>
          </w:p>
        </w:tc>
        <w:tc>
          <w:tcPr>
            <w:tcW w:w="992" w:type="dxa"/>
            <w:vAlign w:val="center"/>
          </w:tcPr>
          <w:p>
            <w:pPr>
              <w:widowControl/>
              <w:adjustRightInd w:val="0"/>
              <w:snapToGrid w:val="0"/>
              <w:jc w:val="center"/>
              <w:rPr>
                <w:rFonts w:cs="Times New Roman"/>
                <w:szCs w:val="18"/>
              </w:rPr>
            </w:pPr>
            <w:r>
              <w:rPr>
                <w:rFonts w:cs="Times New Roman"/>
                <w:szCs w:val="18"/>
              </w:rPr>
              <w:t>临时用电设备及电缆</w:t>
            </w:r>
          </w:p>
        </w:tc>
        <w:tc>
          <w:tcPr>
            <w:tcW w:w="4120" w:type="dxa"/>
            <w:vAlign w:val="center"/>
          </w:tcPr>
          <w:p>
            <w:pPr>
              <w:widowControl/>
              <w:adjustRightInd w:val="0"/>
              <w:snapToGrid w:val="0"/>
              <w:rPr>
                <w:rFonts w:cs="Times New Roman"/>
                <w:szCs w:val="18"/>
              </w:rPr>
            </w:pPr>
            <w:r>
              <w:rPr>
                <w:rFonts w:cs="Times New Roman"/>
                <w:szCs w:val="18"/>
              </w:rPr>
              <w:t>临时用电存在带电部位裸露，可能导致触电事故。</w:t>
            </w:r>
          </w:p>
        </w:tc>
        <w:tc>
          <w:tcPr>
            <w:tcW w:w="983" w:type="dxa"/>
            <w:vAlign w:val="center"/>
          </w:tcPr>
          <w:p>
            <w:pPr>
              <w:adjustRightInd w:val="0"/>
              <w:snapToGrid w:val="0"/>
              <w:jc w:val="center"/>
              <w:rPr>
                <w:rFonts w:cs="Times New Roman"/>
                <w:kern w:val="0"/>
                <w:szCs w:val="18"/>
              </w:rPr>
            </w:pPr>
            <w:r>
              <w:rPr>
                <w:rFonts w:cs="Times New Roman"/>
                <w:kern w:val="0"/>
                <w:szCs w:val="18"/>
              </w:rPr>
              <w:t>人员伤亡</w:t>
            </w:r>
          </w:p>
        </w:tc>
        <w:tc>
          <w:tcPr>
            <w:tcW w:w="1193" w:type="dxa"/>
            <w:vAlign w:val="center"/>
          </w:tcPr>
          <w:p>
            <w:pPr>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162</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cs="Times New Roman"/>
                <w:szCs w:val="18"/>
              </w:rPr>
              <w:t>厂区临时用电作业</w:t>
            </w:r>
          </w:p>
        </w:tc>
        <w:tc>
          <w:tcPr>
            <w:tcW w:w="4120" w:type="dxa"/>
            <w:vAlign w:val="center"/>
          </w:tcPr>
          <w:p>
            <w:pPr>
              <w:widowControl/>
              <w:adjustRightInd w:val="0"/>
              <w:snapToGrid w:val="0"/>
              <w:rPr>
                <w:rFonts w:cs="Times New Roman"/>
                <w:szCs w:val="18"/>
              </w:rPr>
            </w:pPr>
            <w:r>
              <w:rPr>
                <w:rFonts w:cs="Times New Roman"/>
                <w:szCs w:val="18"/>
              </w:rPr>
              <w:t>临时用电线路产生的火花引燃周边的可燃物，导致火灾爆炸事故。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p>
            <w:pPr>
              <w:adjustRightInd w:val="0"/>
              <w:snapToGrid w:val="0"/>
              <w:jc w:val="center"/>
              <w:rPr>
                <w:rFonts w:cs="Times New Roman"/>
                <w:kern w:val="0"/>
                <w:szCs w:val="18"/>
              </w:rPr>
            </w:pPr>
            <w:r>
              <w:rPr>
                <w:rFonts w:cs="Times New Roman"/>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163</w:t>
            </w:r>
          </w:p>
        </w:tc>
        <w:tc>
          <w:tcPr>
            <w:tcW w:w="992" w:type="dxa"/>
            <w:vAlign w:val="center"/>
          </w:tcPr>
          <w:p>
            <w:pPr>
              <w:widowControl/>
              <w:adjustRightInd w:val="0"/>
              <w:snapToGrid w:val="0"/>
              <w:rPr>
                <w:rFonts w:cs="Times New Roman"/>
                <w:szCs w:val="18"/>
              </w:rPr>
            </w:pPr>
            <w:r>
              <w:rPr>
                <w:rFonts w:cs="Times New Roman"/>
                <w:szCs w:val="18"/>
              </w:rPr>
              <w:t>电缆沟附近区域</w:t>
            </w:r>
          </w:p>
        </w:tc>
        <w:tc>
          <w:tcPr>
            <w:tcW w:w="992" w:type="dxa"/>
            <w:vAlign w:val="center"/>
          </w:tcPr>
          <w:p>
            <w:pPr>
              <w:widowControl/>
              <w:adjustRightInd w:val="0"/>
              <w:snapToGrid w:val="0"/>
              <w:jc w:val="center"/>
              <w:rPr>
                <w:rFonts w:cs="Times New Roman"/>
                <w:szCs w:val="18"/>
              </w:rPr>
            </w:pPr>
            <w:r>
              <w:rPr>
                <w:rFonts w:cs="Times New Roman"/>
                <w:szCs w:val="18"/>
              </w:rPr>
              <w:t>电缆沟内及附近区域内可燃物、易燃易爆危险化学品</w:t>
            </w:r>
          </w:p>
        </w:tc>
        <w:tc>
          <w:tcPr>
            <w:tcW w:w="4120" w:type="dxa"/>
            <w:vAlign w:val="center"/>
          </w:tcPr>
          <w:p>
            <w:pPr>
              <w:widowControl/>
              <w:adjustRightInd w:val="0"/>
              <w:snapToGrid w:val="0"/>
              <w:rPr>
                <w:rFonts w:cs="Times New Roman"/>
                <w:szCs w:val="18"/>
              </w:rPr>
            </w:pPr>
            <w:r>
              <w:rPr>
                <w:rFonts w:cs="Times New Roman"/>
                <w:szCs w:val="18"/>
              </w:rPr>
              <w:t>易燃易爆气体可能进入电缆沟，在沟内积聚，遇火源可能导致火灾、爆炸事故。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164</w:t>
            </w:r>
          </w:p>
        </w:tc>
        <w:tc>
          <w:tcPr>
            <w:tcW w:w="992" w:type="dxa"/>
            <w:vAlign w:val="center"/>
          </w:tcPr>
          <w:p>
            <w:pPr>
              <w:widowControl/>
              <w:adjustRightInd w:val="0"/>
              <w:snapToGrid w:val="0"/>
              <w:rPr>
                <w:rFonts w:cs="Times New Roman"/>
                <w:szCs w:val="18"/>
              </w:rPr>
            </w:pPr>
            <w:r>
              <w:rPr>
                <w:rFonts w:cs="Times New Roman"/>
                <w:szCs w:val="18"/>
              </w:rPr>
              <w:t>循环水池和事故水收集池</w:t>
            </w:r>
          </w:p>
        </w:tc>
        <w:tc>
          <w:tcPr>
            <w:tcW w:w="992" w:type="dxa"/>
            <w:vAlign w:val="center"/>
          </w:tcPr>
          <w:p>
            <w:pPr>
              <w:widowControl/>
              <w:adjustRightInd w:val="0"/>
              <w:snapToGrid w:val="0"/>
              <w:jc w:val="center"/>
              <w:rPr>
                <w:rFonts w:cs="Times New Roman"/>
                <w:szCs w:val="18"/>
              </w:rPr>
            </w:pPr>
            <w:r>
              <w:rPr>
                <w:rFonts w:cs="Times New Roman"/>
                <w:szCs w:val="18"/>
              </w:rPr>
              <w:t>循环水池和事故水收集池</w:t>
            </w:r>
          </w:p>
        </w:tc>
        <w:tc>
          <w:tcPr>
            <w:tcW w:w="4120" w:type="dxa"/>
            <w:vAlign w:val="center"/>
          </w:tcPr>
          <w:p>
            <w:pPr>
              <w:widowControl/>
              <w:adjustRightInd w:val="0"/>
              <w:snapToGrid w:val="0"/>
              <w:rPr>
                <w:rFonts w:cs="Times New Roman"/>
                <w:szCs w:val="18"/>
              </w:rPr>
            </w:pPr>
            <w:r>
              <w:rPr>
                <w:rFonts w:cs="Times New Roman"/>
                <w:szCs w:val="18"/>
              </w:rPr>
              <w:t>循环水池和事故水收集池若安全防护不够，或安全警示标志缺失，有可能使人发生坠落，产生淹溺事故。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淹溺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165</w:t>
            </w:r>
          </w:p>
        </w:tc>
        <w:tc>
          <w:tcPr>
            <w:tcW w:w="992" w:type="dxa"/>
            <w:vAlign w:val="center"/>
          </w:tcPr>
          <w:p>
            <w:pPr>
              <w:widowControl/>
              <w:adjustRightInd w:val="0"/>
              <w:snapToGrid w:val="0"/>
              <w:rPr>
                <w:rFonts w:cs="Times New Roman"/>
                <w:szCs w:val="18"/>
              </w:rPr>
            </w:pPr>
            <w:r>
              <w:rPr>
                <w:rFonts w:cs="Times New Roman"/>
                <w:szCs w:val="18"/>
              </w:rPr>
              <w:t>充电区域</w:t>
            </w:r>
          </w:p>
        </w:tc>
        <w:tc>
          <w:tcPr>
            <w:tcW w:w="992" w:type="dxa"/>
            <w:vAlign w:val="center"/>
          </w:tcPr>
          <w:p>
            <w:pPr>
              <w:widowControl/>
              <w:adjustRightInd w:val="0"/>
              <w:snapToGrid w:val="0"/>
              <w:jc w:val="center"/>
              <w:rPr>
                <w:rFonts w:cs="Times New Roman"/>
                <w:szCs w:val="18"/>
              </w:rPr>
            </w:pPr>
            <w:r>
              <w:rPr>
                <w:rFonts w:cs="Times New Roman"/>
                <w:szCs w:val="18"/>
              </w:rPr>
              <w:t>充电动力车</w:t>
            </w:r>
          </w:p>
        </w:tc>
        <w:tc>
          <w:tcPr>
            <w:tcW w:w="4120" w:type="dxa"/>
            <w:vAlign w:val="center"/>
          </w:tcPr>
          <w:p>
            <w:pPr>
              <w:widowControl/>
              <w:adjustRightInd w:val="0"/>
              <w:snapToGrid w:val="0"/>
              <w:rPr>
                <w:rFonts w:cs="Times New Roman"/>
                <w:szCs w:val="18"/>
              </w:rPr>
            </w:pPr>
            <w:r>
              <w:rPr>
                <w:rFonts w:cs="Times New Roman"/>
                <w:szCs w:val="18"/>
              </w:rPr>
              <w:t>1、充电动力车充电产生高温，可能引燃可燃物，导致火灾爆炸事故；</w:t>
            </w:r>
          </w:p>
          <w:p>
            <w:pPr>
              <w:widowControl/>
              <w:adjustRightInd w:val="0"/>
              <w:snapToGrid w:val="0"/>
              <w:rPr>
                <w:rFonts w:cs="Times New Roman"/>
                <w:szCs w:val="18"/>
              </w:rPr>
            </w:pPr>
            <w:r>
              <w:rPr>
                <w:rFonts w:cs="Times New Roman"/>
                <w:szCs w:val="18"/>
              </w:rPr>
              <w:t>2、充电过程中释放的氢气遇火源可能导致火灾、爆炸事故；</w:t>
            </w:r>
          </w:p>
          <w:p>
            <w:pPr>
              <w:widowControl/>
              <w:adjustRightInd w:val="0"/>
              <w:snapToGrid w:val="0"/>
              <w:rPr>
                <w:rFonts w:cs="Times New Roman"/>
                <w:szCs w:val="18"/>
              </w:rPr>
            </w:pPr>
            <w:r>
              <w:rPr>
                <w:rFonts w:cs="Times New Roman"/>
                <w:szCs w:val="18"/>
              </w:rPr>
              <w:t>3、充电动力车在充电过程中，可能导致触电事故。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166</w:t>
            </w:r>
          </w:p>
        </w:tc>
        <w:tc>
          <w:tcPr>
            <w:tcW w:w="992" w:type="dxa"/>
            <w:vAlign w:val="center"/>
          </w:tcPr>
          <w:p>
            <w:pPr>
              <w:widowControl/>
              <w:adjustRightInd w:val="0"/>
              <w:snapToGrid w:val="0"/>
              <w:rPr>
                <w:rFonts w:cs="Times New Roman"/>
                <w:szCs w:val="18"/>
              </w:rPr>
            </w:pPr>
            <w:r>
              <w:rPr>
                <w:rFonts w:cs="Times New Roman"/>
                <w:szCs w:val="18"/>
              </w:rPr>
              <w:t>动火作业部位及周边区域</w:t>
            </w:r>
          </w:p>
        </w:tc>
        <w:tc>
          <w:tcPr>
            <w:tcW w:w="992" w:type="dxa"/>
            <w:vAlign w:val="center"/>
          </w:tcPr>
          <w:p>
            <w:pPr>
              <w:widowControl/>
              <w:adjustRightInd w:val="0"/>
              <w:snapToGrid w:val="0"/>
              <w:jc w:val="center"/>
              <w:rPr>
                <w:rFonts w:cs="Times New Roman"/>
                <w:szCs w:val="18"/>
              </w:rPr>
            </w:pPr>
            <w:r>
              <w:rPr>
                <w:rFonts w:cs="Times New Roman"/>
                <w:szCs w:val="18"/>
              </w:rPr>
              <w:t>动火作业部位及周边区域存在易燃易爆危险化学品区域</w:t>
            </w:r>
          </w:p>
        </w:tc>
        <w:tc>
          <w:tcPr>
            <w:tcW w:w="4120" w:type="dxa"/>
            <w:vAlign w:val="center"/>
          </w:tcPr>
          <w:p>
            <w:pPr>
              <w:widowControl/>
              <w:adjustRightInd w:val="0"/>
              <w:snapToGrid w:val="0"/>
              <w:rPr>
                <w:rFonts w:cs="Times New Roman"/>
                <w:szCs w:val="18"/>
              </w:rPr>
            </w:pPr>
            <w:r>
              <w:rPr>
                <w:rFonts w:cs="Times New Roman"/>
                <w:szCs w:val="18"/>
              </w:rPr>
              <w:t>厂区动火作业部位、附近区域存在可燃物，遇火源可能导致火灾、爆炸等事故。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167</w:t>
            </w:r>
          </w:p>
        </w:tc>
        <w:tc>
          <w:tcPr>
            <w:tcW w:w="992" w:type="dxa"/>
            <w:vMerge w:val="restart"/>
            <w:vAlign w:val="center"/>
          </w:tcPr>
          <w:p>
            <w:pPr>
              <w:widowControl/>
              <w:adjustRightInd w:val="0"/>
              <w:snapToGrid w:val="0"/>
              <w:rPr>
                <w:rFonts w:cs="Times New Roman"/>
                <w:szCs w:val="18"/>
              </w:rPr>
            </w:pPr>
            <w:r>
              <w:rPr>
                <w:rFonts w:cs="Times New Roman"/>
                <w:szCs w:val="18"/>
              </w:rPr>
              <w:t>动土作业部位及周边区域</w:t>
            </w:r>
          </w:p>
        </w:tc>
        <w:tc>
          <w:tcPr>
            <w:tcW w:w="992" w:type="dxa"/>
            <w:vMerge w:val="restart"/>
            <w:vAlign w:val="center"/>
          </w:tcPr>
          <w:p>
            <w:pPr>
              <w:widowControl/>
              <w:adjustRightInd w:val="0"/>
              <w:snapToGrid w:val="0"/>
              <w:jc w:val="center"/>
              <w:rPr>
                <w:rFonts w:cs="Times New Roman"/>
                <w:szCs w:val="18"/>
              </w:rPr>
            </w:pPr>
            <w:r>
              <w:rPr>
                <w:rFonts w:cs="Times New Roman"/>
                <w:szCs w:val="18"/>
              </w:rPr>
              <w:t>动土作业部位及周边区域设施</w:t>
            </w:r>
          </w:p>
        </w:tc>
        <w:tc>
          <w:tcPr>
            <w:tcW w:w="4120" w:type="dxa"/>
            <w:vAlign w:val="center"/>
          </w:tcPr>
          <w:p>
            <w:pPr>
              <w:autoSpaceDE w:val="0"/>
              <w:autoSpaceDN w:val="0"/>
              <w:adjustRightInd w:val="0"/>
              <w:snapToGrid w:val="0"/>
              <w:rPr>
                <w:rFonts w:cs="Times New Roman"/>
                <w:szCs w:val="18"/>
              </w:rPr>
            </w:pPr>
            <w:r>
              <w:rPr>
                <w:rFonts w:cs="Times New Roman"/>
                <w:szCs w:val="18"/>
              </w:rPr>
              <w:t>动土作业部位及周边区域设施内的易燃易爆物质，遇火源可能导致火灾、爆炸事故。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168</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autoSpaceDE w:val="0"/>
              <w:autoSpaceDN w:val="0"/>
              <w:adjustRightInd w:val="0"/>
              <w:snapToGrid w:val="0"/>
              <w:rPr>
                <w:rFonts w:cs="Times New Roman"/>
                <w:szCs w:val="18"/>
              </w:rPr>
            </w:pPr>
            <w:r>
              <w:rPr>
                <w:rFonts w:cs="Times New Roman"/>
                <w:szCs w:val="18"/>
              </w:rPr>
              <w:t>动土作业部位及周边区域设施内的有毒物质，泄漏后可能导致中毒事故。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169</w:t>
            </w:r>
          </w:p>
        </w:tc>
        <w:tc>
          <w:tcPr>
            <w:tcW w:w="992" w:type="dxa"/>
            <w:vMerge w:val="continue"/>
            <w:vAlign w:val="center"/>
          </w:tcPr>
          <w:p>
            <w:pPr>
              <w:widowControl/>
              <w:adjustRightInd w:val="0"/>
              <w:snapToGrid w:val="0"/>
              <w:rPr>
                <w:rFonts w:cs="Times New Roman"/>
                <w:szCs w:val="18"/>
              </w:rPr>
            </w:pPr>
          </w:p>
        </w:tc>
        <w:tc>
          <w:tcPr>
            <w:tcW w:w="992" w:type="dxa"/>
            <w:vAlign w:val="center"/>
          </w:tcPr>
          <w:p>
            <w:pPr>
              <w:adjustRightInd w:val="0"/>
              <w:snapToGrid w:val="0"/>
              <w:jc w:val="center"/>
              <w:rPr>
                <w:rFonts w:cs="Times New Roman"/>
                <w:szCs w:val="18"/>
              </w:rPr>
            </w:pPr>
            <w:r>
              <w:rPr>
                <w:rFonts w:cs="Times New Roman"/>
                <w:szCs w:val="18"/>
              </w:rPr>
              <w:t>动土作业的作业环境</w:t>
            </w:r>
          </w:p>
        </w:tc>
        <w:tc>
          <w:tcPr>
            <w:tcW w:w="4120" w:type="dxa"/>
            <w:vAlign w:val="center"/>
          </w:tcPr>
          <w:p>
            <w:pPr>
              <w:autoSpaceDE w:val="0"/>
              <w:autoSpaceDN w:val="0"/>
              <w:adjustRightInd w:val="0"/>
              <w:snapToGrid w:val="0"/>
              <w:rPr>
                <w:rFonts w:cs="Times New Roman"/>
                <w:szCs w:val="18"/>
              </w:rPr>
            </w:pPr>
            <w:r>
              <w:rPr>
                <w:rFonts w:cs="Times New Roman"/>
                <w:szCs w:val="18"/>
              </w:rPr>
              <w:t>在动土作业时，发生支撑不牢靠，或地下和地面水渗入作业区，可能导致作业区坍塌事故。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170</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cs="Times New Roman"/>
                <w:szCs w:val="18"/>
              </w:rPr>
              <w:t>动土作业的深基坑</w:t>
            </w:r>
          </w:p>
        </w:tc>
        <w:tc>
          <w:tcPr>
            <w:tcW w:w="4120" w:type="dxa"/>
            <w:vAlign w:val="center"/>
          </w:tcPr>
          <w:p>
            <w:pPr>
              <w:autoSpaceDE w:val="0"/>
              <w:autoSpaceDN w:val="0"/>
              <w:adjustRightInd w:val="0"/>
              <w:snapToGrid w:val="0"/>
              <w:rPr>
                <w:rFonts w:cs="Times New Roman"/>
                <w:szCs w:val="18"/>
              </w:rPr>
            </w:pPr>
            <w:r>
              <w:rPr>
                <w:rFonts w:cs="Times New Roman"/>
                <w:szCs w:val="18"/>
              </w:rPr>
              <w:t>动土作业现场高差大于2m时，人员可能坠入坑内，导致高处坠落事故。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171</w:t>
            </w:r>
          </w:p>
        </w:tc>
        <w:tc>
          <w:tcPr>
            <w:tcW w:w="992" w:type="dxa"/>
            <w:vMerge w:val="restart"/>
            <w:vAlign w:val="center"/>
          </w:tcPr>
          <w:p>
            <w:pPr>
              <w:widowControl/>
              <w:adjustRightInd w:val="0"/>
              <w:snapToGrid w:val="0"/>
              <w:rPr>
                <w:rFonts w:cs="Times New Roman"/>
                <w:szCs w:val="18"/>
              </w:rPr>
            </w:pPr>
            <w:r>
              <w:rPr>
                <w:rFonts w:cs="Times New Roman"/>
                <w:szCs w:val="18"/>
              </w:rPr>
              <w:t>受限空间作业</w:t>
            </w:r>
          </w:p>
        </w:tc>
        <w:tc>
          <w:tcPr>
            <w:tcW w:w="992" w:type="dxa"/>
            <w:vMerge w:val="restart"/>
            <w:vAlign w:val="center"/>
          </w:tcPr>
          <w:p>
            <w:pPr>
              <w:widowControl/>
              <w:adjustRightInd w:val="0"/>
              <w:snapToGrid w:val="0"/>
              <w:jc w:val="center"/>
              <w:rPr>
                <w:rFonts w:cs="Times New Roman"/>
                <w:szCs w:val="18"/>
              </w:rPr>
            </w:pPr>
            <w:r>
              <w:rPr>
                <w:rFonts w:cs="Times New Roman"/>
                <w:szCs w:val="18"/>
              </w:rPr>
              <w:t>下水管道、内罐、仓、槽车、管道、隧道、沟、坑、井、池、涵洞等封闭、半封闭的设施及场所</w:t>
            </w:r>
          </w:p>
        </w:tc>
        <w:tc>
          <w:tcPr>
            <w:tcW w:w="4120" w:type="dxa"/>
            <w:vAlign w:val="center"/>
          </w:tcPr>
          <w:p>
            <w:pPr>
              <w:widowControl/>
              <w:adjustRightInd w:val="0"/>
              <w:snapToGrid w:val="0"/>
              <w:rPr>
                <w:rFonts w:cs="Times New Roman"/>
                <w:szCs w:val="18"/>
              </w:rPr>
            </w:pPr>
            <w:r>
              <w:rPr>
                <w:rFonts w:cs="Times New Roman"/>
                <w:szCs w:val="18"/>
              </w:rPr>
              <w:t>人员进入受限空间作业时，可能氧气不足，导致窒息事故。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172</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在作业场地狭小、作业人员精力不集中、防护措施不当或夜间照明不足时，也可能会发生碰、挤、擦、刮等其它伤害。</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173</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cs="Times New Roman"/>
                <w:kern w:val="0"/>
                <w:szCs w:val="18"/>
              </w:rPr>
              <w:t>受限空间作业</w:t>
            </w:r>
            <w:r>
              <w:rPr>
                <w:rFonts w:cs="Times New Roman"/>
                <w:szCs w:val="18"/>
              </w:rPr>
              <w:t>部位存在可燃物、易燃易爆危险化学品，遇火源可能导致火灾、爆炸等事故。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174</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kern w:val="0"/>
                <w:szCs w:val="18"/>
              </w:rPr>
            </w:pPr>
            <w:r>
              <w:rPr>
                <w:rFonts w:cs="Times New Roman"/>
                <w:szCs w:val="18"/>
              </w:rPr>
              <w:t>进入高温受限空间作业，可能导致高温灼伤事故。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175</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cs="Times New Roman"/>
                <w:szCs w:val="18"/>
              </w:rPr>
              <w:t>电器设备带电部位</w:t>
            </w:r>
          </w:p>
        </w:tc>
        <w:tc>
          <w:tcPr>
            <w:tcW w:w="4120" w:type="dxa"/>
            <w:vAlign w:val="center"/>
          </w:tcPr>
          <w:p>
            <w:pPr>
              <w:widowControl/>
              <w:adjustRightInd w:val="0"/>
              <w:snapToGrid w:val="0"/>
              <w:rPr>
                <w:rFonts w:cs="Times New Roman"/>
                <w:szCs w:val="18"/>
              </w:rPr>
            </w:pPr>
            <w:r>
              <w:rPr>
                <w:rFonts w:cs="Times New Roman"/>
                <w:szCs w:val="18"/>
              </w:rPr>
              <w:t>受限空间作业中，使用电器设备，可能导致触电事故。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176</w:t>
            </w:r>
          </w:p>
        </w:tc>
        <w:tc>
          <w:tcPr>
            <w:tcW w:w="992" w:type="dxa"/>
            <w:vMerge w:val="restart"/>
            <w:vAlign w:val="center"/>
          </w:tcPr>
          <w:p>
            <w:pPr>
              <w:widowControl/>
              <w:adjustRightInd w:val="0"/>
              <w:snapToGrid w:val="0"/>
              <w:rPr>
                <w:rFonts w:cs="Times New Roman"/>
                <w:szCs w:val="18"/>
              </w:rPr>
            </w:pPr>
            <w:r>
              <w:rPr>
                <w:rFonts w:cs="Times New Roman"/>
                <w:szCs w:val="18"/>
              </w:rPr>
              <w:t>高处作业</w:t>
            </w:r>
          </w:p>
        </w:tc>
        <w:tc>
          <w:tcPr>
            <w:tcW w:w="992" w:type="dxa"/>
            <w:vAlign w:val="center"/>
          </w:tcPr>
          <w:p>
            <w:pPr>
              <w:widowControl/>
              <w:adjustRightInd w:val="0"/>
              <w:snapToGrid w:val="0"/>
              <w:jc w:val="center"/>
              <w:rPr>
                <w:rFonts w:cs="Times New Roman"/>
                <w:szCs w:val="18"/>
              </w:rPr>
            </w:pPr>
            <w:r>
              <w:rPr>
                <w:rFonts w:cs="Times New Roman"/>
                <w:szCs w:val="18"/>
              </w:rPr>
              <w:t>高处作业时的工具以及物体</w:t>
            </w:r>
          </w:p>
        </w:tc>
        <w:tc>
          <w:tcPr>
            <w:tcW w:w="4120" w:type="dxa"/>
            <w:vAlign w:val="center"/>
          </w:tcPr>
          <w:p>
            <w:pPr>
              <w:widowControl/>
              <w:adjustRightInd w:val="0"/>
              <w:snapToGrid w:val="0"/>
              <w:rPr>
                <w:rFonts w:cs="Times New Roman"/>
                <w:szCs w:val="18"/>
              </w:rPr>
            </w:pPr>
            <w:r>
              <w:rPr>
                <w:rFonts w:cs="Times New Roman"/>
                <w:szCs w:val="18"/>
              </w:rPr>
              <w:t>高处作业时，使用的工具、零件等物品发生坠落，可能会对下部人员或设备造成物体打击。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cs="Times New Roman"/>
                <w:szCs w:val="18"/>
              </w:rPr>
              <w:t>高处作业人员本身</w:t>
            </w:r>
          </w:p>
        </w:tc>
        <w:tc>
          <w:tcPr>
            <w:tcW w:w="4120" w:type="dxa"/>
            <w:vAlign w:val="center"/>
          </w:tcPr>
          <w:p>
            <w:pPr>
              <w:widowControl/>
              <w:adjustRightInd w:val="0"/>
              <w:snapToGrid w:val="0"/>
              <w:rPr>
                <w:rFonts w:cs="Times New Roman"/>
                <w:szCs w:val="18"/>
              </w:rPr>
            </w:pPr>
            <w:r>
              <w:rPr>
                <w:rFonts w:cs="Times New Roman"/>
                <w:szCs w:val="18"/>
              </w:rPr>
              <w:t>在高于2m的作业平台、脚手架进行操作、检修等高处作业时，可能导致高出坠落事故。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178</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cs="Times New Roman"/>
                <w:szCs w:val="18"/>
              </w:rPr>
              <w:t>高处作业的登高工具、脚手架</w:t>
            </w:r>
          </w:p>
        </w:tc>
        <w:tc>
          <w:tcPr>
            <w:tcW w:w="4120" w:type="dxa"/>
            <w:vAlign w:val="center"/>
          </w:tcPr>
          <w:p>
            <w:pPr>
              <w:widowControl/>
              <w:adjustRightInd w:val="0"/>
              <w:snapToGrid w:val="0"/>
              <w:rPr>
                <w:rFonts w:cs="Times New Roman"/>
                <w:szCs w:val="18"/>
              </w:rPr>
            </w:pPr>
            <w:r>
              <w:rPr>
                <w:rFonts w:cs="Times New Roman"/>
                <w:szCs w:val="18"/>
              </w:rPr>
              <w:t>在高处作业时，使用的脚手架、跳板存在问题，可能导致坍塌事故。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179</w:t>
            </w:r>
          </w:p>
        </w:tc>
        <w:tc>
          <w:tcPr>
            <w:tcW w:w="992" w:type="dxa"/>
            <w:vMerge w:val="restart"/>
            <w:vAlign w:val="center"/>
          </w:tcPr>
          <w:p>
            <w:pPr>
              <w:widowControl/>
              <w:adjustRightInd w:val="0"/>
              <w:snapToGrid w:val="0"/>
              <w:rPr>
                <w:rFonts w:cs="Times New Roman"/>
                <w:szCs w:val="18"/>
              </w:rPr>
            </w:pPr>
            <w:r>
              <w:rPr>
                <w:rFonts w:cs="Times New Roman"/>
                <w:szCs w:val="18"/>
              </w:rPr>
              <w:t>辅助用房</w:t>
            </w:r>
          </w:p>
        </w:tc>
        <w:tc>
          <w:tcPr>
            <w:tcW w:w="992" w:type="dxa"/>
            <w:vAlign w:val="center"/>
          </w:tcPr>
          <w:p>
            <w:pPr>
              <w:adjustRightInd w:val="0"/>
              <w:snapToGrid w:val="0"/>
              <w:jc w:val="center"/>
              <w:rPr>
                <w:rFonts w:cs="Times New Roman"/>
                <w:szCs w:val="18"/>
              </w:rPr>
            </w:pPr>
            <w:r>
              <w:rPr>
                <w:rFonts w:cs="Times New Roman"/>
                <w:szCs w:val="18"/>
              </w:rPr>
              <w:t>厨房电器设备</w:t>
            </w:r>
          </w:p>
        </w:tc>
        <w:tc>
          <w:tcPr>
            <w:tcW w:w="4120" w:type="dxa"/>
            <w:vAlign w:val="center"/>
          </w:tcPr>
          <w:p>
            <w:pPr>
              <w:widowControl/>
              <w:adjustRightInd w:val="0"/>
              <w:snapToGrid w:val="0"/>
              <w:rPr>
                <w:rFonts w:cs="Times New Roman"/>
                <w:szCs w:val="18"/>
              </w:rPr>
            </w:pPr>
            <w:r>
              <w:rPr>
                <w:rFonts w:hint="eastAsia" w:cs="Times New Roman"/>
                <w:szCs w:val="18"/>
              </w:rPr>
              <w:t>电源控制开关受烟尘、潮湿等因素影响，控制失效而带电，人员触摸伤亡。</w:t>
            </w:r>
          </w:p>
          <w:p>
            <w:pPr>
              <w:widowControl/>
              <w:adjustRightInd w:val="0"/>
              <w:snapToGrid w:val="0"/>
              <w:rPr>
                <w:rFonts w:cs="Times New Roman"/>
                <w:szCs w:val="18"/>
              </w:rPr>
            </w:pPr>
            <w:r>
              <w:rPr>
                <w:rFonts w:hint="eastAsia" w:cs="Times New Roman"/>
                <w:szCs w:val="18"/>
              </w:rPr>
              <w:t>电源线被浸泡、高温腐蚀等外漏，易导致人员触电。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b/>
                <w:bCs/>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180</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cs="Times New Roman"/>
                <w:szCs w:val="18"/>
              </w:rPr>
              <w:t>厨房燃气设备</w:t>
            </w:r>
          </w:p>
        </w:tc>
        <w:tc>
          <w:tcPr>
            <w:tcW w:w="4120" w:type="dxa"/>
            <w:vAlign w:val="center"/>
          </w:tcPr>
          <w:p>
            <w:pPr>
              <w:widowControl/>
              <w:adjustRightInd w:val="0"/>
              <w:snapToGrid w:val="0"/>
              <w:rPr>
                <w:rFonts w:cs="Times New Roman"/>
                <w:szCs w:val="18"/>
              </w:rPr>
            </w:pPr>
            <w:r>
              <w:rPr>
                <w:rFonts w:cs="Times New Roman"/>
                <w:szCs w:val="18"/>
              </w:rPr>
              <w:t>使用燃气发生泄漏，遇火源可能导致火灾爆炸事故。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181</w:t>
            </w:r>
          </w:p>
        </w:tc>
        <w:tc>
          <w:tcPr>
            <w:tcW w:w="992" w:type="dxa"/>
            <w:vMerge w:val="continue"/>
            <w:vAlign w:val="center"/>
          </w:tcPr>
          <w:p>
            <w:pPr>
              <w:widowControl/>
              <w:adjustRightInd w:val="0"/>
              <w:snapToGrid w:val="0"/>
              <w:rPr>
                <w:rFonts w:cs="Times New Roman"/>
                <w:szCs w:val="18"/>
              </w:rPr>
            </w:pPr>
          </w:p>
        </w:tc>
        <w:tc>
          <w:tcPr>
            <w:tcW w:w="992" w:type="dxa"/>
            <w:vMerge w:val="restart"/>
            <w:vAlign w:val="center"/>
          </w:tcPr>
          <w:p>
            <w:pPr>
              <w:widowControl/>
              <w:adjustRightInd w:val="0"/>
              <w:snapToGrid w:val="0"/>
              <w:jc w:val="center"/>
              <w:rPr>
                <w:rFonts w:cs="Times New Roman"/>
                <w:szCs w:val="18"/>
              </w:rPr>
            </w:pPr>
            <w:r>
              <w:rPr>
                <w:rFonts w:cs="Times New Roman"/>
                <w:szCs w:val="18"/>
              </w:rPr>
              <w:t>员工宿舍</w:t>
            </w:r>
          </w:p>
        </w:tc>
        <w:tc>
          <w:tcPr>
            <w:tcW w:w="4120" w:type="dxa"/>
            <w:vAlign w:val="center"/>
          </w:tcPr>
          <w:p>
            <w:pPr>
              <w:widowControl/>
              <w:adjustRightInd w:val="0"/>
              <w:snapToGrid w:val="0"/>
              <w:rPr>
                <w:rFonts w:cs="Times New Roman"/>
                <w:szCs w:val="18"/>
              </w:rPr>
            </w:pPr>
            <w:r>
              <w:rPr>
                <w:rFonts w:cs="Times New Roman"/>
                <w:szCs w:val="18"/>
              </w:rPr>
              <w:t>使用电器设备时，可能发生触电事故。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b/>
                <w:bCs/>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182</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使用电器设备时，可能引发火灾事故。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b/>
                <w:bCs/>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183</w:t>
            </w:r>
          </w:p>
        </w:tc>
        <w:tc>
          <w:tcPr>
            <w:tcW w:w="992" w:type="dxa"/>
            <w:vMerge w:val="restart"/>
            <w:vAlign w:val="center"/>
          </w:tcPr>
          <w:p>
            <w:pPr>
              <w:adjustRightInd w:val="0"/>
              <w:snapToGrid w:val="0"/>
              <w:rPr>
                <w:rFonts w:cs="Times New Roman"/>
                <w:szCs w:val="18"/>
              </w:rPr>
            </w:pPr>
            <w:r>
              <w:rPr>
                <w:rFonts w:hint="eastAsia" w:cs="Times New Roman"/>
                <w:szCs w:val="18"/>
              </w:rPr>
              <w:t>检维修作业</w:t>
            </w:r>
          </w:p>
        </w:tc>
        <w:tc>
          <w:tcPr>
            <w:tcW w:w="992" w:type="dxa"/>
            <w:vMerge w:val="restart"/>
            <w:vAlign w:val="center"/>
          </w:tcPr>
          <w:p>
            <w:pPr>
              <w:adjustRightInd w:val="0"/>
              <w:snapToGrid w:val="0"/>
              <w:jc w:val="center"/>
              <w:rPr>
                <w:rFonts w:cs="Times New Roman"/>
                <w:szCs w:val="18"/>
              </w:rPr>
            </w:pPr>
            <w:r>
              <w:rPr>
                <w:rFonts w:hint="eastAsia" w:cs="Times New Roman"/>
                <w:szCs w:val="18"/>
              </w:rPr>
              <w:t>被检修设备</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检维修无安全施工方案，停机未执行操作牌、停电牌制度，可能导致高处坠落与车辆伤害。</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高处坠落</w:t>
            </w:r>
          </w:p>
          <w:p>
            <w:pPr>
              <w:widowControl/>
              <w:adjustRightInd w:val="0"/>
              <w:snapToGrid w:val="0"/>
              <w:rPr>
                <w:rFonts w:cs="Times New Roman"/>
                <w:szCs w:val="18"/>
              </w:rPr>
            </w:pPr>
            <w:r>
              <w:rPr>
                <w:rFonts w:hint="eastAsia" w:cs="Times New Roman"/>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184</w:t>
            </w:r>
          </w:p>
        </w:tc>
        <w:tc>
          <w:tcPr>
            <w:tcW w:w="992" w:type="dxa"/>
            <w:vMerge w:val="continue"/>
            <w:vAlign w:val="center"/>
          </w:tcPr>
          <w:p>
            <w:pPr>
              <w:adjustRightInd w:val="0"/>
              <w:snapToGrid w:val="0"/>
              <w:rPr>
                <w:rFonts w:cs="Times New Roman"/>
                <w:szCs w:val="18"/>
              </w:rPr>
            </w:pPr>
          </w:p>
        </w:tc>
        <w:tc>
          <w:tcPr>
            <w:tcW w:w="992" w:type="dxa"/>
            <w:vMerge w:val="continue"/>
            <w:vAlign w:val="center"/>
          </w:tcPr>
          <w:p>
            <w:pPr>
              <w:adjustRightInd w:val="0"/>
              <w:snapToGrid w:val="0"/>
              <w:jc w:val="center"/>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检修过程未落实检维修作业方案，可能导致火灾、高处坠落与车辆伤害。</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火灾</w:t>
            </w:r>
          </w:p>
          <w:p>
            <w:pPr>
              <w:widowControl/>
              <w:adjustRightInd w:val="0"/>
              <w:snapToGrid w:val="0"/>
              <w:rPr>
                <w:rFonts w:cs="Times New Roman"/>
                <w:szCs w:val="18"/>
              </w:rPr>
            </w:pPr>
            <w:r>
              <w:rPr>
                <w:rFonts w:hint="eastAsia" w:cs="Times New Roman"/>
                <w:szCs w:val="18"/>
              </w:rPr>
              <w:t>高处坠落</w:t>
            </w:r>
          </w:p>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185</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检修结束未按程序进行试车，安全装置未及时恢复，可能导致火灾、机械伤害和爆炸。</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火灾</w:t>
            </w:r>
          </w:p>
          <w:p>
            <w:pPr>
              <w:widowControl/>
              <w:adjustRightInd w:val="0"/>
              <w:snapToGrid w:val="0"/>
              <w:rPr>
                <w:rFonts w:cs="Times New Roman"/>
                <w:szCs w:val="18"/>
              </w:rPr>
            </w:pPr>
            <w:r>
              <w:rPr>
                <w:rFonts w:hint="eastAsia" w:cs="Times New Roman"/>
                <w:szCs w:val="18"/>
              </w:rPr>
              <w:t>机械伤害</w:t>
            </w:r>
          </w:p>
          <w:p>
            <w:pPr>
              <w:widowControl/>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186</w:t>
            </w:r>
          </w:p>
        </w:tc>
        <w:tc>
          <w:tcPr>
            <w:tcW w:w="992" w:type="dxa"/>
            <w:vAlign w:val="center"/>
          </w:tcPr>
          <w:p>
            <w:pPr>
              <w:widowControl/>
              <w:adjustRightInd w:val="0"/>
              <w:snapToGrid w:val="0"/>
              <w:rPr>
                <w:rFonts w:cs="Times New Roman"/>
                <w:szCs w:val="18"/>
              </w:rPr>
            </w:pPr>
            <w:r>
              <w:rPr>
                <w:rFonts w:hint="eastAsia" w:cs="Times New Roman"/>
                <w:szCs w:val="18"/>
              </w:rPr>
              <w:t>承压设备检修</w:t>
            </w:r>
          </w:p>
        </w:tc>
        <w:tc>
          <w:tcPr>
            <w:tcW w:w="992" w:type="dxa"/>
            <w:vAlign w:val="center"/>
          </w:tcPr>
          <w:p>
            <w:pPr>
              <w:widowControl/>
              <w:adjustRightInd w:val="0"/>
              <w:snapToGrid w:val="0"/>
              <w:jc w:val="center"/>
              <w:rPr>
                <w:rFonts w:cs="Times New Roman"/>
                <w:szCs w:val="18"/>
              </w:rPr>
            </w:pPr>
            <w:r>
              <w:rPr>
                <w:rFonts w:hint="eastAsia" w:cs="Times New Roman"/>
                <w:szCs w:val="18"/>
              </w:rPr>
              <w:t>被检修设备</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承压设备带压检修，可能导致灼烫、机械伤害和触电。</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灼烫</w:t>
            </w:r>
          </w:p>
          <w:p>
            <w:pPr>
              <w:widowControl/>
              <w:adjustRightInd w:val="0"/>
              <w:snapToGrid w:val="0"/>
              <w:rPr>
                <w:rFonts w:cs="Times New Roman"/>
                <w:szCs w:val="18"/>
              </w:rPr>
            </w:pPr>
            <w:r>
              <w:rPr>
                <w:rFonts w:hint="eastAsia" w:cs="Times New Roman"/>
                <w:szCs w:val="18"/>
              </w:rPr>
              <w:t>触电</w:t>
            </w:r>
          </w:p>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187</w:t>
            </w:r>
          </w:p>
        </w:tc>
        <w:tc>
          <w:tcPr>
            <w:tcW w:w="992" w:type="dxa"/>
            <w:vAlign w:val="center"/>
          </w:tcPr>
          <w:p>
            <w:pPr>
              <w:widowControl/>
              <w:adjustRightInd w:val="0"/>
              <w:snapToGrid w:val="0"/>
              <w:rPr>
                <w:rFonts w:cs="Times New Roman"/>
                <w:szCs w:val="18"/>
              </w:rPr>
            </w:pPr>
            <w:r>
              <w:rPr>
                <w:rFonts w:hint="eastAsia" w:cs="Times New Roman"/>
                <w:szCs w:val="18"/>
              </w:rPr>
              <w:t>槽罐清理</w:t>
            </w:r>
          </w:p>
        </w:tc>
        <w:tc>
          <w:tcPr>
            <w:tcW w:w="992" w:type="dxa"/>
            <w:vAlign w:val="center"/>
          </w:tcPr>
          <w:p>
            <w:pPr>
              <w:widowControl/>
              <w:adjustRightInd w:val="0"/>
              <w:snapToGrid w:val="0"/>
              <w:jc w:val="center"/>
              <w:rPr>
                <w:rFonts w:cs="Times New Roman"/>
                <w:szCs w:val="18"/>
              </w:rPr>
            </w:pPr>
            <w:r>
              <w:rPr>
                <w:rFonts w:hint="eastAsia" w:cs="Times New Roman"/>
                <w:szCs w:val="18"/>
              </w:rPr>
              <w:t>槽罐</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槽罐清理操作不当，可能导致物体打击、高空坠落、中毒和窒息。</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p>
            <w:pPr>
              <w:adjustRightInd w:val="0"/>
              <w:snapToGrid w:val="0"/>
              <w:jc w:val="center"/>
              <w:rPr>
                <w:rFonts w:cs="Times New Roman"/>
                <w:szCs w:val="18"/>
              </w:rPr>
            </w:pPr>
            <w:r>
              <w:rPr>
                <w:rFonts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物体打击</w:t>
            </w:r>
          </w:p>
          <w:p>
            <w:pPr>
              <w:widowControl/>
              <w:adjustRightInd w:val="0"/>
              <w:snapToGrid w:val="0"/>
              <w:rPr>
                <w:rFonts w:cs="Times New Roman"/>
                <w:szCs w:val="18"/>
              </w:rPr>
            </w:pPr>
            <w:r>
              <w:rPr>
                <w:rFonts w:hint="eastAsia" w:cs="Times New Roman"/>
                <w:szCs w:val="18"/>
              </w:rPr>
              <w:t>高空坠落</w:t>
            </w:r>
          </w:p>
          <w:p>
            <w:pPr>
              <w:widowControl/>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188</w:t>
            </w:r>
          </w:p>
        </w:tc>
        <w:tc>
          <w:tcPr>
            <w:tcW w:w="992" w:type="dxa"/>
            <w:vAlign w:val="center"/>
          </w:tcPr>
          <w:p>
            <w:pPr>
              <w:widowControl/>
              <w:adjustRightInd w:val="0"/>
              <w:snapToGrid w:val="0"/>
              <w:rPr>
                <w:rFonts w:cs="Times New Roman"/>
                <w:szCs w:val="18"/>
              </w:rPr>
            </w:pPr>
            <w:r>
              <w:rPr>
                <w:rFonts w:hint="eastAsia" w:cs="Times New Roman"/>
                <w:szCs w:val="18"/>
              </w:rPr>
              <w:t>炉窑改造</w:t>
            </w:r>
          </w:p>
        </w:tc>
        <w:tc>
          <w:tcPr>
            <w:tcW w:w="992" w:type="dxa"/>
            <w:vAlign w:val="center"/>
          </w:tcPr>
          <w:p>
            <w:pPr>
              <w:widowControl/>
              <w:adjustRightInd w:val="0"/>
              <w:snapToGrid w:val="0"/>
              <w:jc w:val="center"/>
              <w:rPr>
                <w:rFonts w:cs="Times New Roman"/>
                <w:szCs w:val="18"/>
              </w:rPr>
            </w:pPr>
            <w:r>
              <w:rPr>
                <w:rFonts w:hint="eastAsia" w:cs="Times New Roman"/>
                <w:szCs w:val="18"/>
              </w:rPr>
              <w:t>炉窑</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炉窑改造由无资质单位施工，可能导致物体打击、机械伤害、其它爆炸。</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物体打击</w:t>
            </w:r>
          </w:p>
          <w:p>
            <w:pPr>
              <w:widowControl/>
              <w:adjustRightInd w:val="0"/>
              <w:snapToGrid w:val="0"/>
              <w:rPr>
                <w:rFonts w:cs="Times New Roman"/>
                <w:szCs w:val="18"/>
              </w:rPr>
            </w:pPr>
            <w:r>
              <w:rPr>
                <w:rFonts w:hint="eastAsia" w:cs="Times New Roman"/>
                <w:szCs w:val="18"/>
              </w:rPr>
              <w:t>机械伤害</w:t>
            </w:r>
          </w:p>
          <w:p>
            <w:pPr>
              <w:widowControl/>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189</w:t>
            </w:r>
          </w:p>
        </w:tc>
        <w:tc>
          <w:tcPr>
            <w:tcW w:w="992" w:type="dxa"/>
            <w:vAlign w:val="center"/>
          </w:tcPr>
          <w:p>
            <w:pPr>
              <w:widowControl/>
              <w:adjustRightInd w:val="0"/>
              <w:snapToGrid w:val="0"/>
              <w:rPr>
                <w:rFonts w:cs="Times New Roman"/>
                <w:szCs w:val="18"/>
              </w:rPr>
            </w:pPr>
            <w:r>
              <w:rPr>
                <w:rFonts w:hint="eastAsia" w:cs="Times New Roman"/>
                <w:szCs w:val="18"/>
              </w:rPr>
              <w:t>皮带运输机</w:t>
            </w:r>
          </w:p>
        </w:tc>
        <w:tc>
          <w:tcPr>
            <w:tcW w:w="992" w:type="dxa"/>
            <w:vAlign w:val="center"/>
          </w:tcPr>
          <w:p>
            <w:pPr>
              <w:widowControl/>
              <w:adjustRightInd w:val="0"/>
              <w:snapToGrid w:val="0"/>
              <w:jc w:val="center"/>
              <w:rPr>
                <w:rFonts w:cs="Times New Roman"/>
                <w:szCs w:val="18"/>
              </w:rPr>
            </w:pPr>
            <w:r>
              <w:rPr>
                <w:rFonts w:hint="eastAsia" w:cs="Times New Roman"/>
                <w:szCs w:val="18"/>
              </w:rPr>
              <w:t>皮带运输机</w:t>
            </w:r>
          </w:p>
        </w:tc>
        <w:tc>
          <w:tcPr>
            <w:tcW w:w="4120" w:type="dxa"/>
            <w:vAlign w:val="center"/>
          </w:tcPr>
          <w:p>
            <w:pPr>
              <w:widowControl/>
              <w:adjustRightInd w:val="0"/>
              <w:snapToGrid w:val="0"/>
              <w:rPr>
                <w:rFonts w:cs="Times New Roman"/>
                <w:szCs w:val="18"/>
              </w:rPr>
            </w:pPr>
            <w:r>
              <w:rPr>
                <w:rFonts w:hint="eastAsia" w:cs="Times New Roman"/>
                <w:szCs w:val="18"/>
              </w:rPr>
              <w:t>皮带运输机事故开关、紧急拉绳等安全装置缺失、损坏或失效，可能导致机械伤害。</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pPr>
              <w:autoSpaceDE w:val="0"/>
              <w:autoSpaceDN w:val="0"/>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vAlign w:val="center"/>
          </w:tcPr>
          <w:p>
            <w:pPr>
              <w:autoSpaceDE w:val="0"/>
              <w:autoSpaceDN w:val="0"/>
              <w:adjustRightInd w:val="0"/>
              <w:snapToGrid w:val="0"/>
              <w:rPr>
                <w:rFonts w:cs="Times New Roman"/>
                <w:b/>
                <w:szCs w:val="18"/>
              </w:rPr>
            </w:pPr>
            <w:r>
              <w:rPr>
                <w:rFonts w:hint="eastAsia" w:cs="Times New Roman"/>
                <w:b/>
                <w:szCs w:val="18"/>
              </w:rPr>
              <w:t>铜冶炼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190</w:t>
            </w:r>
          </w:p>
        </w:tc>
        <w:tc>
          <w:tcPr>
            <w:tcW w:w="992" w:type="dxa"/>
            <w:vMerge w:val="restart"/>
            <w:vAlign w:val="center"/>
          </w:tcPr>
          <w:p>
            <w:pPr>
              <w:widowControl/>
              <w:adjustRightInd w:val="0"/>
              <w:snapToGrid w:val="0"/>
              <w:rPr>
                <w:rFonts w:cs="Times New Roman"/>
                <w:szCs w:val="18"/>
              </w:rPr>
            </w:pPr>
            <w:r>
              <w:rPr>
                <w:rFonts w:cs="Times New Roman"/>
                <w:szCs w:val="18"/>
              </w:rPr>
              <w:t>炉类</w:t>
            </w:r>
            <w:r>
              <w:rPr>
                <w:rFonts w:hint="eastAsia" w:cs="Times New Roman"/>
                <w:szCs w:val="18"/>
              </w:rPr>
              <w:t>（火法炼炉）</w:t>
            </w:r>
          </w:p>
        </w:tc>
        <w:tc>
          <w:tcPr>
            <w:tcW w:w="992" w:type="dxa"/>
            <w:vMerge w:val="restart"/>
            <w:vAlign w:val="center"/>
          </w:tcPr>
          <w:p>
            <w:pPr>
              <w:widowControl/>
              <w:adjustRightInd w:val="0"/>
              <w:snapToGrid w:val="0"/>
              <w:jc w:val="center"/>
              <w:rPr>
                <w:rFonts w:cs="Times New Roman"/>
                <w:szCs w:val="18"/>
              </w:rPr>
            </w:pPr>
            <w:r>
              <w:rPr>
                <w:rFonts w:hint="eastAsia" w:cs="Times New Roman"/>
                <w:szCs w:val="18"/>
              </w:rPr>
              <w:t>火法炼炉</w:t>
            </w:r>
          </w:p>
        </w:tc>
        <w:tc>
          <w:tcPr>
            <w:tcW w:w="4120" w:type="dxa"/>
            <w:vAlign w:val="center"/>
          </w:tcPr>
          <w:p>
            <w:pPr>
              <w:widowControl/>
              <w:adjustRightInd w:val="0"/>
              <w:snapToGrid w:val="0"/>
              <w:rPr>
                <w:rFonts w:cs="Times New Roman"/>
                <w:szCs w:val="18"/>
              </w:rPr>
            </w:pPr>
            <w:r>
              <w:rPr>
                <w:rFonts w:hint="eastAsia" w:cs="Times New Roman"/>
                <w:szCs w:val="18"/>
              </w:rPr>
              <w:t>1、加入各冶炼炉的原料、燃辅料未储存在专用厂房或仓库，无厂房或仓库的未采取其它防雨、防潮措施。</w:t>
            </w:r>
          </w:p>
          <w:p>
            <w:pPr>
              <w:widowControl/>
              <w:adjustRightInd w:val="0"/>
              <w:snapToGrid w:val="0"/>
              <w:rPr>
                <w:rFonts w:cs="Times New Roman"/>
                <w:szCs w:val="18"/>
              </w:rPr>
            </w:pPr>
            <w:r>
              <w:rPr>
                <w:rFonts w:hint="eastAsia" w:cs="Times New Roman"/>
                <w:szCs w:val="18"/>
              </w:rPr>
              <w:t>2、进料前，相关作业人员未对入炉原料、辅料进行检查。</w:t>
            </w:r>
          </w:p>
          <w:p>
            <w:pPr>
              <w:widowControl/>
              <w:adjustRightInd w:val="0"/>
              <w:snapToGrid w:val="0"/>
              <w:rPr>
                <w:rFonts w:cs="Times New Roman"/>
                <w:szCs w:val="18"/>
              </w:rPr>
            </w:pPr>
            <w:r>
              <w:rPr>
                <w:rFonts w:hint="eastAsia" w:cs="Times New Roman"/>
                <w:szCs w:val="18"/>
              </w:rPr>
              <w:t>以上两种情况均会导致原料、辅料高水分入炉，造成火灾或爆炸。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hint="eastAsia" w:cs="Times New Roman"/>
                <w:szCs w:val="18"/>
              </w:rPr>
              <w:t>其它爆炸</w:t>
            </w:r>
          </w:p>
          <w:p>
            <w:pPr>
              <w:autoSpaceDE w:val="0"/>
              <w:autoSpaceDN w:val="0"/>
              <w:adjustRightInd w:val="0"/>
              <w:snapToGrid w:val="0"/>
              <w:rPr>
                <w:rFonts w:cs="Times New Roman"/>
                <w:szCs w:val="18"/>
              </w:rPr>
            </w:pPr>
            <w:r>
              <w:rPr>
                <w:rFonts w:hint="eastAsia"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191</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1、倾动式精炼炉窑未配备应急电源或发电装置；未设置紧急停车装置。</w:t>
            </w:r>
          </w:p>
          <w:p>
            <w:pPr>
              <w:widowControl/>
              <w:adjustRightInd w:val="0"/>
              <w:snapToGrid w:val="0"/>
              <w:rPr>
                <w:rFonts w:cs="Times New Roman"/>
                <w:szCs w:val="18"/>
              </w:rPr>
            </w:pPr>
            <w:r>
              <w:rPr>
                <w:rFonts w:hint="eastAsia" w:cs="Times New Roman"/>
                <w:szCs w:val="18"/>
              </w:rPr>
              <w:t>2、工艺用风的流量、压力与炉子倾动角度未安装联锁控制装置。</w:t>
            </w:r>
          </w:p>
          <w:p>
            <w:pPr>
              <w:widowControl/>
              <w:adjustRightInd w:val="0"/>
              <w:snapToGrid w:val="0"/>
              <w:rPr>
                <w:rFonts w:cs="Times New Roman"/>
                <w:szCs w:val="18"/>
              </w:rPr>
            </w:pPr>
            <w:r>
              <w:rPr>
                <w:rFonts w:hint="eastAsia" w:cs="Times New Roman"/>
                <w:szCs w:val="18"/>
              </w:rPr>
              <w:t>以上两种情况会在大面积停电情况下造成炼炉不能及时散热导致火灾或灼烫。</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192</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水冷件漏水等导致水分进入炉内可能引发火灾爆炸。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hint="eastAsia" w:cs="Times New Roman"/>
                <w:szCs w:val="18"/>
              </w:rPr>
              <w:t>其它爆炸</w:t>
            </w:r>
          </w:p>
          <w:p>
            <w:pPr>
              <w:autoSpaceDE w:val="0"/>
              <w:autoSpaceDN w:val="0"/>
              <w:adjustRightInd w:val="0"/>
              <w:snapToGrid w:val="0"/>
              <w:rPr>
                <w:rFonts w:cs="Times New Roman"/>
                <w:szCs w:val="18"/>
              </w:rPr>
            </w:pPr>
            <w:r>
              <w:rPr>
                <w:rFonts w:hint="eastAsia"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193</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jc w:val="center"/>
              <w:rPr>
                <w:rFonts w:cs="Times New Roman"/>
                <w:szCs w:val="18"/>
              </w:rPr>
            </w:pPr>
          </w:p>
        </w:tc>
        <w:tc>
          <w:tcPr>
            <w:tcW w:w="4120" w:type="dxa"/>
            <w:vAlign w:val="center"/>
          </w:tcPr>
          <w:p>
            <w:pPr>
              <w:widowControl/>
              <w:adjustRightInd w:val="0"/>
              <w:snapToGrid w:val="0"/>
              <w:rPr>
                <w:rFonts w:cs="Times New Roman"/>
                <w:szCs w:val="18"/>
              </w:rPr>
            </w:pPr>
            <w:r>
              <w:rPr>
                <w:rFonts w:hint="eastAsia" w:cs="Times New Roman"/>
                <w:szCs w:val="18"/>
              </w:rPr>
              <w:t>耐火砖蚀损或掉落，炉体发红或高温熔体泄漏，可能导致火灾和爆炸。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hint="eastAsia" w:cs="Times New Roman"/>
                <w:szCs w:val="18"/>
              </w:rPr>
              <w:t>其它爆炸</w:t>
            </w:r>
          </w:p>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194</w:t>
            </w:r>
          </w:p>
        </w:tc>
        <w:tc>
          <w:tcPr>
            <w:tcW w:w="992" w:type="dxa"/>
            <w:vMerge w:val="restart"/>
            <w:vAlign w:val="center"/>
          </w:tcPr>
          <w:p>
            <w:pPr>
              <w:widowControl/>
              <w:adjustRightInd w:val="0"/>
              <w:snapToGrid w:val="0"/>
              <w:rPr>
                <w:rFonts w:cs="Times New Roman"/>
                <w:szCs w:val="18"/>
              </w:rPr>
            </w:pPr>
            <w:r>
              <w:rPr>
                <w:rFonts w:hint="eastAsia" w:cs="Times New Roman"/>
                <w:szCs w:val="18"/>
              </w:rPr>
              <w:t>阳极浇铸系统</w:t>
            </w:r>
          </w:p>
        </w:tc>
        <w:tc>
          <w:tcPr>
            <w:tcW w:w="992" w:type="dxa"/>
            <w:vAlign w:val="center"/>
          </w:tcPr>
          <w:p>
            <w:pPr>
              <w:widowControl/>
              <w:adjustRightInd w:val="0"/>
              <w:snapToGrid w:val="0"/>
              <w:jc w:val="center"/>
              <w:rPr>
                <w:rFonts w:cs="Times New Roman"/>
                <w:bCs/>
                <w:kern w:val="0"/>
                <w:szCs w:val="18"/>
              </w:rPr>
            </w:pPr>
            <w:r>
              <w:rPr>
                <w:rFonts w:hint="eastAsia" w:cs="Times New Roman"/>
                <w:szCs w:val="18"/>
              </w:rPr>
              <w:t>阳极炉</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输水管线泄漏，可能导致水分进入炉内与高温熔体接触发生爆炸，引起铜液迸溅造成灼烫或火灾。</w:t>
            </w:r>
          </w:p>
        </w:tc>
        <w:tc>
          <w:tcPr>
            <w:tcW w:w="983" w:type="dxa"/>
            <w:vAlign w:val="center"/>
          </w:tcPr>
          <w:p>
            <w:pPr>
              <w:widowControl/>
              <w:adjustRightInd w:val="0"/>
              <w:snapToGrid w:val="0"/>
              <w:jc w:val="center"/>
              <w:rPr>
                <w:rFonts w:cs="Times New Roman"/>
                <w:kern w:val="0"/>
                <w:szCs w:val="18"/>
              </w:rPr>
            </w:pPr>
            <w:r>
              <w:rPr>
                <w:rFonts w:hint="eastAsia" w:cs="Times New Roman"/>
                <w:kern w:val="0"/>
                <w:szCs w:val="18"/>
              </w:rPr>
              <w:t>人员伤亡</w:t>
            </w:r>
          </w:p>
          <w:p>
            <w:pPr>
              <w:widowControl/>
              <w:adjustRightInd w:val="0"/>
              <w:snapToGrid w:val="0"/>
              <w:jc w:val="center"/>
              <w:rPr>
                <w:rFonts w:cs="Times New Roman"/>
                <w:kern w:val="0"/>
                <w:szCs w:val="18"/>
              </w:rPr>
            </w:pPr>
            <w:r>
              <w:rPr>
                <w:rFonts w:hint="eastAsia" w:cs="Times New Roman"/>
                <w:kern w:val="0"/>
                <w:szCs w:val="18"/>
              </w:rPr>
              <w:t>经济损失</w:t>
            </w:r>
          </w:p>
          <w:p>
            <w:pPr>
              <w:adjustRightInd w:val="0"/>
              <w:snapToGrid w:val="0"/>
              <w:jc w:val="center"/>
              <w:rPr>
                <w:rFonts w:cs="Times New Roman"/>
                <w:kern w:val="0"/>
                <w:szCs w:val="18"/>
              </w:rPr>
            </w:pPr>
            <w:r>
              <w:rPr>
                <w:rFonts w:hint="eastAsia" w:cs="Times New Roman"/>
                <w:kern w:val="0"/>
                <w:szCs w:val="18"/>
              </w:rPr>
              <w:t>环境影响</w:t>
            </w:r>
          </w:p>
        </w:tc>
        <w:tc>
          <w:tcPr>
            <w:tcW w:w="1193" w:type="dxa"/>
            <w:vAlign w:val="center"/>
          </w:tcPr>
          <w:p>
            <w:pPr>
              <w:widowControl/>
              <w:adjustRightInd w:val="0"/>
              <w:snapToGrid w:val="0"/>
              <w:rPr>
                <w:rFonts w:cs="Times New Roman"/>
                <w:szCs w:val="18"/>
              </w:rPr>
            </w:pPr>
            <w:r>
              <w:rPr>
                <w:rFonts w:hint="eastAsia" w:cs="Times New Roman"/>
                <w:szCs w:val="18"/>
              </w:rPr>
              <w:t>灼烫</w:t>
            </w:r>
          </w:p>
          <w:p>
            <w:pPr>
              <w:widowControl/>
              <w:adjustRightInd w:val="0"/>
              <w:snapToGrid w:val="0"/>
              <w:rPr>
                <w:rFonts w:cs="Times New Roman"/>
                <w:szCs w:val="18"/>
              </w:rPr>
            </w:pPr>
            <w:r>
              <w:rPr>
                <w:rFonts w:hint="eastAsia" w:cs="Times New Roman"/>
                <w:szCs w:val="18"/>
              </w:rPr>
              <w:t>火灾</w:t>
            </w:r>
          </w:p>
          <w:p>
            <w:pPr>
              <w:widowControl/>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195</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浇铸机</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操作浇铸机过程中注意力不集中等，导致机械伤害。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196</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浇铸包</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在运浇铸包的过程中，如果固定不牢或者浇铸包出现破损，造成铜液外漏，会引起灼烫、火灾甚至爆炸。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hint="eastAsia" w:cs="Times New Roman"/>
                <w:szCs w:val="18"/>
              </w:rPr>
              <w:t>灼烫</w:t>
            </w:r>
          </w:p>
          <w:p>
            <w:pPr>
              <w:widowControl/>
              <w:adjustRightInd w:val="0"/>
              <w:snapToGrid w:val="0"/>
              <w:rPr>
                <w:rFonts w:cs="Times New Roman"/>
                <w:szCs w:val="18"/>
              </w:rPr>
            </w:pPr>
            <w:r>
              <w:rPr>
                <w:rFonts w:hint="eastAsia" w:cs="Times New Roman"/>
                <w:szCs w:val="18"/>
              </w:rPr>
              <w:t>火灾</w:t>
            </w:r>
          </w:p>
          <w:p>
            <w:pPr>
              <w:widowControl/>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液压缸</w:t>
            </w:r>
          </w:p>
        </w:tc>
        <w:tc>
          <w:tcPr>
            <w:tcW w:w="4120" w:type="dxa"/>
            <w:vAlign w:val="center"/>
          </w:tcPr>
          <w:p>
            <w:pPr>
              <w:widowControl/>
              <w:adjustRightInd w:val="0"/>
              <w:snapToGrid w:val="0"/>
              <w:rPr>
                <w:rFonts w:cs="Times New Roman"/>
                <w:bCs/>
                <w:kern w:val="0"/>
                <w:szCs w:val="18"/>
              </w:rPr>
            </w:pPr>
            <w:r>
              <w:rPr>
                <w:rFonts w:hint="eastAsia" w:cs="Times New Roman"/>
                <w:bCs/>
                <w:kern w:val="0"/>
                <w:szCs w:val="18"/>
              </w:rPr>
              <w:t>由于平时检修不及时，没能及时发现密封管线及部件的损伤，导致液压缸在工作过程中管线破裂，高压力造成脱落的管线甩摆伤人，引起机械伤害。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jc w:val="left"/>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198</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jc w:val="center"/>
              <w:rPr>
                <w:rFonts w:cs="Times New Roman"/>
                <w:szCs w:val="18"/>
              </w:rPr>
            </w:pPr>
            <w:r>
              <w:rPr>
                <w:rFonts w:hint="eastAsia" w:cs="Times New Roman"/>
                <w:szCs w:val="18"/>
              </w:rPr>
              <w:t>蒸汽排风机</w:t>
            </w:r>
          </w:p>
        </w:tc>
        <w:tc>
          <w:tcPr>
            <w:tcW w:w="4120" w:type="dxa"/>
            <w:vAlign w:val="center"/>
          </w:tcPr>
          <w:p>
            <w:pPr>
              <w:widowControl/>
              <w:adjustRightInd w:val="0"/>
              <w:snapToGrid w:val="0"/>
              <w:jc w:val="left"/>
              <w:rPr>
                <w:rFonts w:cs="Times New Roman"/>
                <w:bCs/>
                <w:kern w:val="0"/>
                <w:szCs w:val="18"/>
              </w:rPr>
            </w:pPr>
            <w:r>
              <w:rPr>
                <w:rFonts w:hint="eastAsia" w:cs="Times New Roman"/>
                <w:bCs/>
                <w:kern w:val="0"/>
                <w:szCs w:val="18"/>
              </w:rPr>
              <w:t>排风机未合理接地，如果出现短路、电线破损等情况，可能会导致触电。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p>
        </w:tc>
        <w:tc>
          <w:tcPr>
            <w:tcW w:w="1193" w:type="dxa"/>
            <w:vAlign w:val="center"/>
          </w:tcPr>
          <w:p>
            <w:pPr>
              <w:widowControl/>
              <w:adjustRightInd w:val="0"/>
              <w:snapToGrid w:val="0"/>
              <w:jc w:val="left"/>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18"/>
              </w:rPr>
            </w:pPr>
            <w:r>
              <w:rPr>
                <w:rFonts w:hint="eastAsia"/>
                <w:szCs w:val="18"/>
              </w:rPr>
              <w:t>199</w:t>
            </w:r>
          </w:p>
        </w:tc>
        <w:tc>
          <w:tcPr>
            <w:tcW w:w="992" w:type="dxa"/>
            <w:vMerge w:val="restart"/>
            <w:vAlign w:val="center"/>
          </w:tcPr>
          <w:p>
            <w:pPr>
              <w:widowControl/>
              <w:adjustRightInd w:val="0"/>
              <w:snapToGrid w:val="0"/>
              <w:rPr>
                <w:rFonts w:cs="Times New Roman"/>
                <w:bCs/>
                <w:kern w:val="0"/>
                <w:szCs w:val="18"/>
              </w:rPr>
            </w:pPr>
            <w:r>
              <w:rPr>
                <w:rFonts w:hint="eastAsia" w:cs="Times New Roman"/>
                <w:bCs/>
                <w:kern w:val="0"/>
                <w:szCs w:val="18"/>
              </w:rPr>
              <w:t>净化系统</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抽风机</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在酸雾等腐蚀性气体的腐蚀下，抽风机的线路被损坏，造成漏电，如人和机器发生接触，会导致触电。</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bCs/>
                <w:kern w:val="0"/>
                <w:szCs w:val="18"/>
              </w:rPr>
            </w:pPr>
            <w:r>
              <w:rPr>
                <w:rFonts w:cs="Times New Roman"/>
                <w:bCs/>
                <w:kern w:val="0"/>
                <w:szCs w:val="18"/>
              </w:rPr>
              <w:t>人员伤亡</w:t>
            </w:r>
          </w:p>
          <w:p>
            <w:pPr>
              <w:widowControl/>
              <w:adjustRightInd w:val="0"/>
              <w:snapToGrid w:val="0"/>
              <w:rPr>
                <w:rFonts w:cs="Times New Roman"/>
                <w:bCs/>
                <w:kern w:val="0"/>
                <w:szCs w:val="18"/>
              </w:rPr>
            </w:pPr>
            <w:r>
              <w:rPr>
                <w:rFonts w:cs="Times New Roman"/>
                <w:bCs/>
                <w:kern w:val="0"/>
                <w:szCs w:val="18"/>
              </w:rPr>
              <w:t>经济损失</w:t>
            </w:r>
          </w:p>
          <w:p>
            <w:pPr>
              <w:widowControl/>
              <w:adjustRightInd w:val="0"/>
              <w:snapToGrid w:val="0"/>
              <w:rPr>
                <w:rFonts w:cs="Times New Roman"/>
                <w:bCs/>
                <w:kern w:val="0"/>
                <w:szCs w:val="18"/>
              </w:rPr>
            </w:pPr>
            <w:r>
              <w:rPr>
                <w:rFonts w:cs="Times New Roman"/>
                <w:bCs/>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kern w:val="0"/>
                <w:szCs w:val="18"/>
              </w:rPr>
            </w:pPr>
            <w:r>
              <w:rPr>
                <w:rFonts w:hint="eastAsia" w:cs="Times New Roman"/>
                <w:kern w:val="0"/>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18"/>
              </w:rPr>
            </w:pPr>
            <w:r>
              <w:rPr>
                <w:rFonts w:hint="eastAsia"/>
                <w:szCs w:val="18"/>
              </w:rPr>
              <w:t>200</w:t>
            </w:r>
          </w:p>
        </w:tc>
        <w:tc>
          <w:tcPr>
            <w:tcW w:w="992" w:type="dxa"/>
            <w:vMerge w:val="continue"/>
            <w:vAlign w:val="center"/>
          </w:tcPr>
          <w:p>
            <w:pPr>
              <w:widowControl/>
              <w:adjustRightInd w:val="0"/>
              <w:snapToGrid w:val="0"/>
              <w:rPr>
                <w:rFonts w:cs="Times New Roman"/>
                <w:bCs/>
                <w:kern w:val="0"/>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净化区域</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由于抽风系统故障等造成酸雾、砷化氢超标，可能导致窒息中毒。</w:t>
            </w:r>
          </w:p>
          <w:p>
            <w:pPr>
              <w:widowControl/>
              <w:adjustRightInd w:val="0"/>
              <w:snapToGrid w:val="0"/>
              <w:jc w:val="left"/>
              <w:rPr>
                <w:rFonts w:cs="Times New Roman"/>
                <w:szCs w:val="18"/>
              </w:rPr>
            </w:pPr>
            <w:r>
              <w:rPr>
                <w:rFonts w:hint="eastAsia" w:cs="Times New Roman"/>
                <w:szCs w:val="18"/>
              </w:rPr>
              <w:t>由于抽风系统故障等</w:t>
            </w:r>
            <w:r>
              <w:rPr>
                <w:rFonts w:cs="Times New Roman"/>
                <w:szCs w:val="18"/>
              </w:rPr>
              <w:t>造成易燃易爆液体或气体泄漏，遇到静电火花、电气火花、明火等，可能引发火灾或爆炸。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bCs/>
                <w:kern w:val="0"/>
                <w:szCs w:val="18"/>
              </w:rPr>
            </w:pPr>
            <w:r>
              <w:rPr>
                <w:rFonts w:cs="Times New Roman"/>
                <w:bCs/>
                <w:kern w:val="0"/>
                <w:szCs w:val="18"/>
              </w:rPr>
              <w:t>人员伤亡</w:t>
            </w:r>
          </w:p>
          <w:p>
            <w:pPr>
              <w:widowControl/>
              <w:adjustRightInd w:val="0"/>
              <w:snapToGrid w:val="0"/>
              <w:rPr>
                <w:rFonts w:cs="Times New Roman"/>
                <w:bCs/>
                <w:kern w:val="0"/>
                <w:szCs w:val="18"/>
              </w:rPr>
            </w:pPr>
            <w:r>
              <w:rPr>
                <w:rFonts w:cs="Times New Roman"/>
                <w:bCs/>
                <w:kern w:val="0"/>
                <w:szCs w:val="18"/>
              </w:rPr>
              <w:t>经济损失</w:t>
            </w:r>
          </w:p>
          <w:p>
            <w:pPr>
              <w:widowControl/>
              <w:adjustRightInd w:val="0"/>
              <w:snapToGrid w:val="0"/>
              <w:rPr>
                <w:rFonts w:cs="Times New Roman"/>
                <w:bCs/>
                <w:kern w:val="0"/>
                <w:szCs w:val="18"/>
              </w:rPr>
            </w:pPr>
            <w:r>
              <w:rPr>
                <w:rFonts w:cs="Times New Roman"/>
                <w:bCs/>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kern w:val="0"/>
                <w:szCs w:val="18"/>
              </w:rPr>
            </w:pPr>
            <w:r>
              <w:rPr>
                <w:rFonts w:cs="Times New Roman"/>
                <w:kern w:val="0"/>
                <w:szCs w:val="18"/>
              </w:rPr>
              <w:t>火灾</w:t>
            </w:r>
          </w:p>
          <w:p>
            <w:pPr>
              <w:widowControl/>
              <w:adjustRightInd w:val="0"/>
              <w:snapToGrid w:val="0"/>
              <w:jc w:val="left"/>
              <w:rPr>
                <w:rFonts w:cs="Times New Roman"/>
                <w:kern w:val="0"/>
                <w:szCs w:val="18"/>
              </w:rPr>
            </w:pPr>
            <w:r>
              <w:rPr>
                <w:rFonts w:cs="Times New Roman"/>
                <w:kern w:val="0"/>
                <w:szCs w:val="18"/>
              </w:rPr>
              <w:t>其它爆炸</w:t>
            </w:r>
          </w:p>
          <w:p>
            <w:pPr>
              <w:widowControl/>
              <w:adjustRightInd w:val="0"/>
              <w:snapToGrid w:val="0"/>
              <w:jc w:val="left"/>
              <w:rPr>
                <w:rFonts w:cs="Times New Roman"/>
                <w:kern w:val="0"/>
                <w:szCs w:val="18"/>
              </w:rPr>
            </w:pPr>
            <w:r>
              <w:rPr>
                <w:rFonts w:cs="Times New Roman"/>
                <w:kern w:val="0"/>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18"/>
              </w:rPr>
            </w:pPr>
            <w:r>
              <w:rPr>
                <w:rFonts w:hint="eastAsia"/>
                <w:szCs w:val="18"/>
              </w:rPr>
              <w:t>201</w:t>
            </w:r>
          </w:p>
        </w:tc>
        <w:tc>
          <w:tcPr>
            <w:tcW w:w="992" w:type="dxa"/>
            <w:vMerge w:val="continue"/>
            <w:vAlign w:val="center"/>
          </w:tcPr>
          <w:p>
            <w:pPr>
              <w:widowControl/>
              <w:adjustRightInd w:val="0"/>
              <w:snapToGrid w:val="0"/>
              <w:rPr>
                <w:rFonts w:cs="Times New Roman"/>
                <w:bCs/>
                <w:kern w:val="0"/>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曲轴箱</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cs="Times New Roman"/>
                <w:szCs w:val="18"/>
              </w:rPr>
              <w:t>运转部件装配吻合不良或润滑油不足，磨损产生高温，可能引发润滑油分解、气化，导致曲轴箱内发生火灾爆炸。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bCs/>
                <w:kern w:val="0"/>
                <w:szCs w:val="18"/>
              </w:rPr>
            </w:pPr>
            <w:r>
              <w:rPr>
                <w:rFonts w:cs="Times New Roman"/>
                <w:bCs/>
                <w:kern w:val="0"/>
                <w:szCs w:val="18"/>
              </w:rPr>
              <w:t>人员伤亡</w:t>
            </w:r>
          </w:p>
          <w:p>
            <w:pPr>
              <w:widowControl/>
              <w:adjustRightInd w:val="0"/>
              <w:snapToGrid w:val="0"/>
              <w:rPr>
                <w:rFonts w:cs="Times New Roman"/>
                <w:bCs/>
                <w:kern w:val="0"/>
                <w:szCs w:val="18"/>
              </w:rPr>
            </w:pPr>
            <w:r>
              <w:rPr>
                <w:rFonts w:cs="Times New Roman"/>
                <w:bCs/>
                <w:kern w:val="0"/>
                <w:szCs w:val="18"/>
              </w:rPr>
              <w:t>经济损失</w:t>
            </w:r>
          </w:p>
          <w:p>
            <w:pPr>
              <w:widowControl/>
              <w:adjustRightInd w:val="0"/>
              <w:snapToGrid w:val="0"/>
              <w:rPr>
                <w:rFonts w:cs="Times New Roman"/>
                <w:bCs/>
                <w:kern w:val="0"/>
                <w:szCs w:val="18"/>
              </w:rPr>
            </w:pPr>
            <w:r>
              <w:rPr>
                <w:rFonts w:cs="Times New Roman"/>
                <w:bCs/>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kern w:val="0"/>
                <w:szCs w:val="18"/>
              </w:rPr>
            </w:pPr>
            <w:r>
              <w:rPr>
                <w:rFonts w:cs="Times New Roman"/>
                <w:kern w:val="0"/>
                <w:szCs w:val="18"/>
              </w:rPr>
              <w:t>火灾</w:t>
            </w:r>
          </w:p>
          <w:p>
            <w:pPr>
              <w:widowControl/>
              <w:adjustRightInd w:val="0"/>
              <w:snapToGrid w:val="0"/>
              <w:jc w:val="left"/>
              <w:rPr>
                <w:rFonts w:cs="Times New Roman"/>
                <w:kern w:val="0"/>
                <w:szCs w:val="18"/>
              </w:rPr>
            </w:pPr>
            <w:r>
              <w:rPr>
                <w:rFonts w:cs="Times New Roman"/>
                <w:kern w:val="0"/>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b/>
                <w:szCs w:val="18"/>
              </w:rPr>
            </w:pPr>
            <w:r>
              <w:rPr>
                <w:rFonts w:cs="Times New Roman"/>
                <w:b/>
                <w:szCs w:val="18"/>
              </w:rPr>
              <w:t>氧化铝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szCs w:val="18"/>
              </w:rPr>
            </w:pPr>
            <w:r>
              <w:rPr>
                <w:rFonts w:hint="eastAsia"/>
                <w:szCs w:val="18"/>
              </w:rPr>
              <w:t>202</w:t>
            </w:r>
          </w:p>
        </w:tc>
        <w:tc>
          <w:tcPr>
            <w:tcW w:w="992" w:type="dxa"/>
            <w:vMerge w:val="restart"/>
            <w:vAlign w:val="center"/>
          </w:tcPr>
          <w:p>
            <w:pPr>
              <w:widowControl/>
              <w:adjustRightInd w:val="0"/>
              <w:snapToGrid w:val="0"/>
              <w:rPr>
                <w:rFonts w:cs="Times New Roman"/>
                <w:bCs/>
                <w:kern w:val="0"/>
                <w:szCs w:val="18"/>
              </w:rPr>
            </w:pPr>
            <w:r>
              <w:rPr>
                <w:rFonts w:hint="eastAsia" w:cs="Times New Roman"/>
                <w:szCs w:val="18"/>
              </w:rPr>
              <w:t>阳极浇铸系统</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bCs/>
                <w:kern w:val="0"/>
                <w:szCs w:val="18"/>
              </w:rPr>
            </w:pPr>
            <w:r>
              <w:rPr>
                <w:rFonts w:hint="eastAsia" w:cs="Times New Roman"/>
                <w:szCs w:val="18"/>
              </w:rPr>
              <w:t>阳极炉</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bCs/>
                <w:kern w:val="0"/>
                <w:szCs w:val="18"/>
              </w:rPr>
            </w:pPr>
            <w:r>
              <w:rPr>
                <w:rFonts w:hint="eastAsia" w:cs="Times New Roman"/>
                <w:bCs/>
                <w:kern w:val="0"/>
                <w:szCs w:val="18"/>
              </w:rPr>
              <w:t>输水管线泄漏，可能导致水分进入炉内与高温熔体接触发生爆炸，引起铝液迸溅造成灼烫和火灾。</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hint="eastAsia" w:cs="Times New Roman"/>
                <w:kern w:val="0"/>
                <w:szCs w:val="18"/>
              </w:rPr>
              <w:t>人员伤亡</w:t>
            </w:r>
          </w:p>
          <w:p>
            <w:pPr>
              <w:widowControl/>
              <w:adjustRightInd w:val="0"/>
              <w:snapToGrid w:val="0"/>
              <w:jc w:val="center"/>
              <w:rPr>
                <w:rFonts w:cs="Times New Roman"/>
                <w:kern w:val="0"/>
                <w:szCs w:val="18"/>
              </w:rPr>
            </w:pPr>
            <w:r>
              <w:rPr>
                <w:rFonts w:hint="eastAsia" w:cs="Times New Roman"/>
                <w:kern w:val="0"/>
                <w:szCs w:val="18"/>
              </w:rPr>
              <w:t>经济损失</w:t>
            </w:r>
          </w:p>
          <w:p>
            <w:pPr>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灼烫</w:t>
            </w:r>
          </w:p>
          <w:p>
            <w:pPr>
              <w:widowControl/>
              <w:adjustRightInd w:val="0"/>
              <w:snapToGrid w:val="0"/>
              <w:rPr>
                <w:rFonts w:cs="Times New Roman"/>
                <w:szCs w:val="18"/>
              </w:rPr>
            </w:pPr>
            <w:r>
              <w:rPr>
                <w:rFonts w:hint="eastAsia" w:cs="Times New Roman"/>
                <w:szCs w:val="18"/>
              </w:rPr>
              <w:t>火灾</w:t>
            </w:r>
          </w:p>
          <w:p>
            <w:pPr>
              <w:widowControl/>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szCs w:val="18"/>
              </w:rPr>
            </w:pPr>
            <w:r>
              <w:rPr>
                <w:rFonts w:hint="eastAsia"/>
                <w:szCs w:val="18"/>
              </w:rPr>
              <w:t>203</w:t>
            </w:r>
          </w:p>
        </w:tc>
        <w:tc>
          <w:tcPr>
            <w:tcW w:w="992" w:type="dxa"/>
            <w:vMerge w:val="continue"/>
            <w:vAlign w:val="center"/>
          </w:tcPr>
          <w:p>
            <w:pPr>
              <w:widowControl/>
              <w:adjustRightInd w:val="0"/>
              <w:snapToGrid w:val="0"/>
              <w:rPr>
                <w:rFonts w:cs="Times New Roman"/>
                <w:bCs/>
                <w:kern w:val="0"/>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浇铸机</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bCs/>
                <w:kern w:val="0"/>
                <w:szCs w:val="18"/>
              </w:rPr>
            </w:pPr>
            <w:r>
              <w:rPr>
                <w:rFonts w:hint="eastAsia" w:cs="Times New Roman"/>
                <w:bCs/>
                <w:kern w:val="0"/>
                <w:szCs w:val="18"/>
              </w:rPr>
              <w:t>操作浇铸机过程中注意力不集中等，导致机械伤害。</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szCs w:val="18"/>
              </w:rPr>
            </w:pPr>
            <w:r>
              <w:rPr>
                <w:rFonts w:hint="eastAsia"/>
                <w:szCs w:val="18"/>
              </w:rPr>
              <w:t>204</w:t>
            </w:r>
          </w:p>
        </w:tc>
        <w:tc>
          <w:tcPr>
            <w:tcW w:w="992" w:type="dxa"/>
            <w:vMerge w:val="continue"/>
            <w:vAlign w:val="center"/>
          </w:tcPr>
          <w:p>
            <w:pPr>
              <w:widowControl/>
              <w:adjustRightInd w:val="0"/>
              <w:snapToGrid w:val="0"/>
              <w:rPr>
                <w:rFonts w:cs="Times New Roman"/>
                <w:bCs/>
                <w:kern w:val="0"/>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浇铸包</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bCs/>
                <w:kern w:val="0"/>
                <w:szCs w:val="18"/>
              </w:rPr>
            </w:pPr>
            <w:r>
              <w:rPr>
                <w:rFonts w:hint="eastAsia" w:cs="Times New Roman"/>
                <w:bCs/>
                <w:kern w:val="0"/>
                <w:szCs w:val="18"/>
              </w:rPr>
              <w:t>在运浇铸包的过程中，如果固定不牢或者浇铸包出现破损，造成铝液外漏，会引起灼烫、火灾甚至爆炸。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灼烫</w:t>
            </w:r>
          </w:p>
          <w:p>
            <w:pPr>
              <w:widowControl/>
              <w:adjustRightInd w:val="0"/>
              <w:snapToGrid w:val="0"/>
              <w:rPr>
                <w:rFonts w:cs="Times New Roman"/>
                <w:szCs w:val="18"/>
              </w:rPr>
            </w:pPr>
            <w:r>
              <w:rPr>
                <w:rFonts w:hint="eastAsia" w:cs="Times New Roman"/>
                <w:szCs w:val="18"/>
              </w:rPr>
              <w:t>火灾</w:t>
            </w:r>
          </w:p>
          <w:p>
            <w:pPr>
              <w:widowControl/>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szCs w:val="18"/>
              </w:rPr>
            </w:pPr>
            <w:r>
              <w:rPr>
                <w:rFonts w:hint="eastAsia"/>
                <w:szCs w:val="18"/>
              </w:rPr>
              <w:t>205</w:t>
            </w:r>
          </w:p>
        </w:tc>
        <w:tc>
          <w:tcPr>
            <w:tcW w:w="992" w:type="dxa"/>
            <w:vMerge w:val="continue"/>
            <w:vAlign w:val="center"/>
          </w:tcPr>
          <w:p>
            <w:pPr>
              <w:widowControl/>
              <w:adjustRightInd w:val="0"/>
              <w:snapToGrid w:val="0"/>
              <w:rPr>
                <w:rFonts w:cs="Times New Roman"/>
                <w:bCs/>
                <w:kern w:val="0"/>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液压缸</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bCs/>
                <w:kern w:val="0"/>
                <w:szCs w:val="18"/>
              </w:rPr>
            </w:pPr>
            <w:r>
              <w:rPr>
                <w:rFonts w:hint="eastAsia" w:cs="Times New Roman"/>
                <w:bCs/>
                <w:kern w:val="0"/>
                <w:szCs w:val="18"/>
              </w:rPr>
              <w:t>由于平时检修不及时，没能及时发现密封管线及部件的损伤，导致液压缸在工作过程中管线破裂，高压力造成脱落的管线甩摆伤人，引起机械伤害。</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szCs w:val="18"/>
              </w:rPr>
            </w:pPr>
            <w:r>
              <w:rPr>
                <w:rFonts w:hint="eastAsia"/>
                <w:szCs w:val="18"/>
              </w:rPr>
              <w:t>206</w:t>
            </w:r>
          </w:p>
        </w:tc>
        <w:tc>
          <w:tcPr>
            <w:tcW w:w="992" w:type="dxa"/>
            <w:vMerge w:val="continue"/>
            <w:vAlign w:val="center"/>
          </w:tcPr>
          <w:p>
            <w:pPr>
              <w:widowControl/>
              <w:adjustRightInd w:val="0"/>
              <w:snapToGrid w:val="0"/>
              <w:rPr>
                <w:rFonts w:cs="Times New Roman"/>
                <w:bCs/>
                <w:kern w:val="0"/>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蒸汽排风机</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bCs/>
                <w:kern w:val="0"/>
                <w:szCs w:val="18"/>
              </w:rPr>
            </w:pPr>
            <w:r>
              <w:rPr>
                <w:rFonts w:hint="eastAsia" w:cs="Times New Roman"/>
                <w:bCs/>
                <w:kern w:val="0"/>
                <w:szCs w:val="18"/>
              </w:rPr>
              <w:t>排风机未合理接地，如果出现短路、电线破损等情况，可能会导致触电。</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szCs w:val="18"/>
              </w:rPr>
            </w:pPr>
            <w:r>
              <w:rPr>
                <w:rFonts w:hint="eastAsia"/>
                <w:szCs w:val="18"/>
              </w:rPr>
              <w:t>207</w:t>
            </w:r>
          </w:p>
        </w:tc>
        <w:tc>
          <w:tcPr>
            <w:tcW w:w="992" w:type="dxa"/>
            <w:vAlign w:val="center"/>
          </w:tcPr>
          <w:p>
            <w:pPr>
              <w:widowControl/>
              <w:adjustRightInd w:val="0"/>
              <w:snapToGrid w:val="0"/>
              <w:rPr>
                <w:rFonts w:cs="Times New Roman"/>
                <w:szCs w:val="18"/>
              </w:rPr>
            </w:pPr>
            <w:r>
              <w:rPr>
                <w:rFonts w:hint="eastAsia" w:cs="Times New Roman"/>
                <w:szCs w:val="18"/>
              </w:rPr>
              <w:t>布袋收尘器</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布袋</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进入收尘器内检修或清理更换布袋前，未及时检测粉尘浓度，未正确佩戴劳保用品等，可能会造成中毒和窒息。</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szCs w:val="18"/>
              </w:rPr>
            </w:pPr>
            <w:r>
              <w:rPr>
                <w:rFonts w:hint="eastAsia"/>
                <w:szCs w:val="18"/>
              </w:rPr>
              <w:t>208</w:t>
            </w:r>
          </w:p>
        </w:tc>
        <w:tc>
          <w:tcPr>
            <w:tcW w:w="992" w:type="dxa"/>
            <w:vMerge w:val="restart"/>
            <w:vAlign w:val="center"/>
          </w:tcPr>
          <w:p>
            <w:pPr>
              <w:widowControl/>
              <w:adjustRightInd w:val="0"/>
              <w:snapToGrid w:val="0"/>
              <w:rPr>
                <w:rFonts w:cs="Times New Roman"/>
                <w:szCs w:val="18"/>
              </w:rPr>
            </w:pPr>
            <w:r>
              <w:rPr>
                <w:rFonts w:hint="eastAsia" w:cs="Times New Roman"/>
                <w:szCs w:val="18"/>
              </w:rPr>
              <w:t>熟料窑</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窑体</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窑体出现裂纹破损、焊缝开裂、明显弯曲变形、衬砖损坏等，会造成窑体部件飞溅，导致机械伤害，同时，高温介质可能会向四周迸溅，导致灼烫。</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b/>
                <w:bCs/>
                <w:kern w:val="0"/>
                <w:szCs w:val="18"/>
              </w:rPr>
            </w:pPr>
            <w:r>
              <w:rPr>
                <w:rFonts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szCs w:val="18"/>
              </w:rPr>
            </w:pPr>
            <w:r>
              <w:rPr>
                <w:rFonts w:hint="eastAsia"/>
                <w:szCs w:val="18"/>
              </w:rPr>
              <w:t>209</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窑头</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喷煤时，煤尘浓度处于抑爆范围内，如遇到火源很容易发生爆炸，如窑头站人或通过，煤尘可能会造成中毒和窒息。</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b/>
                <w:bCs/>
                <w:kern w:val="0"/>
                <w:szCs w:val="18"/>
              </w:rPr>
            </w:pPr>
            <w:r>
              <w:rPr>
                <w:rFonts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其它爆炸</w:t>
            </w:r>
          </w:p>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szCs w:val="18"/>
              </w:rPr>
            </w:pPr>
            <w:r>
              <w:rPr>
                <w:rFonts w:hint="eastAsia"/>
                <w:szCs w:val="18"/>
              </w:rPr>
              <w:t>210</w:t>
            </w:r>
          </w:p>
        </w:tc>
        <w:tc>
          <w:tcPr>
            <w:tcW w:w="992" w:type="dxa"/>
            <w:vAlign w:val="center"/>
          </w:tcPr>
          <w:p>
            <w:pPr>
              <w:adjustRightInd w:val="0"/>
              <w:snapToGrid w:val="0"/>
              <w:rPr>
                <w:rFonts w:cs="Times New Roman"/>
                <w:szCs w:val="18"/>
              </w:rPr>
            </w:pPr>
            <w:r>
              <w:rPr>
                <w:rFonts w:hint="eastAsia" w:cs="Times New Roman"/>
                <w:szCs w:val="18"/>
              </w:rPr>
              <w:t>电收尘器</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线路</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超载、超温运行，会造成收尘器线路故障，可能导致触电。</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b/>
                <w:bCs/>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szCs w:val="18"/>
              </w:rPr>
            </w:pPr>
            <w:r>
              <w:rPr>
                <w:rFonts w:hint="eastAsia"/>
                <w:szCs w:val="18"/>
              </w:rPr>
              <w:t>211</w:t>
            </w:r>
          </w:p>
        </w:tc>
        <w:tc>
          <w:tcPr>
            <w:tcW w:w="992" w:type="dxa"/>
            <w:vMerge w:val="restart"/>
            <w:vAlign w:val="center"/>
          </w:tcPr>
          <w:p>
            <w:pPr>
              <w:widowControl/>
              <w:adjustRightInd w:val="0"/>
              <w:snapToGrid w:val="0"/>
              <w:rPr>
                <w:rFonts w:cs="Times New Roman"/>
                <w:szCs w:val="18"/>
              </w:rPr>
            </w:pPr>
            <w:r>
              <w:rPr>
                <w:rFonts w:hint="eastAsia" w:cs="Times New Roman"/>
                <w:szCs w:val="18"/>
              </w:rPr>
              <w:t>脱硅机</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kern w:val="0"/>
                <w:szCs w:val="18"/>
              </w:rPr>
            </w:pPr>
            <w:r>
              <w:rPr>
                <w:rFonts w:hint="eastAsia" w:cs="Times New Roman"/>
                <w:kern w:val="0"/>
                <w:szCs w:val="18"/>
              </w:rPr>
              <w:t>机体</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kern w:val="0"/>
                <w:szCs w:val="18"/>
              </w:rPr>
            </w:pPr>
            <w:r>
              <w:rPr>
                <w:rFonts w:hint="eastAsia" w:cs="Times New Roman"/>
                <w:kern w:val="0"/>
                <w:szCs w:val="18"/>
              </w:rPr>
              <w:t>机体出现焊缝开裂、腐蚀、凸凹变形，造成有毒有害气体泄漏，导致中毒。</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b/>
                <w:bCs/>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szCs w:val="18"/>
              </w:rPr>
            </w:pPr>
            <w:r>
              <w:rPr>
                <w:rFonts w:hint="eastAsia"/>
                <w:szCs w:val="18"/>
              </w:rPr>
              <w:t>212</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kern w:val="0"/>
                <w:szCs w:val="18"/>
              </w:rPr>
            </w:pPr>
            <w:r>
              <w:rPr>
                <w:rFonts w:hint="eastAsia" w:cs="Times New Roman"/>
                <w:kern w:val="0"/>
                <w:szCs w:val="18"/>
              </w:rPr>
              <w:t>脱硅槽</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kern w:val="0"/>
                <w:szCs w:val="18"/>
              </w:rPr>
            </w:pPr>
            <w:r>
              <w:rPr>
                <w:rFonts w:hint="eastAsia" w:cs="Times New Roman"/>
                <w:kern w:val="0"/>
                <w:szCs w:val="18"/>
              </w:rPr>
              <w:t>脱硅槽护栏松动，可能导致人员跌入脱硅槽，引起淹溺。</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淹溺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szCs w:val="18"/>
              </w:rPr>
            </w:pPr>
            <w:r>
              <w:rPr>
                <w:rFonts w:hint="eastAsia"/>
                <w:szCs w:val="18"/>
              </w:rPr>
              <w:t>213</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kern w:val="0"/>
                <w:szCs w:val="18"/>
              </w:rPr>
            </w:pPr>
            <w:r>
              <w:rPr>
                <w:rFonts w:hint="eastAsia" w:cs="Times New Roman"/>
                <w:kern w:val="0"/>
                <w:szCs w:val="18"/>
              </w:rPr>
              <w:t>蒸汽</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kern w:val="0"/>
                <w:szCs w:val="18"/>
              </w:rPr>
            </w:pPr>
            <w:r>
              <w:rPr>
                <w:rFonts w:hint="eastAsia" w:cs="Times New Roman"/>
                <w:kern w:val="0"/>
                <w:szCs w:val="18"/>
              </w:rPr>
              <w:t>蒸汽管道或接头破损，导致蒸汽泄漏，可能造成灼烫。</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szCs w:val="18"/>
              </w:rPr>
            </w:pPr>
            <w:r>
              <w:rPr>
                <w:rFonts w:hint="eastAsia"/>
                <w:szCs w:val="18"/>
              </w:rPr>
              <w:t>214</w:t>
            </w:r>
          </w:p>
        </w:tc>
        <w:tc>
          <w:tcPr>
            <w:tcW w:w="992" w:type="dxa"/>
            <w:vMerge w:val="restart"/>
            <w:vAlign w:val="center"/>
          </w:tcPr>
          <w:p>
            <w:pPr>
              <w:adjustRightInd w:val="0"/>
              <w:snapToGrid w:val="0"/>
              <w:rPr>
                <w:rFonts w:cs="Times New Roman"/>
                <w:szCs w:val="18"/>
              </w:rPr>
            </w:pPr>
            <w:r>
              <w:rPr>
                <w:rFonts w:hint="eastAsia" w:cs="Times New Roman"/>
                <w:szCs w:val="18"/>
              </w:rPr>
              <w:t>溶出器</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溶出器</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b/>
                <w:bCs/>
                <w:kern w:val="0"/>
                <w:szCs w:val="18"/>
              </w:rPr>
            </w:pPr>
            <w:r>
              <w:rPr>
                <w:rFonts w:hint="eastAsia" w:cs="Times New Roman"/>
                <w:szCs w:val="18"/>
              </w:rPr>
              <w:t>溶出器超压运行、堵塞时，可能会发生爆炸，造成物料飞溅，高温物料会引起灼烫。</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widowControl/>
              <w:adjustRightInd w:val="0"/>
              <w:snapToGrid w:val="0"/>
              <w:jc w:val="center"/>
              <w:rPr>
                <w:rFonts w:cs="Times New Roman"/>
                <w:b/>
                <w:bCs/>
                <w:kern w:val="0"/>
                <w:szCs w:val="18"/>
              </w:rPr>
            </w:pPr>
            <w:r>
              <w:rPr>
                <w:rFonts w:cs="Times New Roman"/>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szCs w:val="18"/>
              </w:rPr>
            </w:pPr>
            <w:r>
              <w:rPr>
                <w:rFonts w:hint="eastAsia"/>
                <w:szCs w:val="18"/>
              </w:rPr>
              <w:t>215</w:t>
            </w:r>
          </w:p>
        </w:tc>
        <w:tc>
          <w:tcPr>
            <w:tcW w:w="992" w:type="dxa"/>
            <w:vMerge w:val="continue"/>
            <w:vAlign w:val="center"/>
          </w:tcPr>
          <w:p>
            <w:pPr>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隔膜泵、油隔泵</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隔膜泵、油隔泵未设安全保护设施，当超压运行时，可能会发生爆炸，造成物料飞溅，高温物料会引起灼烫。</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szCs w:val="18"/>
              </w:rPr>
            </w:pPr>
            <w:r>
              <w:rPr>
                <w:rFonts w:hint="eastAsia"/>
                <w:szCs w:val="18"/>
              </w:rPr>
              <w:t>216</w:t>
            </w:r>
          </w:p>
        </w:tc>
        <w:tc>
          <w:tcPr>
            <w:tcW w:w="992" w:type="dxa"/>
            <w:vMerge w:val="continue"/>
            <w:vAlign w:val="center"/>
          </w:tcPr>
          <w:p>
            <w:pPr>
              <w:adjustRightInd w:val="0"/>
              <w:snapToGrid w:val="0"/>
              <w:ind w:firstLine="36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酸储罐</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由于防腐设施失效等造成酸储罐泄漏，泄漏的酸会对人体造成灼烫及中毒和窒息。</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217</w:t>
            </w:r>
          </w:p>
        </w:tc>
        <w:tc>
          <w:tcPr>
            <w:tcW w:w="992" w:type="dxa"/>
            <w:vAlign w:val="center"/>
          </w:tcPr>
          <w:p>
            <w:pPr>
              <w:adjustRightInd w:val="0"/>
              <w:snapToGrid w:val="0"/>
              <w:rPr>
                <w:rFonts w:cs="Times New Roman"/>
                <w:szCs w:val="18"/>
              </w:rPr>
            </w:pPr>
            <w:r>
              <w:rPr>
                <w:rFonts w:hint="eastAsia" w:cs="Times New Roman"/>
                <w:szCs w:val="18"/>
              </w:rPr>
              <w:t>熔盐炉</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熔盐</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熔盐接触酸碱有机物，装卸过程如果存在撞击摩擦，可能会导致火灾，高温介质可能会导致灼烫。</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218</w:t>
            </w:r>
          </w:p>
        </w:tc>
        <w:tc>
          <w:tcPr>
            <w:tcW w:w="992" w:type="dxa"/>
            <w:vAlign w:val="center"/>
          </w:tcPr>
          <w:p>
            <w:pPr>
              <w:adjustRightInd w:val="0"/>
              <w:snapToGrid w:val="0"/>
              <w:rPr>
                <w:rFonts w:cs="Times New Roman"/>
                <w:szCs w:val="18"/>
              </w:rPr>
            </w:pPr>
            <w:r>
              <w:rPr>
                <w:rFonts w:hint="eastAsia" w:cs="Times New Roman"/>
                <w:szCs w:val="18"/>
              </w:rPr>
              <w:t>沉降槽、分解槽</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槽体</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1、未定期检查槽体基础沉降状况，有异常未及时处理。</w:t>
            </w:r>
          </w:p>
          <w:p>
            <w:pPr>
              <w:widowControl/>
              <w:adjustRightInd w:val="0"/>
              <w:snapToGrid w:val="0"/>
              <w:rPr>
                <w:rFonts w:cs="Times New Roman"/>
                <w:szCs w:val="18"/>
              </w:rPr>
            </w:pPr>
            <w:r>
              <w:rPr>
                <w:rFonts w:hint="eastAsia" w:cs="Times New Roman"/>
                <w:szCs w:val="18"/>
              </w:rPr>
              <w:t>2、槽体出现焊缝开裂、腐蚀、破损、明显变形、机械失灵等情况。</w:t>
            </w:r>
          </w:p>
          <w:p>
            <w:pPr>
              <w:widowControl/>
              <w:adjustRightInd w:val="0"/>
              <w:snapToGrid w:val="0"/>
              <w:rPr>
                <w:rFonts w:cs="Times New Roman"/>
                <w:szCs w:val="18"/>
              </w:rPr>
            </w:pPr>
            <w:r>
              <w:rPr>
                <w:rFonts w:hint="eastAsia" w:cs="Times New Roman"/>
                <w:szCs w:val="18"/>
              </w:rPr>
              <w:t>以上两种情况都会导致员工作业时可能掉入槽中淹溺，还可能从高处坠落。</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autoSpaceDE w:val="0"/>
              <w:autoSpaceDN w:val="0"/>
              <w:adjustRightInd w:val="0"/>
              <w:snapToGrid w:val="0"/>
              <w:jc w:val="center"/>
              <w:rPr>
                <w:rFonts w:cs="Times New Roman"/>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淹溺</w:t>
            </w:r>
          </w:p>
          <w:p>
            <w:pPr>
              <w:autoSpaceDE w:val="0"/>
              <w:autoSpaceDN w:val="0"/>
              <w:adjustRightInd w:val="0"/>
              <w:snapToGrid w:val="0"/>
              <w:rPr>
                <w:rFonts w:cs="Times New Roman"/>
                <w:szCs w:val="18"/>
              </w:rPr>
            </w:pPr>
            <w:r>
              <w:rPr>
                <w:rFonts w:hint="eastAsia"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219</w:t>
            </w:r>
          </w:p>
        </w:tc>
        <w:tc>
          <w:tcPr>
            <w:tcW w:w="992" w:type="dxa"/>
            <w:vMerge w:val="restart"/>
            <w:vAlign w:val="center"/>
          </w:tcPr>
          <w:p>
            <w:pPr>
              <w:adjustRightInd w:val="0"/>
              <w:snapToGrid w:val="0"/>
              <w:ind w:firstLine="12" w:firstLineChars="7"/>
              <w:jc w:val="center"/>
              <w:rPr>
                <w:rFonts w:cs="Times New Roman"/>
                <w:szCs w:val="18"/>
              </w:rPr>
            </w:pPr>
            <w:r>
              <w:rPr>
                <w:rFonts w:hint="eastAsia" w:cs="Times New Roman"/>
                <w:szCs w:val="18"/>
              </w:rPr>
              <w:t>蒸发器</w:t>
            </w:r>
          </w:p>
        </w:tc>
        <w:tc>
          <w:tcPr>
            <w:tcW w:w="992" w:type="dxa"/>
            <w:vMerge w:val="restart"/>
            <w:tcBorders>
              <w:top w:val="single" w:color="auto" w:sz="4" w:space="0"/>
              <w:left w:val="single" w:color="auto" w:sz="4" w:space="0"/>
              <w:right w:val="single" w:color="auto" w:sz="4" w:space="0"/>
            </w:tcBorders>
            <w:vAlign w:val="center"/>
          </w:tcPr>
          <w:p>
            <w:pPr>
              <w:widowControl/>
              <w:adjustRightInd w:val="0"/>
              <w:snapToGrid w:val="0"/>
              <w:ind w:firstLine="12" w:firstLineChars="7"/>
              <w:jc w:val="center"/>
              <w:rPr>
                <w:rFonts w:cs="Times New Roman"/>
                <w:szCs w:val="18"/>
              </w:rPr>
            </w:pPr>
            <w:r>
              <w:rPr>
                <w:rFonts w:hint="eastAsia" w:cs="Times New Roman"/>
                <w:szCs w:val="18"/>
              </w:rPr>
              <w:t>蒸发器</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机体出现焊缝开裂、腐蚀、凸凹变形、超过规定使用年限等，可能会导致容器爆炸，高温介质喷出会引起灼烫。</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容器爆炸</w:t>
            </w:r>
          </w:p>
        </w:tc>
      </w:tr>
      <w:tr>
        <w:tblPrEx>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220</w:t>
            </w:r>
          </w:p>
        </w:tc>
        <w:tc>
          <w:tcPr>
            <w:tcW w:w="992" w:type="dxa"/>
            <w:vMerge w:val="continue"/>
            <w:vAlign w:val="center"/>
          </w:tcPr>
          <w:p>
            <w:pPr>
              <w:adjustRightInd w:val="0"/>
              <w:snapToGrid w:val="0"/>
              <w:ind w:firstLine="12" w:firstLineChars="7"/>
              <w:jc w:val="center"/>
              <w:rPr>
                <w:rFonts w:cs="Times New Roman"/>
                <w:szCs w:val="18"/>
              </w:rPr>
            </w:pPr>
          </w:p>
        </w:tc>
        <w:tc>
          <w:tcPr>
            <w:tcW w:w="992" w:type="dxa"/>
            <w:vMerge w:val="continue"/>
            <w:tcBorders>
              <w:left w:val="single" w:color="auto" w:sz="4" w:space="0"/>
              <w:bottom w:val="single" w:color="auto" w:sz="4" w:space="0"/>
              <w:right w:val="single" w:color="auto" w:sz="4" w:space="0"/>
            </w:tcBorders>
            <w:vAlign w:val="center"/>
          </w:tcPr>
          <w:p>
            <w:pPr>
              <w:widowControl/>
              <w:adjustRightInd w:val="0"/>
              <w:snapToGrid w:val="0"/>
              <w:ind w:firstLine="12" w:firstLineChars="7"/>
              <w:jc w:val="center"/>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蒸发器酸洗后未经置换、通风，就进行动火作业，可能会导致火灾包括，高温介质喷出会引起灼烫，燃烧产生的烟气会造成中毒和窒息。</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其它爆炸</w:t>
            </w:r>
          </w:p>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221</w:t>
            </w:r>
          </w:p>
        </w:tc>
        <w:tc>
          <w:tcPr>
            <w:tcW w:w="992" w:type="dxa"/>
            <w:vAlign w:val="center"/>
          </w:tcPr>
          <w:p>
            <w:pPr>
              <w:adjustRightInd w:val="0"/>
              <w:snapToGrid w:val="0"/>
              <w:ind w:firstLine="12" w:firstLineChars="7"/>
              <w:jc w:val="center"/>
              <w:rPr>
                <w:rFonts w:cs="Times New Roman"/>
                <w:szCs w:val="18"/>
              </w:rPr>
            </w:pPr>
            <w:r>
              <w:rPr>
                <w:rFonts w:hint="eastAsia" w:cs="Times New Roman"/>
                <w:szCs w:val="18"/>
              </w:rPr>
              <w:t>焙烧炉</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ind w:firstLine="12" w:firstLineChars="7"/>
              <w:jc w:val="center"/>
              <w:rPr>
                <w:rFonts w:cs="Times New Roman"/>
                <w:szCs w:val="18"/>
              </w:rPr>
            </w:pPr>
            <w:r>
              <w:rPr>
                <w:rFonts w:hint="eastAsia" w:cs="Times New Roman"/>
                <w:szCs w:val="18"/>
              </w:rPr>
              <w:t>炉体</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炉体焊缝开裂、明显变形、监控装置和衬砖损坏、超过规定使用周期等均可能会导致炉内燃料外漏，引起火灾和灼烫。</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222</w:t>
            </w:r>
          </w:p>
        </w:tc>
        <w:tc>
          <w:tcPr>
            <w:tcW w:w="992" w:type="dxa"/>
            <w:vMerge w:val="restart"/>
            <w:vAlign w:val="center"/>
          </w:tcPr>
          <w:p>
            <w:pPr>
              <w:adjustRightInd w:val="0"/>
              <w:snapToGrid w:val="0"/>
              <w:ind w:firstLine="12" w:firstLineChars="7"/>
              <w:jc w:val="center"/>
              <w:rPr>
                <w:rFonts w:cs="Times New Roman"/>
                <w:szCs w:val="18"/>
              </w:rPr>
            </w:pPr>
            <w:r>
              <w:rPr>
                <w:rFonts w:hint="eastAsia" w:cs="Times New Roman"/>
                <w:szCs w:val="18"/>
              </w:rPr>
              <w:t>煤粉磨</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ind w:firstLine="12" w:firstLineChars="7"/>
              <w:jc w:val="center"/>
              <w:rPr>
                <w:rFonts w:cs="Times New Roman"/>
                <w:szCs w:val="18"/>
              </w:rPr>
            </w:pPr>
            <w:r>
              <w:rPr>
                <w:rFonts w:hint="eastAsia" w:cs="Times New Roman"/>
                <w:szCs w:val="18"/>
              </w:rPr>
              <w:t>磨机及附属设施零部件</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磨机及附属设施零部件不齐全，有松动和缺陷等，可能会引起高速运动的部件脱落伤人，导致物体打击和机械伤害。</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物体打击</w:t>
            </w:r>
          </w:p>
          <w:p>
            <w:pPr>
              <w:autoSpaceDE w:val="0"/>
              <w:autoSpaceDN w:val="0"/>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223</w:t>
            </w:r>
          </w:p>
        </w:tc>
        <w:tc>
          <w:tcPr>
            <w:tcW w:w="992" w:type="dxa"/>
            <w:vMerge w:val="continue"/>
            <w:vAlign w:val="center"/>
          </w:tcPr>
          <w:p>
            <w:pPr>
              <w:adjustRightInd w:val="0"/>
              <w:snapToGrid w:val="0"/>
              <w:ind w:firstLine="12" w:firstLineChars="7"/>
              <w:jc w:val="center"/>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ind w:firstLine="12" w:firstLineChars="7"/>
              <w:jc w:val="center"/>
              <w:rPr>
                <w:rFonts w:cs="Times New Roman"/>
                <w:szCs w:val="18"/>
              </w:rPr>
            </w:pPr>
            <w:r>
              <w:rPr>
                <w:rFonts w:hint="eastAsia" w:cs="Times New Roman"/>
                <w:szCs w:val="18"/>
              </w:rPr>
              <w:t>制粉区域</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携带易燃品进入制粉岗位，如易燃品着火很容易导致煤粉起火爆炸。</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224</w:t>
            </w:r>
          </w:p>
        </w:tc>
        <w:tc>
          <w:tcPr>
            <w:tcW w:w="992" w:type="dxa"/>
            <w:vAlign w:val="center"/>
          </w:tcPr>
          <w:p>
            <w:pPr>
              <w:adjustRightInd w:val="0"/>
              <w:snapToGrid w:val="0"/>
              <w:ind w:firstLine="12" w:firstLineChars="7"/>
              <w:jc w:val="center"/>
              <w:rPr>
                <w:rFonts w:cs="Times New Roman"/>
                <w:szCs w:val="18"/>
              </w:rPr>
            </w:pPr>
            <w:r>
              <w:rPr>
                <w:rFonts w:hint="eastAsia" w:cs="Times New Roman"/>
                <w:szCs w:val="18"/>
              </w:rPr>
              <w:t>煤粉仓</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ind w:firstLine="12" w:firstLineChars="7"/>
              <w:jc w:val="center"/>
              <w:rPr>
                <w:rFonts w:cs="Times New Roman"/>
                <w:szCs w:val="18"/>
              </w:rPr>
            </w:pPr>
            <w:r>
              <w:rPr>
                <w:rFonts w:hint="eastAsia" w:cs="Times New Roman"/>
                <w:szCs w:val="18"/>
              </w:rPr>
              <w:t>煤粉仓</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煤粉仓内二氧化碳灭火系统、充氮系统、在线监控报警系统等缺失或失效，遇火源，很容易导致煤尘火灾爆炸。</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225</w:t>
            </w:r>
          </w:p>
        </w:tc>
        <w:tc>
          <w:tcPr>
            <w:tcW w:w="992" w:type="dxa"/>
            <w:vMerge w:val="restart"/>
            <w:vAlign w:val="center"/>
          </w:tcPr>
          <w:p>
            <w:pPr>
              <w:adjustRightInd w:val="0"/>
              <w:snapToGrid w:val="0"/>
              <w:ind w:firstLine="12" w:firstLineChars="7"/>
              <w:jc w:val="left"/>
              <w:rPr>
                <w:rFonts w:cs="Times New Roman"/>
                <w:szCs w:val="18"/>
              </w:rPr>
            </w:pPr>
            <w:r>
              <w:rPr>
                <w:rFonts w:hint="eastAsia" w:cs="Times New Roman"/>
                <w:szCs w:val="18"/>
              </w:rPr>
              <w:t>煤粉制备、重油库等易燃易爆场所</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ind w:firstLine="12" w:firstLineChars="7"/>
              <w:jc w:val="center"/>
              <w:rPr>
                <w:rFonts w:cs="Times New Roman"/>
                <w:szCs w:val="18"/>
              </w:rPr>
            </w:pPr>
            <w:r>
              <w:rPr>
                <w:rFonts w:hint="eastAsia" w:cs="Times New Roman"/>
                <w:szCs w:val="18"/>
              </w:rPr>
              <w:t>粉尘爆炸场所</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粉尘爆炸场所通风除尘系统、防爆电器、防雷防静电措施等缺失或失效，可能引发粉尘爆炸。</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226</w:t>
            </w:r>
          </w:p>
        </w:tc>
        <w:tc>
          <w:tcPr>
            <w:tcW w:w="992" w:type="dxa"/>
            <w:vMerge w:val="continue"/>
            <w:vAlign w:val="center"/>
          </w:tcPr>
          <w:p>
            <w:pPr>
              <w:adjustRightInd w:val="0"/>
              <w:snapToGrid w:val="0"/>
              <w:ind w:firstLine="12" w:firstLineChars="7"/>
              <w:jc w:val="center"/>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ind w:firstLine="12" w:firstLineChars="7"/>
              <w:jc w:val="center"/>
              <w:rPr>
                <w:rFonts w:cs="Times New Roman"/>
                <w:szCs w:val="18"/>
              </w:rPr>
            </w:pPr>
            <w:r>
              <w:rPr>
                <w:rFonts w:hint="eastAsia" w:cs="Times New Roman"/>
                <w:szCs w:val="18"/>
              </w:rPr>
              <w:t>油罐区和卸油区</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油罐区和卸油区未设避雷与接地装置或装置失效，可能引发火灾爆炸。</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227</w:t>
            </w:r>
          </w:p>
        </w:tc>
        <w:tc>
          <w:tcPr>
            <w:tcW w:w="992" w:type="dxa"/>
            <w:vAlign w:val="center"/>
          </w:tcPr>
          <w:p>
            <w:pPr>
              <w:adjustRightInd w:val="0"/>
              <w:snapToGrid w:val="0"/>
              <w:ind w:firstLine="12" w:firstLineChars="7"/>
              <w:jc w:val="center"/>
              <w:rPr>
                <w:rFonts w:cs="Times New Roman"/>
                <w:szCs w:val="18"/>
              </w:rPr>
            </w:pPr>
            <w:r>
              <w:rPr>
                <w:rFonts w:hint="eastAsia" w:cs="Times New Roman"/>
                <w:szCs w:val="18"/>
              </w:rPr>
              <w:t>煤气发生炉</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ind w:firstLine="12" w:firstLineChars="7"/>
              <w:jc w:val="center"/>
              <w:rPr>
                <w:rFonts w:cs="Times New Roman"/>
                <w:szCs w:val="18"/>
              </w:rPr>
            </w:pPr>
            <w:r>
              <w:rPr>
                <w:rFonts w:hint="eastAsia" w:cs="Times New Roman"/>
                <w:szCs w:val="18"/>
              </w:rPr>
              <w:t>炉体</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安全装置缺失或失效，导致超压运行，可能导致爆炸和火灾，燃烧产生的烟气可能会导致中毒和窒息。</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b/>
                <w:szCs w:val="18"/>
              </w:rPr>
            </w:pPr>
            <w:r>
              <w:rPr>
                <w:rFonts w:hint="eastAsia" w:cs="Times New Roman"/>
                <w:b/>
                <w:szCs w:val="18"/>
              </w:rPr>
              <w:t>电解铝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228</w:t>
            </w:r>
          </w:p>
        </w:tc>
        <w:tc>
          <w:tcPr>
            <w:tcW w:w="992" w:type="dxa"/>
            <w:vMerge w:val="restart"/>
            <w:vAlign w:val="center"/>
          </w:tcPr>
          <w:p>
            <w:pPr>
              <w:widowControl/>
              <w:adjustRightInd w:val="0"/>
              <w:snapToGrid w:val="0"/>
              <w:rPr>
                <w:rFonts w:cs="Times New Roman"/>
                <w:szCs w:val="18"/>
              </w:rPr>
            </w:pPr>
            <w:r>
              <w:rPr>
                <w:rFonts w:hint="eastAsia" w:cs="Times New Roman"/>
                <w:szCs w:val="18"/>
              </w:rPr>
              <w:t>电极</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电极</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b/>
                <w:bCs/>
                <w:kern w:val="0"/>
                <w:szCs w:val="18"/>
              </w:rPr>
            </w:pPr>
            <w:r>
              <w:rPr>
                <w:rFonts w:hint="eastAsia" w:cs="Times New Roman"/>
                <w:szCs w:val="18"/>
              </w:rPr>
              <w:t>在残极提出、新极未装之前，操作人员站在槽沿板，可能会导致电解质或铝液灼烫，也可能因为触碰电极触电。</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b/>
                <w:bCs/>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229</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hint="eastAsia" w:cs="Times New Roman"/>
                <w:szCs w:val="18"/>
              </w:rPr>
              <w:t>电解质或铝液</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电解质或铝液溅出，造成灼烫。</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230</w:t>
            </w:r>
          </w:p>
        </w:tc>
        <w:tc>
          <w:tcPr>
            <w:tcW w:w="992" w:type="dxa"/>
            <w:vMerge w:val="restart"/>
            <w:vAlign w:val="center"/>
          </w:tcPr>
          <w:p>
            <w:pPr>
              <w:widowControl/>
              <w:adjustRightInd w:val="0"/>
              <w:snapToGrid w:val="0"/>
              <w:rPr>
                <w:rFonts w:cs="Times New Roman"/>
                <w:szCs w:val="18"/>
              </w:rPr>
            </w:pPr>
            <w:r>
              <w:rPr>
                <w:rFonts w:hint="eastAsia" w:cs="Times New Roman"/>
                <w:szCs w:val="18"/>
              </w:rPr>
              <w:t>混合炉</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炉眼</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炉眼堵塞，可能造成熔料泄漏，可能引起灼烫、火灾及爆炸。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b/>
                <w:bCs/>
                <w:kern w:val="0"/>
                <w:szCs w:val="18"/>
              </w:rPr>
            </w:pPr>
            <w:r>
              <w:rPr>
                <w:rFonts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231</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天然气</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天然气炉天然气与助燃风调节器螺母松动，导致天然气泄漏，遇到火源可能会引起火灾爆炸。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232</w:t>
            </w:r>
          </w:p>
        </w:tc>
        <w:tc>
          <w:tcPr>
            <w:tcW w:w="992" w:type="dxa"/>
            <w:vAlign w:val="center"/>
          </w:tcPr>
          <w:p>
            <w:pPr>
              <w:widowControl/>
              <w:adjustRightInd w:val="0"/>
              <w:snapToGrid w:val="0"/>
              <w:rPr>
                <w:rFonts w:cs="Times New Roman"/>
                <w:szCs w:val="18"/>
              </w:rPr>
            </w:pPr>
            <w:r>
              <w:rPr>
                <w:rFonts w:hint="eastAsia" w:cs="Times New Roman"/>
                <w:szCs w:val="18"/>
              </w:rPr>
              <w:t>铸造机</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铝液</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铝液泄漏，同时铸机周边地面有积水，会导致火灾爆炸。</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233</w:t>
            </w:r>
          </w:p>
        </w:tc>
        <w:tc>
          <w:tcPr>
            <w:tcW w:w="992" w:type="dxa"/>
            <w:vMerge w:val="restart"/>
            <w:vAlign w:val="center"/>
          </w:tcPr>
          <w:p>
            <w:pPr>
              <w:widowControl/>
              <w:adjustRightInd w:val="0"/>
              <w:snapToGrid w:val="0"/>
              <w:rPr>
                <w:rFonts w:cs="Times New Roman"/>
                <w:szCs w:val="18"/>
              </w:rPr>
            </w:pPr>
            <w:r>
              <w:rPr>
                <w:rFonts w:hint="eastAsia" w:cs="Times New Roman"/>
                <w:szCs w:val="18"/>
              </w:rPr>
              <w:t>工频炉</w:t>
            </w:r>
          </w:p>
        </w:tc>
        <w:tc>
          <w:tcPr>
            <w:tcW w:w="992" w:type="dxa"/>
            <w:vMerge w:val="restart"/>
            <w:tcBorders>
              <w:top w:val="single" w:color="auto" w:sz="4" w:space="0"/>
              <w:left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管路、胶管漏水</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管路、胶管漏水导致漏炉，引起灼烫、火灾及爆炸。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234</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炉底坑积水而不及时排出，遇到高温熔料可能引起火灾爆炸。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235</w:t>
            </w:r>
          </w:p>
        </w:tc>
        <w:tc>
          <w:tcPr>
            <w:tcW w:w="992" w:type="dxa"/>
            <w:vMerge w:val="continue"/>
            <w:vAlign w:val="center"/>
          </w:tcPr>
          <w:p>
            <w:pPr>
              <w:widowControl/>
              <w:adjustRightInd w:val="0"/>
              <w:snapToGrid w:val="0"/>
              <w:rPr>
                <w:rFonts w:cs="Times New Roman"/>
                <w:szCs w:val="18"/>
              </w:rPr>
            </w:pPr>
          </w:p>
        </w:tc>
        <w:tc>
          <w:tcPr>
            <w:tcW w:w="992" w:type="dxa"/>
            <w:vMerge w:val="restart"/>
            <w:tcBorders>
              <w:top w:val="single" w:color="auto" w:sz="4" w:space="0"/>
              <w:left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铝液</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倾炉倒铝液时，铝液包未对准包嘴，入包铝液超过包的八分之七，造成铝液溅出。</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236</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修理铝液进出口时，打渣、熨斗槽时，使用带锈、潮湿工具发生铝液迸溅；取样时取样勺潮湿，也可能发生铝水迸溅。</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237</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滑触线</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吊放孕育剂时，滑触线不停电，上孕育剂时无人配合或配合不好等，可能导致触电或高处坠落。</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触电</w:t>
            </w:r>
          </w:p>
          <w:p>
            <w:pPr>
              <w:autoSpaceDE w:val="0"/>
              <w:autoSpaceDN w:val="0"/>
              <w:adjustRightInd w:val="0"/>
              <w:snapToGrid w:val="0"/>
              <w:rPr>
                <w:rFonts w:cs="Times New Roman"/>
                <w:szCs w:val="18"/>
              </w:rPr>
            </w:pPr>
            <w:r>
              <w:rPr>
                <w:rFonts w:hint="eastAsia"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238</w:t>
            </w:r>
          </w:p>
        </w:tc>
        <w:tc>
          <w:tcPr>
            <w:tcW w:w="992" w:type="dxa"/>
            <w:vAlign w:val="center"/>
          </w:tcPr>
          <w:p>
            <w:pPr>
              <w:widowControl/>
              <w:adjustRightInd w:val="0"/>
              <w:snapToGrid w:val="0"/>
              <w:rPr>
                <w:rFonts w:cs="Times New Roman"/>
                <w:szCs w:val="18"/>
              </w:rPr>
            </w:pPr>
            <w:r>
              <w:rPr>
                <w:rFonts w:hint="eastAsia" w:cs="Times New Roman"/>
                <w:szCs w:val="18"/>
              </w:rPr>
              <w:t>氧化铝仓</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堵料</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氧化铝仓堵料清理作业时可能发生堵料塌陷。</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b/>
                <w:szCs w:val="18"/>
              </w:rPr>
            </w:pPr>
            <w:r>
              <w:rPr>
                <w:rFonts w:hint="eastAsia" w:cs="Times New Roman"/>
                <w:b/>
                <w:szCs w:val="18"/>
              </w:rPr>
              <w:t>铅冶炼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239</w:t>
            </w:r>
          </w:p>
        </w:tc>
        <w:tc>
          <w:tcPr>
            <w:tcW w:w="992" w:type="dxa"/>
            <w:vAlign w:val="center"/>
          </w:tcPr>
          <w:p>
            <w:pPr>
              <w:widowControl/>
              <w:adjustRightInd w:val="0"/>
              <w:snapToGrid w:val="0"/>
              <w:rPr>
                <w:rFonts w:cs="Times New Roman"/>
                <w:szCs w:val="18"/>
              </w:rPr>
            </w:pPr>
            <w:r>
              <w:rPr>
                <w:rFonts w:hint="eastAsia" w:cs="Times New Roman"/>
                <w:szCs w:val="18"/>
              </w:rPr>
              <w:t>制粒机</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运转部位</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触摸机器运转部位，可能导致机械伤害。</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财产损失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240</w:t>
            </w:r>
          </w:p>
        </w:tc>
        <w:tc>
          <w:tcPr>
            <w:tcW w:w="992" w:type="dxa"/>
            <w:vMerge w:val="restart"/>
            <w:vAlign w:val="center"/>
          </w:tcPr>
          <w:p>
            <w:pPr>
              <w:widowControl/>
              <w:adjustRightInd w:val="0"/>
              <w:snapToGrid w:val="0"/>
              <w:rPr>
                <w:rFonts w:cs="Times New Roman"/>
                <w:szCs w:val="18"/>
              </w:rPr>
            </w:pPr>
            <w:r>
              <w:rPr>
                <w:rFonts w:hint="eastAsia" w:cs="Times New Roman"/>
                <w:szCs w:val="18"/>
              </w:rPr>
              <w:t>烧结机</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煤气</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ascii="宋体" w:hAnsi="宋体" w:cs="宋体"/>
                <w:kern w:val="0"/>
                <w:szCs w:val="18"/>
              </w:rPr>
              <w:t>未执行正确点火顺序</w:t>
            </w:r>
            <w:r>
              <w:rPr>
                <w:rFonts w:hint="eastAsia" w:cs="Times New Roman"/>
                <w:szCs w:val="18"/>
              </w:rPr>
              <w:t>，可能导致火灾爆炸的发生。</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241</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水套</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当水套缺水时，未先停机、停火待温度降低后就立即补水，导致爆炸事故。</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242</w:t>
            </w:r>
          </w:p>
        </w:tc>
        <w:tc>
          <w:tcPr>
            <w:tcW w:w="992" w:type="dxa"/>
            <w:vMerge w:val="restart"/>
            <w:vAlign w:val="center"/>
          </w:tcPr>
          <w:p>
            <w:pPr>
              <w:widowControl/>
              <w:adjustRightInd w:val="0"/>
              <w:snapToGrid w:val="0"/>
              <w:rPr>
                <w:rFonts w:cs="Times New Roman"/>
                <w:szCs w:val="18"/>
              </w:rPr>
            </w:pPr>
            <w:r>
              <w:rPr>
                <w:rFonts w:cs="Times New Roman"/>
                <w:szCs w:val="18"/>
              </w:rPr>
              <w:t>炉类（</w:t>
            </w:r>
            <w:r>
              <w:rPr>
                <w:rFonts w:hint="eastAsia" w:cs="Times New Roman"/>
                <w:szCs w:val="18"/>
              </w:rPr>
              <w:t>熔炼炉</w:t>
            </w:r>
            <w:r>
              <w:rPr>
                <w:rFonts w:cs="Times New Roman"/>
                <w:szCs w:val="18"/>
              </w:rPr>
              <w:t>）</w:t>
            </w:r>
          </w:p>
          <w:p>
            <w:pPr>
              <w:widowControl/>
              <w:adjustRightInd w:val="0"/>
              <w:snapToGrid w:val="0"/>
              <w:rPr>
                <w:rFonts w:cs="Times New Roman"/>
                <w:szCs w:val="18"/>
              </w:rPr>
            </w:pPr>
          </w:p>
        </w:tc>
        <w:tc>
          <w:tcPr>
            <w:tcW w:w="992" w:type="dxa"/>
            <w:vMerge w:val="restart"/>
            <w:tcBorders>
              <w:top w:val="single" w:color="auto" w:sz="4" w:space="0"/>
              <w:left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熔炼炉</w:t>
            </w:r>
          </w:p>
        </w:tc>
        <w:tc>
          <w:tcPr>
            <w:tcW w:w="41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cs="Times New Roman"/>
                <w:szCs w:val="18"/>
              </w:rPr>
            </w:pPr>
            <w:r>
              <w:rPr>
                <w:rFonts w:hint="eastAsia" w:ascii="宋体" w:hAnsi="宋体" w:cs="宋体"/>
                <w:kern w:val="0"/>
                <w:szCs w:val="18"/>
              </w:rPr>
              <w:t>渣、铅口有渣流、铅流渗漏、泄漏，可能导致火灾爆炸或灼烫。</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hint="eastAsia" w:cs="Times New Roman"/>
                <w:szCs w:val="18"/>
              </w:rPr>
              <w:t>火灾</w:t>
            </w:r>
          </w:p>
          <w:p>
            <w:pPr>
              <w:adjustRightInd w:val="0"/>
              <w:snapToGrid w:val="0"/>
              <w:rPr>
                <w:rFonts w:cs="Times New Roman"/>
                <w:szCs w:val="18"/>
              </w:rPr>
            </w:pPr>
            <w:r>
              <w:rPr>
                <w:rFonts w:hint="eastAsia" w:cs="Times New Roman"/>
                <w:szCs w:val="18"/>
              </w:rPr>
              <w:t>灼烫</w:t>
            </w:r>
          </w:p>
          <w:p>
            <w:pPr>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243</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cs="Times New Roman"/>
                <w:szCs w:val="18"/>
              </w:rPr>
            </w:pPr>
            <w:r>
              <w:rPr>
                <w:rFonts w:hint="eastAsia" w:ascii="宋体" w:hAnsi="宋体" w:cs="宋体"/>
                <w:kern w:val="0"/>
                <w:szCs w:val="18"/>
              </w:rPr>
              <w:t>处理加料口内壁粘渣时可能发生物体打击或灼烫。</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hint="eastAsia" w:cs="Times New Roman"/>
                <w:szCs w:val="18"/>
              </w:rPr>
              <w:t>物体打击</w:t>
            </w:r>
          </w:p>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244</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水冷件漏水进入炉体高温熔体</w:t>
            </w:r>
            <w:r>
              <w:rPr>
                <w:rFonts w:cs="Times New Roman"/>
                <w:szCs w:val="18"/>
              </w:rPr>
              <w:t>，可能导致灼烫</w:t>
            </w:r>
            <w:r>
              <w:rPr>
                <w:rFonts w:hint="eastAsia" w:cs="Times New Roman"/>
                <w:szCs w:val="18"/>
              </w:rPr>
              <w:t>与火灾</w:t>
            </w:r>
            <w:r>
              <w:rPr>
                <w:rFonts w:cs="Times New Roman"/>
                <w:szCs w:val="18"/>
              </w:rPr>
              <w:t>事故。</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245</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cs="Times New Roman"/>
                <w:szCs w:val="18"/>
              </w:rPr>
            </w:pPr>
            <w:r>
              <w:rPr>
                <w:rFonts w:hint="eastAsia" w:ascii="宋体" w:hAnsi="宋体" w:cs="宋体"/>
                <w:kern w:val="0"/>
                <w:szCs w:val="18"/>
              </w:rPr>
              <w:t>与渣、铅流接触的容器和工具有积水或潮湿，可能导致爆炸。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246</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渣模内未保持干燥，导致热渣溅出伤人。</w:t>
            </w:r>
          </w:p>
          <w:p>
            <w:pPr>
              <w:widowControl/>
              <w:adjustRightInd w:val="0"/>
              <w:snapToGrid w:val="0"/>
              <w:rPr>
                <w:rFonts w:cs="Times New Roman"/>
                <w:szCs w:val="18"/>
              </w:rPr>
            </w:pPr>
            <w:r>
              <w:rPr>
                <w:rFonts w:hint="eastAsia" w:cs="Times New Roman"/>
                <w:szCs w:val="18"/>
              </w:rPr>
              <w:t>用手测试高铅渣冷却效果，导致烫伤。</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247</w:t>
            </w:r>
          </w:p>
        </w:tc>
        <w:tc>
          <w:tcPr>
            <w:tcW w:w="992" w:type="dxa"/>
            <w:vMerge w:val="restart"/>
            <w:vAlign w:val="center"/>
          </w:tcPr>
          <w:p>
            <w:pPr>
              <w:widowControl/>
              <w:adjustRightInd w:val="0"/>
              <w:snapToGrid w:val="0"/>
              <w:rPr>
                <w:rFonts w:cs="Times New Roman"/>
                <w:szCs w:val="18"/>
              </w:rPr>
            </w:pPr>
            <w:r>
              <w:rPr>
                <w:rFonts w:hint="eastAsia" w:cs="Times New Roman"/>
                <w:szCs w:val="18"/>
              </w:rPr>
              <w:t>鼓风炉</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水套</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水套漏水或缺水，可能导致火灾、水套爆炸等。</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容器爆炸</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248</w:t>
            </w:r>
          </w:p>
        </w:tc>
        <w:tc>
          <w:tcPr>
            <w:tcW w:w="992" w:type="dxa"/>
            <w:vMerge w:val="continue"/>
            <w:vAlign w:val="center"/>
          </w:tcPr>
          <w:p>
            <w:pPr>
              <w:widowControl/>
              <w:adjustRightInd w:val="0"/>
              <w:snapToGrid w:val="0"/>
              <w:rPr>
                <w:rFonts w:cs="Times New Roman"/>
                <w:szCs w:val="18"/>
              </w:rPr>
            </w:pPr>
          </w:p>
        </w:tc>
        <w:tc>
          <w:tcPr>
            <w:tcW w:w="992" w:type="dxa"/>
            <w:vMerge w:val="restart"/>
            <w:tcBorders>
              <w:top w:val="single" w:color="auto" w:sz="4" w:space="0"/>
              <w:left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炉体</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未按照操作程序停炉</w:t>
            </w:r>
            <w:r>
              <w:rPr>
                <w:rFonts w:hint="eastAsia" w:ascii="宋体" w:hAnsi="宋体" w:cs="宋体"/>
                <w:kern w:val="0"/>
                <w:szCs w:val="18"/>
              </w:rPr>
              <w:t>或突然停电</w:t>
            </w:r>
            <w:r>
              <w:rPr>
                <w:rFonts w:hint="eastAsia" w:cs="Times New Roman"/>
                <w:szCs w:val="18"/>
              </w:rPr>
              <w:t>，可能导致回火爆炸。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249</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ascii="宋体" w:hAnsi="宋体" w:cs="宋体"/>
                <w:kern w:val="0"/>
                <w:szCs w:val="18"/>
              </w:rPr>
              <w:t>跑渣或冰铜流出可能导致火灾或灼烫。</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250</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cs="Times New Roman"/>
                <w:szCs w:val="18"/>
              </w:rPr>
            </w:pPr>
            <w:r>
              <w:rPr>
                <w:rFonts w:hint="eastAsia" w:ascii="宋体" w:hAnsi="宋体" w:cs="宋体"/>
                <w:kern w:val="0"/>
                <w:szCs w:val="18"/>
              </w:rPr>
              <w:t>与渣、铅流接触的容器、工具有积水或潮湿，可能导致爆炸。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251</w:t>
            </w:r>
          </w:p>
        </w:tc>
        <w:tc>
          <w:tcPr>
            <w:tcW w:w="992" w:type="dxa"/>
            <w:vAlign w:val="center"/>
          </w:tcPr>
          <w:p>
            <w:pPr>
              <w:widowControl/>
              <w:adjustRightInd w:val="0"/>
              <w:snapToGrid w:val="0"/>
              <w:rPr>
                <w:rFonts w:cs="Times New Roman"/>
                <w:szCs w:val="18"/>
              </w:rPr>
            </w:pPr>
            <w:r>
              <w:rPr>
                <w:rFonts w:hint="eastAsia" w:cs="Times New Roman"/>
                <w:szCs w:val="18"/>
              </w:rPr>
              <w:t>铅锅</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铅锅</w:t>
            </w:r>
          </w:p>
        </w:tc>
        <w:tc>
          <w:tcPr>
            <w:tcW w:w="41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hint="eastAsia" w:ascii="宋体" w:hAnsi="宋体" w:cs="宋体"/>
                <w:kern w:val="0"/>
                <w:szCs w:val="18"/>
              </w:rPr>
              <w:t>铅锅安全防护措施缺失或失效，可能导致</w:t>
            </w:r>
            <w:r>
              <w:rPr>
                <w:rFonts w:hint="eastAsia" w:cs="Times New Roman"/>
                <w:szCs w:val="18"/>
              </w:rPr>
              <w:t>火灾爆炸或灼烫。</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252</w:t>
            </w:r>
          </w:p>
        </w:tc>
        <w:tc>
          <w:tcPr>
            <w:tcW w:w="992" w:type="dxa"/>
            <w:vMerge w:val="restart"/>
            <w:vAlign w:val="center"/>
          </w:tcPr>
          <w:p>
            <w:pPr>
              <w:widowControl/>
              <w:adjustRightInd w:val="0"/>
              <w:snapToGrid w:val="0"/>
              <w:rPr>
                <w:rFonts w:cs="Times New Roman"/>
                <w:szCs w:val="18"/>
              </w:rPr>
            </w:pPr>
            <w:r>
              <w:rPr>
                <w:rFonts w:hint="eastAsia" w:cs="Times New Roman"/>
                <w:szCs w:val="18"/>
              </w:rPr>
              <w:t>铸极板</w:t>
            </w:r>
          </w:p>
        </w:tc>
        <w:tc>
          <w:tcPr>
            <w:tcW w:w="992" w:type="dxa"/>
            <w:vMerge w:val="restart"/>
            <w:tcBorders>
              <w:top w:val="single" w:color="auto" w:sz="4" w:space="0"/>
              <w:left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铸极板</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铸阳极板前吊泵时离锅太近，可能导致火灾或爆炸。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253</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向阳极模上浇水，可能导致灼烫或爆炸。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254</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hint="eastAsia" w:cs="Times New Roman"/>
                <w:szCs w:val="18"/>
              </w:rPr>
              <w:t>机械故障处理能源未隔离（断电），可能导致物体打击、机械伤害。</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物体打击</w:t>
            </w:r>
          </w:p>
          <w:p>
            <w:pPr>
              <w:autoSpaceDE w:val="0"/>
              <w:autoSpaceDN w:val="0"/>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255</w:t>
            </w:r>
          </w:p>
        </w:tc>
        <w:tc>
          <w:tcPr>
            <w:tcW w:w="992" w:type="dxa"/>
            <w:vAlign w:val="center"/>
          </w:tcPr>
          <w:p>
            <w:pPr>
              <w:widowControl/>
              <w:adjustRightInd w:val="0"/>
              <w:snapToGrid w:val="0"/>
              <w:rPr>
                <w:rFonts w:cs="Times New Roman"/>
                <w:szCs w:val="18"/>
              </w:rPr>
            </w:pPr>
            <w:r>
              <w:rPr>
                <w:rFonts w:hint="eastAsia" w:cs="Times New Roman"/>
                <w:szCs w:val="18"/>
              </w:rPr>
              <w:t>成品包装车间</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氮气</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使用氮气包装作业现场通风不良，导致中毒窒息。</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b/>
                <w:szCs w:val="18"/>
              </w:rPr>
            </w:pPr>
            <w:r>
              <w:rPr>
                <w:rFonts w:hint="eastAsia" w:cs="Times New Roman"/>
                <w:b/>
                <w:szCs w:val="18"/>
              </w:rPr>
              <w:t>锌冶炼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256</w:t>
            </w:r>
          </w:p>
        </w:tc>
        <w:tc>
          <w:tcPr>
            <w:tcW w:w="992" w:type="dxa"/>
            <w:vAlign w:val="center"/>
          </w:tcPr>
          <w:p>
            <w:pPr>
              <w:widowControl/>
              <w:adjustRightInd w:val="0"/>
              <w:snapToGrid w:val="0"/>
              <w:rPr>
                <w:rFonts w:cs="Times New Roman"/>
                <w:szCs w:val="18"/>
              </w:rPr>
            </w:pPr>
            <w:r>
              <w:rPr>
                <w:rFonts w:hint="eastAsia" w:cs="Times New Roman"/>
                <w:szCs w:val="18"/>
              </w:rPr>
              <w:t>制粒机</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运转部位</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触摸机器运转部位，可能导致机械伤害。</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财产损失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257</w:t>
            </w:r>
          </w:p>
        </w:tc>
        <w:tc>
          <w:tcPr>
            <w:tcW w:w="992" w:type="dxa"/>
            <w:vAlign w:val="center"/>
          </w:tcPr>
          <w:p>
            <w:pPr>
              <w:widowControl/>
              <w:adjustRightInd w:val="0"/>
              <w:snapToGrid w:val="0"/>
              <w:rPr>
                <w:rFonts w:cs="Times New Roman"/>
                <w:szCs w:val="18"/>
              </w:rPr>
            </w:pPr>
            <w:r>
              <w:rPr>
                <w:rFonts w:cs="Times New Roman"/>
                <w:szCs w:val="18"/>
              </w:rPr>
              <w:t>炉类（</w:t>
            </w:r>
            <w:r>
              <w:rPr>
                <w:rFonts w:hint="eastAsia" w:cs="Times New Roman"/>
                <w:szCs w:val="18"/>
              </w:rPr>
              <w:t>沸腾炉</w:t>
            </w:r>
            <w:r>
              <w:rPr>
                <w:rFonts w:cs="Times New Roman"/>
                <w:szCs w:val="18"/>
              </w:rPr>
              <w:t>）</w:t>
            </w:r>
          </w:p>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沸腾炉</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1、开炉或烤炉时因密封部件失效导致煤气中毒、火灾和爆炸等事故。使用柴油、重油时，未采取相应的消防措施，导致油罐着火。</w:t>
            </w:r>
          </w:p>
          <w:p>
            <w:pPr>
              <w:widowControl/>
              <w:adjustRightInd w:val="0"/>
              <w:snapToGrid w:val="0"/>
              <w:rPr>
                <w:rFonts w:cs="Times New Roman"/>
                <w:szCs w:val="18"/>
              </w:rPr>
            </w:pPr>
            <w:r>
              <w:rPr>
                <w:rFonts w:hint="eastAsia" w:cs="Times New Roman"/>
                <w:szCs w:val="18"/>
              </w:rPr>
              <w:t>2、沸腾炉炉膛未保持负压，导致炉膛向外冒烟气，导致中毒窒息。</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hint="eastAsia" w:cs="Times New Roman"/>
                <w:szCs w:val="18"/>
              </w:rPr>
              <w:t>火灾</w:t>
            </w:r>
          </w:p>
          <w:p>
            <w:pPr>
              <w:adjustRightInd w:val="0"/>
              <w:snapToGrid w:val="0"/>
              <w:rPr>
                <w:rFonts w:cs="Times New Roman"/>
                <w:szCs w:val="18"/>
              </w:rPr>
            </w:pPr>
            <w:r>
              <w:rPr>
                <w:rFonts w:hint="eastAsia" w:cs="Times New Roman"/>
                <w:szCs w:val="18"/>
              </w:rPr>
              <w:t>其它爆炸</w:t>
            </w:r>
          </w:p>
          <w:p>
            <w:pPr>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258</w:t>
            </w:r>
          </w:p>
        </w:tc>
        <w:tc>
          <w:tcPr>
            <w:tcW w:w="992" w:type="dxa"/>
            <w:vAlign w:val="center"/>
          </w:tcPr>
          <w:p>
            <w:pPr>
              <w:widowControl/>
              <w:adjustRightInd w:val="0"/>
              <w:snapToGrid w:val="0"/>
              <w:rPr>
                <w:rFonts w:cs="Times New Roman"/>
                <w:szCs w:val="18"/>
              </w:rPr>
            </w:pPr>
            <w:r>
              <w:rPr>
                <w:rFonts w:hint="eastAsia" w:cs="Times New Roman"/>
                <w:szCs w:val="18"/>
              </w:rPr>
              <w:t>降温塔</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降温塔</w:t>
            </w:r>
          </w:p>
        </w:tc>
        <w:tc>
          <w:tcPr>
            <w:tcW w:w="41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cs="Times New Roman"/>
                <w:szCs w:val="18"/>
              </w:rPr>
            </w:pPr>
            <w:r>
              <w:rPr>
                <w:rFonts w:hint="eastAsia" w:ascii="宋体" w:hAnsi="宋体" w:cs="宋体"/>
                <w:kern w:val="0"/>
                <w:szCs w:val="18"/>
              </w:rPr>
              <w:t>进塔之前未良好通风，导致中毒窒息。</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259</w:t>
            </w:r>
          </w:p>
        </w:tc>
        <w:tc>
          <w:tcPr>
            <w:tcW w:w="992" w:type="dxa"/>
            <w:vMerge w:val="restart"/>
            <w:vAlign w:val="center"/>
          </w:tcPr>
          <w:p>
            <w:pPr>
              <w:widowControl/>
              <w:adjustRightInd w:val="0"/>
              <w:snapToGrid w:val="0"/>
              <w:rPr>
                <w:rFonts w:cs="Times New Roman"/>
                <w:szCs w:val="18"/>
              </w:rPr>
            </w:pPr>
            <w:r>
              <w:rPr>
                <w:rFonts w:hint="eastAsia" w:cs="Times New Roman"/>
                <w:szCs w:val="18"/>
              </w:rPr>
              <w:t>蒸馏炉</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煤气</w:t>
            </w:r>
          </w:p>
        </w:tc>
        <w:tc>
          <w:tcPr>
            <w:tcW w:w="41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cs="Times New Roman"/>
                <w:szCs w:val="18"/>
              </w:rPr>
            </w:pPr>
            <w:r>
              <w:rPr>
                <w:rFonts w:hint="eastAsia" w:ascii="宋体" w:hAnsi="宋体" w:cs="宋体"/>
                <w:kern w:val="0"/>
                <w:szCs w:val="18"/>
              </w:rPr>
              <w:t>使用煤气操作过程违规，</w:t>
            </w:r>
            <w:r>
              <w:rPr>
                <w:rFonts w:hint="eastAsia" w:cs="Times New Roman"/>
                <w:szCs w:val="18"/>
              </w:rPr>
              <w:t>导致爆炸或中毒窒息。</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其它爆炸</w:t>
            </w:r>
          </w:p>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260</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废气</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1、风机停电时未关严送风计量闸门，导致废气倒流。</w:t>
            </w:r>
          </w:p>
          <w:p>
            <w:pPr>
              <w:widowControl/>
              <w:adjustRightInd w:val="0"/>
              <w:snapToGrid w:val="0"/>
              <w:rPr>
                <w:rFonts w:cs="Times New Roman"/>
                <w:szCs w:val="18"/>
              </w:rPr>
            </w:pPr>
            <w:r>
              <w:rPr>
                <w:rFonts w:hint="eastAsia" w:cs="Times New Roman"/>
                <w:szCs w:val="18"/>
              </w:rPr>
              <w:t>2、清扫大送风管道时，未有三个人配合，依次清扫，导致废气中毒。</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261</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水套</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蒸馏炉大、中修后，未及时打开冷却水套的水、汽阀门，导致开炉后阀门打不开、水套爆炸或烧坏。</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262</w:t>
            </w:r>
          </w:p>
        </w:tc>
        <w:tc>
          <w:tcPr>
            <w:tcW w:w="992" w:type="dxa"/>
            <w:vAlign w:val="center"/>
          </w:tcPr>
          <w:p>
            <w:pPr>
              <w:widowControl/>
              <w:adjustRightInd w:val="0"/>
              <w:snapToGrid w:val="0"/>
              <w:rPr>
                <w:rFonts w:cs="Times New Roman"/>
                <w:szCs w:val="18"/>
              </w:rPr>
            </w:pPr>
            <w:r>
              <w:rPr>
                <w:rFonts w:hint="eastAsia" w:cs="Times New Roman"/>
                <w:szCs w:val="18"/>
              </w:rPr>
              <w:t>冷凝器</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冷凝器物料</w:t>
            </w:r>
          </w:p>
        </w:tc>
        <w:tc>
          <w:tcPr>
            <w:tcW w:w="41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cs="Times New Roman"/>
                <w:szCs w:val="18"/>
              </w:rPr>
            </w:pPr>
            <w:r>
              <w:rPr>
                <w:rFonts w:hint="eastAsia" w:ascii="宋体" w:hAnsi="宋体" w:cs="宋体"/>
                <w:kern w:val="0"/>
                <w:szCs w:val="18"/>
              </w:rPr>
              <w:t>冷凝器部件密封不严，有堵塞，可能导致爆炸。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其它爆炸</w:t>
            </w:r>
          </w:p>
          <w:p>
            <w:pPr>
              <w:autoSpaceDE w:val="0"/>
              <w:autoSpaceDN w:val="0"/>
              <w:adjustRightInd w:val="0"/>
              <w:snapToGrid w:val="0"/>
              <w:rPr>
                <w:rFonts w:cs="Times New Roman"/>
                <w:szCs w:val="18"/>
              </w:rPr>
            </w:pPr>
            <w:r>
              <w:rPr>
                <w:rFonts w:hint="eastAsia" w:cs="Times New Roman"/>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263</w:t>
            </w:r>
          </w:p>
        </w:tc>
        <w:tc>
          <w:tcPr>
            <w:tcW w:w="992" w:type="dxa"/>
            <w:vAlign w:val="center"/>
          </w:tcPr>
          <w:p>
            <w:pPr>
              <w:widowControl/>
              <w:adjustRightInd w:val="0"/>
              <w:snapToGrid w:val="0"/>
              <w:rPr>
                <w:rFonts w:cs="Times New Roman"/>
                <w:szCs w:val="18"/>
              </w:rPr>
            </w:pPr>
            <w:r>
              <w:rPr>
                <w:rFonts w:hint="eastAsia" w:cs="Times New Roman"/>
                <w:szCs w:val="18"/>
              </w:rPr>
              <w:t>洗涤机</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废气</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洗涤机入口废气管道未保持正压，孔门未密封，导致废气中毒、爆炸。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其它爆炸</w:t>
            </w:r>
          </w:p>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264</w:t>
            </w:r>
          </w:p>
        </w:tc>
        <w:tc>
          <w:tcPr>
            <w:tcW w:w="992" w:type="dxa"/>
            <w:vMerge w:val="restart"/>
            <w:vAlign w:val="center"/>
          </w:tcPr>
          <w:p>
            <w:pPr>
              <w:widowControl/>
              <w:adjustRightInd w:val="0"/>
              <w:snapToGrid w:val="0"/>
              <w:rPr>
                <w:rFonts w:cs="Times New Roman"/>
                <w:szCs w:val="18"/>
              </w:rPr>
            </w:pPr>
            <w:r>
              <w:rPr>
                <w:rFonts w:hint="eastAsia" w:cs="Times New Roman"/>
                <w:szCs w:val="18"/>
              </w:rPr>
              <w:t>精馏塔</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煤气</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1、停电掉闸不能供应煤气时，未立即关闭所有煤气阀门和废气挡板，导致回火爆炸。</w:t>
            </w:r>
          </w:p>
          <w:p>
            <w:pPr>
              <w:widowControl/>
              <w:adjustRightInd w:val="0"/>
              <w:snapToGrid w:val="0"/>
              <w:rPr>
                <w:rFonts w:cs="Times New Roman"/>
                <w:szCs w:val="18"/>
              </w:rPr>
            </w:pPr>
            <w:r>
              <w:rPr>
                <w:rFonts w:hint="eastAsia" w:cs="Times New Roman"/>
                <w:szCs w:val="18"/>
              </w:rPr>
              <w:t>2、开塔时各煤气阀门未关严，塔内有煤气。开关煤气阀、取样、点火时，未站在侧面上风口处，未有人监护。更换大煤气阀门前，未采取措施避免点火时灭火，可能导致中毒或爆炸。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其它爆炸</w:t>
            </w:r>
          </w:p>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265</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锌液</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塔前地面有积水，可能导致火灾爆炸。</w:t>
            </w:r>
          </w:p>
          <w:p>
            <w:pPr>
              <w:widowControl/>
              <w:adjustRightInd w:val="0"/>
              <w:snapToGrid w:val="0"/>
              <w:rPr>
                <w:rFonts w:cs="Times New Roman"/>
                <w:szCs w:val="18"/>
              </w:rPr>
            </w:pPr>
            <w:r>
              <w:rPr>
                <w:rFonts w:hint="eastAsia" w:cs="Times New Roman"/>
                <w:szCs w:val="18"/>
              </w:rPr>
              <w:t>封堵出锌口时未堵严；疏通出锌口时未侧身并未戴好防护镜；浇铸时未控制好流量，导致锌液溅出烫伤。</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266</w:t>
            </w:r>
          </w:p>
        </w:tc>
        <w:tc>
          <w:tcPr>
            <w:tcW w:w="992" w:type="dxa"/>
            <w:vAlign w:val="center"/>
          </w:tcPr>
          <w:p>
            <w:pPr>
              <w:widowControl/>
              <w:adjustRightInd w:val="0"/>
              <w:snapToGrid w:val="0"/>
              <w:rPr>
                <w:rFonts w:cs="Times New Roman"/>
                <w:szCs w:val="18"/>
              </w:rPr>
            </w:pPr>
            <w:r>
              <w:rPr>
                <w:rFonts w:hint="eastAsia" w:cs="Times New Roman"/>
                <w:szCs w:val="18"/>
              </w:rPr>
              <w:t>吊车</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锌液</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吊运熔融金属时未用专用吊具；吊运熔融金属线路地面有积水，可能导致火灾爆炸。</w:t>
            </w:r>
          </w:p>
          <w:p>
            <w:pPr>
              <w:widowControl/>
              <w:adjustRightInd w:val="0"/>
              <w:snapToGrid w:val="0"/>
              <w:rPr>
                <w:rFonts w:cs="Times New Roman"/>
                <w:szCs w:val="18"/>
              </w:rPr>
            </w:pPr>
            <w:r>
              <w:rPr>
                <w:rFonts w:hint="eastAsia" w:cs="Times New Roman"/>
                <w:szCs w:val="18"/>
              </w:rPr>
              <w:t>锌包装载过满，导致锌液洒落烫伤。</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267</w:t>
            </w:r>
          </w:p>
        </w:tc>
        <w:tc>
          <w:tcPr>
            <w:tcW w:w="992" w:type="dxa"/>
            <w:vMerge w:val="restart"/>
            <w:vAlign w:val="center"/>
          </w:tcPr>
          <w:p>
            <w:pPr>
              <w:widowControl/>
              <w:adjustRightInd w:val="0"/>
              <w:snapToGrid w:val="0"/>
              <w:rPr>
                <w:rFonts w:cs="Times New Roman"/>
                <w:szCs w:val="18"/>
              </w:rPr>
            </w:pPr>
            <w:r>
              <w:rPr>
                <w:rFonts w:hint="eastAsia" w:cs="Times New Roman"/>
                <w:szCs w:val="18"/>
              </w:rPr>
              <w:t>鼓风炉</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水套</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水套漏水或缺水，可能导致火灾、水套爆炸等。</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容器爆炸</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268</w:t>
            </w:r>
          </w:p>
        </w:tc>
        <w:tc>
          <w:tcPr>
            <w:tcW w:w="992" w:type="dxa"/>
            <w:vMerge w:val="continue"/>
            <w:vAlign w:val="center"/>
          </w:tcPr>
          <w:p>
            <w:pPr>
              <w:widowControl/>
              <w:adjustRightInd w:val="0"/>
              <w:snapToGrid w:val="0"/>
              <w:rPr>
                <w:rFonts w:cs="Times New Roman"/>
                <w:szCs w:val="18"/>
              </w:rPr>
            </w:pPr>
          </w:p>
        </w:tc>
        <w:tc>
          <w:tcPr>
            <w:tcW w:w="992" w:type="dxa"/>
            <w:vMerge w:val="restart"/>
            <w:tcBorders>
              <w:top w:val="single" w:color="auto" w:sz="4" w:space="0"/>
              <w:left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炉体</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cs="Times New Roman"/>
                <w:szCs w:val="18"/>
              </w:rPr>
              <w:t>未按照操作程序停炉</w:t>
            </w:r>
            <w:r>
              <w:rPr>
                <w:rFonts w:hint="eastAsia" w:ascii="宋体" w:hAnsi="宋体" w:cs="宋体"/>
                <w:kern w:val="0"/>
                <w:szCs w:val="18"/>
              </w:rPr>
              <w:t>或突然停电</w:t>
            </w:r>
            <w:r>
              <w:rPr>
                <w:rFonts w:hint="eastAsia" w:cs="Times New Roman"/>
                <w:szCs w:val="18"/>
              </w:rPr>
              <w:t>，可能导致回火爆炸。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269</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szCs w:val="18"/>
              </w:rPr>
            </w:pPr>
            <w:r>
              <w:rPr>
                <w:rFonts w:hint="eastAsia" w:ascii="宋体" w:hAnsi="宋体" w:cs="宋体"/>
                <w:kern w:val="0"/>
                <w:szCs w:val="18"/>
              </w:rPr>
              <w:t>跑渣或冰铜流出可能导致火灾或灼烫。</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270</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cs="Times New Roman"/>
                <w:szCs w:val="18"/>
              </w:rPr>
            </w:pPr>
            <w:r>
              <w:rPr>
                <w:rFonts w:hint="eastAsia" w:ascii="宋体" w:hAnsi="宋体" w:cs="宋体"/>
                <w:kern w:val="0"/>
                <w:szCs w:val="18"/>
              </w:rPr>
              <w:t>与渣、铅流接触的容器、工具有积水或潮湿，可能导致爆炸。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271</w:t>
            </w:r>
          </w:p>
        </w:tc>
        <w:tc>
          <w:tcPr>
            <w:tcW w:w="992" w:type="dxa"/>
            <w:vMerge w:val="restart"/>
            <w:vAlign w:val="center"/>
          </w:tcPr>
          <w:p>
            <w:pPr>
              <w:widowControl/>
              <w:adjustRightInd w:val="0"/>
              <w:snapToGrid w:val="0"/>
              <w:rPr>
                <w:rFonts w:cs="Times New Roman"/>
                <w:szCs w:val="18"/>
              </w:rPr>
            </w:pPr>
            <w:r>
              <w:rPr>
                <w:rFonts w:hint="eastAsia" w:cs="Times New Roman"/>
                <w:szCs w:val="18"/>
              </w:rPr>
              <w:t>烟化炉</w:t>
            </w:r>
          </w:p>
        </w:tc>
        <w:tc>
          <w:tcPr>
            <w:tcW w:w="992" w:type="dxa"/>
            <w:vMerge w:val="restart"/>
            <w:tcBorders>
              <w:top w:val="single" w:color="auto" w:sz="4" w:space="0"/>
              <w:left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电热前床作业</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探测前床内液面高度，钢钎同时接触两根炭极，导致触电。</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272</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1、锌包、渣包装载过满，吊运中比较靠近。</w:t>
            </w:r>
          </w:p>
          <w:p>
            <w:pPr>
              <w:widowControl/>
              <w:adjustRightInd w:val="0"/>
              <w:snapToGrid w:val="0"/>
              <w:rPr>
                <w:rFonts w:cs="Times New Roman"/>
                <w:szCs w:val="18"/>
              </w:rPr>
            </w:pPr>
            <w:r>
              <w:rPr>
                <w:rFonts w:hint="eastAsia" w:cs="Times New Roman"/>
                <w:szCs w:val="18"/>
              </w:rPr>
              <w:t>2、吊运熔融金属线路地面有积水。</w:t>
            </w:r>
          </w:p>
          <w:p>
            <w:pPr>
              <w:widowControl/>
              <w:adjustRightInd w:val="0"/>
              <w:snapToGrid w:val="0"/>
              <w:rPr>
                <w:rFonts w:cs="Times New Roman"/>
                <w:szCs w:val="18"/>
              </w:rPr>
            </w:pPr>
            <w:r>
              <w:rPr>
                <w:rFonts w:hint="eastAsia" w:cs="Times New Roman"/>
                <w:szCs w:val="18"/>
              </w:rPr>
              <w:t>3、配合吊车吊运渣包时，用手接触渣包、吊钩，未使用专用工具并与渣包保持安全距离。</w:t>
            </w:r>
          </w:p>
          <w:p>
            <w:pPr>
              <w:widowControl/>
              <w:adjustRightInd w:val="0"/>
              <w:snapToGrid w:val="0"/>
              <w:rPr>
                <w:rFonts w:cs="Times New Roman"/>
                <w:szCs w:val="18"/>
              </w:rPr>
            </w:pPr>
            <w:r>
              <w:rPr>
                <w:rFonts w:hint="eastAsia" w:cs="Times New Roman"/>
                <w:szCs w:val="18"/>
              </w:rPr>
              <w:t>上述情况可能导致灼烫或爆炸。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273</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煤粉仓、球磨机</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煤粉仓、球磨机附近有明火、带入火种。粉煤输送管堵塞，管道积粉煤较多。可能导致火灾爆炸。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274</w:t>
            </w:r>
          </w:p>
        </w:tc>
        <w:tc>
          <w:tcPr>
            <w:tcW w:w="992" w:type="dxa"/>
            <w:vAlign w:val="center"/>
          </w:tcPr>
          <w:p>
            <w:pPr>
              <w:widowControl/>
              <w:adjustRightInd w:val="0"/>
              <w:snapToGrid w:val="0"/>
              <w:rPr>
                <w:rFonts w:cs="Times New Roman"/>
                <w:szCs w:val="18"/>
              </w:rPr>
            </w:pPr>
            <w:r>
              <w:rPr>
                <w:rFonts w:hint="eastAsia" w:cs="Times New Roman"/>
                <w:szCs w:val="18"/>
              </w:rPr>
              <w:t>干燥窑</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天然气</w:t>
            </w:r>
          </w:p>
        </w:tc>
        <w:tc>
          <w:tcPr>
            <w:tcW w:w="41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cs="Times New Roman"/>
                <w:szCs w:val="18"/>
              </w:rPr>
            </w:pPr>
            <w:r>
              <w:rPr>
                <w:rFonts w:hint="eastAsia" w:ascii="宋体" w:hAnsi="宋体" w:cs="宋体"/>
                <w:kern w:val="0"/>
                <w:szCs w:val="18"/>
              </w:rPr>
              <w:t>煤气（天然气）突然熄火或点不着火，可能导致爆炸或中毒窒息。</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其它爆炸</w:t>
            </w:r>
          </w:p>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275</w:t>
            </w:r>
          </w:p>
        </w:tc>
        <w:tc>
          <w:tcPr>
            <w:tcW w:w="992" w:type="dxa"/>
            <w:vAlign w:val="center"/>
          </w:tcPr>
          <w:p>
            <w:pPr>
              <w:widowControl/>
              <w:adjustRightInd w:val="0"/>
              <w:snapToGrid w:val="0"/>
              <w:rPr>
                <w:rFonts w:cs="Times New Roman"/>
                <w:szCs w:val="18"/>
              </w:rPr>
            </w:pPr>
            <w:r>
              <w:rPr>
                <w:rFonts w:hint="eastAsia" w:cs="Times New Roman"/>
                <w:szCs w:val="18"/>
              </w:rPr>
              <w:t>电收尘器</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电收尘器</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ascii="宋体" w:hAnsi="宋体" w:cs="宋体"/>
                <w:kern w:val="0"/>
                <w:szCs w:val="18"/>
              </w:rPr>
              <w:t>设施未可靠接地等导致触电。</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276</w:t>
            </w:r>
          </w:p>
        </w:tc>
        <w:tc>
          <w:tcPr>
            <w:tcW w:w="992" w:type="dxa"/>
            <w:vAlign w:val="center"/>
          </w:tcPr>
          <w:p>
            <w:pPr>
              <w:widowControl/>
              <w:adjustRightInd w:val="0"/>
              <w:snapToGrid w:val="0"/>
              <w:rPr>
                <w:rFonts w:cs="Times New Roman"/>
                <w:szCs w:val="18"/>
              </w:rPr>
            </w:pPr>
            <w:r>
              <w:rPr>
                <w:rFonts w:hint="eastAsia" w:cs="Times New Roman"/>
                <w:szCs w:val="18"/>
              </w:rPr>
              <w:t>浸出反应罐槽</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浸出反应罐槽</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1、未严格控制溶液酸度，导致剧烈反应造成溶液冒槽、飞溅。</w:t>
            </w:r>
          </w:p>
          <w:p>
            <w:pPr>
              <w:autoSpaceDE w:val="0"/>
              <w:autoSpaceDN w:val="0"/>
              <w:adjustRightInd w:val="0"/>
              <w:jc w:val="left"/>
              <w:rPr>
                <w:rFonts w:cs="Times New Roman"/>
                <w:szCs w:val="18"/>
              </w:rPr>
            </w:pPr>
            <w:r>
              <w:rPr>
                <w:rFonts w:hint="eastAsia" w:cs="Times New Roman"/>
                <w:szCs w:val="18"/>
              </w:rPr>
              <w:t>2、入罐前未断电、未良好通风，导致触电或中毒窒息。</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触电</w:t>
            </w:r>
          </w:p>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277</w:t>
            </w:r>
          </w:p>
        </w:tc>
        <w:tc>
          <w:tcPr>
            <w:tcW w:w="992" w:type="dxa"/>
            <w:vAlign w:val="center"/>
          </w:tcPr>
          <w:p>
            <w:pPr>
              <w:widowControl/>
              <w:adjustRightInd w:val="0"/>
              <w:snapToGrid w:val="0"/>
              <w:rPr>
                <w:rFonts w:cs="Times New Roman"/>
                <w:szCs w:val="18"/>
              </w:rPr>
            </w:pPr>
            <w:r>
              <w:rPr>
                <w:rFonts w:hint="eastAsia" w:cs="Times New Roman"/>
                <w:szCs w:val="18"/>
              </w:rPr>
              <w:t>加酸作业</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加酸作业</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加酸作业现场未严格管理水和浓硫酸，导致两类物质接触，碱、石灰等应急物资失效等，可能导致灼烫或爆炸。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278</w:t>
            </w:r>
          </w:p>
        </w:tc>
        <w:tc>
          <w:tcPr>
            <w:tcW w:w="992" w:type="dxa"/>
            <w:vAlign w:val="center"/>
          </w:tcPr>
          <w:p>
            <w:pPr>
              <w:widowControl/>
              <w:adjustRightInd w:val="0"/>
              <w:snapToGrid w:val="0"/>
              <w:rPr>
                <w:rFonts w:cs="Times New Roman"/>
                <w:szCs w:val="18"/>
              </w:rPr>
            </w:pPr>
            <w:r>
              <w:rPr>
                <w:rFonts w:hint="eastAsia" w:cs="Times New Roman"/>
                <w:szCs w:val="18"/>
              </w:rPr>
              <w:t>净化罐</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净化罐</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1、净化罐未加盖密封，未配有抽风装置，导致砷化氢自罐面溢出对操作人员造成危害。</w:t>
            </w:r>
          </w:p>
          <w:p>
            <w:pPr>
              <w:widowControl/>
              <w:adjustRightInd w:val="0"/>
              <w:snapToGrid w:val="0"/>
              <w:rPr>
                <w:rFonts w:cs="Times New Roman"/>
                <w:szCs w:val="18"/>
              </w:rPr>
            </w:pPr>
            <w:r>
              <w:rPr>
                <w:rFonts w:hint="eastAsia" w:cs="Times New Roman"/>
                <w:szCs w:val="18"/>
              </w:rPr>
              <w:t>2、作业现场通风不畅，现场未配备砷化氢气体检测、报警装置或装置失效，造成火灾爆炸。</w:t>
            </w:r>
          </w:p>
          <w:p>
            <w:pPr>
              <w:widowControl/>
              <w:adjustRightInd w:val="0"/>
              <w:snapToGrid w:val="0"/>
              <w:rPr>
                <w:rFonts w:cs="Times New Roman"/>
                <w:szCs w:val="18"/>
              </w:rPr>
            </w:pPr>
            <w:r>
              <w:rPr>
                <w:rFonts w:hint="eastAsia" w:cs="Times New Roman"/>
                <w:szCs w:val="18"/>
              </w:rPr>
              <w:t>3、作业现场存在烟火，操作时金属相碰产生火花，导致引起氢气爆炸。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279</w:t>
            </w:r>
          </w:p>
        </w:tc>
        <w:tc>
          <w:tcPr>
            <w:tcW w:w="992" w:type="dxa"/>
            <w:vAlign w:val="center"/>
          </w:tcPr>
          <w:p>
            <w:pPr>
              <w:widowControl/>
              <w:adjustRightInd w:val="0"/>
              <w:snapToGrid w:val="0"/>
              <w:rPr>
                <w:rFonts w:cs="Times New Roman"/>
                <w:szCs w:val="18"/>
              </w:rPr>
            </w:pPr>
            <w:r>
              <w:rPr>
                <w:rFonts w:hint="eastAsia" w:cs="Times New Roman"/>
                <w:szCs w:val="18"/>
              </w:rPr>
              <w:t>电解槽</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电解槽</w:t>
            </w:r>
          </w:p>
        </w:tc>
        <w:tc>
          <w:tcPr>
            <w:tcW w:w="41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cs="Times New Roman"/>
                <w:szCs w:val="18"/>
              </w:rPr>
            </w:pPr>
            <w:r>
              <w:rPr>
                <w:rFonts w:hint="eastAsia" w:ascii="宋体" w:hAnsi="宋体" w:cs="宋体"/>
                <w:kern w:val="0"/>
                <w:szCs w:val="18"/>
              </w:rPr>
              <w:t>槽体断路、短路，工作区域有烟火，可能导致火灾爆炸或灼烫。</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其它爆炸</w:t>
            </w:r>
          </w:p>
        </w:tc>
      </w:tr>
      <w:tr>
        <w:tblPrEx>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280</w:t>
            </w:r>
          </w:p>
        </w:tc>
        <w:tc>
          <w:tcPr>
            <w:tcW w:w="992" w:type="dxa"/>
            <w:vAlign w:val="center"/>
          </w:tcPr>
          <w:p>
            <w:pPr>
              <w:widowControl/>
              <w:adjustRightInd w:val="0"/>
              <w:snapToGrid w:val="0"/>
              <w:rPr>
                <w:rFonts w:cs="Times New Roman"/>
                <w:szCs w:val="18"/>
              </w:rPr>
            </w:pPr>
            <w:r>
              <w:rPr>
                <w:rFonts w:hint="eastAsia" w:cs="Times New Roman"/>
                <w:szCs w:val="18"/>
              </w:rPr>
              <w:t>熔铸炉</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锌液</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入炉物料潮湿，作业工具潮湿或有缺陷，可能导致灼烫或爆炸。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281</w:t>
            </w:r>
          </w:p>
        </w:tc>
        <w:tc>
          <w:tcPr>
            <w:tcW w:w="992" w:type="dxa"/>
            <w:vAlign w:val="center"/>
          </w:tcPr>
          <w:p>
            <w:pPr>
              <w:widowControl/>
              <w:adjustRightInd w:val="0"/>
              <w:snapToGrid w:val="0"/>
              <w:rPr>
                <w:rFonts w:cs="Times New Roman"/>
                <w:szCs w:val="18"/>
              </w:rPr>
            </w:pPr>
            <w:r>
              <w:rPr>
                <w:rFonts w:hint="eastAsia" w:cs="Times New Roman"/>
                <w:szCs w:val="18"/>
              </w:rPr>
              <w:t>铸锭机</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铸锭机</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锭模、工具潮湿，可能导致灼烫或爆炸。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b/>
                <w:szCs w:val="18"/>
              </w:rPr>
            </w:pPr>
            <w:r>
              <w:rPr>
                <w:rFonts w:hint="eastAsia" w:cs="Times New Roman"/>
                <w:b/>
                <w:szCs w:val="18"/>
              </w:rPr>
              <w:t>钨生产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282</w:t>
            </w:r>
          </w:p>
        </w:tc>
        <w:tc>
          <w:tcPr>
            <w:tcW w:w="992" w:type="dxa"/>
            <w:vMerge w:val="restart"/>
            <w:vAlign w:val="center"/>
          </w:tcPr>
          <w:p>
            <w:pPr>
              <w:widowControl/>
              <w:adjustRightInd w:val="0"/>
              <w:snapToGrid w:val="0"/>
              <w:rPr>
                <w:rFonts w:cs="Times New Roman"/>
                <w:szCs w:val="18"/>
              </w:rPr>
            </w:pPr>
            <w:r>
              <w:rPr>
                <w:rFonts w:hint="eastAsia" w:cs="Times New Roman"/>
                <w:szCs w:val="18"/>
              </w:rPr>
              <w:t>电加热反应釜</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物料</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进入电加热反应釜维修搅拌或者检查、清理壁厚时，未进行足够清洗及确保通风，可能导致中毒窒息。</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283</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釜体</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温控失灵、安全阀失灵、锅壁结垢或磨损变薄容易造成超温超压甚至爆炸。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hint="eastAsia" w:cs="Times New Roman"/>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284</w:t>
            </w:r>
          </w:p>
        </w:tc>
        <w:tc>
          <w:tcPr>
            <w:tcW w:w="992" w:type="dxa"/>
            <w:vAlign w:val="center"/>
          </w:tcPr>
          <w:p>
            <w:pPr>
              <w:widowControl/>
              <w:adjustRightInd w:val="0"/>
              <w:snapToGrid w:val="0"/>
              <w:rPr>
                <w:rFonts w:cs="Times New Roman"/>
                <w:szCs w:val="18"/>
              </w:rPr>
            </w:pPr>
            <w:r>
              <w:rPr>
                <w:rFonts w:hint="eastAsia" w:cs="Times New Roman"/>
                <w:szCs w:val="18"/>
              </w:rPr>
              <w:t>压滤机</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b/>
                <w:szCs w:val="18"/>
              </w:rPr>
            </w:pPr>
            <w:r>
              <w:rPr>
                <w:rFonts w:hint="eastAsia" w:cs="Times New Roman"/>
                <w:szCs w:val="18"/>
              </w:rPr>
              <w:t>物料</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进料前板框及压滤布未装好，容易造成物料溅射。</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285</w:t>
            </w:r>
          </w:p>
        </w:tc>
        <w:tc>
          <w:tcPr>
            <w:tcW w:w="992" w:type="dxa"/>
            <w:vAlign w:val="center"/>
          </w:tcPr>
          <w:p>
            <w:pPr>
              <w:widowControl/>
              <w:adjustRightInd w:val="0"/>
              <w:snapToGrid w:val="0"/>
              <w:rPr>
                <w:rFonts w:cs="Times New Roman"/>
                <w:szCs w:val="18"/>
              </w:rPr>
            </w:pPr>
            <w:r>
              <w:rPr>
                <w:rFonts w:hint="eastAsia" w:cs="Times New Roman"/>
                <w:szCs w:val="18"/>
              </w:rPr>
              <w:t>交换柱</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酸液与碱液</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盐酸槽、碱槽、硫酸槽等动火作业前，未用水冲洗干净，即卸开管道通风放气，可能导致灼烫或中毒。</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hint="eastAsia" w:cs="Times New Roman"/>
                <w:szCs w:val="18"/>
              </w:rPr>
              <w:t>灼烫</w:t>
            </w:r>
          </w:p>
          <w:p>
            <w:pPr>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286</w:t>
            </w:r>
          </w:p>
        </w:tc>
        <w:tc>
          <w:tcPr>
            <w:tcW w:w="992" w:type="dxa"/>
            <w:vAlign w:val="center"/>
          </w:tcPr>
          <w:p>
            <w:pPr>
              <w:widowControl/>
              <w:adjustRightInd w:val="0"/>
              <w:snapToGrid w:val="0"/>
              <w:rPr>
                <w:rFonts w:cs="Times New Roman"/>
                <w:szCs w:val="18"/>
              </w:rPr>
            </w:pPr>
            <w:r>
              <w:rPr>
                <w:rFonts w:hint="eastAsia" w:cs="Times New Roman"/>
                <w:szCs w:val="18"/>
              </w:rPr>
              <w:t>槽罐</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罐体</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槽罐类设备及附属设施未定期检查，槽体出现焊缝开裂、腐蚀、破损、明显变形、机械失灵未报修或报废，可能导致灼烫或中毒。</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hint="eastAsia" w:cs="Times New Roman"/>
                <w:szCs w:val="18"/>
              </w:rPr>
              <w:t>灼烫</w:t>
            </w:r>
          </w:p>
          <w:p>
            <w:pPr>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287</w:t>
            </w:r>
          </w:p>
        </w:tc>
        <w:tc>
          <w:tcPr>
            <w:tcW w:w="992" w:type="dxa"/>
            <w:vMerge w:val="restart"/>
            <w:vAlign w:val="center"/>
          </w:tcPr>
          <w:p>
            <w:pPr>
              <w:widowControl/>
              <w:adjustRightInd w:val="0"/>
              <w:snapToGrid w:val="0"/>
              <w:rPr>
                <w:rFonts w:cs="Times New Roman"/>
                <w:szCs w:val="18"/>
              </w:rPr>
            </w:pPr>
            <w:r>
              <w:rPr>
                <w:rFonts w:hint="eastAsia" w:cs="Times New Roman"/>
                <w:szCs w:val="18"/>
              </w:rPr>
              <w:t>液氨罐</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设备及附属设施</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液氨罐罐类设备及附属设施未定期检查，检验，可能导致爆炸或中毒。</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其它爆炸</w:t>
            </w:r>
          </w:p>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288</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罐体</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液氨罐超温、超压运行、阀门失灵，液氨罐区未使用防爆类型电器等，可能导致爆炸或中毒。</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容器爆炸</w:t>
            </w:r>
          </w:p>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289</w:t>
            </w:r>
          </w:p>
        </w:tc>
        <w:tc>
          <w:tcPr>
            <w:tcW w:w="992" w:type="dxa"/>
            <w:vMerge w:val="restart"/>
            <w:vAlign w:val="center"/>
          </w:tcPr>
          <w:p>
            <w:pPr>
              <w:widowControl/>
              <w:adjustRightInd w:val="0"/>
              <w:snapToGrid w:val="0"/>
              <w:rPr>
                <w:rFonts w:cs="Times New Roman"/>
                <w:szCs w:val="18"/>
              </w:rPr>
            </w:pPr>
            <w:r>
              <w:rPr>
                <w:rFonts w:hint="eastAsia" w:cs="Times New Roman"/>
                <w:szCs w:val="18"/>
              </w:rPr>
              <w:t>钛结晶锅</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氨气</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结晶锅冒槽、氨回收装置运行失效等，造成氨气污染，并可能产生中毒、晕倒等事故。</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290</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蒸汽管</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蒸汽管及结晶锅保温层脱落、蒸汽管及开关损伤爆裂，造成灼烫。</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291</w:t>
            </w:r>
          </w:p>
        </w:tc>
        <w:tc>
          <w:tcPr>
            <w:tcW w:w="992" w:type="dxa"/>
            <w:vAlign w:val="center"/>
          </w:tcPr>
          <w:p>
            <w:pPr>
              <w:widowControl/>
              <w:adjustRightInd w:val="0"/>
              <w:snapToGrid w:val="0"/>
              <w:rPr>
                <w:rFonts w:cs="Times New Roman"/>
                <w:szCs w:val="18"/>
              </w:rPr>
            </w:pPr>
            <w:r>
              <w:rPr>
                <w:rFonts w:hint="eastAsia" w:cs="Times New Roman"/>
                <w:szCs w:val="18"/>
              </w:rPr>
              <w:t>双锥烘干机</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蒸汽</w:t>
            </w:r>
          </w:p>
        </w:tc>
        <w:tc>
          <w:tcPr>
            <w:tcW w:w="41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cs="Times New Roman"/>
                <w:szCs w:val="18"/>
              </w:rPr>
            </w:pPr>
            <w:r>
              <w:rPr>
                <w:rFonts w:hint="eastAsia" w:ascii="宋体" w:hAnsi="宋体" w:cs="宋体"/>
                <w:kern w:val="0"/>
                <w:szCs w:val="18"/>
              </w:rPr>
              <w:t>安全阀失效、蒸汽压力过大，可能导致机械伤害或灼烫。</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机械伤害</w:t>
            </w:r>
          </w:p>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292</w:t>
            </w:r>
          </w:p>
        </w:tc>
        <w:tc>
          <w:tcPr>
            <w:tcW w:w="992" w:type="dxa"/>
            <w:vAlign w:val="center"/>
          </w:tcPr>
          <w:p>
            <w:pPr>
              <w:widowControl/>
              <w:adjustRightInd w:val="0"/>
              <w:snapToGrid w:val="0"/>
              <w:rPr>
                <w:rFonts w:cs="Times New Roman"/>
                <w:szCs w:val="18"/>
              </w:rPr>
            </w:pPr>
            <w:r>
              <w:rPr>
                <w:rFonts w:hint="eastAsia" w:cs="Times New Roman"/>
                <w:szCs w:val="18"/>
              </w:rPr>
              <w:t>收尘器</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粉尘</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进入收尘器内检修或清理更换布袋，未先停风机和反吹风机，后卸风管，未同时对收尘器内CO气体、氧含量进行监测，即清理或更换收尘布袋，可能造成中毒窒息。</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293</w:t>
            </w:r>
          </w:p>
        </w:tc>
        <w:tc>
          <w:tcPr>
            <w:tcW w:w="992" w:type="dxa"/>
            <w:vAlign w:val="center"/>
          </w:tcPr>
          <w:p>
            <w:pPr>
              <w:widowControl/>
              <w:adjustRightInd w:val="0"/>
              <w:snapToGrid w:val="0"/>
              <w:rPr>
                <w:rFonts w:cs="Times New Roman"/>
                <w:szCs w:val="18"/>
              </w:rPr>
            </w:pPr>
            <w:r>
              <w:rPr>
                <w:rFonts w:hint="eastAsia" w:cs="Times New Roman"/>
                <w:szCs w:val="18"/>
              </w:rPr>
              <w:t>离心喷雾干燥机</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蒸汽管道</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蒸汽管道保温脱落、管道堵塞，可能造成灼烫等。</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294</w:t>
            </w:r>
          </w:p>
        </w:tc>
        <w:tc>
          <w:tcPr>
            <w:tcW w:w="992" w:type="dxa"/>
            <w:vAlign w:val="center"/>
          </w:tcPr>
          <w:p>
            <w:pPr>
              <w:widowControl/>
              <w:adjustRightInd w:val="0"/>
              <w:snapToGrid w:val="0"/>
              <w:rPr>
                <w:rFonts w:cs="Times New Roman"/>
                <w:szCs w:val="18"/>
              </w:rPr>
            </w:pPr>
            <w:r>
              <w:rPr>
                <w:rFonts w:hint="eastAsia" w:cs="Times New Roman"/>
                <w:szCs w:val="18"/>
              </w:rPr>
              <w:t>回转炉</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回转炉</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震打击锤掉落，炉体、石墨环等高温部位，没有完全断电接触加热电阻，可能导致机械伤害、灼烫或触电。</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机械伤害</w:t>
            </w:r>
          </w:p>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触电</w:t>
            </w:r>
          </w:p>
        </w:tc>
      </w:tr>
      <w:tr>
        <w:tblPrEx>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295</w:t>
            </w:r>
          </w:p>
        </w:tc>
        <w:tc>
          <w:tcPr>
            <w:tcW w:w="992" w:type="dxa"/>
            <w:vMerge w:val="restart"/>
            <w:vAlign w:val="center"/>
          </w:tcPr>
          <w:p>
            <w:pPr>
              <w:widowControl/>
              <w:adjustRightInd w:val="0"/>
              <w:snapToGrid w:val="0"/>
              <w:rPr>
                <w:rFonts w:cs="Times New Roman"/>
                <w:szCs w:val="18"/>
              </w:rPr>
            </w:pPr>
            <w:r>
              <w:rPr>
                <w:rFonts w:hint="eastAsia" w:cs="Times New Roman"/>
                <w:szCs w:val="18"/>
              </w:rPr>
              <w:t>电解制氢</w:t>
            </w:r>
          </w:p>
        </w:tc>
        <w:tc>
          <w:tcPr>
            <w:tcW w:w="992" w:type="dxa"/>
            <w:vMerge w:val="restart"/>
            <w:tcBorders>
              <w:top w:val="single" w:color="auto" w:sz="4" w:space="0"/>
              <w:left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氢气</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氢气管道法兰连接处泄漏，长期冲刷、腐蚀产生泄漏，可能造成火灾爆炸。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296</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电解过程中氧气采取排空氧气与氢气压力的失衡，可能造成火灾爆炸。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297</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氧气中含氢量过高，可能造成火灾爆炸。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298</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电解槽内中断原料水，可能造成火灾爆炸。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299</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设备仪表和控制系统中报警和紧急事故处理装置损坏失效，可能造成火灾爆炸。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300</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生产过程冷却水中断或水压过低，可能造成火灾爆炸。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301</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受外部温度影响，内部压力升高，安全阀失灵，可能造成火灾爆炸。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302</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排空过程中遇点火源，可能造成火灾爆炸。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303</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储存、输送过程中静电积聚，可能造成火灾爆炸。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304</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雷击设备损坏，可能造成火灾爆炸。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305</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违章动火，吸烟等，可能造成火灾爆炸。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306</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设备检修过程中置换不彻底，残余氢含量过高，可能造成火灾爆炸。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火灾</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307</w:t>
            </w:r>
          </w:p>
        </w:tc>
        <w:tc>
          <w:tcPr>
            <w:tcW w:w="992" w:type="dxa"/>
            <w:vMerge w:val="restart"/>
            <w:vAlign w:val="center"/>
          </w:tcPr>
          <w:p>
            <w:pPr>
              <w:widowControl/>
              <w:adjustRightInd w:val="0"/>
              <w:snapToGrid w:val="0"/>
              <w:rPr>
                <w:rFonts w:cs="Times New Roman"/>
                <w:szCs w:val="18"/>
              </w:rPr>
            </w:pPr>
            <w:r>
              <w:rPr>
                <w:rFonts w:hint="eastAsia" w:cs="Times New Roman"/>
                <w:szCs w:val="18"/>
              </w:rPr>
              <w:t>氢气贮罐</w:t>
            </w:r>
          </w:p>
        </w:tc>
        <w:tc>
          <w:tcPr>
            <w:tcW w:w="992" w:type="dxa"/>
            <w:vMerge w:val="restart"/>
            <w:tcBorders>
              <w:top w:val="single" w:color="auto" w:sz="4" w:space="0"/>
              <w:left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氢气</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氢气贮罐类设备及附属设施未定期检查、检验，可能造成爆炸或中毒。</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容器爆炸</w:t>
            </w:r>
          </w:p>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308</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氢气贮罐超温、超压运行、阀门失灵，可能造成爆炸或中毒。</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容器爆炸</w:t>
            </w:r>
          </w:p>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309</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氢气罐区未使用防爆类型电器，可能造成爆炸或中毒。</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容器爆炸</w:t>
            </w:r>
          </w:p>
          <w:p>
            <w:pPr>
              <w:autoSpaceDE w:val="0"/>
              <w:autoSpaceDN w:val="0"/>
              <w:adjustRightInd w:val="0"/>
              <w:snapToGrid w:val="0"/>
              <w:rPr>
                <w:rFonts w:cs="Times New Roman"/>
                <w:szCs w:val="18"/>
              </w:rPr>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310</w:t>
            </w:r>
          </w:p>
        </w:tc>
        <w:tc>
          <w:tcPr>
            <w:tcW w:w="992" w:type="dxa"/>
            <w:vMerge w:val="restart"/>
            <w:vAlign w:val="center"/>
          </w:tcPr>
          <w:p>
            <w:pPr>
              <w:widowControl/>
              <w:adjustRightInd w:val="0"/>
              <w:snapToGrid w:val="0"/>
              <w:jc w:val="left"/>
              <w:rPr>
                <w:rFonts w:cs="Times New Roman"/>
                <w:szCs w:val="18"/>
              </w:rPr>
            </w:pPr>
            <w:r>
              <w:rPr>
                <w:rFonts w:hint="eastAsia" w:cs="Times New Roman"/>
                <w:szCs w:val="18"/>
              </w:rPr>
              <w:t>还原炉、高温钼丝炉</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高温设备</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抢修设备人员接触高温设备，可能导致灼烫。</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311</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管道、阀门</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管道、阀门材质不良、安装不当，或运行中受损、管道爆裂，导致灼烫或爆炸。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312</w:t>
            </w:r>
          </w:p>
        </w:tc>
        <w:tc>
          <w:tcPr>
            <w:tcW w:w="992" w:type="dxa"/>
            <w:vMerge w:val="continue"/>
            <w:vAlign w:val="center"/>
          </w:tcPr>
          <w:p>
            <w:pPr>
              <w:widowControl/>
              <w:adjustRightInd w:val="0"/>
              <w:snapToGrid w:val="0"/>
              <w:rPr>
                <w:rFonts w:cs="Times New Roman"/>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炉体</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开炉门前未先点火即打开炉门。装卸料时，操作不当至使炉内未能保持正压，可能导致灼烫或爆炸。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灼烫</w:t>
            </w:r>
          </w:p>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313</w:t>
            </w:r>
          </w:p>
        </w:tc>
        <w:tc>
          <w:tcPr>
            <w:tcW w:w="992" w:type="dxa"/>
            <w:vMerge w:val="restart"/>
            <w:vAlign w:val="center"/>
          </w:tcPr>
          <w:p>
            <w:pPr>
              <w:widowControl/>
              <w:adjustRightInd w:val="0"/>
              <w:snapToGrid w:val="0"/>
              <w:rPr>
                <w:rFonts w:cs="Times New Roman"/>
                <w:szCs w:val="18"/>
              </w:rPr>
            </w:pPr>
            <w:r>
              <w:rPr>
                <w:rFonts w:hint="eastAsia" w:cs="Times New Roman"/>
                <w:szCs w:val="18"/>
              </w:rPr>
              <w:t>烧结炉</w:t>
            </w:r>
          </w:p>
        </w:tc>
        <w:tc>
          <w:tcPr>
            <w:tcW w:w="992" w:type="dxa"/>
            <w:vMerge w:val="restart"/>
            <w:tcBorders>
              <w:top w:val="single" w:color="auto" w:sz="4" w:space="0"/>
              <w:left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烧结炉</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炉体内通入氢气进行烧结，炉体泄漏进入空气，或者开炉前未用惰性气体吹扫干净，可能导致爆炸。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tcBorders>
              <w:top w:val="single" w:color="auto" w:sz="4" w:space="0"/>
              <w:left w:val="single" w:color="auto" w:sz="4" w:space="0"/>
              <w:bottom w:val="single" w:color="auto" w:sz="4" w:space="0"/>
              <w:right w:val="single" w:color="auto" w:sz="4" w:space="0"/>
            </w:tcBorders>
            <w:vAlign w:val="center"/>
          </w:tcPr>
          <w:p>
            <w:pPr>
              <w:jc w:val="right"/>
              <w:rPr>
                <w:szCs w:val="18"/>
              </w:rPr>
            </w:pPr>
            <w:r>
              <w:rPr>
                <w:rFonts w:hint="eastAsia"/>
                <w:szCs w:val="18"/>
              </w:rPr>
              <w:t>314</w:t>
            </w:r>
          </w:p>
        </w:tc>
        <w:tc>
          <w:tcPr>
            <w:tcW w:w="992" w:type="dxa"/>
            <w:vMerge w:val="continue"/>
            <w:vAlign w:val="center"/>
          </w:tcPr>
          <w:p>
            <w:pPr>
              <w:widowControl/>
              <w:adjustRightInd w:val="0"/>
              <w:snapToGrid w:val="0"/>
              <w:rPr>
                <w:rFonts w:cs="Times New Roman"/>
                <w:szCs w:val="18"/>
              </w:rPr>
            </w:pPr>
          </w:p>
        </w:tc>
        <w:tc>
          <w:tcPr>
            <w:tcW w:w="992" w:type="dxa"/>
            <w:vMerge w:val="continue"/>
            <w:tcBorders>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hint="eastAsia" w:cs="Times New Roman"/>
                <w:szCs w:val="18"/>
              </w:rPr>
              <w:t>进入真空烧结前系统未通入惰性气体排出炉体内的氢气，可能导致爆炸。</w:t>
            </w:r>
          </w:p>
        </w:tc>
        <w:tc>
          <w:tcPr>
            <w:tcW w:w="9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szCs w:val="18"/>
              </w:rPr>
            </w:pPr>
            <w:r>
              <w:rPr>
                <w:rFonts w:hint="eastAsia" w:cs="Times New Roman"/>
                <w:szCs w:val="18"/>
              </w:rPr>
              <w:t>其它爆炸</w:t>
            </w:r>
          </w:p>
        </w:tc>
      </w:tr>
    </w:tbl>
    <w:p/>
    <w:p/>
    <w:p/>
    <w:p/>
    <w:p/>
    <w:p/>
    <w:p>
      <w:r>
        <w:br w:type="page"/>
      </w:r>
    </w:p>
    <w:p>
      <w:pPr>
        <w:pStyle w:val="2"/>
        <w:spacing w:before="0" w:after="0" w:line="480" w:lineRule="auto"/>
        <w:rPr>
          <w:sz w:val="21"/>
          <w:szCs w:val="24"/>
        </w:rPr>
      </w:pPr>
      <w:r>
        <w:rPr>
          <w:rFonts w:hint="eastAsia"/>
          <w:sz w:val="21"/>
          <w:szCs w:val="24"/>
        </w:rPr>
        <w:t>三、轻工企业安全风险辨识建议清单</w:t>
      </w:r>
    </w:p>
    <w:tbl>
      <w:tblPr>
        <w:tblStyle w:val="38"/>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850"/>
        <w:gridCol w:w="1134"/>
        <w:gridCol w:w="4111"/>
        <w:gridCol w:w="992"/>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542"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序号</w:t>
            </w:r>
          </w:p>
        </w:tc>
        <w:tc>
          <w:tcPr>
            <w:tcW w:w="850"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场所/位置</w:t>
            </w:r>
          </w:p>
        </w:tc>
        <w:tc>
          <w:tcPr>
            <w:tcW w:w="1134"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风险源</w:t>
            </w:r>
          </w:p>
        </w:tc>
        <w:tc>
          <w:tcPr>
            <w:tcW w:w="4111"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风险描述示意</w:t>
            </w:r>
          </w:p>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（仅供参考）</w:t>
            </w:r>
          </w:p>
        </w:tc>
        <w:tc>
          <w:tcPr>
            <w:tcW w:w="992"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可能造成的后果</w:t>
            </w:r>
          </w:p>
        </w:tc>
        <w:tc>
          <w:tcPr>
            <w:tcW w:w="1193"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风险类型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vAlign w:val="center"/>
          </w:tcPr>
          <w:p>
            <w:pPr>
              <w:widowControl/>
              <w:adjustRightInd w:val="0"/>
              <w:snapToGrid w:val="0"/>
              <w:rPr>
                <w:rFonts w:cs="Times New Roman" w:eastAsiaTheme="minorEastAsia"/>
                <w:b/>
                <w:bCs/>
                <w:kern w:val="0"/>
                <w:szCs w:val="18"/>
              </w:rPr>
            </w:pPr>
            <w:r>
              <w:rPr>
                <w:rFonts w:cs="Times New Roman" w:eastAsiaTheme="minorEastAsia"/>
                <w:b/>
                <w:bCs/>
                <w:kern w:val="0"/>
                <w:szCs w:val="18"/>
              </w:rPr>
              <w:t>通用部分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w:t>
            </w:r>
          </w:p>
        </w:tc>
        <w:tc>
          <w:tcPr>
            <w:tcW w:w="850" w:type="dxa"/>
            <w:vAlign w:val="center"/>
          </w:tcPr>
          <w:p>
            <w:pPr>
              <w:adjustRightInd w:val="0"/>
              <w:snapToGrid w:val="0"/>
              <w:rPr>
                <w:rFonts w:cs="Times New Roman" w:eastAsiaTheme="minorEastAsia"/>
                <w:szCs w:val="18"/>
              </w:rPr>
            </w:pPr>
            <w:r>
              <w:rPr>
                <w:rFonts w:cs="Times New Roman" w:eastAsiaTheme="minorEastAsia"/>
                <w:szCs w:val="18"/>
              </w:rPr>
              <w:t>工业梯台</w:t>
            </w:r>
          </w:p>
        </w:tc>
        <w:tc>
          <w:tcPr>
            <w:tcW w:w="1134" w:type="dxa"/>
            <w:vAlign w:val="center"/>
          </w:tcPr>
          <w:p>
            <w:pPr>
              <w:adjustRightInd w:val="0"/>
              <w:snapToGrid w:val="0"/>
              <w:rPr>
                <w:rFonts w:cs="Times New Roman" w:eastAsiaTheme="minorEastAsia"/>
                <w:szCs w:val="18"/>
              </w:rPr>
            </w:pPr>
            <w:r>
              <w:rPr>
                <w:rFonts w:cs="Times New Roman" w:eastAsiaTheme="minorEastAsia"/>
                <w:szCs w:val="18"/>
              </w:rPr>
              <w:t>钢直梯、钢斜梯、钢平台、便携式金属梯</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结构不合理，性能不符合规定要求等，可能造成人员坠落或物料坠落伤人事故。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高处坠落</w:t>
            </w:r>
          </w:p>
          <w:p>
            <w:pPr>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w:t>
            </w:r>
          </w:p>
        </w:tc>
        <w:tc>
          <w:tcPr>
            <w:tcW w:w="850" w:type="dxa"/>
            <w:vMerge w:val="restart"/>
            <w:vAlign w:val="center"/>
          </w:tcPr>
          <w:p>
            <w:pPr>
              <w:adjustRightInd w:val="0"/>
              <w:snapToGrid w:val="0"/>
              <w:rPr>
                <w:rFonts w:cs="Times New Roman" w:eastAsiaTheme="minorEastAsia"/>
                <w:szCs w:val="18"/>
              </w:rPr>
            </w:pPr>
            <w:r>
              <w:rPr>
                <w:rFonts w:cs="Times New Roman" w:eastAsiaTheme="minorEastAsia"/>
                <w:szCs w:val="18"/>
              </w:rPr>
              <w:t>压缩空气站</w:t>
            </w:r>
          </w:p>
        </w:tc>
        <w:tc>
          <w:tcPr>
            <w:tcW w:w="1134" w:type="dxa"/>
            <w:vMerge w:val="restart"/>
            <w:vAlign w:val="center"/>
          </w:tcPr>
          <w:p>
            <w:pPr>
              <w:adjustRightInd w:val="0"/>
              <w:snapToGrid w:val="0"/>
              <w:rPr>
                <w:rFonts w:cs="Times New Roman" w:eastAsiaTheme="minorEastAsia"/>
                <w:szCs w:val="18"/>
              </w:rPr>
            </w:pPr>
            <w:r>
              <w:rPr>
                <w:rFonts w:cs="Times New Roman" w:eastAsiaTheme="minorEastAsia"/>
                <w:szCs w:val="18"/>
              </w:rPr>
              <w:t>压缩空气机</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外露的联轴器、皮带转动装置等旋转部位未设置防护罩或护栏，可能导致机械伤害。</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adjustRightInd w:val="0"/>
              <w:snapToGrid w:val="0"/>
              <w:jc w:val="center"/>
              <w:rPr>
                <w:rFonts w:cs="Times New Roman" w:eastAsiaTheme="minorEastAsia"/>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adjustRightInd w:val="0"/>
              <w:snapToGrid w:val="0"/>
              <w:rPr>
                <w:rFonts w:cs="Times New Roman" w:eastAsiaTheme="minorEastAsia"/>
                <w:szCs w:val="18"/>
              </w:rPr>
            </w:pPr>
          </w:p>
        </w:tc>
        <w:tc>
          <w:tcPr>
            <w:tcW w:w="4111" w:type="dxa"/>
            <w:vAlign w:val="center"/>
          </w:tcPr>
          <w:p>
            <w:pPr>
              <w:adjustRightInd w:val="0"/>
              <w:snapToGrid w:val="0"/>
              <w:rPr>
                <w:rFonts w:cs="Times New Roman" w:eastAsiaTheme="minorEastAsia"/>
                <w:szCs w:val="18"/>
              </w:rPr>
            </w:pPr>
            <w:r>
              <w:rPr>
                <w:rFonts w:cs="Times New Roman" w:eastAsiaTheme="minorEastAsia"/>
                <w:szCs w:val="18"/>
              </w:rPr>
              <w:t>主要受力部件存在影响强度和刚度的缺陷、棱角、毛口；紧固件、盖帽、接头或装置未紧固、不牢靠等可能导致机械伤害或物体打击。</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p>
            <w:pPr>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cs="Times New Roman" w:eastAsiaTheme="minorEastAsia"/>
                <w:szCs w:val="18"/>
              </w:rPr>
              <w:t>传动装置或外露运动部件</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防护装置缺失或失效，可能卷入衣服、手、头发等，导致人员伤亡。</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w:t>
            </w:r>
          </w:p>
        </w:tc>
        <w:tc>
          <w:tcPr>
            <w:tcW w:w="850"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实验室</w:t>
            </w:r>
          </w:p>
        </w:tc>
        <w:tc>
          <w:tcPr>
            <w:tcW w:w="1134" w:type="dxa"/>
            <w:vAlign w:val="center"/>
          </w:tcPr>
          <w:p>
            <w:pPr>
              <w:adjustRightInd w:val="0"/>
              <w:snapToGrid w:val="0"/>
              <w:rPr>
                <w:rFonts w:cs="Times New Roman" w:eastAsiaTheme="minorEastAsia"/>
                <w:szCs w:val="18"/>
              </w:rPr>
            </w:pPr>
            <w:r>
              <w:rPr>
                <w:rFonts w:hint="eastAsia" w:cs="Times New Roman" w:eastAsiaTheme="minorEastAsia"/>
                <w:szCs w:val="18"/>
              </w:rPr>
              <w:t>电气设备或电源线路</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电气设备超负荷运行，电源线路乱拉乱接，可能导致触电或火灾。</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触电</w:t>
            </w:r>
          </w:p>
          <w:p>
            <w:pPr>
              <w:adjustRightInd w:val="0"/>
              <w:snapToGrid w:val="0"/>
              <w:rPr>
                <w:rFonts w:cs="Times New Roman" w:eastAsiaTheme="minorEastAsia"/>
                <w:szCs w:val="18"/>
              </w:rPr>
            </w:pPr>
            <w:r>
              <w:rPr>
                <w:rFonts w:hint="eastAsia"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hint="eastAsia" w:cs="Times New Roman" w:eastAsiaTheme="minorEastAsia"/>
                <w:szCs w:val="18"/>
              </w:rPr>
              <w:t>实验设备外露传动、危险部位</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防护装置缺失或失效，可能卷入衣服、手、头发等，导致人员伤亡。</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w:t>
            </w:r>
          </w:p>
        </w:tc>
        <w:tc>
          <w:tcPr>
            <w:tcW w:w="850" w:type="dxa"/>
            <w:vMerge w:val="continue"/>
            <w:vAlign w:val="center"/>
          </w:tcPr>
          <w:p>
            <w:pPr>
              <w:adjustRightInd w:val="0"/>
              <w:snapToGrid w:val="0"/>
              <w:rPr>
                <w:rFonts w:cs="Times New Roman" w:eastAsiaTheme="minorEastAsia"/>
                <w:szCs w:val="18"/>
              </w:rPr>
            </w:pPr>
          </w:p>
        </w:tc>
        <w:tc>
          <w:tcPr>
            <w:tcW w:w="1134"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专用库房</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易燃易爆品包装破损、泄漏等，遇明火等可能发生火灾爆炸。</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火灾</w:t>
            </w:r>
          </w:p>
          <w:p>
            <w:pPr>
              <w:adjustRightInd w:val="0"/>
              <w:snapToGrid w:val="0"/>
              <w:rPr>
                <w:rFonts w:cs="Times New Roman" w:eastAsiaTheme="minorEastAsia"/>
                <w:szCs w:val="18"/>
              </w:rPr>
            </w:pPr>
            <w:r>
              <w:rPr>
                <w:rFonts w:hint="eastAsia"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adjustRightInd w:val="0"/>
              <w:snapToGrid w:val="0"/>
              <w:rPr>
                <w:rFonts w:cs="Times New Roman" w:eastAsiaTheme="minorEastAsia"/>
                <w:szCs w:val="18"/>
              </w:rPr>
            </w:pP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有毒物品包装破损、泄漏等，可能造成人员中毒。</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szCs w:val="18"/>
              </w:rPr>
            </w:pPr>
            <w:r>
              <w:rPr>
                <w:rFonts w:hint="eastAsia"/>
                <w:szCs w:val="18"/>
              </w:rPr>
              <w:t>压力气瓶</w:t>
            </w:r>
          </w:p>
        </w:tc>
        <w:tc>
          <w:tcPr>
            <w:tcW w:w="4111" w:type="dxa"/>
            <w:vAlign w:val="center"/>
          </w:tcPr>
          <w:p>
            <w:pPr>
              <w:adjustRightInd w:val="0"/>
              <w:snapToGrid w:val="0"/>
              <w:rPr>
                <w:szCs w:val="18"/>
              </w:rPr>
            </w:pPr>
            <w:r>
              <w:rPr>
                <w:rFonts w:hint="eastAsia"/>
                <w:szCs w:val="18"/>
              </w:rPr>
              <w:t>压力气瓶遇热源或明火发生爆炸。</w:t>
            </w:r>
          </w:p>
        </w:tc>
        <w:tc>
          <w:tcPr>
            <w:tcW w:w="992" w:type="dxa"/>
            <w:vAlign w:val="center"/>
          </w:tcPr>
          <w:p>
            <w:pPr>
              <w:adjustRightInd w:val="0"/>
              <w:snapToGrid w:val="0"/>
              <w:jc w:val="center"/>
              <w:rPr>
                <w:szCs w:val="18"/>
              </w:rPr>
            </w:pPr>
            <w:r>
              <w:rPr>
                <w:rFonts w:hint="eastAsia"/>
                <w:szCs w:val="18"/>
              </w:rPr>
              <w:t>人员伤亡</w:t>
            </w:r>
          </w:p>
          <w:p>
            <w:pPr>
              <w:adjustRightInd w:val="0"/>
              <w:snapToGrid w:val="0"/>
              <w:jc w:val="center"/>
              <w:rPr>
                <w:szCs w:val="18"/>
              </w:rPr>
            </w:pPr>
            <w:r>
              <w:rPr>
                <w:rFonts w:hint="eastAsia"/>
                <w:szCs w:val="18"/>
              </w:rPr>
              <w:t>经济损失</w:t>
            </w:r>
          </w:p>
        </w:tc>
        <w:tc>
          <w:tcPr>
            <w:tcW w:w="1193" w:type="dxa"/>
            <w:vAlign w:val="center"/>
          </w:tcPr>
          <w:p>
            <w:pPr>
              <w:adjustRightInd w:val="0"/>
              <w:snapToGrid w:val="0"/>
              <w:rPr>
                <w:szCs w:val="18"/>
              </w:rPr>
            </w:pPr>
            <w:r>
              <w:rPr>
                <w:rFonts w:hint="eastAsia"/>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szCs w:val="18"/>
              </w:rPr>
            </w:pPr>
            <w:r>
              <w:rPr>
                <w:rFonts w:hint="eastAsia" w:ascii="宋体" w:hAnsi="宋体" w:cs="宋体"/>
                <w:kern w:val="0"/>
                <w:szCs w:val="18"/>
              </w:rPr>
              <w:t>危险（剧毒）化学品管理</w:t>
            </w:r>
          </w:p>
        </w:tc>
        <w:tc>
          <w:tcPr>
            <w:tcW w:w="4111" w:type="dxa"/>
            <w:vAlign w:val="center"/>
          </w:tcPr>
          <w:p>
            <w:pPr>
              <w:adjustRightInd w:val="0"/>
              <w:snapToGrid w:val="0"/>
              <w:rPr>
                <w:szCs w:val="18"/>
              </w:rPr>
            </w:pPr>
            <w:r>
              <w:rPr>
                <w:rFonts w:hint="eastAsia" w:ascii="宋体" w:hAnsi="宋体" w:cs="宋体"/>
                <w:kern w:val="0"/>
                <w:szCs w:val="18"/>
              </w:rPr>
              <w:t>违规操作引发的中毒。</w:t>
            </w:r>
          </w:p>
        </w:tc>
        <w:tc>
          <w:tcPr>
            <w:tcW w:w="992" w:type="dxa"/>
            <w:vAlign w:val="center"/>
          </w:tcPr>
          <w:p>
            <w:pPr>
              <w:adjustRightInd w:val="0"/>
              <w:snapToGrid w:val="0"/>
              <w:jc w:val="center"/>
              <w:rPr>
                <w:szCs w:val="18"/>
              </w:rPr>
            </w:pPr>
            <w:r>
              <w:rPr>
                <w:rFonts w:hint="eastAsia"/>
                <w:szCs w:val="18"/>
              </w:rPr>
              <w:t>人员伤亡</w:t>
            </w:r>
          </w:p>
          <w:p>
            <w:pPr>
              <w:adjustRightInd w:val="0"/>
              <w:snapToGrid w:val="0"/>
              <w:jc w:val="center"/>
              <w:rPr>
                <w:szCs w:val="18"/>
              </w:rPr>
            </w:pPr>
            <w:r>
              <w:rPr>
                <w:rFonts w:hint="eastAsia"/>
                <w:szCs w:val="18"/>
              </w:rPr>
              <w:t>经济损失</w:t>
            </w:r>
          </w:p>
        </w:tc>
        <w:tc>
          <w:tcPr>
            <w:tcW w:w="1193" w:type="dxa"/>
            <w:vAlign w:val="center"/>
          </w:tcPr>
          <w:p>
            <w:pPr>
              <w:adjustRightInd w:val="0"/>
              <w:snapToGrid w:val="0"/>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w:t>
            </w:r>
          </w:p>
        </w:tc>
        <w:tc>
          <w:tcPr>
            <w:tcW w:w="850"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电焊机</w:t>
            </w:r>
          </w:p>
        </w:tc>
        <w:tc>
          <w:tcPr>
            <w:tcW w:w="1134" w:type="dxa"/>
            <w:vAlign w:val="center"/>
          </w:tcPr>
          <w:p>
            <w:pPr>
              <w:adjustRightInd w:val="0"/>
              <w:snapToGrid w:val="0"/>
              <w:rPr>
                <w:rFonts w:cs="Times New Roman" w:eastAsiaTheme="minorEastAsia"/>
                <w:szCs w:val="18"/>
              </w:rPr>
            </w:pPr>
            <w:r>
              <w:rPr>
                <w:rFonts w:hint="eastAsia" w:cs="Times New Roman" w:eastAsiaTheme="minorEastAsia"/>
                <w:szCs w:val="18"/>
              </w:rPr>
              <w:t>电源线、焊接电缆与电焊机连接处的裸露接线板</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未设置安全防护罩或防护板进行隔离，可能造成人员触电伤亡。</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hint="eastAsia" w:cs="Times New Roman" w:eastAsiaTheme="minorEastAsia"/>
                <w:szCs w:val="18"/>
              </w:rPr>
              <w:t>外壳</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未进行保护接地或保护接零，外壳带点作业导致人员触电伤亡。</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13</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hint="eastAsia" w:cs="Times New Roman" w:eastAsiaTheme="minorEastAsia"/>
                <w:szCs w:val="18"/>
              </w:rPr>
              <w:t>接地装置</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采用易燃易爆气体管道作为接地装置，遇点火源可能发生火灾爆炸。</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火灾</w:t>
            </w:r>
          </w:p>
          <w:p>
            <w:pPr>
              <w:adjustRightInd w:val="0"/>
              <w:snapToGrid w:val="0"/>
              <w:rPr>
                <w:rFonts w:cs="Times New Roman" w:eastAsiaTheme="minorEastAsia"/>
                <w:szCs w:val="18"/>
              </w:rPr>
            </w:pPr>
            <w:r>
              <w:rPr>
                <w:rFonts w:hint="eastAsia"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w:t>
            </w:r>
          </w:p>
        </w:tc>
        <w:tc>
          <w:tcPr>
            <w:tcW w:w="850" w:type="dxa"/>
            <w:vMerge w:val="continue"/>
            <w:vAlign w:val="center"/>
          </w:tcPr>
          <w:p>
            <w:pPr>
              <w:adjustRightInd w:val="0"/>
              <w:snapToGrid w:val="0"/>
              <w:rPr>
                <w:rFonts w:cs="Times New Roman" w:eastAsiaTheme="minorEastAsia"/>
                <w:szCs w:val="18"/>
              </w:rPr>
            </w:pPr>
          </w:p>
        </w:tc>
        <w:tc>
          <w:tcPr>
            <w:tcW w:w="1134"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电焊钳</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绝缘性能较差，可能导致人员触电。</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adjustRightInd w:val="0"/>
              <w:snapToGrid w:val="0"/>
              <w:rPr>
                <w:rFonts w:cs="Times New Roman" w:eastAsiaTheme="minorEastAsia"/>
                <w:szCs w:val="18"/>
              </w:rPr>
            </w:pP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手柄隔热层不完整，可能导致人员局部烫伤事故。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w:t>
            </w:r>
          </w:p>
        </w:tc>
        <w:tc>
          <w:tcPr>
            <w:tcW w:w="850" w:type="dxa"/>
            <w:vAlign w:val="center"/>
          </w:tcPr>
          <w:p>
            <w:pPr>
              <w:adjustRightInd w:val="0"/>
              <w:snapToGrid w:val="0"/>
              <w:rPr>
                <w:rFonts w:cs="Times New Roman" w:eastAsiaTheme="minorEastAsia"/>
                <w:szCs w:val="18"/>
              </w:rPr>
            </w:pPr>
            <w:r>
              <w:rPr>
                <w:rFonts w:hint="eastAsia" w:cs="Times New Roman" w:eastAsiaTheme="minorEastAsia"/>
                <w:szCs w:val="18"/>
              </w:rPr>
              <w:t>手持式电动工具</w:t>
            </w:r>
          </w:p>
        </w:tc>
        <w:tc>
          <w:tcPr>
            <w:tcW w:w="1134" w:type="dxa"/>
            <w:vAlign w:val="center"/>
          </w:tcPr>
          <w:p>
            <w:pPr>
              <w:adjustRightInd w:val="0"/>
              <w:snapToGrid w:val="0"/>
              <w:rPr>
                <w:rFonts w:cs="Times New Roman" w:eastAsiaTheme="minorEastAsia"/>
                <w:szCs w:val="18"/>
              </w:rPr>
            </w:pPr>
            <w:r>
              <w:rPr>
                <w:rFonts w:hint="eastAsia" w:cs="Times New Roman" w:eastAsiaTheme="minorEastAsia"/>
                <w:szCs w:val="18"/>
              </w:rPr>
              <w:t>手持电动工具</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开关箱和控制箱未设置在作业场所外面，缺少过载、短路、漏电保护器等，导致工具伤人及触电事故。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触电</w:t>
            </w:r>
          </w:p>
          <w:p>
            <w:pPr>
              <w:adjustRightInd w:val="0"/>
              <w:snapToGrid w:val="0"/>
              <w:rPr>
                <w:rFonts w:cs="Times New Roman" w:eastAsiaTheme="minorEastAsia"/>
                <w:szCs w:val="18"/>
              </w:rPr>
            </w:pPr>
            <w:r>
              <w:rPr>
                <w:rFonts w:hint="eastAsia"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w:t>
            </w:r>
          </w:p>
        </w:tc>
        <w:tc>
          <w:tcPr>
            <w:tcW w:w="850"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调压场所</w:t>
            </w:r>
          </w:p>
        </w:tc>
        <w:tc>
          <w:tcPr>
            <w:tcW w:w="1134"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燃气调压设施</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可燃物、燃料等物质，遇火源可能导致火灾、爆炸事故。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火灾</w:t>
            </w:r>
          </w:p>
          <w:p>
            <w:pPr>
              <w:adjustRightInd w:val="0"/>
              <w:snapToGrid w:val="0"/>
              <w:rPr>
                <w:rFonts w:cs="Times New Roman" w:eastAsiaTheme="minorEastAsia"/>
                <w:szCs w:val="18"/>
              </w:rPr>
            </w:pPr>
            <w:r>
              <w:rPr>
                <w:rFonts w:hint="eastAsia"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adjustRightInd w:val="0"/>
              <w:snapToGrid w:val="0"/>
              <w:rPr>
                <w:rFonts w:cs="Times New Roman" w:eastAsiaTheme="minorEastAsia"/>
                <w:szCs w:val="18"/>
              </w:rPr>
            </w:pPr>
          </w:p>
        </w:tc>
        <w:tc>
          <w:tcPr>
            <w:tcW w:w="4111" w:type="dxa"/>
            <w:vAlign w:val="center"/>
          </w:tcPr>
          <w:p>
            <w:pPr>
              <w:adjustRightInd w:val="0"/>
              <w:snapToGrid w:val="0"/>
              <w:rPr>
                <w:rFonts w:cs="Times New Roman" w:eastAsiaTheme="minorEastAsia"/>
                <w:szCs w:val="18"/>
              </w:rPr>
            </w:pPr>
            <w:r>
              <w:rPr>
                <w:rFonts w:cs="Times New Roman" w:eastAsiaTheme="minorEastAsia"/>
                <w:szCs w:val="18"/>
              </w:rPr>
              <w:t>可燃物、燃料等物质，发生泄漏，人员大量吸入可导致中毒窒息等事故。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hint="eastAsia" w:cs="Times New Roman" w:eastAsiaTheme="minorEastAsia"/>
                <w:szCs w:val="18"/>
              </w:rPr>
              <w:t>地面</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地面撞击时产生火花引燃可燃物质发生火灾。</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20</w:t>
            </w:r>
          </w:p>
        </w:tc>
        <w:tc>
          <w:tcPr>
            <w:tcW w:w="850"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燃气管道</w:t>
            </w:r>
          </w:p>
        </w:tc>
        <w:tc>
          <w:tcPr>
            <w:tcW w:w="1134"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燃气引入管</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引入管发生破裂燃气泄漏，遇明火发生火灾爆炸事故。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火灾</w:t>
            </w:r>
          </w:p>
          <w:p>
            <w:pPr>
              <w:adjustRightInd w:val="0"/>
              <w:snapToGrid w:val="0"/>
              <w:rPr>
                <w:rFonts w:cs="Times New Roman" w:eastAsiaTheme="minorEastAsia"/>
                <w:szCs w:val="18"/>
              </w:rPr>
            </w:pPr>
            <w:r>
              <w:rPr>
                <w:rFonts w:hint="eastAsia"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21</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adjustRightInd w:val="0"/>
              <w:snapToGrid w:val="0"/>
              <w:rPr>
                <w:rFonts w:cs="Times New Roman" w:eastAsiaTheme="minorEastAsia"/>
                <w:szCs w:val="18"/>
              </w:rPr>
            </w:pP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引入管发生破裂燃气泄漏，人员吸入燃气可能发生中毒事故。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22</w:t>
            </w:r>
          </w:p>
        </w:tc>
        <w:tc>
          <w:tcPr>
            <w:tcW w:w="850" w:type="dxa"/>
            <w:vMerge w:val="restart"/>
            <w:vAlign w:val="center"/>
          </w:tcPr>
          <w:p>
            <w:pPr>
              <w:adjustRightInd w:val="0"/>
              <w:snapToGrid w:val="0"/>
              <w:rPr>
                <w:rFonts w:cs="Times New Roman" w:eastAsiaTheme="minorEastAsia"/>
                <w:szCs w:val="18"/>
              </w:rPr>
            </w:pPr>
            <w:r>
              <w:rPr>
                <w:rFonts w:cs="Times New Roman" w:eastAsiaTheme="minorEastAsia"/>
                <w:szCs w:val="18"/>
              </w:rPr>
              <w:t>起吊作业及周边区域</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起重机械自身及其移动和旋转部位</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起重机械自身及其移动和旋转部位在起吊过程中，发生整体失稳倾翻、吊具、钢丝绳损坏、移动部位碰撞他人，可能导致起重伤害事故。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23</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带电部位</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起重机械吊装过程触碰高处物体，或吊起物品坠落碰撞危险物品，可能导致危险物品泄漏，造成火灾爆炸事故。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24</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吊装物品</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起重机械吊装的重物坠落、挤压、撞击他人或司机，可能导致起重伤害事故。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25</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带电设备、电线</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起重机械操作人员与电器设备接触，或起重机械吊装时触碰电线，可能导致司机或他人触电。</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26</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工业管道</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易燃气体、易燃液体等易燃、可燃物管道</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管道占压、安全距离不足、外力破坏、超压、腐蚀、制造缺陷等原因，造成易燃、可燃物泄漏，遇到静电火花、电气火花、明火等，可能引发火灾或爆炸。</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27</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氧气等助燃气体管道</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1、氧气管道在出现跑冒滴漏等现象时，氧气浓度很高，与周围管道可燃气体混合，遇到明火可能造成火灾爆炸事故。</w:t>
            </w:r>
          </w:p>
          <w:p>
            <w:pPr>
              <w:widowControl/>
              <w:adjustRightInd w:val="0"/>
              <w:snapToGrid w:val="0"/>
              <w:rPr>
                <w:rFonts w:cs="Times New Roman" w:eastAsiaTheme="minorEastAsia"/>
                <w:szCs w:val="18"/>
              </w:rPr>
            </w:pPr>
            <w:r>
              <w:rPr>
                <w:rFonts w:cs="Times New Roman" w:eastAsiaTheme="minorEastAsia"/>
                <w:szCs w:val="18"/>
              </w:rPr>
              <w:t>2、氧气管道内气体压力差大，气体流速过快，遇有静电或金属残渣会发生燃烧爆炸。</w:t>
            </w:r>
          </w:p>
          <w:p>
            <w:pPr>
              <w:widowControl/>
              <w:adjustRightInd w:val="0"/>
              <w:snapToGrid w:val="0"/>
              <w:rPr>
                <w:rFonts w:cs="Times New Roman" w:eastAsiaTheme="minorEastAsia"/>
                <w:szCs w:val="18"/>
              </w:rPr>
            </w:pPr>
            <w:r>
              <w:rPr>
                <w:rFonts w:cs="Times New Roman" w:eastAsiaTheme="minorEastAsia"/>
                <w:szCs w:val="18"/>
              </w:rPr>
              <w:t>3、氧气管道使用前未进行脱脂、吹扫，所有的部件粘有油脂的可能发生火灾。</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28</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毒害性危险化学品</w:t>
            </w:r>
            <w:r>
              <w:rPr>
                <w:rFonts w:hint="eastAsia" w:cs="Times New Roman" w:eastAsiaTheme="minorEastAsia"/>
                <w:szCs w:val="18"/>
              </w:rPr>
              <w:t>、</w:t>
            </w:r>
            <w:r>
              <w:rPr>
                <w:rFonts w:cs="Times New Roman" w:eastAsiaTheme="minorEastAsia"/>
                <w:szCs w:val="18"/>
              </w:rPr>
              <w:t>高温物质管道</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管道内毒害性危险化学品泄漏，人员大量吸入可能导致中毒等。</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29</w:t>
            </w:r>
          </w:p>
        </w:tc>
        <w:tc>
          <w:tcPr>
            <w:tcW w:w="850" w:type="dxa"/>
            <w:vMerge w:val="continue"/>
            <w:vAlign w:val="center"/>
          </w:tcPr>
          <w:p>
            <w:pPr>
              <w:widowControl/>
              <w:adjustRightInd w:val="0"/>
              <w:snapToGrid w:val="0"/>
              <w:rPr>
                <w:rFonts w:cs="Times New Roman" w:eastAsiaTheme="minorEastAsia"/>
                <w:bCs/>
                <w:kern w:val="0"/>
                <w:szCs w:val="18"/>
              </w:rPr>
            </w:pPr>
          </w:p>
        </w:tc>
        <w:tc>
          <w:tcPr>
            <w:tcW w:w="1134" w:type="dxa"/>
            <w:vMerge w:val="continue"/>
            <w:vAlign w:val="center"/>
          </w:tcPr>
          <w:p>
            <w:pPr>
              <w:widowControl/>
              <w:adjustRightInd w:val="0"/>
              <w:snapToGrid w:val="0"/>
              <w:rPr>
                <w:rFonts w:cs="Times New Roman" w:eastAsiaTheme="minorEastAsia"/>
                <w:bCs/>
                <w:kern w:val="0"/>
                <w:szCs w:val="18"/>
              </w:rPr>
            </w:pPr>
          </w:p>
        </w:tc>
        <w:tc>
          <w:tcPr>
            <w:tcW w:w="4111" w:type="dxa"/>
            <w:vAlign w:val="center"/>
          </w:tcPr>
          <w:p>
            <w:pPr>
              <w:widowControl/>
              <w:adjustRightInd w:val="0"/>
              <w:snapToGrid w:val="0"/>
              <w:rPr>
                <w:rFonts w:cs="Times New Roman" w:eastAsiaTheme="minorEastAsia"/>
                <w:bCs/>
                <w:kern w:val="0"/>
                <w:szCs w:val="18"/>
              </w:rPr>
            </w:pPr>
            <w:r>
              <w:rPr>
                <w:rFonts w:cs="Times New Roman" w:eastAsiaTheme="minorEastAsia"/>
                <w:szCs w:val="18"/>
              </w:rPr>
              <w:t>管道内高温危险化学品泄漏，可能导致烫伤。</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kern w:val="0"/>
                <w:szCs w:val="18"/>
              </w:rPr>
            </w:pPr>
            <w:r>
              <w:rPr>
                <w:rFonts w:cs="Times New Roman" w:eastAsiaTheme="minorEastAsia"/>
                <w:szCs w:val="18"/>
              </w:rPr>
              <w:t>经济损失</w:t>
            </w:r>
          </w:p>
        </w:tc>
        <w:tc>
          <w:tcPr>
            <w:tcW w:w="1193" w:type="dxa"/>
            <w:vAlign w:val="center"/>
          </w:tcPr>
          <w:p>
            <w:pPr>
              <w:widowControl/>
              <w:adjustRightInd w:val="0"/>
              <w:snapToGrid w:val="0"/>
              <w:rPr>
                <w:rFonts w:cs="Times New Roman" w:eastAsiaTheme="minorEastAsia"/>
                <w:bCs/>
                <w:kern w:val="0"/>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30</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腐蚀性物质泄漏，作业人员直接接触可能引起人员化学性灼伤事故。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1193" w:type="dxa"/>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31</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气瓶间或气瓶使用部位</w:t>
            </w: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气瓶</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气瓶内易燃易爆介质泄漏，遇火源可能导致火灾、爆炸事故。</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32</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气瓶内有毒物质泄漏，可能导致中毒等事故。</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33</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锅炉房</w:t>
            </w: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锅炉房的燃气调压间、油泵间及燃气锅炉间</w:t>
            </w:r>
          </w:p>
        </w:tc>
        <w:tc>
          <w:tcPr>
            <w:tcW w:w="4111" w:type="dxa"/>
            <w:vAlign w:val="center"/>
          </w:tcPr>
          <w:p>
            <w:pPr>
              <w:widowControl/>
              <w:adjustRightInd w:val="0"/>
              <w:snapToGrid w:val="0"/>
              <w:rPr>
                <w:rFonts w:cs="Times New Roman" w:eastAsiaTheme="minorEastAsia"/>
                <w:bCs/>
                <w:kern w:val="0"/>
                <w:szCs w:val="18"/>
              </w:rPr>
            </w:pPr>
            <w:r>
              <w:rPr>
                <w:rFonts w:cs="Times New Roman" w:eastAsiaTheme="minorEastAsia"/>
                <w:szCs w:val="18"/>
              </w:rPr>
              <w:t>锅炉房内可燃物、燃料等物质，遇火源可能导致火灾、爆炸事故。</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szCs w:val="18"/>
              </w:rPr>
            </w:pPr>
            <w:r>
              <w:rPr>
                <w:rFonts w:cs="Times New Roman" w:eastAsiaTheme="minorEastAsia"/>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锅炉房内可燃物、燃料等物质，发生泄漏，人员大量吸入可导致中毒窒息等事故。</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szCs w:val="18"/>
              </w:rPr>
            </w:pPr>
            <w:r>
              <w:rPr>
                <w:rFonts w:cs="Times New Roman" w:eastAsiaTheme="minorEastAsia"/>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中毒与窒息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35</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蒸汽锅炉、热水锅炉及其管道的高温表面和高温热水和蒸汽</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锅炉及其管道的高温表面和高温介质，可能导致灼烫事故。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36</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锅炉</w:t>
            </w:r>
          </w:p>
        </w:tc>
        <w:tc>
          <w:tcPr>
            <w:tcW w:w="4111"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锅炉本身存在缺陷；出气阀被堵死，锅炉仍在运行；超载运行；操作人员的失误和仪表的失灵而造成超载；缺水运行；腐蚀失效；水垢未及时清除；锅炉到期未检验，安全附件失效；炉膛内燃气泄漏；司炉人员无证操作或脱岗等原因易造成锅炉爆炸。</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kern w:val="0"/>
                <w:szCs w:val="18"/>
              </w:rPr>
            </w:pPr>
            <w:r>
              <w:rPr>
                <w:rFonts w:cs="Times New Roman" w:eastAsiaTheme="minorEastAsia"/>
                <w:kern w:val="0"/>
                <w:szCs w:val="18"/>
              </w:rPr>
              <w:t>锅炉爆炸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37</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厂区内外采暖管道</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采暖管道发生泄漏，导致人员发生灼烫事故。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38</w:t>
            </w:r>
          </w:p>
        </w:tc>
        <w:tc>
          <w:tcPr>
            <w:tcW w:w="850" w:type="dxa"/>
            <w:vMerge w:val="restart"/>
            <w:vAlign w:val="center"/>
          </w:tcPr>
          <w:p>
            <w:pPr>
              <w:widowControl/>
              <w:adjustRightInd w:val="0"/>
              <w:snapToGrid w:val="0"/>
              <w:rPr>
                <w:rFonts w:cs="Times New Roman" w:eastAsiaTheme="minorEastAsia"/>
                <w:bCs/>
                <w:kern w:val="0"/>
                <w:szCs w:val="18"/>
              </w:rPr>
            </w:pPr>
            <w:r>
              <w:rPr>
                <w:rFonts w:cs="Times New Roman" w:eastAsiaTheme="minorEastAsia"/>
                <w:szCs w:val="18"/>
              </w:rPr>
              <w:t>电气设备</w:t>
            </w:r>
          </w:p>
        </w:tc>
        <w:tc>
          <w:tcPr>
            <w:tcW w:w="1134" w:type="dxa"/>
            <w:vMerge w:val="restart"/>
            <w:vAlign w:val="center"/>
          </w:tcPr>
          <w:p>
            <w:pPr>
              <w:widowControl/>
              <w:adjustRightInd w:val="0"/>
              <w:snapToGrid w:val="0"/>
              <w:rPr>
                <w:rFonts w:cs="Times New Roman" w:eastAsiaTheme="minorEastAsia"/>
                <w:bCs/>
                <w:kern w:val="0"/>
                <w:szCs w:val="18"/>
              </w:rPr>
            </w:pPr>
            <w:r>
              <w:rPr>
                <w:rFonts w:cs="Times New Roman" w:eastAsiaTheme="minorEastAsia"/>
                <w:szCs w:val="18"/>
              </w:rPr>
              <w:t>分装作业</w:t>
            </w:r>
          </w:p>
        </w:tc>
        <w:tc>
          <w:tcPr>
            <w:tcW w:w="4111" w:type="dxa"/>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易燃易爆场所未设置防爆电器或等级不够。</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1193" w:type="dxa"/>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触电</w:t>
            </w:r>
          </w:p>
          <w:p>
            <w:pPr>
              <w:widowControl/>
              <w:adjustRightInd w:val="0"/>
              <w:snapToGrid w:val="0"/>
              <w:rPr>
                <w:rFonts w:cs="Times New Roman" w:eastAsiaTheme="minorEastAsia"/>
                <w:bCs/>
                <w:kern w:val="0"/>
                <w:szCs w:val="18"/>
              </w:rPr>
            </w:pPr>
            <w:r>
              <w:rPr>
                <w:rFonts w:cs="Times New Roman" w:eastAsiaTheme="minorEastAsia"/>
                <w:bCs/>
                <w:kern w:val="0"/>
                <w:szCs w:val="18"/>
              </w:rPr>
              <w:t>火灾</w:t>
            </w:r>
          </w:p>
          <w:p>
            <w:pPr>
              <w:widowControl/>
              <w:adjustRightInd w:val="0"/>
              <w:snapToGrid w:val="0"/>
              <w:rPr>
                <w:rFonts w:cs="Times New Roman" w:eastAsiaTheme="minorEastAsia"/>
                <w:bCs/>
                <w:kern w:val="0"/>
                <w:szCs w:val="18"/>
              </w:rPr>
            </w:pPr>
            <w:r>
              <w:rPr>
                <w:rFonts w:cs="Times New Roman" w:eastAsiaTheme="minorEastAsia"/>
                <w:bCs/>
                <w:kern w:val="0"/>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39</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临时线路未装总开关控制和漏电保护装置。</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40</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变配电室</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电压互感器</w:t>
            </w:r>
          </w:p>
        </w:tc>
        <w:tc>
          <w:tcPr>
            <w:tcW w:w="4111" w:type="dxa"/>
            <w:vMerge w:val="restar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电压互感器、电流互感器、变压器、空气开关、电缆等一次设备，因长期过负荷或设备自身的短路故障，以及连接端接触不良时，会使上述电器设备绝缘老化，自身发热，可能导致电器火灾事故。严重的还会使电压器、避雷器、电容器发生爆炸。</w:t>
            </w:r>
          </w:p>
          <w:p>
            <w:pPr>
              <w:autoSpaceDE w:val="0"/>
              <w:autoSpaceDN w:val="0"/>
              <w:adjustRightInd w:val="0"/>
              <w:snapToGrid w:val="0"/>
              <w:rPr>
                <w:rFonts w:cs="Times New Roman" w:eastAsiaTheme="minorEastAsia"/>
                <w:szCs w:val="18"/>
              </w:rPr>
            </w:pPr>
          </w:p>
        </w:tc>
        <w:tc>
          <w:tcPr>
            <w:tcW w:w="992" w:type="dxa"/>
            <w:vMerge w:val="restar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Merge w:val="restar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41</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电流互感器</w:t>
            </w:r>
          </w:p>
        </w:tc>
        <w:tc>
          <w:tcPr>
            <w:tcW w:w="4111"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jc w:val="center"/>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42</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变压器</w:t>
            </w:r>
          </w:p>
        </w:tc>
        <w:tc>
          <w:tcPr>
            <w:tcW w:w="4111"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jc w:val="center"/>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43</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空气开关</w:t>
            </w:r>
          </w:p>
        </w:tc>
        <w:tc>
          <w:tcPr>
            <w:tcW w:w="4111"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jc w:val="center"/>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44</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电缆线路</w:t>
            </w:r>
          </w:p>
        </w:tc>
        <w:tc>
          <w:tcPr>
            <w:tcW w:w="4111"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jc w:val="center"/>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45</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电压器、避雷器、电容器</w:t>
            </w:r>
          </w:p>
        </w:tc>
        <w:tc>
          <w:tcPr>
            <w:tcW w:w="4111"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jc w:val="center"/>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46</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挡鼠板、进线沟洞</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高低压配电室门口挡鼠板缺失或配电室的进线沟洞等不密封，配电室房屋结构不能阻挡小动物（鼠、猫、鸟、蛇等）进入措施而发生小动物触电造成短路，引发电气火灾。</w:t>
            </w:r>
          </w:p>
        </w:tc>
        <w:tc>
          <w:tcPr>
            <w:tcW w:w="992" w:type="dxa"/>
            <w:vMerge w:val="continue"/>
            <w:vAlign w:val="center"/>
          </w:tcPr>
          <w:p>
            <w:pPr>
              <w:widowControl/>
              <w:adjustRightInd w:val="0"/>
              <w:snapToGrid w:val="0"/>
              <w:jc w:val="center"/>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47</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配电箱（柜）及附近区域</w:t>
            </w: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配电箱（柜）</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电气元、配件质量不好，绝缘性能不合格，接线不规范，接线端子接线松驰，线型选择过细，引起电气元件或端子接头发热打火引燃可燃物质发生火灾。</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48</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箱（柜）内可能存在带电部位裸露在外，人员接触，可能导致触电事故。</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49</w:t>
            </w:r>
          </w:p>
        </w:tc>
        <w:tc>
          <w:tcPr>
            <w:tcW w:w="850" w:type="dxa"/>
            <w:vAlign w:val="center"/>
          </w:tcPr>
          <w:p>
            <w:pPr>
              <w:widowControl/>
              <w:adjustRightInd w:val="0"/>
              <w:snapToGrid w:val="0"/>
              <w:rPr>
                <w:rFonts w:cs="Times New Roman" w:eastAsiaTheme="minorEastAsia"/>
                <w:szCs w:val="18"/>
              </w:rPr>
            </w:pPr>
            <w:r>
              <w:rPr>
                <w:rFonts w:cs="Times New Roman" w:eastAsiaTheme="minorEastAsia"/>
                <w:szCs w:val="18"/>
              </w:rPr>
              <w:t>供配电系统</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供配电检修作业</w:t>
            </w:r>
          </w:p>
        </w:tc>
        <w:tc>
          <w:tcPr>
            <w:tcW w:w="4111"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高低压供配电系统检修时，检修人员可能发生触电事故。</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50</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电器设备</w:t>
            </w: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电器设备、电子广告牌等用电器具</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电器设备使用、检修作业时，作业人员接触电流，导致触电事故。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51</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电器设备使用中发生过载、短路、导致温度过高，引发火灾事故。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52</w:t>
            </w:r>
          </w:p>
        </w:tc>
        <w:tc>
          <w:tcPr>
            <w:tcW w:w="850" w:type="dxa"/>
            <w:vMerge w:val="restart"/>
            <w:vAlign w:val="center"/>
          </w:tcPr>
          <w:p>
            <w:pPr>
              <w:adjustRightInd w:val="0"/>
              <w:snapToGrid w:val="0"/>
              <w:rPr>
                <w:szCs w:val="18"/>
              </w:rPr>
            </w:pPr>
            <w:r>
              <w:rPr>
                <w:rFonts w:hint="eastAsia"/>
                <w:szCs w:val="18"/>
              </w:rPr>
              <w:t>压缩空气站</w:t>
            </w:r>
          </w:p>
        </w:tc>
        <w:tc>
          <w:tcPr>
            <w:tcW w:w="1134" w:type="dxa"/>
            <w:vMerge w:val="restart"/>
            <w:vAlign w:val="center"/>
          </w:tcPr>
          <w:p>
            <w:pPr>
              <w:adjustRightInd w:val="0"/>
              <w:snapToGrid w:val="0"/>
              <w:rPr>
                <w:rFonts w:cs="Times New Roman"/>
                <w:szCs w:val="18"/>
              </w:rPr>
            </w:pPr>
            <w:r>
              <w:rPr>
                <w:rFonts w:hint="eastAsia"/>
                <w:szCs w:val="18"/>
              </w:rPr>
              <w:t>压缩空气机</w:t>
            </w:r>
          </w:p>
        </w:tc>
        <w:tc>
          <w:tcPr>
            <w:tcW w:w="4111" w:type="dxa"/>
            <w:vAlign w:val="center"/>
          </w:tcPr>
          <w:p>
            <w:pPr>
              <w:adjustRightInd w:val="0"/>
              <w:snapToGrid w:val="0"/>
              <w:rPr>
                <w:rFonts w:cs="Times New Roman"/>
                <w:szCs w:val="18"/>
              </w:rPr>
            </w:pPr>
            <w:r>
              <w:rPr>
                <w:rFonts w:hint="eastAsia"/>
                <w:szCs w:val="18"/>
              </w:rPr>
              <w:t>外露的联轴器、皮带转动装置等旋转部位未设置防护罩或护栏。</w:t>
            </w:r>
          </w:p>
        </w:tc>
        <w:tc>
          <w:tcPr>
            <w:tcW w:w="992"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53</w:t>
            </w:r>
          </w:p>
        </w:tc>
        <w:tc>
          <w:tcPr>
            <w:tcW w:w="850" w:type="dxa"/>
            <w:vMerge w:val="continue"/>
            <w:vAlign w:val="center"/>
          </w:tcPr>
          <w:p>
            <w:pPr>
              <w:adjustRightInd w:val="0"/>
              <w:snapToGrid w:val="0"/>
              <w:rPr>
                <w:szCs w:val="18"/>
              </w:rPr>
            </w:pPr>
          </w:p>
        </w:tc>
        <w:tc>
          <w:tcPr>
            <w:tcW w:w="1134" w:type="dxa"/>
            <w:vMerge w:val="continue"/>
            <w:vAlign w:val="center"/>
          </w:tcPr>
          <w:p>
            <w:pPr>
              <w:adjustRightInd w:val="0"/>
              <w:snapToGrid w:val="0"/>
              <w:rPr>
                <w:rFonts w:cs="Times New Roman"/>
                <w:szCs w:val="18"/>
              </w:rPr>
            </w:pPr>
          </w:p>
        </w:tc>
        <w:tc>
          <w:tcPr>
            <w:tcW w:w="4111" w:type="dxa"/>
            <w:vAlign w:val="center"/>
          </w:tcPr>
          <w:p>
            <w:pPr>
              <w:adjustRightInd w:val="0"/>
              <w:snapToGrid w:val="0"/>
              <w:rPr>
                <w:rFonts w:cs="Times New Roman"/>
                <w:szCs w:val="18"/>
              </w:rPr>
            </w:pPr>
            <w:r>
              <w:rPr>
                <w:rFonts w:hint="eastAsia"/>
                <w:szCs w:val="18"/>
              </w:rPr>
              <w:t>主要受力部件存在影响强度和刚度的缺陷、棱角、毛口；所有紧固件和各种盖帽、接头或装置未紧固、不牢靠，可能造成机械伤害、物体打击。</w:t>
            </w:r>
          </w:p>
        </w:tc>
        <w:tc>
          <w:tcPr>
            <w:tcW w:w="992"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djustRightInd w:val="0"/>
              <w:snapToGrid w:val="0"/>
              <w:rPr>
                <w:szCs w:val="18"/>
              </w:rPr>
            </w:pPr>
            <w:r>
              <w:rPr>
                <w:rFonts w:hint="eastAsia"/>
                <w:szCs w:val="18"/>
              </w:rPr>
              <w:t>机械伤害</w:t>
            </w:r>
          </w:p>
          <w:p>
            <w:pPr>
              <w:autoSpaceDE w:val="0"/>
              <w:autoSpaceDN w:val="0"/>
              <w:adjustRightInd w:val="0"/>
              <w:snapToGrid w:val="0"/>
              <w:rPr>
                <w:rFonts w:cs="Times New Roman"/>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54</w:t>
            </w:r>
          </w:p>
        </w:tc>
        <w:tc>
          <w:tcPr>
            <w:tcW w:w="850" w:type="dxa"/>
            <w:vMerge w:val="continue"/>
            <w:vAlign w:val="center"/>
          </w:tcPr>
          <w:p>
            <w:pPr>
              <w:adjustRightInd w:val="0"/>
              <w:snapToGrid w:val="0"/>
              <w:rPr>
                <w:szCs w:val="18"/>
              </w:rPr>
            </w:pPr>
          </w:p>
        </w:tc>
        <w:tc>
          <w:tcPr>
            <w:tcW w:w="1134" w:type="dxa"/>
            <w:vAlign w:val="center"/>
          </w:tcPr>
          <w:p>
            <w:pPr>
              <w:adjustRightInd w:val="0"/>
              <w:snapToGrid w:val="0"/>
              <w:rPr>
                <w:rFonts w:cs="Times New Roman"/>
                <w:szCs w:val="18"/>
              </w:rPr>
            </w:pPr>
            <w:r>
              <w:rPr>
                <w:rFonts w:hint="eastAsia"/>
                <w:szCs w:val="18"/>
              </w:rPr>
              <w:t>传动装置或外露运动部件</w:t>
            </w:r>
          </w:p>
        </w:tc>
        <w:tc>
          <w:tcPr>
            <w:tcW w:w="4111" w:type="dxa"/>
            <w:vAlign w:val="center"/>
          </w:tcPr>
          <w:p>
            <w:pPr>
              <w:adjustRightInd w:val="0"/>
              <w:snapToGrid w:val="0"/>
              <w:rPr>
                <w:rFonts w:cs="Times New Roman"/>
                <w:szCs w:val="18"/>
              </w:rPr>
            </w:pPr>
            <w:r>
              <w:rPr>
                <w:rFonts w:hint="eastAsia"/>
                <w:szCs w:val="18"/>
              </w:rPr>
              <w:t>防护装置缺失或失效，卷入人的衣服、手、头发等，可能导致人员伤亡事故。</w:t>
            </w:r>
          </w:p>
        </w:tc>
        <w:tc>
          <w:tcPr>
            <w:tcW w:w="992" w:type="dxa"/>
            <w:vAlign w:val="center"/>
          </w:tcPr>
          <w:p>
            <w:pPr>
              <w:adjustRightInd w:val="0"/>
              <w:snapToGrid w:val="0"/>
              <w:jc w:val="center"/>
              <w:rPr>
                <w:szCs w:val="18"/>
              </w:rPr>
            </w:pPr>
            <w:r>
              <w:rPr>
                <w:rFonts w:hint="eastAsia"/>
                <w:szCs w:val="18"/>
              </w:rPr>
              <w:t>人员伤亡</w:t>
            </w:r>
          </w:p>
          <w:p>
            <w:pPr>
              <w:widowControl/>
              <w:adjustRightInd w:val="0"/>
              <w:snapToGrid w:val="0"/>
              <w:jc w:val="center"/>
              <w:rPr>
                <w:rFonts w:cs="Times New Roman"/>
                <w:kern w:val="0"/>
                <w:szCs w:val="18"/>
              </w:rPr>
            </w:pPr>
            <w:r>
              <w:rPr>
                <w:rFonts w:hint="eastAsia"/>
                <w:szCs w:val="18"/>
              </w:rPr>
              <w:t>经济损失</w:t>
            </w:r>
          </w:p>
        </w:tc>
        <w:tc>
          <w:tcPr>
            <w:tcW w:w="1193" w:type="dxa"/>
            <w:vAlign w:val="center"/>
          </w:tcPr>
          <w:p>
            <w:pPr>
              <w:autoSpaceDE w:val="0"/>
              <w:autoSpaceDN w:val="0"/>
              <w:adjustRightInd w:val="0"/>
              <w:snapToGrid w:val="0"/>
              <w:rPr>
                <w:rFonts w:cs="Times New Roman"/>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55</w:t>
            </w:r>
          </w:p>
        </w:tc>
        <w:tc>
          <w:tcPr>
            <w:tcW w:w="850" w:type="dxa"/>
            <w:vMerge w:val="restart"/>
            <w:vAlign w:val="center"/>
          </w:tcPr>
          <w:p>
            <w:pPr>
              <w:adjustRightInd w:val="0"/>
              <w:snapToGrid w:val="0"/>
              <w:rPr>
                <w:szCs w:val="18"/>
              </w:rPr>
            </w:pPr>
            <w:r>
              <w:rPr>
                <w:rFonts w:hint="eastAsia"/>
                <w:szCs w:val="18"/>
              </w:rPr>
              <w:t>污水处理站</w:t>
            </w:r>
          </w:p>
        </w:tc>
        <w:tc>
          <w:tcPr>
            <w:tcW w:w="1134" w:type="dxa"/>
            <w:vMerge w:val="restart"/>
            <w:vAlign w:val="center"/>
          </w:tcPr>
          <w:p>
            <w:pPr>
              <w:adjustRightInd w:val="0"/>
              <w:snapToGrid w:val="0"/>
              <w:rPr>
                <w:szCs w:val="18"/>
              </w:rPr>
            </w:pPr>
            <w:r>
              <w:rPr>
                <w:rFonts w:hint="eastAsia"/>
                <w:szCs w:val="18"/>
              </w:rPr>
              <w:t>污水处理池</w:t>
            </w:r>
          </w:p>
        </w:tc>
        <w:tc>
          <w:tcPr>
            <w:tcW w:w="4111" w:type="dxa"/>
            <w:vAlign w:val="center"/>
          </w:tcPr>
          <w:p>
            <w:pPr>
              <w:adjustRightInd w:val="0"/>
              <w:snapToGrid w:val="0"/>
              <w:rPr>
                <w:szCs w:val="18"/>
              </w:rPr>
            </w:pPr>
            <w:r>
              <w:rPr>
                <w:rFonts w:hint="eastAsia"/>
                <w:szCs w:val="18"/>
              </w:rPr>
              <w:t>通风不良，易造成有毒有害气体（甲烷、硫化氢等）积聚</w:t>
            </w:r>
            <w:r>
              <w:rPr>
                <w:rFonts w:hint="eastAsia" w:ascii="宋体" w:hAnsi="宋体" w:cs="宋体"/>
                <w:kern w:val="0"/>
                <w:szCs w:val="18"/>
              </w:rPr>
              <w:t>，造成爆炸、中毒。</w:t>
            </w:r>
          </w:p>
        </w:tc>
        <w:tc>
          <w:tcPr>
            <w:tcW w:w="992" w:type="dxa"/>
            <w:vAlign w:val="center"/>
          </w:tcPr>
          <w:p>
            <w:pPr>
              <w:adjustRightInd w:val="0"/>
              <w:snapToGrid w:val="0"/>
              <w:jc w:val="center"/>
              <w:rPr>
                <w:szCs w:val="18"/>
              </w:rPr>
            </w:pPr>
            <w:r>
              <w:rPr>
                <w:rFonts w:hint="eastAsia"/>
                <w:szCs w:val="18"/>
              </w:rPr>
              <w:t>人员伤亡</w:t>
            </w:r>
          </w:p>
          <w:p>
            <w:pPr>
              <w:adjustRightInd w:val="0"/>
              <w:snapToGrid w:val="0"/>
              <w:jc w:val="center"/>
              <w:rPr>
                <w:szCs w:val="18"/>
              </w:rPr>
            </w:pPr>
            <w:r>
              <w:rPr>
                <w:rFonts w:hint="eastAsia"/>
                <w:szCs w:val="18"/>
              </w:rPr>
              <w:t>经济损失</w:t>
            </w:r>
          </w:p>
        </w:tc>
        <w:tc>
          <w:tcPr>
            <w:tcW w:w="1193" w:type="dxa"/>
            <w:vAlign w:val="center"/>
          </w:tcPr>
          <w:p>
            <w:pPr>
              <w:adjustRightInd w:val="0"/>
              <w:snapToGrid w:val="0"/>
              <w:rPr>
                <w:szCs w:val="18"/>
              </w:rPr>
            </w:pPr>
            <w:r>
              <w:rPr>
                <w:rFonts w:hint="eastAsia"/>
                <w:szCs w:val="18"/>
              </w:rPr>
              <w:t>中毒和窒息</w:t>
            </w:r>
          </w:p>
          <w:p>
            <w:pPr>
              <w:autoSpaceDE w:val="0"/>
              <w:autoSpaceDN w:val="0"/>
              <w:adjustRightInd w:val="0"/>
              <w:snapToGrid w:val="0"/>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56</w:t>
            </w:r>
          </w:p>
        </w:tc>
        <w:tc>
          <w:tcPr>
            <w:tcW w:w="850" w:type="dxa"/>
            <w:vMerge w:val="continue"/>
            <w:vAlign w:val="center"/>
          </w:tcPr>
          <w:p>
            <w:pPr>
              <w:adjustRightInd w:val="0"/>
              <w:snapToGrid w:val="0"/>
              <w:rPr>
                <w:szCs w:val="18"/>
              </w:rPr>
            </w:pPr>
          </w:p>
        </w:tc>
        <w:tc>
          <w:tcPr>
            <w:tcW w:w="1134" w:type="dxa"/>
            <w:vMerge w:val="continue"/>
            <w:vAlign w:val="center"/>
          </w:tcPr>
          <w:p>
            <w:pPr>
              <w:adjustRightInd w:val="0"/>
              <w:snapToGrid w:val="0"/>
              <w:rPr>
                <w:szCs w:val="18"/>
              </w:rPr>
            </w:pPr>
          </w:p>
        </w:tc>
        <w:tc>
          <w:tcPr>
            <w:tcW w:w="4111" w:type="dxa"/>
            <w:vAlign w:val="center"/>
          </w:tcPr>
          <w:p>
            <w:pPr>
              <w:adjustRightInd w:val="0"/>
              <w:snapToGrid w:val="0"/>
              <w:rPr>
                <w:szCs w:val="18"/>
              </w:rPr>
            </w:pPr>
            <w:r>
              <w:rPr>
                <w:rFonts w:hint="eastAsia"/>
                <w:szCs w:val="18"/>
              </w:rPr>
              <w:t>污水池边缘没有设置防护栏杆及安全警示标识，人员跌落池内溺水。</w:t>
            </w:r>
          </w:p>
        </w:tc>
        <w:tc>
          <w:tcPr>
            <w:tcW w:w="992" w:type="dxa"/>
            <w:vAlign w:val="center"/>
          </w:tcPr>
          <w:p>
            <w:pPr>
              <w:adjustRightInd w:val="0"/>
              <w:snapToGrid w:val="0"/>
              <w:jc w:val="center"/>
              <w:rPr>
                <w:szCs w:val="18"/>
              </w:rPr>
            </w:pPr>
            <w:r>
              <w:rPr>
                <w:rFonts w:hint="eastAsia"/>
                <w:szCs w:val="18"/>
              </w:rPr>
              <w:t>人员伤亡</w:t>
            </w:r>
          </w:p>
          <w:p>
            <w:pPr>
              <w:adjustRightInd w:val="0"/>
              <w:snapToGrid w:val="0"/>
              <w:jc w:val="center"/>
              <w:rPr>
                <w:szCs w:val="18"/>
              </w:rPr>
            </w:pPr>
            <w:r>
              <w:rPr>
                <w:rFonts w:hint="eastAsia"/>
                <w:szCs w:val="18"/>
              </w:rPr>
              <w:t>经济损失</w:t>
            </w:r>
          </w:p>
        </w:tc>
        <w:tc>
          <w:tcPr>
            <w:tcW w:w="1193" w:type="dxa"/>
            <w:vAlign w:val="center"/>
          </w:tcPr>
          <w:p>
            <w:pPr>
              <w:adjustRightInd w:val="0"/>
              <w:snapToGrid w:val="0"/>
              <w:rPr>
                <w:szCs w:val="18"/>
              </w:rPr>
            </w:pPr>
            <w:r>
              <w:rPr>
                <w:rFonts w:hint="eastAsia"/>
                <w:szCs w:val="18"/>
              </w:rPr>
              <w:t>淹溺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57</w:t>
            </w:r>
          </w:p>
        </w:tc>
        <w:tc>
          <w:tcPr>
            <w:tcW w:w="850" w:type="dxa"/>
            <w:vMerge w:val="restart"/>
            <w:vAlign w:val="center"/>
          </w:tcPr>
          <w:p>
            <w:pPr>
              <w:adjustRightInd w:val="0"/>
              <w:snapToGrid w:val="0"/>
              <w:rPr>
                <w:szCs w:val="18"/>
              </w:rPr>
            </w:pPr>
            <w:r>
              <w:rPr>
                <w:rFonts w:hint="eastAsia"/>
                <w:szCs w:val="18"/>
              </w:rPr>
              <w:t>电梯</w:t>
            </w:r>
          </w:p>
        </w:tc>
        <w:tc>
          <w:tcPr>
            <w:tcW w:w="1134" w:type="dxa"/>
            <w:vAlign w:val="center"/>
          </w:tcPr>
          <w:p>
            <w:pPr>
              <w:adjustRightInd w:val="0"/>
              <w:snapToGrid w:val="0"/>
              <w:rPr>
                <w:szCs w:val="18"/>
              </w:rPr>
            </w:pPr>
            <w:r>
              <w:rPr>
                <w:rFonts w:hint="eastAsia"/>
                <w:szCs w:val="18"/>
              </w:rPr>
              <w:t>安全钳、</w:t>
            </w:r>
            <w:r>
              <w:rPr>
                <w:szCs w:val="18"/>
              </w:rPr>
              <w:t>限速器</w:t>
            </w:r>
          </w:p>
        </w:tc>
        <w:tc>
          <w:tcPr>
            <w:tcW w:w="4111" w:type="dxa"/>
            <w:vAlign w:val="center"/>
          </w:tcPr>
          <w:p>
            <w:pPr>
              <w:adjustRightInd w:val="0"/>
              <w:snapToGrid w:val="0"/>
              <w:rPr>
                <w:szCs w:val="18"/>
              </w:rPr>
            </w:pPr>
            <w:r>
              <w:rPr>
                <w:rFonts w:hint="eastAsia"/>
                <w:szCs w:val="18"/>
              </w:rPr>
              <w:t>安全钳、</w:t>
            </w:r>
            <w:r>
              <w:rPr>
                <w:szCs w:val="18"/>
              </w:rPr>
              <w:t>限速器</w:t>
            </w:r>
            <w:r>
              <w:rPr>
                <w:rFonts w:hint="eastAsia"/>
                <w:szCs w:val="18"/>
              </w:rPr>
              <w:t>不灵敏或失效，电梯下行达到限速器动作速度或悬挂装置断裂，</w:t>
            </w:r>
            <w:r>
              <w:rPr>
                <w:szCs w:val="18"/>
              </w:rPr>
              <w:t>不能</w:t>
            </w:r>
            <w:r>
              <w:rPr>
                <w:rFonts w:hint="eastAsia"/>
                <w:szCs w:val="18"/>
              </w:rPr>
              <w:t>有效制动停止，</w:t>
            </w:r>
            <w:r>
              <w:rPr>
                <w:szCs w:val="18"/>
              </w:rPr>
              <w:t>可能</w:t>
            </w:r>
            <w:r>
              <w:rPr>
                <w:rFonts w:hint="eastAsia"/>
                <w:szCs w:val="18"/>
              </w:rPr>
              <w:t>引起人员坠落伤亡。</w:t>
            </w:r>
          </w:p>
        </w:tc>
        <w:tc>
          <w:tcPr>
            <w:tcW w:w="992" w:type="dxa"/>
            <w:vAlign w:val="center"/>
          </w:tcPr>
          <w:p>
            <w:pPr>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djustRightInd w:val="0"/>
              <w:snapToGrid w:val="0"/>
              <w:jc w:val="center"/>
              <w:rPr>
                <w:szCs w:val="18"/>
              </w:rPr>
            </w:pPr>
          </w:p>
        </w:tc>
        <w:tc>
          <w:tcPr>
            <w:tcW w:w="1193" w:type="dxa"/>
            <w:vAlign w:val="center"/>
          </w:tcPr>
          <w:p>
            <w:pPr>
              <w:adjustRightInd w:val="0"/>
              <w:snapToGrid w:val="0"/>
              <w:rPr>
                <w:szCs w:val="18"/>
              </w:rPr>
            </w:pPr>
            <w:r>
              <w:rPr>
                <w:rFonts w:hint="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58</w:t>
            </w:r>
          </w:p>
        </w:tc>
        <w:tc>
          <w:tcPr>
            <w:tcW w:w="850" w:type="dxa"/>
            <w:vMerge w:val="continue"/>
            <w:vAlign w:val="center"/>
          </w:tcPr>
          <w:p>
            <w:pPr>
              <w:adjustRightInd w:val="0"/>
              <w:snapToGrid w:val="0"/>
              <w:rPr>
                <w:szCs w:val="18"/>
              </w:rPr>
            </w:pPr>
          </w:p>
        </w:tc>
        <w:tc>
          <w:tcPr>
            <w:tcW w:w="1134" w:type="dxa"/>
            <w:vMerge w:val="restart"/>
            <w:vAlign w:val="center"/>
          </w:tcPr>
          <w:p>
            <w:pPr>
              <w:adjustRightInd w:val="0"/>
              <w:snapToGrid w:val="0"/>
              <w:rPr>
                <w:szCs w:val="18"/>
              </w:rPr>
            </w:pPr>
            <w:r>
              <w:rPr>
                <w:rFonts w:hint="eastAsia"/>
                <w:szCs w:val="18"/>
              </w:rPr>
              <w:t>轿厢</w:t>
            </w:r>
          </w:p>
        </w:tc>
        <w:tc>
          <w:tcPr>
            <w:tcW w:w="4111" w:type="dxa"/>
            <w:vAlign w:val="center"/>
          </w:tcPr>
          <w:p>
            <w:pPr>
              <w:adjustRightInd w:val="0"/>
              <w:snapToGrid w:val="0"/>
              <w:rPr>
                <w:szCs w:val="18"/>
              </w:rPr>
            </w:pPr>
            <w:r>
              <w:rPr>
                <w:rFonts w:hint="eastAsia"/>
                <w:szCs w:val="18"/>
              </w:rPr>
              <w:t>轿厢超负荷运行，</w:t>
            </w:r>
            <w:r>
              <w:rPr>
                <w:szCs w:val="18"/>
              </w:rPr>
              <w:t>悬挂</w:t>
            </w:r>
            <w:r>
              <w:rPr>
                <w:rFonts w:hint="eastAsia"/>
                <w:szCs w:val="18"/>
              </w:rPr>
              <w:t>装置断裂导致人员坠落伤亡。</w:t>
            </w:r>
          </w:p>
        </w:tc>
        <w:tc>
          <w:tcPr>
            <w:tcW w:w="992" w:type="dxa"/>
            <w:vAlign w:val="center"/>
          </w:tcPr>
          <w:p>
            <w:pPr>
              <w:autoSpaceDE w:val="0"/>
              <w:autoSpaceDN w:val="0"/>
              <w:adjustRightInd w:val="0"/>
              <w:snapToGrid w:val="0"/>
              <w:jc w:val="center"/>
              <w:rPr>
                <w:rFonts w:cs="Times New Roman"/>
                <w:szCs w:val="18"/>
              </w:rPr>
            </w:pPr>
            <w:r>
              <w:rPr>
                <w:rFonts w:hint="eastAsia" w:cs="Times New Roman"/>
                <w:szCs w:val="18"/>
              </w:rPr>
              <w:t>人员伤亡</w:t>
            </w:r>
          </w:p>
          <w:p>
            <w:pPr>
              <w:adjustRightInd w:val="0"/>
              <w:snapToGrid w:val="0"/>
              <w:jc w:val="center"/>
              <w:rPr>
                <w:szCs w:val="18"/>
              </w:rPr>
            </w:pPr>
            <w:r>
              <w:rPr>
                <w:rFonts w:hint="eastAsia" w:cs="Times New Roman"/>
                <w:szCs w:val="18"/>
              </w:rPr>
              <w:t>经济损失</w:t>
            </w:r>
          </w:p>
        </w:tc>
        <w:tc>
          <w:tcPr>
            <w:tcW w:w="1193" w:type="dxa"/>
            <w:vAlign w:val="center"/>
          </w:tcPr>
          <w:p>
            <w:pPr>
              <w:adjustRightInd w:val="0"/>
              <w:snapToGrid w:val="0"/>
              <w:rPr>
                <w:szCs w:val="18"/>
              </w:rPr>
            </w:pPr>
            <w:r>
              <w:rPr>
                <w:rFonts w:hint="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59</w:t>
            </w:r>
          </w:p>
        </w:tc>
        <w:tc>
          <w:tcPr>
            <w:tcW w:w="850" w:type="dxa"/>
            <w:vMerge w:val="continue"/>
            <w:vAlign w:val="center"/>
          </w:tcPr>
          <w:p>
            <w:pPr>
              <w:adjustRightInd w:val="0"/>
              <w:snapToGrid w:val="0"/>
              <w:rPr>
                <w:szCs w:val="18"/>
              </w:rPr>
            </w:pPr>
          </w:p>
        </w:tc>
        <w:tc>
          <w:tcPr>
            <w:tcW w:w="1134" w:type="dxa"/>
            <w:vMerge w:val="continue"/>
            <w:vAlign w:val="center"/>
          </w:tcPr>
          <w:p>
            <w:pPr>
              <w:adjustRightInd w:val="0"/>
              <w:snapToGrid w:val="0"/>
              <w:rPr>
                <w:szCs w:val="18"/>
              </w:rPr>
            </w:pPr>
          </w:p>
        </w:tc>
        <w:tc>
          <w:tcPr>
            <w:tcW w:w="4111" w:type="dxa"/>
            <w:vAlign w:val="center"/>
          </w:tcPr>
          <w:p>
            <w:pPr>
              <w:adjustRightInd w:val="0"/>
              <w:snapToGrid w:val="0"/>
              <w:rPr>
                <w:szCs w:val="18"/>
              </w:rPr>
            </w:pPr>
            <w:r>
              <w:rPr>
                <w:rFonts w:hint="eastAsia"/>
                <w:szCs w:val="18"/>
              </w:rPr>
              <w:t>电气联锁装置不全或失灵，</w:t>
            </w:r>
            <w:r>
              <w:rPr>
                <w:szCs w:val="18"/>
              </w:rPr>
              <w:t>致使</w:t>
            </w:r>
            <w:r>
              <w:rPr>
                <w:rFonts w:hint="eastAsia"/>
                <w:szCs w:val="18"/>
              </w:rPr>
              <w:t>层门未关闭而电梯启动伤人。</w:t>
            </w:r>
          </w:p>
        </w:tc>
        <w:tc>
          <w:tcPr>
            <w:tcW w:w="992" w:type="dxa"/>
            <w:vAlign w:val="center"/>
          </w:tcPr>
          <w:p>
            <w:pPr>
              <w:autoSpaceDE w:val="0"/>
              <w:autoSpaceDN w:val="0"/>
              <w:adjustRightInd w:val="0"/>
              <w:snapToGrid w:val="0"/>
              <w:jc w:val="center"/>
              <w:rPr>
                <w:rFonts w:cs="Times New Roman"/>
                <w:szCs w:val="18"/>
              </w:rPr>
            </w:pPr>
            <w:r>
              <w:rPr>
                <w:rFonts w:hint="eastAsia" w:cs="Times New Roman"/>
                <w:szCs w:val="18"/>
              </w:rPr>
              <w:t>人员伤亡</w:t>
            </w:r>
          </w:p>
          <w:p>
            <w:pPr>
              <w:adjustRightInd w:val="0"/>
              <w:snapToGrid w:val="0"/>
              <w:jc w:val="center"/>
              <w:rPr>
                <w:szCs w:val="18"/>
              </w:rPr>
            </w:pPr>
            <w:r>
              <w:rPr>
                <w:rFonts w:hint="eastAsia" w:cs="Times New Roman"/>
                <w:szCs w:val="18"/>
              </w:rPr>
              <w:t>经济损失</w:t>
            </w:r>
          </w:p>
        </w:tc>
        <w:tc>
          <w:tcPr>
            <w:tcW w:w="1193" w:type="dxa"/>
            <w:vAlign w:val="center"/>
          </w:tcPr>
          <w:p>
            <w:pPr>
              <w:adjustRightInd w:val="0"/>
              <w:snapToGrid w:val="0"/>
              <w:rPr>
                <w:szCs w:val="18"/>
              </w:rPr>
            </w:pPr>
            <w:r>
              <w:rPr>
                <w:rFonts w:hint="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60</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厂区临时用电作业</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临时用电设备及电缆</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临时用电存在带电部位裸露，可能导致触电事故。</w:t>
            </w:r>
          </w:p>
        </w:tc>
        <w:tc>
          <w:tcPr>
            <w:tcW w:w="992" w:type="dxa"/>
            <w:vAlign w:val="center"/>
          </w:tcPr>
          <w:p>
            <w:pPr>
              <w:adjustRightInd w:val="0"/>
              <w:snapToGrid w:val="0"/>
              <w:jc w:val="center"/>
              <w:rPr>
                <w:rFonts w:cs="Times New Roman" w:eastAsiaTheme="minorEastAsia"/>
                <w:kern w:val="0"/>
                <w:szCs w:val="18"/>
              </w:rPr>
            </w:pPr>
            <w:r>
              <w:rPr>
                <w:rFonts w:cs="Times New Roman" w:eastAsiaTheme="minorEastAsia"/>
                <w:kern w:val="0"/>
                <w:szCs w:val="18"/>
              </w:rPr>
              <w:t>人员伤亡</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61</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厂区临时用电作业</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临时用电线路产生的火花引燃周边的可燃物，导致火灾爆炸事故。</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p>
            <w:pPr>
              <w:adjustRightInd w:val="0"/>
              <w:snapToGrid w:val="0"/>
              <w:jc w:val="center"/>
              <w:rPr>
                <w:rFonts w:cs="Times New Roman" w:eastAsiaTheme="minorEastAsia"/>
                <w:kern w:val="0"/>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62</w:t>
            </w:r>
          </w:p>
        </w:tc>
        <w:tc>
          <w:tcPr>
            <w:tcW w:w="850" w:type="dxa"/>
            <w:vAlign w:val="center"/>
          </w:tcPr>
          <w:p>
            <w:pPr>
              <w:widowControl/>
              <w:adjustRightInd w:val="0"/>
              <w:snapToGrid w:val="0"/>
              <w:rPr>
                <w:rFonts w:cs="Times New Roman" w:eastAsiaTheme="minorEastAsia"/>
                <w:szCs w:val="18"/>
              </w:rPr>
            </w:pPr>
            <w:r>
              <w:rPr>
                <w:rFonts w:cs="Times New Roman" w:eastAsiaTheme="minorEastAsia"/>
                <w:szCs w:val="18"/>
              </w:rPr>
              <w:t>电缆沟附近区域</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电缆沟内及附近区域内可燃物、易燃易爆危险化学品</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易燃易爆气体可能进入电缆沟，在沟内积聚，遇火源可能导致火灾、爆炸事故。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63</w:t>
            </w:r>
          </w:p>
        </w:tc>
        <w:tc>
          <w:tcPr>
            <w:tcW w:w="850" w:type="dxa"/>
            <w:vAlign w:val="center"/>
          </w:tcPr>
          <w:p>
            <w:pPr>
              <w:widowControl/>
              <w:adjustRightInd w:val="0"/>
              <w:snapToGrid w:val="0"/>
              <w:rPr>
                <w:rFonts w:cs="Times New Roman" w:eastAsiaTheme="minorEastAsia"/>
                <w:szCs w:val="18"/>
              </w:rPr>
            </w:pPr>
            <w:r>
              <w:rPr>
                <w:rFonts w:cs="Times New Roman" w:eastAsiaTheme="minorEastAsia"/>
                <w:szCs w:val="18"/>
              </w:rPr>
              <w:t>充电区域</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充电动力车</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1、充电动力车充电产生高温，可能引燃可燃物，导致火灾爆炸事故；</w:t>
            </w:r>
          </w:p>
          <w:p>
            <w:pPr>
              <w:widowControl/>
              <w:adjustRightInd w:val="0"/>
              <w:snapToGrid w:val="0"/>
              <w:rPr>
                <w:rFonts w:cs="Times New Roman" w:eastAsiaTheme="minorEastAsia"/>
                <w:szCs w:val="18"/>
              </w:rPr>
            </w:pPr>
            <w:r>
              <w:rPr>
                <w:rFonts w:cs="Times New Roman" w:eastAsiaTheme="minorEastAsia"/>
                <w:szCs w:val="18"/>
              </w:rPr>
              <w:t>2、充电过程中释放的氢气遇火源可能导致火灾、爆炸事故；</w:t>
            </w:r>
          </w:p>
          <w:p>
            <w:pPr>
              <w:widowControl/>
              <w:adjustRightInd w:val="0"/>
              <w:snapToGrid w:val="0"/>
              <w:rPr>
                <w:rFonts w:cs="Times New Roman" w:eastAsiaTheme="minorEastAsia"/>
                <w:szCs w:val="18"/>
              </w:rPr>
            </w:pPr>
            <w:r>
              <w:rPr>
                <w:rFonts w:cs="Times New Roman" w:eastAsiaTheme="minorEastAsia"/>
                <w:szCs w:val="18"/>
              </w:rPr>
              <w:t>3、充电动力车在充电过程中，可能导致触电事故。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64</w:t>
            </w:r>
          </w:p>
        </w:tc>
        <w:tc>
          <w:tcPr>
            <w:tcW w:w="850" w:type="dxa"/>
            <w:vAlign w:val="center"/>
          </w:tcPr>
          <w:p>
            <w:pPr>
              <w:widowControl/>
              <w:adjustRightInd w:val="0"/>
              <w:snapToGrid w:val="0"/>
              <w:rPr>
                <w:rFonts w:cs="Times New Roman" w:eastAsiaTheme="minorEastAsia"/>
                <w:szCs w:val="18"/>
              </w:rPr>
            </w:pPr>
            <w:r>
              <w:rPr>
                <w:rFonts w:cs="Times New Roman" w:eastAsiaTheme="minorEastAsia"/>
                <w:szCs w:val="18"/>
              </w:rPr>
              <w:t>动火作业部位及周边区域</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动火作业部位及周边区域存在易燃易爆危险化学品区域</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厂区动火作业部位、附近区域存在可燃物，遇火源可能导致火灾、爆炸等事故。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65</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动土作业部位及周边区域</w:t>
            </w: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动土作业部位及周边区域设施</w:t>
            </w:r>
          </w:p>
        </w:tc>
        <w:tc>
          <w:tcPr>
            <w:tcW w:w="4111"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动土作业部位及周边区域设施内的易燃易爆物质，遇火源可能导致火灾、爆炸事故。</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66</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动土作业部位及周边区域设施内的有毒物质，泄漏后可能导致中毒事故。</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67</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cs="Times New Roman" w:eastAsiaTheme="minorEastAsia"/>
                <w:szCs w:val="18"/>
              </w:rPr>
              <w:t>动土作业的作业环境</w:t>
            </w:r>
          </w:p>
        </w:tc>
        <w:tc>
          <w:tcPr>
            <w:tcW w:w="4111"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在动土作业时，发生支撑不牢靠，或地下和地面水渗入作业区，可能导致作业区坍塌事故。</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68</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动土作业的深基坑</w:t>
            </w:r>
          </w:p>
        </w:tc>
        <w:tc>
          <w:tcPr>
            <w:tcW w:w="4111"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动土作业现场高差大于2m时，人员可能坠入坑内，导致高处坠落事故。</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69</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受限空间作业</w:t>
            </w: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下水管道、内罐、仓、槽车、管道、隧道、沟、坑、井、池、涵洞等封闭、半封闭的设施及场所</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人员进入受限空间作业时，可能氧气不足，导致窒息事故。</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70</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在作业场地狭小、作业人员精力不集中、防护措施不当或夜间照明不足时，也可能会发生碰、挤、擦、刮等其它伤害。</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71</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kern w:val="0"/>
                <w:szCs w:val="18"/>
              </w:rPr>
              <w:t>受限空间作业</w:t>
            </w:r>
            <w:r>
              <w:rPr>
                <w:rFonts w:cs="Times New Roman" w:eastAsiaTheme="minorEastAsia"/>
                <w:szCs w:val="18"/>
              </w:rPr>
              <w:t>部位存在可燃物、易燃易爆危险化学品，遇火源可能导致火灾、爆炸等事故。</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72</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kern w:val="0"/>
                <w:szCs w:val="18"/>
              </w:rPr>
            </w:pPr>
            <w:r>
              <w:rPr>
                <w:rFonts w:cs="Times New Roman" w:eastAsiaTheme="minorEastAsia"/>
                <w:szCs w:val="18"/>
              </w:rPr>
              <w:t>进入高温受限空间作业，可能导致高温灼伤事故。</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73</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电器设备带电部位</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受限空间作业中，使用电器设备，可能导致触电事故。</w:t>
            </w:r>
          </w:p>
        </w:tc>
        <w:tc>
          <w:tcPr>
            <w:tcW w:w="992"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74</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高处作业</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高处作业时的工具以及物体</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高处作业时，使用的工具、零件等物品发生坠落，可能会对下部人员或设备造成物体打击。</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75</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高处作业人员本身</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在高于2m的作业平台、脚手架进行操作、检修等高处作业时，可能导致高出坠落事故。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76</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高处作业的登高工具、脚手架</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在高处作业时，使用的脚手架、跳板存在问题，可能导致坍塌事故。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77</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辅助用房</w:t>
            </w:r>
          </w:p>
        </w:tc>
        <w:tc>
          <w:tcPr>
            <w:tcW w:w="1134" w:type="dxa"/>
            <w:vAlign w:val="center"/>
          </w:tcPr>
          <w:p>
            <w:pPr>
              <w:adjustRightInd w:val="0"/>
              <w:snapToGrid w:val="0"/>
              <w:rPr>
                <w:rFonts w:cs="Times New Roman" w:eastAsiaTheme="minorEastAsia"/>
                <w:szCs w:val="18"/>
              </w:rPr>
            </w:pPr>
            <w:r>
              <w:rPr>
                <w:rFonts w:cs="Times New Roman" w:eastAsiaTheme="minorEastAsia"/>
                <w:szCs w:val="18"/>
              </w:rPr>
              <w:t>厨房电器设备</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电源控制开关受烟尘、潮湿等因素影响，控制失效而带电，人员触摸伤亡。</w:t>
            </w:r>
          </w:p>
          <w:p>
            <w:pPr>
              <w:widowControl/>
              <w:adjustRightInd w:val="0"/>
              <w:snapToGrid w:val="0"/>
              <w:rPr>
                <w:rFonts w:cs="Times New Roman" w:eastAsiaTheme="minorEastAsia"/>
                <w:szCs w:val="18"/>
              </w:rPr>
            </w:pPr>
            <w:r>
              <w:rPr>
                <w:rFonts w:cs="Times New Roman" w:eastAsiaTheme="minorEastAsia"/>
                <w:szCs w:val="18"/>
              </w:rPr>
              <w:t>电源线被浸泡、高温腐蚀等外漏，易导致人员触电。</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b/>
                <w:bCs/>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78</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厨房燃气设备</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使用燃气发生泄漏，遇火源可能导致火灾爆炸事故。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79</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cs="Times New Roman" w:eastAsiaTheme="minorEastAsia"/>
                <w:szCs w:val="18"/>
              </w:rPr>
              <w:t>绞肉机</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加料处防护设施缺失或失效，可能缴入人手、衣服等。</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80</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cs="Times New Roman" w:eastAsiaTheme="minorEastAsia"/>
                <w:szCs w:val="18"/>
              </w:rPr>
              <w:t>压面机</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加料处防护设施缺失或失效，可能缴入人手、衣服等。</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81</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员工宿舍</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使用电器设备时，可能发生触电事故。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b/>
                <w:bCs/>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82</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使用电器设备时，可能引发火灾事故。</w:t>
            </w:r>
          </w:p>
        </w:tc>
        <w:tc>
          <w:tcPr>
            <w:tcW w:w="992"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b/>
                <w:bCs/>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83</w:t>
            </w:r>
          </w:p>
        </w:tc>
        <w:tc>
          <w:tcPr>
            <w:tcW w:w="850" w:type="dxa"/>
            <w:vMerge w:val="restart"/>
            <w:vAlign w:val="center"/>
          </w:tcPr>
          <w:p>
            <w:pPr>
              <w:adjustRightInd w:val="0"/>
              <w:snapToGrid w:val="0"/>
              <w:rPr>
                <w:rFonts w:cs="Times New Roman" w:eastAsiaTheme="minorEastAsia"/>
                <w:szCs w:val="18"/>
              </w:rPr>
            </w:pPr>
            <w:r>
              <w:rPr>
                <w:rFonts w:cs="Times New Roman" w:eastAsiaTheme="minorEastAsia"/>
                <w:szCs w:val="18"/>
              </w:rPr>
              <w:t>检维修作业</w:t>
            </w:r>
          </w:p>
        </w:tc>
        <w:tc>
          <w:tcPr>
            <w:tcW w:w="1134" w:type="dxa"/>
            <w:vMerge w:val="restart"/>
            <w:vAlign w:val="center"/>
          </w:tcPr>
          <w:p>
            <w:pPr>
              <w:adjustRightInd w:val="0"/>
              <w:snapToGrid w:val="0"/>
              <w:rPr>
                <w:rFonts w:cs="Times New Roman" w:eastAsiaTheme="minorEastAsia"/>
                <w:szCs w:val="18"/>
              </w:rPr>
            </w:pPr>
            <w:r>
              <w:rPr>
                <w:rFonts w:cs="Times New Roman" w:eastAsiaTheme="minorEastAsia"/>
                <w:szCs w:val="18"/>
              </w:rPr>
              <w:t>被检修设备</w:t>
            </w:r>
          </w:p>
        </w:tc>
        <w:tc>
          <w:tcPr>
            <w:tcW w:w="411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检维修无安全施工方案，停机未执行操作牌、停电牌制度，可能导致高处坠落与车辆伤害。</w:t>
            </w:r>
          </w:p>
        </w:tc>
        <w:tc>
          <w:tcPr>
            <w:tcW w:w="9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高处坠落</w:t>
            </w:r>
          </w:p>
          <w:p>
            <w:pPr>
              <w:widowControl/>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84</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adjustRightInd w:val="0"/>
              <w:snapToGrid w:val="0"/>
              <w:rPr>
                <w:rFonts w:cs="Times New Roman" w:eastAsiaTheme="minorEastAsia"/>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检修过程未落实检维修作业方案，可能导致火灾、高处坠落与车辆伤害。</w:t>
            </w:r>
          </w:p>
        </w:tc>
        <w:tc>
          <w:tcPr>
            <w:tcW w:w="9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火灾</w:t>
            </w:r>
          </w:p>
          <w:p>
            <w:pPr>
              <w:widowControl/>
              <w:adjustRightInd w:val="0"/>
              <w:snapToGrid w:val="0"/>
              <w:rPr>
                <w:rFonts w:cs="Times New Roman" w:eastAsiaTheme="minorEastAsia"/>
                <w:szCs w:val="18"/>
              </w:rPr>
            </w:pPr>
            <w:r>
              <w:rPr>
                <w:rFonts w:cs="Times New Roman" w:eastAsiaTheme="minorEastAsia"/>
                <w:szCs w:val="18"/>
              </w:rPr>
              <w:t>高处坠落</w:t>
            </w:r>
          </w:p>
          <w:p>
            <w:pPr>
              <w:widowControl/>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85</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检修结束未按程序进行试车，安全装置未及时恢复，可能导致火灾、机械伤害和爆炸。</w:t>
            </w:r>
          </w:p>
        </w:tc>
        <w:tc>
          <w:tcPr>
            <w:tcW w:w="9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火灾</w:t>
            </w:r>
          </w:p>
          <w:p>
            <w:pPr>
              <w:widowControl/>
              <w:adjustRightInd w:val="0"/>
              <w:snapToGrid w:val="0"/>
              <w:rPr>
                <w:rFonts w:cs="Times New Roman" w:eastAsiaTheme="minorEastAsia"/>
                <w:szCs w:val="18"/>
              </w:rPr>
            </w:pPr>
            <w:r>
              <w:rPr>
                <w:rFonts w:cs="Times New Roman" w:eastAsiaTheme="minorEastAsia"/>
                <w:szCs w:val="18"/>
              </w:rPr>
              <w:t>机械伤害</w:t>
            </w:r>
          </w:p>
          <w:p>
            <w:pPr>
              <w:widowControl/>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vAlign w:val="center"/>
          </w:tcPr>
          <w:p>
            <w:pPr>
              <w:adjustRightInd w:val="0"/>
              <w:snapToGrid w:val="0"/>
              <w:rPr>
                <w:rFonts w:cs="Times New Roman" w:eastAsiaTheme="minorEastAsia"/>
                <w:b/>
                <w:szCs w:val="18"/>
              </w:rPr>
            </w:pPr>
            <w:r>
              <w:rPr>
                <w:rFonts w:hint="eastAsia"/>
                <w:b/>
                <w:szCs w:val="18"/>
              </w:rPr>
              <w:t>谷物磨制、饲料加工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86</w:t>
            </w:r>
          </w:p>
        </w:tc>
        <w:tc>
          <w:tcPr>
            <w:tcW w:w="850" w:type="dxa"/>
            <w:vMerge w:val="restart"/>
            <w:vAlign w:val="center"/>
          </w:tcPr>
          <w:p>
            <w:pPr>
              <w:adjustRightInd w:val="0"/>
              <w:snapToGrid w:val="0"/>
              <w:jc w:val="left"/>
              <w:rPr>
                <w:szCs w:val="18"/>
              </w:rPr>
            </w:pPr>
            <w:r>
              <w:rPr>
                <w:rFonts w:hint="eastAsia"/>
                <w:szCs w:val="18"/>
              </w:rPr>
              <w:t>储存</w:t>
            </w:r>
          </w:p>
        </w:tc>
        <w:tc>
          <w:tcPr>
            <w:tcW w:w="1134" w:type="dxa"/>
            <w:vMerge w:val="restart"/>
            <w:vAlign w:val="center"/>
          </w:tcPr>
          <w:p>
            <w:pPr>
              <w:adjustRightInd w:val="0"/>
              <w:snapToGrid w:val="0"/>
              <w:jc w:val="left"/>
              <w:rPr>
                <w:szCs w:val="18"/>
              </w:rPr>
            </w:pPr>
            <w:r>
              <w:rPr>
                <w:rFonts w:hint="eastAsia"/>
                <w:szCs w:val="18"/>
              </w:rPr>
              <w:t>粮仓（筒仓、平房仓）</w:t>
            </w:r>
          </w:p>
        </w:tc>
        <w:tc>
          <w:tcPr>
            <w:tcW w:w="4111" w:type="dxa"/>
            <w:vAlign w:val="center"/>
          </w:tcPr>
          <w:p>
            <w:pPr>
              <w:adjustRightInd w:val="0"/>
              <w:snapToGrid w:val="0"/>
              <w:jc w:val="left"/>
              <w:rPr>
                <w:szCs w:val="18"/>
              </w:rPr>
            </w:pPr>
            <w:r>
              <w:rPr>
                <w:rFonts w:hint="eastAsia" w:ascii="宋体" w:hAnsi="宋体" w:cs="宋体"/>
                <w:szCs w:val="18"/>
              </w:rPr>
              <w:t>清仓或维修作业中易发生物料坍塌导致人员伤亡事故。</w:t>
            </w:r>
          </w:p>
        </w:tc>
        <w:tc>
          <w:tcPr>
            <w:tcW w:w="992" w:type="dxa"/>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vAlign w:val="center"/>
          </w:tcPr>
          <w:p>
            <w:pPr>
              <w:adjustRightInd w:val="0"/>
              <w:snapToGrid w:val="0"/>
              <w:jc w:val="left"/>
              <w:rPr>
                <w:szCs w:val="18"/>
              </w:rPr>
            </w:pPr>
            <w:r>
              <w:rPr>
                <w:rFonts w:hint="eastAsia"/>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87</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ascii="宋体" w:hAnsi="宋体" w:cs="宋体"/>
                <w:szCs w:val="18"/>
              </w:rPr>
              <w:t>通风不良，易造成有毒有害气体（二氧化碳等）积聚而导致人员中毒。</w:t>
            </w:r>
          </w:p>
        </w:tc>
        <w:tc>
          <w:tcPr>
            <w:tcW w:w="992" w:type="dxa"/>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vAlign w:val="center"/>
          </w:tcPr>
          <w:p>
            <w:pPr>
              <w:adjustRightInd w:val="0"/>
              <w:snapToGrid w:val="0"/>
              <w:jc w:val="left"/>
              <w:rPr>
                <w:szCs w:val="18"/>
              </w:rPr>
            </w:pPr>
            <w:r>
              <w:rPr>
                <w:rFonts w:hint="eastAsia"/>
                <w:szCs w:val="18"/>
              </w:rPr>
              <w:t>中毒和窒息</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88</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立式筒仓未按规定的种类和容量充装，产生爆裂掩埋危险。</w:t>
            </w:r>
          </w:p>
        </w:tc>
        <w:tc>
          <w:tcPr>
            <w:tcW w:w="992" w:type="dxa"/>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vAlign w:val="center"/>
          </w:tcPr>
          <w:p>
            <w:pPr>
              <w:adjustRightInd w:val="0"/>
              <w:snapToGrid w:val="0"/>
              <w:jc w:val="left"/>
              <w:rPr>
                <w:szCs w:val="18"/>
              </w:rPr>
            </w:pPr>
            <w:r>
              <w:rPr>
                <w:rFonts w:hint="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89</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成品仓库遇火源，引燃饲料。</w:t>
            </w:r>
          </w:p>
        </w:tc>
        <w:tc>
          <w:tcPr>
            <w:tcW w:w="992" w:type="dxa"/>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vAlign w:val="center"/>
          </w:tcPr>
          <w:p>
            <w:pPr>
              <w:adjustRightInd w:val="0"/>
              <w:snapToGrid w:val="0"/>
              <w:jc w:val="left"/>
              <w:rPr>
                <w:szCs w:val="18"/>
              </w:rPr>
            </w:pPr>
            <w:r>
              <w:rPr>
                <w:rFonts w:hint="eastAsia"/>
                <w:szCs w:val="18"/>
              </w:rPr>
              <w:t>火灾</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90</w:t>
            </w:r>
          </w:p>
        </w:tc>
        <w:tc>
          <w:tcPr>
            <w:tcW w:w="850" w:type="dxa"/>
            <w:vMerge w:val="restart"/>
            <w:vAlign w:val="center"/>
          </w:tcPr>
          <w:p>
            <w:pPr>
              <w:adjustRightInd w:val="0"/>
              <w:snapToGrid w:val="0"/>
              <w:jc w:val="left"/>
              <w:rPr>
                <w:szCs w:val="18"/>
              </w:rPr>
            </w:pPr>
            <w:r>
              <w:rPr>
                <w:rFonts w:hint="eastAsia" w:ascii="宋体" w:hAnsi="宋体" w:cs="宋体"/>
                <w:szCs w:val="18"/>
              </w:rPr>
              <w:t>制粉</w:t>
            </w:r>
          </w:p>
        </w:tc>
        <w:tc>
          <w:tcPr>
            <w:tcW w:w="1134" w:type="dxa"/>
            <w:vAlign w:val="center"/>
          </w:tcPr>
          <w:p>
            <w:pPr>
              <w:adjustRightInd w:val="0"/>
              <w:snapToGrid w:val="0"/>
              <w:jc w:val="left"/>
              <w:rPr>
                <w:szCs w:val="18"/>
              </w:rPr>
            </w:pPr>
            <w:r>
              <w:rPr>
                <w:rFonts w:hint="eastAsia" w:ascii="宋体" w:hAnsi="宋体" w:cs="宋体"/>
                <w:szCs w:val="18"/>
              </w:rPr>
              <w:t>制粉机、磨粉机及物料输送</w:t>
            </w:r>
          </w:p>
        </w:tc>
        <w:tc>
          <w:tcPr>
            <w:tcW w:w="4111" w:type="dxa"/>
            <w:vAlign w:val="center"/>
          </w:tcPr>
          <w:p>
            <w:pPr>
              <w:adjustRightInd w:val="0"/>
              <w:snapToGrid w:val="0"/>
              <w:jc w:val="left"/>
              <w:rPr>
                <w:szCs w:val="18"/>
              </w:rPr>
            </w:pPr>
            <w:r>
              <w:rPr>
                <w:rFonts w:hint="eastAsia" w:ascii="宋体" w:hAnsi="宋体" w:cs="宋体"/>
                <w:szCs w:val="18"/>
              </w:rPr>
              <w:t>摩擦、碰撞火花和静电等因素，可能引起粉尘爆炸。</w:t>
            </w:r>
          </w:p>
        </w:tc>
        <w:tc>
          <w:tcPr>
            <w:tcW w:w="992" w:type="dxa"/>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vAlign w:val="center"/>
          </w:tcPr>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91</w:t>
            </w:r>
          </w:p>
        </w:tc>
        <w:tc>
          <w:tcPr>
            <w:tcW w:w="850" w:type="dxa"/>
            <w:vMerge w:val="continue"/>
            <w:vAlign w:val="center"/>
          </w:tcPr>
          <w:p>
            <w:pPr>
              <w:adjustRightInd w:val="0"/>
              <w:snapToGrid w:val="0"/>
              <w:jc w:val="left"/>
              <w:rPr>
                <w:rFonts w:ascii="宋体" w:hAnsi="宋体" w:cs="宋体"/>
                <w:szCs w:val="18"/>
              </w:rPr>
            </w:pP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车间</w:t>
            </w:r>
          </w:p>
        </w:tc>
        <w:tc>
          <w:tcPr>
            <w:tcW w:w="4111" w:type="dxa"/>
            <w:vAlign w:val="center"/>
          </w:tcPr>
          <w:p>
            <w:pPr>
              <w:adjustRightInd w:val="0"/>
              <w:snapToGrid w:val="0"/>
              <w:jc w:val="left"/>
              <w:rPr>
                <w:rFonts w:ascii="宋体" w:hAnsi="宋体" w:cs="宋体"/>
                <w:szCs w:val="18"/>
              </w:rPr>
            </w:pPr>
            <w:r>
              <w:rPr>
                <w:rFonts w:hint="eastAsia" w:ascii="宋体" w:hAnsi="宋体" w:cs="宋体"/>
                <w:szCs w:val="18"/>
              </w:rPr>
              <w:t>车间粉尘扬起后引发爆炸，存在伤亡扩大的危险。</w:t>
            </w:r>
          </w:p>
        </w:tc>
        <w:tc>
          <w:tcPr>
            <w:tcW w:w="992" w:type="dxa"/>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vAlign w:val="center"/>
          </w:tcPr>
          <w:p>
            <w:pPr>
              <w:adjustRightInd w:val="0"/>
              <w:snapToGrid w:val="0"/>
              <w:jc w:val="left"/>
              <w:rPr>
                <w:szCs w:val="18"/>
              </w:rPr>
            </w:pPr>
            <w:r>
              <w:rPr>
                <w:rFonts w:hint="eastAsia" w:ascii="宋体" w:hAnsi="宋体" w:cs="宋体"/>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92</w:t>
            </w:r>
          </w:p>
        </w:tc>
        <w:tc>
          <w:tcPr>
            <w:tcW w:w="850" w:type="dxa"/>
            <w:vAlign w:val="center"/>
          </w:tcPr>
          <w:p>
            <w:pPr>
              <w:adjustRightInd w:val="0"/>
              <w:snapToGrid w:val="0"/>
              <w:jc w:val="left"/>
              <w:rPr>
                <w:rFonts w:ascii="宋体" w:hAnsi="宋体" w:cs="宋体"/>
                <w:szCs w:val="18"/>
              </w:rPr>
            </w:pPr>
            <w:r>
              <w:rPr>
                <w:rFonts w:hint="eastAsia" w:ascii="宋体" w:hAnsi="宋体" w:cs="宋体"/>
                <w:szCs w:val="18"/>
              </w:rPr>
              <w:t>除尘系统</w:t>
            </w: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除尘系统</w:t>
            </w:r>
          </w:p>
        </w:tc>
        <w:tc>
          <w:tcPr>
            <w:tcW w:w="4111" w:type="dxa"/>
            <w:vAlign w:val="center"/>
          </w:tcPr>
          <w:p>
            <w:pPr>
              <w:adjustRightInd w:val="0"/>
              <w:snapToGrid w:val="0"/>
              <w:jc w:val="left"/>
              <w:rPr>
                <w:rFonts w:ascii="宋体" w:hAnsi="宋体" w:cs="宋体"/>
                <w:szCs w:val="18"/>
              </w:rPr>
            </w:pPr>
            <w:r>
              <w:rPr>
                <w:rFonts w:hint="eastAsia" w:ascii="宋体" w:hAnsi="宋体" w:cs="宋体"/>
                <w:szCs w:val="18"/>
              </w:rPr>
              <w:t>除尘系统未采取预防和控制粉尘爆炸措施，可能导致粉尘爆炸。</w:t>
            </w:r>
          </w:p>
        </w:tc>
        <w:tc>
          <w:tcPr>
            <w:tcW w:w="992" w:type="dxa"/>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vAlign w:val="center"/>
          </w:tcPr>
          <w:p>
            <w:pPr>
              <w:adjustRightInd w:val="0"/>
              <w:snapToGrid w:val="0"/>
              <w:jc w:val="left"/>
              <w:rPr>
                <w:rFonts w:ascii="宋体" w:hAnsi="宋体" w:cs="宋体"/>
                <w:szCs w:val="18"/>
              </w:rPr>
            </w:pPr>
            <w:r>
              <w:rPr>
                <w:rFonts w:hint="eastAsia" w:ascii="宋体" w:hAnsi="宋体" w:cs="宋体"/>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vAlign w:val="center"/>
          </w:tcPr>
          <w:p>
            <w:pPr>
              <w:adjustRightInd w:val="0"/>
              <w:snapToGrid w:val="0"/>
              <w:jc w:val="left"/>
              <w:rPr>
                <w:rFonts w:ascii="宋体" w:hAnsi="宋体" w:cs="宋体"/>
                <w:b/>
                <w:szCs w:val="18"/>
              </w:rPr>
            </w:pPr>
            <w:r>
              <w:rPr>
                <w:rFonts w:hint="eastAsia"/>
                <w:b/>
              </w:rPr>
              <w:t>植物油加工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93</w:t>
            </w:r>
          </w:p>
        </w:tc>
        <w:tc>
          <w:tcPr>
            <w:tcW w:w="850" w:type="dxa"/>
            <w:vMerge w:val="restart"/>
            <w:vAlign w:val="center"/>
          </w:tcPr>
          <w:p>
            <w:pPr>
              <w:adjustRightInd w:val="0"/>
              <w:snapToGrid w:val="0"/>
              <w:jc w:val="left"/>
            </w:pPr>
            <w:r>
              <w:rPr>
                <w:rFonts w:hint="eastAsia"/>
              </w:rPr>
              <w:t>储存</w:t>
            </w:r>
          </w:p>
        </w:tc>
        <w:tc>
          <w:tcPr>
            <w:tcW w:w="1134" w:type="dxa"/>
            <w:vMerge w:val="restart"/>
            <w:vAlign w:val="center"/>
          </w:tcPr>
          <w:p>
            <w:pPr>
              <w:adjustRightInd w:val="0"/>
              <w:snapToGrid w:val="0"/>
              <w:jc w:val="left"/>
            </w:pPr>
            <w:r>
              <w:rPr>
                <w:rFonts w:hint="eastAsia"/>
              </w:rPr>
              <w:t>筒仓</w:t>
            </w:r>
          </w:p>
        </w:tc>
        <w:tc>
          <w:tcPr>
            <w:tcW w:w="4111" w:type="dxa"/>
            <w:vAlign w:val="center"/>
          </w:tcPr>
          <w:p>
            <w:pPr>
              <w:adjustRightInd w:val="0"/>
              <w:snapToGrid w:val="0"/>
              <w:jc w:val="left"/>
              <w:rPr>
                <w:szCs w:val="18"/>
              </w:rPr>
            </w:pPr>
            <w:r>
              <w:rPr>
                <w:rFonts w:hint="eastAsia" w:ascii="宋体" w:hAnsi="宋体" w:cs="宋体"/>
                <w:szCs w:val="18"/>
              </w:rPr>
              <w:t>清仓或维修作业中易发生物料坍塌导致人员伤亡事故。</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vAlign w:val="center"/>
          </w:tcPr>
          <w:p>
            <w:pPr>
              <w:adjustRightInd w:val="0"/>
              <w:snapToGrid w:val="0"/>
              <w:jc w:val="left"/>
            </w:pPr>
            <w:r>
              <w:rPr>
                <w:rFonts w:hint="eastAsia"/>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94</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vAlign w:val="center"/>
          </w:tcPr>
          <w:p>
            <w:pPr>
              <w:adjustRightInd w:val="0"/>
              <w:snapToGrid w:val="0"/>
              <w:jc w:val="left"/>
            </w:pPr>
            <w:r>
              <w:rPr>
                <w:rFonts w:hint="eastAsia" w:ascii="宋体" w:hAnsi="宋体" w:cs="宋体"/>
                <w:szCs w:val="18"/>
              </w:rPr>
              <w:t>通风不良，易造成有毒有害气体（二氧化碳等）积聚而导致人员中毒。</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95</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vAlign w:val="center"/>
          </w:tcPr>
          <w:p>
            <w:pPr>
              <w:adjustRightInd w:val="0"/>
              <w:snapToGrid w:val="0"/>
              <w:jc w:val="left"/>
            </w:pPr>
            <w:r>
              <w:rPr>
                <w:rFonts w:hint="eastAsia"/>
              </w:rPr>
              <w:t>立式筒仓未按规定的种类和容量充装，产生爆裂掩埋危险。</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vAlign w:val="center"/>
          </w:tcPr>
          <w:p>
            <w:pPr>
              <w:adjustRightInd w:val="0"/>
              <w:snapToGrid w:val="0"/>
              <w:jc w:val="left"/>
            </w:pPr>
            <w:r>
              <w:rPr>
                <w:rFonts w:hint="eastAsia"/>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96</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szCs w:val="18"/>
              </w:rPr>
            </w:pPr>
            <w:r>
              <w:rPr>
                <w:rFonts w:hint="eastAsia" w:ascii="宋体" w:hAnsi="宋体" w:cs="宋体"/>
                <w:szCs w:val="18"/>
              </w:rPr>
              <w:t>蒸炒</w:t>
            </w:r>
          </w:p>
        </w:tc>
        <w:tc>
          <w:tcPr>
            <w:tcW w:w="4111" w:type="dxa"/>
            <w:vAlign w:val="center"/>
          </w:tcPr>
          <w:p>
            <w:pPr>
              <w:adjustRightInd w:val="0"/>
              <w:snapToGrid w:val="0"/>
              <w:jc w:val="left"/>
              <w:rPr>
                <w:szCs w:val="18"/>
              </w:rPr>
            </w:pPr>
            <w:r>
              <w:rPr>
                <w:rFonts w:hint="eastAsia" w:ascii="宋体" w:hAnsi="宋体" w:cs="宋体"/>
                <w:szCs w:val="18"/>
              </w:rPr>
              <w:t>蒸炒锅超压、超温、超负荷运行，造成爆炸。</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vAlign w:val="center"/>
          </w:tcPr>
          <w:p>
            <w:pPr>
              <w:adjustRightInd w:val="0"/>
              <w:snapToGrid w:val="0"/>
              <w:jc w:val="left"/>
            </w:pPr>
            <w:r>
              <w:rPr>
                <w:rFonts w:hint="eastAsia"/>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97</w:t>
            </w:r>
          </w:p>
        </w:tc>
        <w:tc>
          <w:tcPr>
            <w:tcW w:w="850" w:type="dxa"/>
            <w:vMerge w:val="restart"/>
            <w:vAlign w:val="center"/>
          </w:tcPr>
          <w:p>
            <w:pPr>
              <w:adjustRightInd w:val="0"/>
              <w:snapToGrid w:val="0"/>
              <w:jc w:val="left"/>
            </w:pPr>
            <w:r>
              <w:rPr>
                <w:rFonts w:hint="eastAsia"/>
              </w:rPr>
              <w:t>浸出</w:t>
            </w:r>
          </w:p>
        </w:tc>
        <w:tc>
          <w:tcPr>
            <w:tcW w:w="1134" w:type="dxa"/>
            <w:vMerge w:val="restart"/>
            <w:vAlign w:val="center"/>
          </w:tcPr>
          <w:p>
            <w:pPr>
              <w:adjustRightInd w:val="0"/>
              <w:snapToGrid w:val="0"/>
              <w:jc w:val="left"/>
              <w:rPr>
                <w:rFonts w:ascii="宋体" w:hAnsi="宋体" w:cs="宋体"/>
                <w:szCs w:val="18"/>
              </w:rPr>
            </w:pPr>
            <w:r>
              <w:rPr>
                <w:rFonts w:hint="eastAsia"/>
              </w:rPr>
              <w:t>正己烷等有机溶剂储存和使用场所</w:t>
            </w:r>
          </w:p>
        </w:tc>
        <w:tc>
          <w:tcPr>
            <w:tcW w:w="4111" w:type="dxa"/>
            <w:vAlign w:val="center"/>
          </w:tcPr>
          <w:p>
            <w:pPr>
              <w:adjustRightInd w:val="0"/>
              <w:snapToGrid w:val="0"/>
              <w:jc w:val="left"/>
              <w:rPr>
                <w:rFonts w:ascii="宋体" w:hAnsi="宋体" w:cs="宋体"/>
                <w:szCs w:val="18"/>
              </w:rPr>
            </w:pPr>
            <w:r>
              <w:rPr>
                <w:rFonts w:hint="eastAsia"/>
              </w:rPr>
              <w:t>溶剂泄漏，违章动火、摩擦、碰撞火花和静电等因素，引起爆炸。</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vAlign w:val="center"/>
          </w:tcPr>
          <w:p>
            <w:pPr>
              <w:adjustRightInd w:val="0"/>
              <w:snapToGrid w:val="0"/>
              <w:jc w:val="left"/>
            </w:pPr>
            <w:r>
              <w:rPr>
                <w:rFonts w:hint="eastAsia"/>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98</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rPr>
                <w:rFonts w:ascii="宋体" w:hAnsi="宋体" w:cs="宋体"/>
                <w:szCs w:val="18"/>
              </w:rPr>
            </w:pPr>
          </w:p>
        </w:tc>
        <w:tc>
          <w:tcPr>
            <w:tcW w:w="4111" w:type="dxa"/>
            <w:vAlign w:val="center"/>
          </w:tcPr>
          <w:p>
            <w:pPr>
              <w:adjustRightInd w:val="0"/>
              <w:snapToGrid w:val="0"/>
              <w:jc w:val="left"/>
              <w:rPr>
                <w:rFonts w:ascii="宋体" w:hAnsi="宋体" w:cs="宋体"/>
                <w:szCs w:val="18"/>
              </w:rPr>
            </w:pPr>
            <w:r>
              <w:rPr>
                <w:rFonts w:hint="eastAsia"/>
              </w:rPr>
              <w:t>浸出车间通风不良，爆炸性气体积聚。</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99</w:t>
            </w:r>
          </w:p>
        </w:tc>
        <w:tc>
          <w:tcPr>
            <w:tcW w:w="850" w:type="dxa"/>
            <w:vMerge w:val="continue"/>
            <w:vAlign w:val="center"/>
          </w:tcPr>
          <w:p>
            <w:pPr>
              <w:adjustRightInd w:val="0"/>
              <w:snapToGrid w:val="0"/>
              <w:jc w:val="left"/>
            </w:pPr>
          </w:p>
        </w:tc>
        <w:tc>
          <w:tcPr>
            <w:tcW w:w="1134" w:type="dxa"/>
            <w:vMerge w:val="restart"/>
            <w:vAlign w:val="center"/>
          </w:tcPr>
          <w:p>
            <w:pPr>
              <w:adjustRightInd w:val="0"/>
              <w:snapToGrid w:val="0"/>
              <w:jc w:val="left"/>
              <w:rPr>
                <w:rFonts w:ascii="宋体" w:hAnsi="宋体" w:cs="宋体"/>
                <w:szCs w:val="18"/>
              </w:rPr>
            </w:pPr>
            <w:r>
              <w:rPr>
                <w:rFonts w:hint="eastAsia"/>
              </w:rPr>
              <w:t>豆粕库、仓（平房仓）</w:t>
            </w:r>
          </w:p>
        </w:tc>
        <w:tc>
          <w:tcPr>
            <w:tcW w:w="4111" w:type="dxa"/>
            <w:vAlign w:val="center"/>
          </w:tcPr>
          <w:p>
            <w:pPr>
              <w:adjustRightInd w:val="0"/>
              <w:snapToGrid w:val="0"/>
              <w:jc w:val="left"/>
            </w:pPr>
            <w:r>
              <w:rPr>
                <w:rFonts w:hint="eastAsia"/>
              </w:rPr>
              <w:t>摩擦、碰撞火花和静电等因素，容易引起豆粕粉尘爆炸。</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100</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rPr>
                <w:rFonts w:ascii="宋体" w:hAnsi="宋体" w:cs="宋体"/>
                <w:szCs w:val="18"/>
              </w:rPr>
            </w:pPr>
          </w:p>
        </w:tc>
        <w:tc>
          <w:tcPr>
            <w:tcW w:w="4111" w:type="dxa"/>
            <w:vAlign w:val="center"/>
          </w:tcPr>
          <w:p>
            <w:pPr>
              <w:adjustRightInd w:val="0"/>
              <w:snapToGrid w:val="0"/>
              <w:jc w:val="left"/>
            </w:pPr>
            <w:r>
              <w:rPr>
                <w:rFonts w:hint="eastAsia"/>
              </w:rPr>
              <w:t>豆粕粉尘扬起后引发爆炸，存在伤亡扩大的危险。</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101</w:t>
            </w:r>
          </w:p>
        </w:tc>
        <w:tc>
          <w:tcPr>
            <w:tcW w:w="850" w:type="dxa"/>
            <w:vAlign w:val="center"/>
          </w:tcPr>
          <w:p>
            <w:pPr>
              <w:adjustRightInd w:val="0"/>
              <w:snapToGrid w:val="0"/>
              <w:jc w:val="left"/>
            </w:pPr>
            <w:r>
              <w:rPr>
                <w:rFonts w:hint="eastAsia"/>
              </w:rPr>
              <w:t>油罐区</w:t>
            </w:r>
          </w:p>
        </w:tc>
        <w:tc>
          <w:tcPr>
            <w:tcW w:w="1134" w:type="dxa"/>
            <w:vAlign w:val="center"/>
          </w:tcPr>
          <w:p>
            <w:pPr>
              <w:adjustRightInd w:val="0"/>
              <w:snapToGrid w:val="0"/>
              <w:jc w:val="left"/>
              <w:rPr>
                <w:rFonts w:ascii="宋体" w:hAnsi="宋体" w:cs="宋体"/>
                <w:szCs w:val="18"/>
              </w:rPr>
            </w:pPr>
            <w:r>
              <w:rPr>
                <w:rFonts w:hint="eastAsia"/>
              </w:rPr>
              <w:t>油罐区</w:t>
            </w:r>
          </w:p>
        </w:tc>
        <w:tc>
          <w:tcPr>
            <w:tcW w:w="4111" w:type="dxa"/>
            <w:vAlign w:val="center"/>
          </w:tcPr>
          <w:p>
            <w:pPr>
              <w:adjustRightInd w:val="0"/>
              <w:snapToGrid w:val="0"/>
              <w:jc w:val="left"/>
            </w:pPr>
            <w:r>
              <w:rPr>
                <w:rFonts w:hint="eastAsia"/>
              </w:rPr>
              <w:t>摩擦、碰撞火花和静电等因素，引起油罐爆炸。</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vAlign w:val="center"/>
          </w:tcPr>
          <w:p>
            <w:pPr>
              <w:adjustRightInd w:val="0"/>
              <w:snapToGrid w:val="0"/>
              <w:rPr>
                <w:rFonts w:cs="Times New Roman" w:eastAsiaTheme="minorEastAsia"/>
                <w:b/>
                <w:szCs w:val="18"/>
              </w:rPr>
            </w:pPr>
            <w:r>
              <w:rPr>
                <w:rFonts w:hint="eastAsia"/>
                <w:b/>
              </w:rPr>
              <w:t>制糖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102</w:t>
            </w:r>
          </w:p>
        </w:tc>
        <w:tc>
          <w:tcPr>
            <w:tcW w:w="850" w:type="dxa"/>
            <w:vMerge w:val="restart"/>
            <w:vAlign w:val="center"/>
          </w:tcPr>
          <w:p>
            <w:pPr>
              <w:adjustRightInd w:val="0"/>
              <w:snapToGrid w:val="0"/>
              <w:jc w:val="left"/>
              <w:rPr>
                <w:szCs w:val="18"/>
              </w:rPr>
            </w:pPr>
            <w:r>
              <w:rPr>
                <w:rFonts w:hint="eastAsia" w:ascii="宋体" w:hAnsi="宋体" w:cs="宋体"/>
                <w:kern w:val="0"/>
                <w:szCs w:val="18"/>
              </w:rPr>
              <w:t>结晶、粉碎、包装</w:t>
            </w:r>
          </w:p>
        </w:tc>
        <w:tc>
          <w:tcPr>
            <w:tcW w:w="1134" w:type="dxa"/>
            <w:vAlign w:val="center"/>
          </w:tcPr>
          <w:p>
            <w:pPr>
              <w:adjustRightInd w:val="0"/>
              <w:snapToGrid w:val="0"/>
              <w:jc w:val="left"/>
              <w:rPr>
                <w:szCs w:val="18"/>
              </w:rPr>
            </w:pPr>
            <w:r>
              <w:rPr>
                <w:rFonts w:hint="eastAsia" w:ascii="宋体" w:hAnsi="宋体" w:cs="宋体"/>
                <w:kern w:val="0"/>
                <w:szCs w:val="18"/>
              </w:rPr>
              <w:t>干燥机、包装机</w:t>
            </w:r>
          </w:p>
        </w:tc>
        <w:tc>
          <w:tcPr>
            <w:tcW w:w="4111" w:type="dxa"/>
            <w:vAlign w:val="center"/>
          </w:tcPr>
          <w:p>
            <w:pPr>
              <w:adjustRightInd w:val="0"/>
              <w:snapToGrid w:val="0"/>
              <w:jc w:val="left"/>
              <w:rPr>
                <w:szCs w:val="18"/>
              </w:rPr>
            </w:pPr>
            <w:r>
              <w:rPr>
                <w:rFonts w:hint="eastAsia" w:ascii="宋体" w:hAnsi="宋体" w:cs="宋体"/>
                <w:kern w:val="0"/>
                <w:szCs w:val="18"/>
              </w:rPr>
              <w:t>摩擦、碰撞火花和静电等因素，容易引起粉尘爆炸。</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103</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ascii="宋体" w:hAnsi="宋体" w:cs="宋体"/>
                <w:kern w:val="0"/>
                <w:szCs w:val="18"/>
              </w:rPr>
              <w:t>车间</w:t>
            </w:r>
          </w:p>
        </w:tc>
        <w:tc>
          <w:tcPr>
            <w:tcW w:w="4111" w:type="dxa"/>
            <w:vAlign w:val="center"/>
          </w:tcPr>
          <w:p>
            <w:pPr>
              <w:adjustRightInd w:val="0"/>
              <w:snapToGrid w:val="0"/>
              <w:jc w:val="left"/>
              <w:rPr>
                <w:szCs w:val="18"/>
              </w:rPr>
            </w:pPr>
            <w:r>
              <w:rPr>
                <w:rFonts w:hint="eastAsia" w:ascii="宋体" w:hAnsi="宋体" w:cs="宋体"/>
                <w:kern w:val="0"/>
                <w:szCs w:val="18"/>
              </w:rPr>
              <w:t>车间粉尘扬起后引发爆炸，存在伤亡扩大的危险。</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104</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ascii="宋体" w:hAnsi="宋体" w:cs="宋体"/>
                <w:kern w:val="0"/>
                <w:szCs w:val="18"/>
              </w:rPr>
              <w:t>除尘系统</w:t>
            </w:r>
          </w:p>
        </w:tc>
        <w:tc>
          <w:tcPr>
            <w:tcW w:w="4111" w:type="dxa"/>
            <w:vAlign w:val="center"/>
          </w:tcPr>
          <w:p>
            <w:pPr>
              <w:adjustRightInd w:val="0"/>
              <w:snapToGrid w:val="0"/>
              <w:jc w:val="left"/>
              <w:rPr>
                <w:szCs w:val="18"/>
              </w:rPr>
            </w:pPr>
            <w:r>
              <w:rPr>
                <w:rFonts w:hint="eastAsia" w:ascii="宋体" w:hAnsi="宋体" w:cs="宋体"/>
                <w:kern w:val="0"/>
                <w:szCs w:val="18"/>
              </w:rPr>
              <w:t>除尘系统未采取预防和控制粉尘爆炸措施，导致粉尘爆炸。</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105</w:t>
            </w:r>
          </w:p>
        </w:tc>
        <w:tc>
          <w:tcPr>
            <w:tcW w:w="850" w:type="dxa"/>
            <w:vAlign w:val="center"/>
          </w:tcPr>
          <w:p>
            <w:pPr>
              <w:adjustRightInd w:val="0"/>
              <w:snapToGrid w:val="0"/>
              <w:jc w:val="left"/>
              <w:rPr>
                <w:szCs w:val="18"/>
              </w:rPr>
            </w:pPr>
            <w:r>
              <w:rPr>
                <w:rFonts w:hint="eastAsia" w:ascii="宋体" w:hAnsi="宋体" w:cs="宋体"/>
                <w:kern w:val="0"/>
                <w:szCs w:val="18"/>
              </w:rPr>
              <w:t>蔗渣（甜菜渣）堆场</w:t>
            </w: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蔗渣（甜菜渣）堆场</w:t>
            </w:r>
          </w:p>
        </w:tc>
        <w:tc>
          <w:tcPr>
            <w:tcW w:w="4111" w:type="dxa"/>
            <w:vAlign w:val="center"/>
          </w:tcPr>
          <w:p>
            <w:pPr>
              <w:adjustRightInd w:val="0"/>
              <w:snapToGrid w:val="0"/>
              <w:jc w:val="left"/>
              <w:rPr>
                <w:rFonts w:ascii="宋体" w:hAnsi="宋体" w:cs="宋体"/>
                <w:kern w:val="0"/>
                <w:szCs w:val="18"/>
              </w:rPr>
            </w:pPr>
            <w:r>
              <w:rPr>
                <w:rFonts w:hint="eastAsia" w:ascii="宋体" w:hAnsi="宋体" w:cs="宋体"/>
                <w:kern w:val="0"/>
                <w:szCs w:val="18"/>
              </w:rPr>
              <w:t>蔗渣（甜菜渣）堆场遇点火源可能导致火灾。</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vAlign w:val="center"/>
          </w:tcPr>
          <w:p>
            <w:pPr>
              <w:adjustRightInd w:val="0"/>
              <w:snapToGrid w:val="0"/>
              <w:jc w:val="left"/>
            </w:pPr>
            <w:r>
              <w:rPr>
                <w:rFonts w:hint="eastAsia"/>
              </w:rPr>
              <w:t>火灾</w:t>
            </w:r>
          </w:p>
        </w:tc>
      </w:tr>
      <w:tr>
        <w:tblPrEx>
          <w:tblCellMar>
            <w:top w:w="0" w:type="dxa"/>
            <w:left w:w="108" w:type="dxa"/>
            <w:bottom w:w="0" w:type="dxa"/>
            <w:right w:w="108" w:type="dxa"/>
          </w:tblCellMar>
        </w:tblPrEx>
        <w:trPr>
          <w:trHeight w:val="20" w:hRule="atLeast"/>
          <w:jc w:val="center"/>
        </w:trPr>
        <w:tc>
          <w:tcPr>
            <w:tcW w:w="8822" w:type="dxa"/>
            <w:gridSpan w:val="6"/>
            <w:vAlign w:val="center"/>
          </w:tcPr>
          <w:p>
            <w:pPr>
              <w:adjustRightInd w:val="0"/>
              <w:snapToGrid w:val="0"/>
              <w:rPr>
                <w:b/>
              </w:rPr>
            </w:pPr>
            <w:r>
              <w:rPr>
                <w:rFonts w:hint="eastAsia"/>
                <w:b/>
              </w:rPr>
              <w:t>肉制品及副产品加工、水产品加工、蔬菜加工、水果和坚果加工、速冻食品制造、冷冻饮品及食用冰制造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106</w:t>
            </w:r>
          </w:p>
        </w:tc>
        <w:tc>
          <w:tcPr>
            <w:tcW w:w="850" w:type="dxa"/>
            <w:vMerge w:val="restart"/>
            <w:vAlign w:val="center"/>
          </w:tcPr>
          <w:p>
            <w:pPr>
              <w:adjustRightInd w:val="0"/>
              <w:snapToGrid w:val="0"/>
              <w:jc w:val="left"/>
              <w:rPr>
                <w:szCs w:val="18"/>
              </w:rPr>
            </w:pPr>
            <w:r>
              <w:rPr>
                <w:rFonts w:hint="eastAsia" w:ascii="宋体" w:hAnsi="宋体" w:cs="宋体"/>
                <w:szCs w:val="18"/>
              </w:rPr>
              <w:t>制冷</w:t>
            </w:r>
          </w:p>
        </w:tc>
        <w:tc>
          <w:tcPr>
            <w:tcW w:w="1134" w:type="dxa"/>
            <w:vAlign w:val="center"/>
          </w:tcPr>
          <w:p>
            <w:pPr>
              <w:adjustRightInd w:val="0"/>
              <w:snapToGrid w:val="0"/>
              <w:jc w:val="left"/>
              <w:rPr>
                <w:szCs w:val="18"/>
              </w:rPr>
            </w:pPr>
            <w:r>
              <w:rPr>
                <w:rFonts w:hint="eastAsia" w:ascii="宋体" w:hAnsi="宋体" w:cs="宋体"/>
                <w:kern w:val="0"/>
                <w:szCs w:val="18"/>
              </w:rPr>
              <w:t>制冷机房</w:t>
            </w:r>
          </w:p>
        </w:tc>
        <w:tc>
          <w:tcPr>
            <w:tcW w:w="4111" w:type="dxa"/>
            <w:vAlign w:val="center"/>
          </w:tcPr>
          <w:p>
            <w:pPr>
              <w:adjustRightInd w:val="0"/>
              <w:snapToGrid w:val="0"/>
              <w:jc w:val="left"/>
              <w:rPr>
                <w:szCs w:val="18"/>
              </w:rPr>
            </w:pPr>
            <w:r>
              <w:rPr>
                <w:rFonts w:hint="eastAsia" w:ascii="宋体" w:hAnsi="宋体" w:cs="宋体"/>
                <w:kern w:val="0"/>
                <w:szCs w:val="18"/>
              </w:rPr>
              <w:t>液氨储罐、压缩机、阀体、调节站等部位液氨泄漏，可能导致爆炸或中毒。</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vAlign w:val="center"/>
          </w:tcPr>
          <w:p>
            <w:pPr>
              <w:adjustRightInd w:val="0"/>
              <w:snapToGrid w:val="0"/>
              <w:jc w:val="left"/>
            </w:pPr>
            <w:r>
              <w:rPr>
                <w:rFonts w:hint="eastAsia"/>
              </w:rPr>
              <w:t>容器爆炸</w:t>
            </w:r>
          </w:p>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107</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ascii="宋体" w:hAnsi="宋体" w:cs="宋体"/>
                <w:kern w:val="0"/>
                <w:szCs w:val="18"/>
              </w:rPr>
              <w:t>液氨管线</w:t>
            </w:r>
          </w:p>
        </w:tc>
        <w:tc>
          <w:tcPr>
            <w:tcW w:w="4111" w:type="dxa"/>
            <w:vAlign w:val="center"/>
          </w:tcPr>
          <w:p>
            <w:pPr>
              <w:adjustRightInd w:val="0"/>
              <w:snapToGrid w:val="0"/>
              <w:jc w:val="left"/>
              <w:rPr>
                <w:szCs w:val="18"/>
              </w:rPr>
            </w:pPr>
            <w:r>
              <w:rPr>
                <w:rFonts w:hint="eastAsia" w:ascii="宋体" w:hAnsi="宋体" w:cs="宋体"/>
                <w:kern w:val="0"/>
                <w:szCs w:val="18"/>
              </w:rPr>
              <w:t>液氨管线超压破裂造成液氨泄漏，可能导致中毒。</w:t>
            </w:r>
          </w:p>
        </w:tc>
        <w:tc>
          <w:tcPr>
            <w:tcW w:w="992" w:type="dxa"/>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vAlign w:val="center"/>
          </w:tcPr>
          <w:p>
            <w:pPr>
              <w:adjustRightInd w:val="0"/>
              <w:snapToGrid w:val="0"/>
              <w:jc w:val="left"/>
              <w:rPr>
                <w:szCs w:val="18"/>
              </w:rPr>
            </w:pPr>
            <w:r>
              <w:rPr>
                <w:rFonts w:hint="eastAsia"/>
                <w:szCs w:val="18"/>
              </w:rPr>
              <w:t>中毒和窒息</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108</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szCs w:val="18"/>
              </w:rPr>
            </w:pPr>
            <w:r>
              <w:rPr>
                <w:rFonts w:hint="eastAsia" w:ascii="宋体" w:hAnsi="宋体" w:cs="宋体"/>
                <w:kern w:val="0"/>
                <w:szCs w:val="18"/>
              </w:rPr>
              <w:t>包装间、分割间、产品整理间</w:t>
            </w:r>
          </w:p>
        </w:tc>
        <w:tc>
          <w:tcPr>
            <w:tcW w:w="4111" w:type="dxa"/>
            <w:vAlign w:val="center"/>
          </w:tcPr>
          <w:p>
            <w:pPr>
              <w:adjustRightInd w:val="0"/>
              <w:snapToGrid w:val="0"/>
              <w:jc w:val="left"/>
              <w:rPr>
                <w:szCs w:val="18"/>
              </w:rPr>
            </w:pPr>
            <w:r>
              <w:rPr>
                <w:rFonts w:hint="eastAsia" w:ascii="宋体" w:hAnsi="宋体" w:cs="宋体"/>
                <w:kern w:val="0"/>
                <w:szCs w:val="18"/>
              </w:rPr>
              <w:t>空调系统采用氨直接蒸发制冷系统，可能造成氨泄漏导致中毒。</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109</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快速冻结装置</w:t>
            </w:r>
          </w:p>
        </w:tc>
        <w:tc>
          <w:tcPr>
            <w:tcW w:w="4111" w:type="dxa"/>
            <w:vAlign w:val="center"/>
          </w:tcPr>
          <w:p>
            <w:pPr>
              <w:adjustRightInd w:val="0"/>
              <w:snapToGrid w:val="0"/>
              <w:jc w:val="left"/>
              <w:rPr>
                <w:rFonts w:ascii="宋体" w:hAnsi="宋体" w:cs="宋体"/>
                <w:kern w:val="0"/>
                <w:szCs w:val="18"/>
              </w:rPr>
            </w:pPr>
            <w:r>
              <w:rPr>
                <w:rFonts w:hint="eastAsia" w:ascii="宋体" w:hAnsi="宋体" w:cs="宋体"/>
                <w:kern w:val="0"/>
                <w:szCs w:val="18"/>
              </w:rPr>
              <w:t>快速冻结装置液氨泄漏，可能导致中毒。</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110</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冷库</w:t>
            </w:r>
          </w:p>
        </w:tc>
        <w:tc>
          <w:tcPr>
            <w:tcW w:w="4111" w:type="dxa"/>
            <w:vAlign w:val="center"/>
          </w:tcPr>
          <w:p>
            <w:pPr>
              <w:adjustRightInd w:val="0"/>
              <w:snapToGrid w:val="0"/>
              <w:jc w:val="left"/>
              <w:rPr>
                <w:rFonts w:ascii="宋体" w:hAnsi="宋体" w:cs="宋体"/>
                <w:kern w:val="0"/>
                <w:szCs w:val="18"/>
              </w:rPr>
            </w:pPr>
            <w:r>
              <w:rPr>
                <w:rFonts w:hint="eastAsia" w:ascii="宋体" w:hAnsi="宋体" w:cs="宋体"/>
                <w:kern w:val="0"/>
                <w:szCs w:val="18"/>
              </w:rPr>
              <w:t>冷库液氨管线超压破裂造成液氨泄漏，可能导致中毒。</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vAlign w:val="center"/>
          </w:tcPr>
          <w:p>
            <w:pPr>
              <w:adjustRightInd w:val="0"/>
              <w:snapToGrid w:val="0"/>
              <w:jc w:val="left"/>
            </w:pPr>
            <w:r>
              <w:rPr>
                <w:rFonts w:hint="eastAsia"/>
              </w:rPr>
              <w:t>中毒和窒息</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111</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融霜作业环节</w:t>
            </w:r>
          </w:p>
        </w:tc>
        <w:tc>
          <w:tcPr>
            <w:tcW w:w="4111" w:type="dxa"/>
            <w:vAlign w:val="center"/>
          </w:tcPr>
          <w:p>
            <w:pPr>
              <w:adjustRightInd w:val="0"/>
              <w:snapToGrid w:val="0"/>
              <w:jc w:val="left"/>
              <w:rPr>
                <w:rFonts w:ascii="宋体" w:hAnsi="宋体" w:cs="宋体"/>
                <w:kern w:val="0"/>
                <w:szCs w:val="18"/>
              </w:rPr>
            </w:pPr>
            <w:r>
              <w:rPr>
                <w:rFonts w:hint="eastAsia" w:ascii="宋体" w:hAnsi="宋体" w:cs="宋体"/>
                <w:kern w:val="0"/>
                <w:szCs w:val="18"/>
              </w:rPr>
              <w:t>违反操作规程，融霜作业间隔时间短，液氨回抽不彻底，可能导致中毒。</w:t>
            </w:r>
          </w:p>
        </w:tc>
        <w:tc>
          <w:tcPr>
            <w:tcW w:w="992" w:type="dxa"/>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widowControl/>
              <w:adjustRightInd w:val="0"/>
              <w:snapToGrid w:val="0"/>
              <w:rPr>
                <w:rFonts w:cs="Times New Roman" w:eastAsiaTheme="minorEastAsia"/>
                <w:b/>
                <w:szCs w:val="18"/>
              </w:rPr>
            </w:pPr>
            <w:r>
              <w:rPr>
                <w:rFonts w:hint="eastAsia"/>
                <w:b/>
              </w:rPr>
              <w:t>淀粉及淀粉制品制造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112</w:t>
            </w:r>
          </w:p>
        </w:tc>
        <w:tc>
          <w:tcPr>
            <w:tcW w:w="850" w:type="dxa"/>
            <w:vMerge w:val="restart"/>
            <w:vAlign w:val="center"/>
          </w:tcPr>
          <w:p>
            <w:pPr>
              <w:adjustRightInd w:val="0"/>
              <w:snapToGrid w:val="0"/>
              <w:jc w:val="left"/>
            </w:pPr>
            <w:r>
              <w:rPr>
                <w:rFonts w:hint="eastAsia"/>
              </w:rPr>
              <w:t>前处理</w:t>
            </w:r>
          </w:p>
        </w:tc>
        <w:tc>
          <w:tcPr>
            <w:tcW w:w="1134" w:type="dxa"/>
            <w:vAlign w:val="center"/>
          </w:tcPr>
          <w:p>
            <w:pPr>
              <w:adjustRightInd w:val="0"/>
              <w:snapToGrid w:val="0"/>
              <w:jc w:val="left"/>
              <w:rPr>
                <w:szCs w:val="18"/>
              </w:rPr>
            </w:pPr>
            <w:r>
              <w:rPr>
                <w:rFonts w:hint="eastAsia" w:ascii="宋体" w:hAnsi="宋体" w:cs="宋体"/>
                <w:szCs w:val="18"/>
              </w:rPr>
              <w:t>玉米浸泡罐</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kern w:val="0"/>
                <w:szCs w:val="18"/>
              </w:rPr>
              <w:t>清罐作业时，由于亚硫酸浸泡形成二氧化硫积聚，密闭空间作业内时产生中毒危险。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113</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危险化学品储存</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szCs w:val="18"/>
              </w:rPr>
              <w:t>硫磺储存部位，遇火源燃烧，引起火灾。</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p>
            <w:pPr>
              <w:adjustRightInd w:val="0"/>
              <w:snapToGrid w:val="0"/>
              <w:jc w:val="left"/>
            </w:pPr>
            <w:r>
              <w:rPr>
                <w:rFonts w:hint="eastAsia"/>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114</w:t>
            </w:r>
          </w:p>
        </w:tc>
        <w:tc>
          <w:tcPr>
            <w:tcW w:w="850" w:type="dxa"/>
            <w:vMerge w:val="restart"/>
            <w:vAlign w:val="center"/>
          </w:tcPr>
          <w:p>
            <w:pPr>
              <w:adjustRightInd w:val="0"/>
              <w:snapToGrid w:val="0"/>
              <w:jc w:val="left"/>
            </w:pPr>
            <w:r>
              <w:rPr>
                <w:rFonts w:hint="eastAsia"/>
              </w:rPr>
              <w:t>生产制造</w:t>
            </w:r>
          </w:p>
        </w:tc>
        <w:tc>
          <w:tcPr>
            <w:tcW w:w="1134" w:type="dxa"/>
            <w:vAlign w:val="center"/>
          </w:tcPr>
          <w:p>
            <w:pPr>
              <w:adjustRightInd w:val="0"/>
              <w:snapToGrid w:val="0"/>
              <w:jc w:val="left"/>
              <w:rPr>
                <w:szCs w:val="18"/>
              </w:rPr>
            </w:pPr>
            <w:r>
              <w:rPr>
                <w:rFonts w:hint="eastAsia" w:ascii="宋体" w:hAnsi="宋体" w:cs="宋体"/>
                <w:szCs w:val="18"/>
              </w:rPr>
              <w:t>输送设备、干燥机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摩擦、碰撞火花和静电等引起粉尘爆炸危险。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115</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车间粉尘积聚，遇点火源后引发爆燃，存在伤亡扩大的危险。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116</w:t>
            </w:r>
          </w:p>
        </w:tc>
        <w:tc>
          <w:tcPr>
            <w:tcW w:w="850" w:type="dxa"/>
            <w:vMerge w:val="restart"/>
            <w:vAlign w:val="center"/>
          </w:tcPr>
          <w:p>
            <w:pPr>
              <w:adjustRightInd w:val="0"/>
              <w:snapToGrid w:val="0"/>
              <w:jc w:val="left"/>
            </w:pPr>
            <w:r>
              <w:rPr>
                <w:rFonts w:hint="eastAsia"/>
              </w:rPr>
              <w:t>除尘系统</w:t>
            </w:r>
          </w:p>
        </w:tc>
        <w:tc>
          <w:tcPr>
            <w:tcW w:w="1134" w:type="dxa"/>
            <w:vMerge w:val="restart"/>
            <w:vAlign w:val="center"/>
          </w:tcPr>
          <w:p>
            <w:pPr>
              <w:adjustRightInd w:val="0"/>
              <w:snapToGrid w:val="0"/>
              <w:jc w:val="left"/>
              <w:rPr>
                <w:rFonts w:ascii="宋体" w:hAnsi="宋体" w:cs="宋体"/>
                <w:szCs w:val="18"/>
              </w:rPr>
            </w:pPr>
            <w:r>
              <w:rPr>
                <w:rFonts w:hint="eastAsia" w:ascii="宋体" w:hAnsi="宋体" w:cs="宋体"/>
                <w:szCs w:val="18"/>
              </w:rPr>
              <w:t>除尘系统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除尘系统内摩擦、碰撞火花和静电等因素，可能引起粉尘爆炸。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117</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rPr>
                <w:rFonts w:ascii="宋体" w:hAnsi="宋体" w:cs="宋体"/>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除尘系统各吸风口相互连通，粉尘爆炸后存在伤亡扩大的危险。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118</w:t>
            </w:r>
          </w:p>
        </w:tc>
        <w:tc>
          <w:tcPr>
            <w:tcW w:w="850" w:type="dxa"/>
            <w:vAlign w:val="center"/>
          </w:tcPr>
          <w:p>
            <w:pPr>
              <w:adjustRightInd w:val="0"/>
              <w:snapToGrid w:val="0"/>
              <w:jc w:val="left"/>
            </w:pPr>
            <w:r>
              <w:rPr>
                <w:rFonts w:hint="eastAsia"/>
              </w:rPr>
              <w:t>成品包装储存</w:t>
            </w: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包装、仓储</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粉尘积聚，遇点火源可能引发爆燃。</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widowControl/>
              <w:adjustRightInd w:val="0"/>
              <w:snapToGrid w:val="0"/>
              <w:rPr>
                <w:rFonts w:cs="Times New Roman" w:eastAsiaTheme="minorEastAsia"/>
                <w:b/>
                <w:szCs w:val="18"/>
              </w:rPr>
            </w:pPr>
            <w:r>
              <w:rPr>
                <w:rFonts w:hint="eastAsia"/>
                <w:b/>
              </w:rPr>
              <w:t>方便食品制造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119</w:t>
            </w:r>
          </w:p>
        </w:tc>
        <w:tc>
          <w:tcPr>
            <w:tcW w:w="850" w:type="dxa"/>
            <w:vMerge w:val="restart"/>
            <w:vAlign w:val="center"/>
          </w:tcPr>
          <w:p>
            <w:pPr>
              <w:adjustRightInd w:val="0"/>
              <w:snapToGrid w:val="0"/>
              <w:jc w:val="left"/>
            </w:pPr>
            <w:r>
              <w:rPr>
                <w:rFonts w:hint="eastAsia"/>
              </w:rPr>
              <w:t>储存</w:t>
            </w:r>
          </w:p>
        </w:tc>
        <w:tc>
          <w:tcPr>
            <w:tcW w:w="1134" w:type="dxa"/>
            <w:vAlign w:val="center"/>
          </w:tcPr>
          <w:p>
            <w:pPr>
              <w:adjustRightInd w:val="0"/>
              <w:snapToGrid w:val="0"/>
              <w:jc w:val="left"/>
            </w:pPr>
            <w:r>
              <w:rPr>
                <w:rFonts w:hint="eastAsia"/>
              </w:rPr>
              <w:t>筒仓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碰撞、摩擦及静电火花引发粉尘爆炸。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120</w:t>
            </w:r>
          </w:p>
        </w:tc>
        <w:tc>
          <w:tcPr>
            <w:tcW w:w="850" w:type="dxa"/>
            <w:vMerge w:val="continue"/>
            <w:vAlign w:val="center"/>
          </w:tcPr>
          <w:p>
            <w:pPr>
              <w:adjustRightInd w:val="0"/>
              <w:snapToGrid w:val="0"/>
              <w:jc w:val="left"/>
            </w:pPr>
          </w:p>
        </w:tc>
        <w:tc>
          <w:tcPr>
            <w:tcW w:w="1134" w:type="dxa"/>
            <w:vMerge w:val="restart"/>
            <w:vAlign w:val="center"/>
          </w:tcPr>
          <w:p>
            <w:pPr>
              <w:adjustRightInd w:val="0"/>
              <w:snapToGrid w:val="0"/>
              <w:jc w:val="left"/>
            </w:pPr>
            <w:r>
              <w:rPr>
                <w:rFonts w:hint="eastAsia"/>
              </w:rPr>
              <w:t>平房仓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摩擦、碰撞火花和静电等因素，可能引起粉尘爆炸。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121</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粉尘扬起后引发爆炸，存在伤亡扩大的危险。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122</w:t>
            </w:r>
          </w:p>
        </w:tc>
        <w:tc>
          <w:tcPr>
            <w:tcW w:w="850" w:type="dxa"/>
            <w:vAlign w:val="center"/>
          </w:tcPr>
          <w:p>
            <w:pPr>
              <w:adjustRightInd w:val="0"/>
              <w:snapToGrid w:val="0"/>
              <w:jc w:val="left"/>
            </w:pPr>
            <w:r>
              <w:rPr>
                <w:rFonts w:hint="eastAsia"/>
              </w:rPr>
              <w:t>油炸</w:t>
            </w:r>
          </w:p>
        </w:tc>
        <w:tc>
          <w:tcPr>
            <w:tcW w:w="1134" w:type="dxa"/>
            <w:vAlign w:val="center"/>
          </w:tcPr>
          <w:p>
            <w:pPr>
              <w:adjustRightInd w:val="0"/>
              <w:snapToGrid w:val="0"/>
              <w:jc w:val="left"/>
            </w:pPr>
            <w:r>
              <w:rPr>
                <w:rFonts w:hint="eastAsia"/>
              </w:rPr>
              <w:t>油炸机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温控及保护装置和油烟排放系统失效，违规操作等造成油料过热，存在火灾爆炸危险。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widowControl/>
              <w:adjustRightInd w:val="0"/>
              <w:snapToGrid w:val="0"/>
              <w:rPr>
                <w:rFonts w:cs="Times New Roman" w:eastAsiaTheme="minorEastAsia"/>
                <w:b/>
                <w:szCs w:val="18"/>
              </w:rPr>
            </w:pPr>
            <w:r>
              <w:rPr>
                <w:rFonts w:hint="eastAsia"/>
                <w:b/>
              </w:rPr>
              <w:t>乳制品制造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123</w:t>
            </w:r>
          </w:p>
        </w:tc>
        <w:tc>
          <w:tcPr>
            <w:tcW w:w="850" w:type="dxa"/>
            <w:vMerge w:val="restart"/>
            <w:vAlign w:val="center"/>
          </w:tcPr>
          <w:p>
            <w:pPr>
              <w:adjustRightInd w:val="0"/>
              <w:snapToGrid w:val="0"/>
              <w:jc w:val="left"/>
            </w:pPr>
            <w:r>
              <w:rPr>
                <w:rFonts w:hint="eastAsia"/>
              </w:rPr>
              <w:t>奶粉生产</w:t>
            </w:r>
          </w:p>
        </w:tc>
        <w:tc>
          <w:tcPr>
            <w:tcW w:w="1134" w:type="dxa"/>
            <w:vAlign w:val="center"/>
          </w:tcPr>
          <w:p>
            <w:pPr>
              <w:adjustRightInd w:val="0"/>
              <w:snapToGrid w:val="0"/>
              <w:jc w:val="left"/>
            </w:pPr>
            <w:r>
              <w:rPr>
                <w:rFonts w:hint="eastAsia"/>
              </w:rPr>
              <w:t>糖粉投料、乳粉干燥、包装设备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区域内的摩擦、碰撞和静电等因素，可能引起粉尘爆炸。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124</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ascii="宋体" w:hAnsi="宋体" w:cs="宋体"/>
                <w:kern w:val="0"/>
                <w:sz w:val="21"/>
                <w:szCs w:val="21"/>
              </w:rPr>
              <w:t>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车间粉尘爆炸，存在伤亡扩大的危险。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125</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除尘系统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除尘系统未采取预防和控制粉尘爆炸措施，导致粉尘爆炸。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126</w:t>
            </w:r>
          </w:p>
        </w:tc>
        <w:tc>
          <w:tcPr>
            <w:tcW w:w="850" w:type="dxa"/>
            <w:vMerge w:val="restart"/>
            <w:vAlign w:val="center"/>
          </w:tcPr>
          <w:p>
            <w:pPr>
              <w:adjustRightInd w:val="0"/>
              <w:snapToGrid w:val="0"/>
              <w:jc w:val="left"/>
              <w:rPr>
                <w:szCs w:val="18"/>
              </w:rPr>
            </w:pPr>
            <w:r>
              <w:rPr>
                <w:rFonts w:hint="eastAsia" w:ascii="宋体" w:hAnsi="宋体" w:cs="宋体"/>
                <w:szCs w:val="18"/>
              </w:rPr>
              <w:t>制冷</w:t>
            </w:r>
          </w:p>
        </w:tc>
        <w:tc>
          <w:tcPr>
            <w:tcW w:w="1134" w:type="dxa"/>
            <w:vAlign w:val="center"/>
          </w:tcPr>
          <w:p>
            <w:pPr>
              <w:adjustRightInd w:val="0"/>
              <w:snapToGrid w:val="0"/>
              <w:jc w:val="left"/>
              <w:rPr>
                <w:szCs w:val="18"/>
              </w:rPr>
            </w:pPr>
            <w:r>
              <w:rPr>
                <w:rFonts w:hint="eastAsia" w:ascii="宋体" w:hAnsi="宋体" w:cs="宋体"/>
                <w:kern w:val="0"/>
                <w:szCs w:val="18"/>
              </w:rPr>
              <w:t>制冷机房</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kern w:val="0"/>
                <w:szCs w:val="18"/>
              </w:rPr>
              <w:t>液氨储罐、压缩机、阀体、调节站等部位液氨泄漏，可能导致爆炸或中毒。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容器爆炸</w:t>
            </w:r>
          </w:p>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127</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ascii="宋体" w:hAnsi="宋体" w:cs="宋体"/>
                <w:kern w:val="0"/>
                <w:szCs w:val="18"/>
              </w:rPr>
              <w:t>液氨管线</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kern w:val="0"/>
                <w:szCs w:val="18"/>
              </w:rPr>
              <w:t>液氨管线超压破裂造成液氨泄漏，可能导致中毒。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128</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szCs w:val="18"/>
              </w:rPr>
            </w:pPr>
            <w:r>
              <w:rPr>
                <w:rFonts w:hint="eastAsia" w:ascii="宋体" w:hAnsi="宋体" w:cs="宋体"/>
                <w:kern w:val="0"/>
                <w:szCs w:val="18"/>
              </w:rPr>
              <w:t>包装间、分割间、产品整理间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kern w:val="0"/>
                <w:szCs w:val="18"/>
              </w:rPr>
              <w:t>空调系统采用氨直接蒸发制冷系统，可能造成氨泄漏导致中毒。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129</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快速冻结装置</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快速冻结装置液氨泄漏，可能导致中毒。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130</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冷库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冷库液氨管线超压破裂造成液氨泄漏，可能导致中毒。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131</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融霜作业环节</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违反操作规程，融霜作业间隔时间短，液氨回抽不彻底，可能导致中毒。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widowControl/>
              <w:adjustRightInd w:val="0"/>
              <w:snapToGrid w:val="0"/>
              <w:rPr>
                <w:rFonts w:cs="Times New Roman" w:eastAsiaTheme="minorEastAsia"/>
                <w:b/>
                <w:szCs w:val="18"/>
              </w:rPr>
            </w:pPr>
            <w:r>
              <w:rPr>
                <w:rFonts w:hint="eastAsia"/>
                <w:b/>
              </w:rPr>
              <w:t>调味品、发酵制品制造、酱菜腌制制造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132</w:t>
            </w:r>
          </w:p>
        </w:tc>
        <w:tc>
          <w:tcPr>
            <w:tcW w:w="850" w:type="dxa"/>
            <w:vAlign w:val="center"/>
          </w:tcPr>
          <w:p>
            <w:pPr>
              <w:adjustRightInd w:val="0"/>
              <w:snapToGrid w:val="0"/>
              <w:jc w:val="left"/>
              <w:rPr>
                <w:szCs w:val="18"/>
              </w:rPr>
            </w:pPr>
            <w:r>
              <w:rPr>
                <w:rFonts w:hint="eastAsia"/>
                <w:szCs w:val="18"/>
              </w:rPr>
              <w:t>酱菜腌制、发酵</w:t>
            </w:r>
          </w:p>
        </w:tc>
        <w:tc>
          <w:tcPr>
            <w:tcW w:w="1134" w:type="dxa"/>
            <w:vAlign w:val="center"/>
          </w:tcPr>
          <w:p>
            <w:pPr>
              <w:adjustRightInd w:val="0"/>
              <w:snapToGrid w:val="0"/>
              <w:jc w:val="left"/>
              <w:rPr>
                <w:szCs w:val="18"/>
              </w:rPr>
            </w:pPr>
            <w:r>
              <w:rPr>
                <w:rFonts w:hint="eastAsia" w:ascii="宋体" w:hAnsi="宋体" w:cs="宋体"/>
                <w:szCs w:val="18"/>
              </w:rPr>
              <w:t>腌渍池、发酵罐、发酵缸</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通风不良、局部硫化氢等有毒有害气体集聚，可能导致中毒。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133</w:t>
            </w:r>
          </w:p>
        </w:tc>
        <w:tc>
          <w:tcPr>
            <w:tcW w:w="850" w:type="dxa"/>
            <w:vMerge w:val="restart"/>
            <w:vAlign w:val="center"/>
          </w:tcPr>
          <w:p>
            <w:pPr>
              <w:adjustRightInd w:val="0"/>
              <w:snapToGrid w:val="0"/>
              <w:jc w:val="left"/>
              <w:rPr>
                <w:szCs w:val="18"/>
              </w:rPr>
            </w:pPr>
            <w:r>
              <w:rPr>
                <w:rFonts w:hint="eastAsia"/>
                <w:szCs w:val="18"/>
              </w:rPr>
              <w:t>味精制造</w:t>
            </w: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液氨（原料）</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液氨频繁充装时罐车和管道泄漏，可能导致中毒。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134</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rFonts w:ascii="宋体" w:hAnsi="宋体" w:cs="宋体"/>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液氨储罐区域无避雷设施或避雷设施不规范，可能导致火灾爆炸。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135</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发酵车间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液氨管线进入发酵车间泄漏，可能导致中毒。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136</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发酵罐</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进入有限空间作业时硫化氢、二氧化碳等气体聚集造成中毒或窒息。</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137</w:t>
            </w:r>
          </w:p>
        </w:tc>
        <w:tc>
          <w:tcPr>
            <w:tcW w:w="850" w:type="dxa"/>
            <w:vMerge w:val="restart"/>
            <w:vAlign w:val="center"/>
          </w:tcPr>
          <w:p>
            <w:pPr>
              <w:adjustRightInd w:val="0"/>
              <w:snapToGrid w:val="0"/>
              <w:jc w:val="left"/>
              <w:rPr>
                <w:szCs w:val="18"/>
              </w:rPr>
            </w:pPr>
            <w:r>
              <w:rPr>
                <w:rFonts w:hint="eastAsia"/>
                <w:szCs w:val="18"/>
              </w:rPr>
              <w:t>食醋生产</w:t>
            </w: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粉碎机、料仓等</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摩擦、碰撞火花和静电因素，可能引起粉尘爆炸。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138</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粉尘扬起引发爆炸，存在伤亡扩大的危险。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139</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除尘系统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除尘系统未采用预防和控制粉尘爆炸措施，导致粉尘爆炸。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widowControl/>
              <w:adjustRightInd w:val="0"/>
              <w:snapToGrid w:val="0"/>
              <w:rPr>
                <w:rFonts w:cs="Times New Roman" w:eastAsiaTheme="minorEastAsia"/>
                <w:b/>
                <w:szCs w:val="18"/>
              </w:rPr>
            </w:pPr>
            <w:r>
              <w:rPr>
                <w:rFonts w:hint="eastAsia"/>
                <w:b/>
              </w:rPr>
              <w:t>食品及饲料添加剂制造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140</w:t>
            </w:r>
          </w:p>
        </w:tc>
        <w:tc>
          <w:tcPr>
            <w:tcW w:w="850" w:type="dxa"/>
            <w:vMerge w:val="restart"/>
            <w:vAlign w:val="center"/>
          </w:tcPr>
          <w:p>
            <w:pPr>
              <w:adjustRightInd w:val="0"/>
              <w:snapToGrid w:val="0"/>
              <w:jc w:val="left"/>
            </w:pPr>
            <w:r>
              <w:rPr>
                <w:rFonts w:hint="eastAsia"/>
              </w:rPr>
              <w:t>库房</w:t>
            </w:r>
          </w:p>
        </w:tc>
        <w:tc>
          <w:tcPr>
            <w:tcW w:w="1134" w:type="dxa"/>
            <w:vMerge w:val="restart"/>
            <w:vAlign w:val="center"/>
          </w:tcPr>
          <w:p>
            <w:pPr>
              <w:adjustRightInd w:val="0"/>
              <w:snapToGrid w:val="0"/>
              <w:jc w:val="left"/>
            </w:pPr>
            <w:r>
              <w:rPr>
                <w:rFonts w:hint="eastAsia"/>
              </w:rPr>
              <w:t>库房</w:t>
            </w:r>
          </w:p>
        </w:tc>
        <w:tc>
          <w:tcPr>
            <w:tcW w:w="4111" w:type="dxa"/>
            <w:tcBorders>
              <w:top w:val="single" w:color="auto" w:sz="4" w:space="0"/>
              <w:left w:val="single" w:color="auto" w:sz="4" w:space="0"/>
              <w:bottom w:val="single" w:color="auto" w:sz="4" w:space="0"/>
              <w:right w:val="single" w:color="auto" w:sz="4" w:space="0"/>
            </w:tcBorders>
          </w:tcPr>
          <w:p>
            <w:pPr>
              <w:adjustRightInd w:val="0"/>
              <w:snapToGrid w:val="0"/>
              <w:jc w:val="left"/>
            </w:pPr>
            <w:r>
              <w:rPr>
                <w:rFonts w:hint="eastAsia"/>
              </w:rPr>
              <w:t>未设置可燃气体报警装置，未设置火灾自动报警系统，未设置专用储库等，可能导致火灾爆炸。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141</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tcPr>
          <w:p>
            <w:pPr>
              <w:adjustRightInd w:val="0"/>
              <w:snapToGrid w:val="0"/>
              <w:jc w:val="left"/>
            </w:pPr>
            <w:r>
              <w:rPr>
                <w:rFonts w:hint="eastAsia"/>
              </w:rPr>
              <w:t>储存物品堆放不牢固，堆垛过高致使储物物品由高处坠落造成人员伤亡。</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142</w:t>
            </w:r>
          </w:p>
        </w:tc>
        <w:tc>
          <w:tcPr>
            <w:tcW w:w="850" w:type="dxa"/>
            <w:vMerge w:val="restart"/>
            <w:vAlign w:val="center"/>
          </w:tcPr>
          <w:p>
            <w:pPr>
              <w:adjustRightInd w:val="0"/>
              <w:snapToGrid w:val="0"/>
              <w:jc w:val="left"/>
            </w:pPr>
            <w:r>
              <w:t>制冷</w:t>
            </w:r>
          </w:p>
        </w:tc>
        <w:tc>
          <w:tcPr>
            <w:tcW w:w="1134" w:type="dxa"/>
            <w:vAlign w:val="center"/>
          </w:tcPr>
          <w:p>
            <w:pPr>
              <w:adjustRightInd w:val="0"/>
              <w:snapToGrid w:val="0"/>
              <w:jc w:val="left"/>
              <w:rPr>
                <w:szCs w:val="18"/>
              </w:rPr>
            </w:pPr>
            <w:r>
              <w:rPr>
                <w:rFonts w:hint="eastAsia" w:ascii="宋体" w:hAnsi="宋体" w:cs="宋体"/>
                <w:kern w:val="0"/>
                <w:szCs w:val="18"/>
              </w:rPr>
              <w:t>制冷机房</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kern w:val="0"/>
                <w:szCs w:val="18"/>
              </w:rPr>
              <w:t>液氨储罐、压缩机、阀体、调节站等部位液氨泄漏，可能导致爆炸或中毒。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容器爆炸</w:t>
            </w:r>
          </w:p>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143</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szCs w:val="18"/>
              </w:rPr>
            </w:pPr>
            <w:r>
              <w:rPr>
                <w:rFonts w:hint="eastAsia" w:ascii="宋体" w:hAnsi="宋体" w:cs="宋体"/>
                <w:kern w:val="0"/>
                <w:szCs w:val="18"/>
              </w:rPr>
              <w:t>液氨管线</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kern w:val="0"/>
                <w:szCs w:val="18"/>
              </w:rPr>
              <w:t>液氨管线超压破裂造成液氨泄漏，可能导致中毒。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144</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szCs w:val="18"/>
              </w:rPr>
            </w:pPr>
            <w:r>
              <w:rPr>
                <w:rFonts w:hint="eastAsia" w:ascii="宋体" w:hAnsi="宋体" w:cs="宋体"/>
                <w:kern w:val="0"/>
                <w:szCs w:val="18"/>
              </w:rPr>
              <w:t>包装间、分割间、产品整理间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kern w:val="0"/>
                <w:szCs w:val="18"/>
              </w:rPr>
              <w:t>空调系统采用氨直接蒸发制冷系统，可能造成氨泄漏导致中毒。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145</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快速冻结装置</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快速冻结装置液氨泄漏，可能导致中毒。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146</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冷库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冷库液氨管线超压破裂造成液氨泄漏，可能导致中毒。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147</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融霜作业环节</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违反操作规程，融霜作业间隔时间短，液氨回抽不彻底，可能导致中毒。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148</w:t>
            </w:r>
          </w:p>
        </w:tc>
        <w:tc>
          <w:tcPr>
            <w:tcW w:w="850" w:type="dxa"/>
            <w:vAlign w:val="center"/>
          </w:tcPr>
          <w:p>
            <w:pPr>
              <w:adjustRightInd w:val="0"/>
              <w:snapToGrid w:val="0"/>
              <w:jc w:val="left"/>
            </w:pPr>
            <w:r>
              <w:rPr>
                <w:rFonts w:hint="eastAsia"/>
              </w:rPr>
              <w:t>加氢环节（木糖醇、山梨醇等生产）</w:t>
            </w:r>
          </w:p>
        </w:tc>
        <w:tc>
          <w:tcPr>
            <w:tcW w:w="1134" w:type="dxa"/>
            <w:vAlign w:val="center"/>
          </w:tcPr>
          <w:p>
            <w:pPr>
              <w:adjustRightInd w:val="0"/>
              <w:snapToGrid w:val="0"/>
              <w:jc w:val="left"/>
            </w:pPr>
            <w:r>
              <w:rPr>
                <w:rFonts w:hint="eastAsia"/>
              </w:rPr>
              <w:t>制氢（氢气罐、管道输送）</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氢气罐附近违章动火、摩擦、碰撞火花和静电等因素，引起爆炸。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149</w:t>
            </w:r>
          </w:p>
        </w:tc>
        <w:tc>
          <w:tcPr>
            <w:tcW w:w="850" w:type="dxa"/>
            <w:vAlign w:val="center"/>
          </w:tcPr>
          <w:p>
            <w:pPr>
              <w:adjustRightInd w:val="0"/>
              <w:snapToGrid w:val="0"/>
              <w:jc w:val="left"/>
            </w:pPr>
            <w:r>
              <w:rPr>
                <w:rFonts w:hint="eastAsia"/>
              </w:rPr>
              <w:t>乙醇提取加工</w:t>
            </w:r>
          </w:p>
        </w:tc>
        <w:tc>
          <w:tcPr>
            <w:tcW w:w="1134" w:type="dxa"/>
            <w:vAlign w:val="center"/>
          </w:tcPr>
          <w:p>
            <w:pPr>
              <w:adjustRightInd w:val="0"/>
              <w:snapToGrid w:val="0"/>
              <w:jc w:val="left"/>
            </w:pPr>
            <w:r>
              <w:rPr>
                <w:rFonts w:hint="eastAsia"/>
              </w:rPr>
              <w:t>乙醇提取车间、乙醇蒸馏车间等酒精储存和使用场所（如黄</w:t>
            </w:r>
          </w:p>
          <w:p>
            <w:pPr>
              <w:adjustRightInd w:val="0"/>
              <w:snapToGrid w:val="0"/>
              <w:jc w:val="left"/>
            </w:pPr>
            <w:r>
              <w:rPr>
                <w:rFonts w:hint="eastAsia"/>
              </w:rPr>
              <w:t>原胶生产等）</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摩擦、碰撞火花、静电，违规操作等因素，可能引起火灾及爆炸。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150</w:t>
            </w:r>
          </w:p>
        </w:tc>
        <w:tc>
          <w:tcPr>
            <w:tcW w:w="850" w:type="dxa"/>
            <w:vMerge w:val="restart"/>
            <w:vAlign w:val="center"/>
          </w:tcPr>
          <w:p>
            <w:pPr>
              <w:adjustRightInd w:val="0"/>
              <w:snapToGrid w:val="0"/>
              <w:jc w:val="left"/>
            </w:pPr>
            <w:r>
              <w:rPr>
                <w:rFonts w:hint="eastAsia"/>
              </w:rPr>
              <w:t>焙烤食品设备</w:t>
            </w:r>
          </w:p>
        </w:tc>
        <w:tc>
          <w:tcPr>
            <w:tcW w:w="1134" w:type="dxa"/>
            <w:vAlign w:val="center"/>
          </w:tcPr>
          <w:p>
            <w:pPr>
              <w:adjustRightInd w:val="0"/>
              <w:snapToGrid w:val="0"/>
              <w:jc w:val="left"/>
            </w:pPr>
            <w:r>
              <w:rPr>
                <w:rFonts w:hint="eastAsia"/>
              </w:rPr>
              <w:t>输粉、搅拌设备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输送管道发生泄漏，遇点火源发生爆炸事故。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151</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焙烤设备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未设置保温隔热设施，及防烫伤警示标识，可能造成人员烫伤。</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152</w:t>
            </w:r>
          </w:p>
        </w:tc>
        <w:tc>
          <w:tcPr>
            <w:tcW w:w="850" w:type="dxa"/>
            <w:vMerge w:val="continue"/>
            <w:vAlign w:val="center"/>
          </w:tcPr>
          <w:p>
            <w:pPr>
              <w:adjustRightInd w:val="0"/>
              <w:snapToGrid w:val="0"/>
              <w:jc w:val="left"/>
            </w:pPr>
          </w:p>
        </w:tc>
        <w:tc>
          <w:tcPr>
            <w:tcW w:w="1134" w:type="dxa"/>
            <w:vMerge w:val="restart"/>
            <w:vAlign w:val="center"/>
          </w:tcPr>
          <w:p>
            <w:pPr>
              <w:adjustRightInd w:val="0"/>
              <w:snapToGrid w:val="0"/>
              <w:jc w:val="left"/>
            </w:pPr>
            <w:r>
              <w:rPr>
                <w:rFonts w:hint="eastAsia"/>
              </w:rPr>
              <w:t>成型设备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未设置安全保护措施和相应报警系统，可能导致机械伤害。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153</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金属外壳没有有效接地，设备产生静电可能导致人员触电。</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154</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切割设备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锯条等切割部位未设置防护罩，可能造成机械伤人事故。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155</w:t>
            </w:r>
          </w:p>
        </w:tc>
        <w:tc>
          <w:tcPr>
            <w:tcW w:w="850" w:type="dxa"/>
            <w:vMerge w:val="restart"/>
            <w:vAlign w:val="center"/>
          </w:tcPr>
          <w:p>
            <w:pPr>
              <w:adjustRightInd w:val="0"/>
              <w:snapToGrid w:val="0"/>
              <w:jc w:val="left"/>
            </w:pPr>
            <w:r>
              <w:rPr>
                <w:rFonts w:hint="eastAsia"/>
              </w:rPr>
              <w:t>乳制品制造设备</w:t>
            </w:r>
          </w:p>
        </w:tc>
        <w:tc>
          <w:tcPr>
            <w:tcW w:w="1134" w:type="dxa"/>
            <w:vAlign w:val="center"/>
          </w:tcPr>
          <w:p>
            <w:pPr>
              <w:adjustRightInd w:val="0"/>
              <w:snapToGrid w:val="0"/>
              <w:jc w:val="left"/>
            </w:pPr>
            <w:r>
              <w:rPr>
                <w:rFonts w:hint="eastAsia"/>
              </w:rPr>
              <w:t>糖粉投料、乳粉 干燥、包装设备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区域内的摩擦、碰撞和静电等因素，可能引起粉尘爆炸。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156</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车间粉尘爆炸，存在伤亡扩大的危险。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157</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除尘系统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除尘系统未采取预防和控制粉尘爆炸措施，导致粉尘爆炸。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158</w:t>
            </w:r>
          </w:p>
        </w:tc>
        <w:tc>
          <w:tcPr>
            <w:tcW w:w="850" w:type="dxa"/>
            <w:vMerge w:val="restart"/>
            <w:vAlign w:val="center"/>
          </w:tcPr>
          <w:p>
            <w:pPr>
              <w:adjustRightInd w:val="0"/>
              <w:snapToGrid w:val="0"/>
              <w:jc w:val="left"/>
            </w:pPr>
            <w:r>
              <w:rPr>
                <w:rFonts w:hint="eastAsia"/>
              </w:rPr>
              <w:t>面粉生产设备</w:t>
            </w:r>
          </w:p>
        </w:tc>
        <w:tc>
          <w:tcPr>
            <w:tcW w:w="1134" w:type="dxa"/>
            <w:vMerge w:val="restart"/>
            <w:vAlign w:val="center"/>
          </w:tcPr>
          <w:p>
            <w:pPr>
              <w:adjustRightInd w:val="0"/>
              <w:snapToGrid w:val="0"/>
              <w:jc w:val="left"/>
            </w:pPr>
            <w:r>
              <w:rPr>
                <w:rFonts w:hint="eastAsia"/>
              </w:rPr>
              <w:t>粮仓（筒仓、平房仓）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清仓或维修作业中易发生物料坍塌。</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159</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通风不良，易造成有毒有害气体（二氧化碳等）积聚，可能导致中毒。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160</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立式筒仓未按规定的种类和容量充装，产生爆裂掩埋危险。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161</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玉米浸泡罐</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亚硫酸浸泡形成硫化氢积聚产生中毒危险。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162</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制粉机、磨粉机及物料输送</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摩擦、碰撞火花和静电等因素，可能引起粉尘爆炸。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163</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车间粉尘扬起后引发爆炸，存在伤亡扩大的危险。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164</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除尘系统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除尘系统未采取预防和控制粉尘爆炸措施，导致粉尘爆炸。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165</w:t>
            </w:r>
          </w:p>
        </w:tc>
        <w:tc>
          <w:tcPr>
            <w:tcW w:w="850" w:type="dxa"/>
            <w:vMerge w:val="restart"/>
            <w:vAlign w:val="center"/>
          </w:tcPr>
          <w:p>
            <w:pPr>
              <w:adjustRightInd w:val="0"/>
              <w:snapToGrid w:val="0"/>
              <w:jc w:val="left"/>
            </w:pPr>
            <w:r>
              <w:rPr>
                <w:rFonts w:hint="eastAsia"/>
              </w:rPr>
              <w:t>食用油生产设备</w:t>
            </w:r>
          </w:p>
        </w:tc>
        <w:tc>
          <w:tcPr>
            <w:tcW w:w="1134" w:type="dxa"/>
            <w:vMerge w:val="restart"/>
            <w:vAlign w:val="center"/>
          </w:tcPr>
          <w:p>
            <w:pPr>
              <w:adjustRightInd w:val="0"/>
              <w:snapToGrid w:val="0"/>
              <w:jc w:val="left"/>
            </w:pPr>
            <w:r>
              <w:rPr>
                <w:rFonts w:hint="eastAsia"/>
              </w:rPr>
              <w:t>筒仓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清仓或维修作业中易发生物料坍塌。</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166</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通风不良，易造成有毒有害气体（二氧化碳等）积聚，可能导致中毒。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167</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立式筒仓未按规定的种类和容量充装，产生爆裂掩埋危险。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168</w:t>
            </w:r>
          </w:p>
        </w:tc>
        <w:tc>
          <w:tcPr>
            <w:tcW w:w="850" w:type="dxa"/>
            <w:vMerge w:val="continue"/>
            <w:vAlign w:val="center"/>
          </w:tcPr>
          <w:p>
            <w:pPr>
              <w:adjustRightInd w:val="0"/>
              <w:snapToGrid w:val="0"/>
              <w:jc w:val="left"/>
            </w:pPr>
          </w:p>
        </w:tc>
        <w:tc>
          <w:tcPr>
            <w:tcW w:w="1134" w:type="dxa"/>
            <w:vMerge w:val="restart"/>
            <w:vAlign w:val="center"/>
          </w:tcPr>
          <w:p>
            <w:pPr>
              <w:adjustRightInd w:val="0"/>
              <w:snapToGrid w:val="0"/>
              <w:jc w:val="left"/>
            </w:pPr>
            <w:r>
              <w:rPr>
                <w:rFonts w:hint="eastAsia"/>
              </w:rPr>
              <w:t>正己烷等有机溶剂储存和使用场所</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溶剂泄漏，违章动火、摩擦、碰撞火花和静电等因素，引起爆炸。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169</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浸出车间通风不良，爆炸性气体积聚，可能导致爆炸。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170</w:t>
            </w:r>
          </w:p>
        </w:tc>
        <w:tc>
          <w:tcPr>
            <w:tcW w:w="850" w:type="dxa"/>
            <w:vMerge w:val="continue"/>
            <w:vAlign w:val="center"/>
          </w:tcPr>
          <w:p>
            <w:pPr>
              <w:adjustRightInd w:val="0"/>
              <w:snapToGrid w:val="0"/>
              <w:jc w:val="left"/>
            </w:pPr>
          </w:p>
        </w:tc>
        <w:tc>
          <w:tcPr>
            <w:tcW w:w="1134" w:type="dxa"/>
            <w:vMerge w:val="restart"/>
            <w:vAlign w:val="center"/>
          </w:tcPr>
          <w:p>
            <w:pPr>
              <w:adjustRightInd w:val="0"/>
              <w:snapToGrid w:val="0"/>
              <w:jc w:val="left"/>
            </w:pPr>
            <w:r>
              <w:rPr>
                <w:rFonts w:hint="eastAsia"/>
              </w:rPr>
              <w:t>豆粕库、仓（平房仓）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摩擦、碰撞火花和静电等因素，可能引起豆粕粉尘爆炸。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171</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豆粕粉尘扬起后引发爆炸，存在伤亡扩大的危险。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172</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油罐区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摩擦、碰撞火花和静电等因素，可能引起油罐爆炸。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173</w:t>
            </w:r>
          </w:p>
        </w:tc>
        <w:tc>
          <w:tcPr>
            <w:tcW w:w="850" w:type="dxa"/>
            <w:vAlign w:val="center"/>
          </w:tcPr>
          <w:p>
            <w:pPr>
              <w:adjustRightInd w:val="0"/>
              <w:snapToGrid w:val="0"/>
              <w:jc w:val="left"/>
            </w:pPr>
            <w:r>
              <w:rPr>
                <w:rFonts w:hint="eastAsia"/>
              </w:rPr>
              <w:t>罐头食品制造设备</w:t>
            </w:r>
          </w:p>
        </w:tc>
        <w:tc>
          <w:tcPr>
            <w:tcW w:w="1134" w:type="dxa"/>
            <w:vAlign w:val="center"/>
          </w:tcPr>
          <w:p>
            <w:pPr>
              <w:adjustRightInd w:val="0"/>
              <w:snapToGrid w:val="0"/>
              <w:jc w:val="left"/>
            </w:pPr>
            <w:r>
              <w:rPr>
                <w:rFonts w:hint="eastAsia"/>
              </w:rPr>
              <w:t>切断机刀片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在调刀磨刀时，未按操作规程进行且没有专人监护，可能导致机械伤害。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174</w:t>
            </w:r>
          </w:p>
        </w:tc>
        <w:tc>
          <w:tcPr>
            <w:tcW w:w="850" w:type="dxa"/>
            <w:vAlign w:val="center"/>
          </w:tcPr>
          <w:p>
            <w:pPr>
              <w:adjustRightInd w:val="0"/>
              <w:snapToGrid w:val="0"/>
              <w:jc w:val="left"/>
            </w:pPr>
            <w:r>
              <w:rPr>
                <w:rFonts w:hint="eastAsia"/>
              </w:rPr>
              <w:t>方便食品制造设备</w:t>
            </w:r>
          </w:p>
        </w:tc>
        <w:tc>
          <w:tcPr>
            <w:tcW w:w="1134" w:type="dxa"/>
            <w:vAlign w:val="center"/>
          </w:tcPr>
          <w:p>
            <w:pPr>
              <w:adjustRightInd w:val="0"/>
              <w:snapToGrid w:val="0"/>
              <w:jc w:val="left"/>
            </w:pPr>
            <w:r>
              <w:rPr>
                <w:rFonts w:hint="eastAsia"/>
              </w:rPr>
              <w:t>油炸机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温控及保护装置和油烟排放系统失效，违规操作等造成油料过热，存在爆炸危险。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175</w:t>
            </w:r>
          </w:p>
        </w:tc>
        <w:tc>
          <w:tcPr>
            <w:tcW w:w="850" w:type="dxa"/>
            <w:vMerge w:val="restart"/>
            <w:vAlign w:val="center"/>
          </w:tcPr>
          <w:p>
            <w:pPr>
              <w:adjustRightInd w:val="0"/>
              <w:snapToGrid w:val="0"/>
              <w:jc w:val="left"/>
            </w:pPr>
            <w:r>
              <w:rPr>
                <w:rFonts w:hint="eastAsia"/>
              </w:rPr>
              <w:t>调味品、发酵制品制造设备</w:t>
            </w:r>
          </w:p>
        </w:tc>
        <w:tc>
          <w:tcPr>
            <w:tcW w:w="1134" w:type="dxa"/>
            <w:vAlign w:val="center"/>
          </w:tcPr>
          <w:p>
            <w:pPr>
              <w:adjustRightInd w:val="0"/>
              <w:snapToGrid w:val="0"/>
              <w:jc w:val="left"/>
            </w:pPr>
            <w:r>
              <w:rPr>
                <w:rFonts w:hint="eastAsia"/>
              </w:rPr>
              <w:t>腌渍池、发酵 罐、发酵缸</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通风不良，局部硫化氢等有毒有害气体积聚，可能导致中毒。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176</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发酵车间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液氨管线进入发酵车间泄漏，可能导致中毒。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177</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发酵罐</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进入有限空间作业时硫化氢、二氧化碳等气体集聚造成中毒或窒息。</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178</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粉碎机、 料仓等</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摩擦、碰撞火花和静电等因素，可能引起粉尘爆炸。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179</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粉尘扬起引发爆炸，存在伤亡扩大的危险。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180</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除尘系统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除尘系统未采取预防和控制粉尘爆炸措施，导致粉尘爆炸。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181</w:t>
            </w:r>
          </w:p>
        </w:tc>
        <w:tc>
          <w:tcPr>
            <w:tcW w:w="850" w:type="dxa"/>
            <w:vMerge w:val="restart"/>
            <w:vAlign w:val="center"/>
          </w:tcPr>
          <w:p>
            <w:pPr>
              <w:adjustRightInd w:val="0"/>
              <w:snapToGrid w:val="0"/>
              <w:jc w:val="left"/>
            </w:pPr>
            <w:r>
              <w:rPr>
                <w:rFonts w:hint="eastAsia"/>
              </w:rPr>
              <w:t>糖制品制造设备</w:t>
            </w:r>
          </w:p>
        </w:tc>
        <w:tc>
          <w:tcPr>
            <w:tcW w:w="1134" w:type="dxa"/>
            <w:vAlign w:val="center"/>
          </w:tcPr>
          <w:p>
            <w:pPr>
              <w:adjustRightInd w:val="0"/>
              <w:snapToGrid w:val="0"/>
              <w:jc w:val="left"/>
            </w:pPr>
            <w:r>
              <w:rPr>
                <w:rFonts w:hint="eastAsia"/>
              </w:rPr>
              <w:t>粉碎机、包装机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摩擦、碰撞火花和静电等因素，容易引起粉尘爆炸。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182</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车间粉尘扬起后引发爆炸，存在伤亡扩大的危险。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183</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除尘系统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除尘系统未采取预防和控制粉尘爆炸措施，导致粉尘爆炸。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184</w:t>
            </w:r>
          </w:p>
        </w:tc>
        <w:tc>
          <w:tcPr>
            <w:tcW w:w="850" w:type="dxa"/>
            <w:vMerge w:val="restart"/>
            <w:vAlign w:val="center"/>
          </w:tcPr>
          <w:p>
            <w:pPr>
              <w:adjustRightInd w:val="0"/>
              <w:snapToGrid w:val="0"/>
              <w:jc w:val="left"/>
            </w:pPr>
            <w:r>
              <w:rPr>
                <w:rFonts w:hint="eastAsia"/>
              </w:rPr>
              <w:t>炊事机械及其作业</w:t>
            </w:r>
          </w:p>
        </w:tc>
        <w:tc>
          <w:tcPr>
            <w:tcW w:w="1134" w:type="dxa"/>
            <w:vAlign w:val="center"/>
          </w:tcPr>
          <w:p>
            <w:pPr>
              <w:adjustRightInd w:val="0"/>
              <w:snapToGrid w:val="0"/>
              <w:jc w:val="left"/>
            </w:pPr>
            <w:r>
              <w:rPr>
                <w:rFonts w:cs="Times New Roman"/>
                <w:szCs w:val="18"/>
              </w:rPr>
              <w:t>厨房电器设备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cs="Times New Roman"/>
                <w:szCs w:val="18"/>
              </w:rPr>
              <w:t>使用电器设备时，可能发生触电事故。</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kern w:val="0"/>
                <w:szCs w:val="18"/>
              </w:rPr>
            </w:pPr>
            <w:r>
              <w:rPr>
                <w:rFonts w:cs="Times New Roman"/>
                <w:kern w:val="0"/>
                <w:szCs w:val="18"/>
              </w:rPr>
              <w:t>人员伤亡</w:t>
            </w:r>
          </w:p>
          <w:p>
            <w:pPr>
              <w:adjustRightInd w:val="0"/>
              <w:snapToGrid w:val="0"/>
              <w:jc w:val="left"/>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185</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cs="Times New Roman"/>
                <w:szCs w:val="18"/>
              </w:rPr>
              <w:t>厨房燃气设备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cs="Times New Roman"/>
                <w:szCs w:val="18"/>
              </w:rPr>
              <w:t>使用燃气发生泄漏，遇火源可能导致火灾爆炸事故。</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kern w:val="0"/>
                <w:szCs w:val="18"/>
              </w:rPr>
            </w:pPr>
            <w:r>
              <w:rPr>
                <w:rFonts w:cs="Times New Roman"/>
                <w:kern w:val="0"/>
                <w:szCs w:val="18"/>
              </w:rPr>
              <w:t>人员伤亡</w:t>
            </w:r>
          </w:p>
          <w:p>
            <w:pPr>
              <w:widowControl/>
              <w:adjustRightInd w:val="0"/>
              <w:snapToGrid w:val="0"/>
              <w:jc w:val="left"/>
              <w:rPr>
                <w:rFonts w:cs="Times New Roman"/>
                <w:kern w:val="0"/>
                <w:szCs w:val="18"/>
              </w:rPr>
            </w:pPr>
            <w:r>
              <w:rPr>
                <w:rFonts w:cs="Times New Roman"/>
                <w:kern w:val="0"/>
                <w:szCs w:val="18"/>
              </w:rPr>
              <w:t>经济损失</w:t>
            </w:r>
          </w:p>
          <w:p>
            <w:pPr>
              <w:adjustRightInd w:val="0"/>
              <w:snapToGrid w:val="0"/>
              <w:jc w:val="left"/>
            </w:pPr>
            <w:r>
              <w:rPr>
                <w:rFonts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left"/>
              <w:rPr>
                <w:rFonts w:cs="Times New Roman"/>
                <w:szCs w:val="18"/>
              </w:rPr>
            </w:pPr>
            <w:r>
              <w:rPr>
                <w:rFonts w:cs="Times New Roman"/>
                <w:szCs w:val="18"/>
              </w:rPr>
              <w:t>火灾</w:t>
            </w:r>
          </w:p>
          <w:p>
            <w:pPr>
              <w:adjustRightInd w:val="0"/>
              <w:snapToGrid w:val="0"/>
              <w:jc w:val="left"/>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186</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绞肉机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cs="Times New Roman"/>
                <w:szCs w:val="18"/>
              </w:rPr>
              <w:t>加料处没有防护设施容易缴入人的手、衣服等，可能导致机械伤害，带电作业可能导致人员触电。</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kern w:val="0"/>
                <w:szCs w:val="18"/>
              </w:rPr>
            </w:pPr>
            <w:r>
              <w:rPr>
                <w:rFonts w:hint="eastAsia" w:cs="Times New Roman"/>
                <w:kern w:val="0"/>
                <w:szCs w:val="18"/>
              </w:rPr>
              <w:t>人员伤亡</w:t>
            </w:r>
          </w:p>
          <w:p>
            <w:pPr>
              <w:adjustRightInd w:val="0"/>
              <w:snapToGrid w:val="0"/>
              <w:jc w:val="left"/>
            </w:pPr>
            <w:r>
              <w:rPr>
                <w:rFonts w:hint="eastAsia"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cs="Times New Roman"/>
                <w:szCs w:val="18"/>
              </w:rPr>
            </w:pPr>
            <w:r>
              <w:rPr>
                <w:rFonts w:hint="eastAsia" w:cs="Times New Roman"/>
                <w:szCs w:val="18"/>
              </w:rPr>
              <w:t>机械伤害</w:t>
            </w:r>
          </w:p>
          <w:p>
            <w:pPr>
              <w:adjustRightInd w:val="0"/>
              <w:snapToGrid w:val="0"/>
              <w:jc w:val="left"/>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187</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压面机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cs="Times New Roman"/>
                <w:szCs w:val="18"/>
              </w:rPr>
              <w:t>加料处没有防护设施容易缴入人的手、衣服等，可能导致机械伤害，带电作业可能导致人员触电。</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kern w:val="0"/>
                <w:szCs w:val="18"/>
              </w:rPr>
            </w:pPr>
            <w:r>
              <w:rPr>
                <w:rFonts w:hint="eastAsia" w:cs="Times New Roman"/>
                <w:kern w:val="0"/>
                <w:szCs w:val="18"/>
              </w:rPr>
              <w:t>人员伤亡</w:t>
            </w:r>
          </w:p>
          <w:p>
            <w:pPr>
              <w:adjustRightInd w:val="0"/>
              <w:snapToGrid w:val="0"/>
              <w:jc w:val="left"/>
            </w:pPr>
            <w:r>
              <w:rPr>
                <w:rFonts w:hint="eastAsia"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cs="Times New Roman"/>
                <w:szCs w:val="18"/>
              </w:rPr>
            </w:pPr>
            <w:r>
              <w:rPr>
                <w:rFonts w:hint="eastAsia" w:cs="Times New Roman"/>
                <w:szCs w:val="18"/>
              </w:rPr>
              <w:t>机械伤害</w:t>
            </w:r>
          </w:p>
          <w:p>
            <w:pPr>
              <w:adjustRightInd w:val="0"/>
              <w:snapToGrid w:val="0"/>
              <w:jc w:val="left"/>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188</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电源控制开关</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cs="Times New Roman"/>
                <w:szCs w:val="18"/>
              </w:rPr>
              <w:t>受烟尘、潮湿等因素影响，控制失效而带电，人员触摸伤亡。</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kern w:val="0"/>
                <w:szCs w:val="18"/>
              </w:rPr>
            </w:pPr>
            <w:r>
              <w:rPr>
                <w:rFonts w:hint="eastAsia" w:cs="Times New Roman"/>
                <w:kern w:val="0"/>
                <w:szCs w:val="18"/>
              </w:rPr>
              <w:t>人员伤亡</w:t>
            </w:r>
          </w:p>
          <w:p>
            <w:pPr>
              <w:adjustRightInd w:val="0"/>
              <w:snapToGrid w:val="0"/>
              <w:jc w:val="left"/>
            </w:pPr>
            <w:r>
              <w:rPr>
                <w:rFonts w:hint="eastAsia"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189</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电源引线</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cs="Times New Roman"/>
                <w:szCs w:val="18"/>
              </w:rPr>
              <w:t>电源线被浸泡、高温腐蚀等外漏，可能导致人员触电。</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kern w:val="0"/>
                <w:szCs w:val="18"/>
              </w:rPr>
            </w:pPr>
            <w:r>
              <w:rPr>
                <w:rFonts w:hint="eastAsia" w:cs="Times New Roman"/>
                <w:kern w:val="0"/>
                <w:szCs w:val="18"/>
              </w:rPr>
              <w:t>人员伤亡</w:t>
            </w:r>
          </w:p>
          <w:p>
            <w:pPr>
              <w:adjustRightInd w:val="0"/>
              <w:snapToGrid w:val="0"/>
              <w:jc w:val="left"/>
            </w:pPr>
            <w:r>
              <w:rPr>
                <w:rFonts w:hint="eastAsia"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rFonts w:cs="Times New Roman"/>
                <w:b/>
                <w:szCs w:val="18"/>
              </w:rPr>
            </w:pPr>
            <w:r>
              <w:rPr>
                <w:rFonts w:hint="eastAsia"/>
                <w:b/>
              </w:rPr>
              <w:t>白酒制造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190</w:t>
            </w:r>
          </w:p>
        </w:tc>
        <w:tc>
          <w:tcPr>
            <w:tcW w:w="850" w:type="dxa"/>
            <w:vMerge w:val="restart"/>
            <w:vAlign w:val="center"/>
          </w:tcPr>
          <w:p>
            <w:pPr>
              <w:adjustRightInd w:val="0"/>
              <w:snapToGrid w:val="0"/>
              <w:jc w:val="left"/>
            </w:pPr>
            <w:r>
              <w:rPr>
                <w:rFonts w:hint="eastAsia"/>
              </w:rPr>
              <w:t>储存</w:t>
            </w:r>
          </w:p>
        </w:tc>
        <w:tc>
          <w:tcPr>
            <w:tcW w:w="1134" w:type="dxa"/>
            <w:vAlign w:val="center"/>
          </w:tcPr>
          <w:p>
            <w:pPr>
              <w:adjustRightInd w:val="0"/>
              <w:snapToGrid w:val="0"/>
              <w:jc w:val="left"/>
            </w:pPr>
            <w:r>
              <w:rPr>
                <w:rFonts w:hint="eastAsia"/>
              </w:rPr>
              <w:t>筒仓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碰撞、摩擦及静电火花引发粉尘爆炸。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191</w:t>
            </w:r>
          </w:p>
        </w:tc>
        <w:tc>
          <w:tcPr>
            <w:tcW w:w="850" w:type="dxa"/>
            <w:vMerge w:val="continue"/>
            <w:vAlign w:val="center"/>
          </w:tcPr>
          <w:p>
            <w:pPr>
              <w:adjustRightInd w:val="0"/>
              <w:snapToGrid w:val="0"/>
              <w:jc w:val="left"/>
            </w:pPr>
          </w:p>
        </w:tc>
        <w:tc>
          <w:tcPr>
            <w:tcW w:w="1134" w:type="dxa"/>
            <w:vMerge w:val="restart"/>
            <w:vAlign w:val="center"/>
          </w:tcPr>
          <w:p>
            <w:pPr>
              <w:adjustRightInd w:val="0"/>
              <w:snapToGrid w:val="0"/>
              <w:jc w:val="left"/>
            </w:pPr>
            <w:r>
              <w:rPr>
                <w:rFonts w:hint="eastAsia"/>
              </w:rPr>
              <w:t>平房仓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摩擦、碰撞火花和静电等因素，可能引起粉尘爆炸。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192</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粉尘扬起后引发爆炸，存在伤亡扩大的危险。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193</w:t>
            </w:r>
          </w:p>
        </w:tc>
        <w:tc>
          <w:tcPr>
            <w:tcW w:w="850" w:type="dxa"/>
            <w:vMerge w:val="continue"/>
            <w:vAlign w:val="center"/>
          </w:tcPr>
          <w:p>
            <w:pPr>
              <w:adjustRightInd w:val="0"/>
              <w:snapToGrid w:val="0"/>
              <w:jc w:val="left"/>
            </w:pPr>
          </w:p>
        </w:tc>
        <w:tc>
          <w:tcPr>
            <w:tcW w:w="1134" w:type="dxa"/>
            <w:vMerge w:val="restart"/>
            <w:vAlign w:val="center"/>
          </w:tcPr>
          <w:p>
            <w:pPr>
              <w:adjustRightInd w:val="0"/>
              <w:snapToGrid w:val="0"/>
              <w:jc w:val="left"/>
            </w:pPr>
            <w:r>
              <w:rPr>
                <w:rFonts w:hint="eastAsia"/>
              </w:rPr>
              <w:t>储酒罐区、原酒库等（酒精库）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摩擦、碰撞火花、静电，违规操作等因素，可能引起火灾及爆炸。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194</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酒库内通风不良引起乙醇气体积聚，形成爆炸危险。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195</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输酒环节</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输酒过程中酒精输入管口未在液面之下，可能导致火灾。</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196</w:t>
            </w:r>
          </w:p>
        </w:tc>
        <w:tc>
          <w:tcPr>
            <w:tcW w:w="850" w:type="dxa"/>
            <w:vMerge w:val="restart"/>
            <w:vAlign w:val="center"/>
          </w:tcPr>
          <w:p>
            <w:pPr>
              <w:adjustRightInd w:val="0"/>
              <w:snapToGrid w:val="0"/>
              <w:jc w:val="left"/>
            </w:pPr>
            <w:r>
              <w:rPr>
                <w:rFonts w:hint="eastAsia"/>
              </w:rPr>
              <w:t>粉碎、制曲</w:t>
            </w:r>
          </w:p>
        </w:tc>
        <w:tc>
          <w:tcPr>
            <w:tcW w:w="1134" w:type="dxa"/>
            <w:vAlign w:val="center"/>
          </w:tcPr>
          <w:p>
            <w:pPr>
              <w:adjustRightInd w:val="0"/>
              <w:snapToGrid w:val="0"/>
              <w:jc w:val="left"/>
              <w:rPr>
                <w:szCs w:val="18"/>
              </w:rPr>
            </w:pPr>
            <w:r>
              <w:rPr>
                <w:rFonts w:hint="eastAsia" w:ascii="宋体" w:hAnsi="宋体" w:cs="宋体"/>
                <w:kern w:val="0"/>
                <w:szCs w:val="18"/>
              </w:rPr>
              <w:t>粉碎设备、输送设备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kern w:val="0"/>
                <w:szCs w:val="18"/>
              </w:rPr>
              <w:t>输送、筛分、粉碎过程中产生的粉尘及积尘扬起达到爆炸浓度，</w:t>
            </w:r>
            <w:r>
              <w:rPr>
                <w:rFonts w:hint="eastAsia" w:ascii="宋体" w:hAnsi="宋体" w:cs="宋体"/>
                <w:szCs w:val="18"/>
              </w:rPr>
              <w:t>碰撞、摩擦及静电火花</w:t>
            </w:r>
            <w:r>
              <w:rPr>
                <w:rFonts w:hint="eastAsia" w:ascii="宋体" w:hAnsi="宋体" w:cs="宋体"/>
                <w:kern w:val="0"/>
                <w:szCs w:val="18"/>
              </w:rPr>
              <w:t>引发爆炸（干法粉碎）。</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197</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车间粉尘扬起后引发爆炸，存在伤亡扩大的危险。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198</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除尘系统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除尘系统未采取预防和控制粉尘爆炸措施，导致粉尘爆炸。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199</w:t>
            </w:r>
          </w:p>
        </w:tc>
        <w:tc>
          <w:tcPr>
            <w:tcW w:w="850" w:type="dxa"/>
            <w:vMerge w:val="restart"/>
            <w:vAlign w:val="center"/>
          </w:tcPr>
          <w:p>
            <w:pPr>
              <w:adjustRightInd w:val="0"/>
              <w:snapToGrid w:val="0"/>
              <w:jc w:val="left"/>
            </w:pPr>
            <w:r>
              <w:rPr>
                <w:rFonts w:hint="eastAsia"/>
              </w:rPr>
              <w:t>发酵</w:t>
            </w: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发酵罐清罐和修理作业</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定期清罐或修理时，密闭空间内作业二氧化碳引发的窒息。</w:t>
            </w:r>
          </w:p>
          <w:p>
            <w:pPr>
              <w:adjustRightInd w:val="0"/>
              <w:snapToGrid w:val="0"/>
              <w:jc w:val="left"/>
              <w:rPr>
                <w:rFonts w:ascii="宋体" w:hAnsi="宋体" w:cs="宋体"/>
                <w:kern w:val="0"/>
                <w:szCs w:val="18"/>
              </w:rPr>
            </w:pPr>
            <w:r>
              <w:rPr>
                <w:rFonts w:hint="eastAsia" w:ascii="宋体" w:hAnsi="宋体" w:cs="宋体"/>
                <w:kern w:val="0"/>
                <w:szCs w:val="18"/>
              </w:rPr>
              <w:t>在罐体内部修理时，其他人启动设备造成的机械伤害。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200</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窖池清池</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硫化氢、甲烷（沼气）等有毒有害气体积聚，造成中毒。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201</w:t>
            </w:r>
          </w:p>
        </w:tc>
        <w:tc>
          <w:tcPr>
            <w:tcW w:w="850" w:type="dxa"/>
            <w:vAlign w:val="center"/>
          </w:tcPr>
          <w:p>
            <w:pPr>
              <w:adjustRightInd w:val="0"/>
              <w:snapToGrid w:val="0"/>
              <w:jc w:val="left"/>
            </w:pPr>
            <w:r>
              <w:rPr>
                <w:rFonts w:hint="eastAsia"/>
              </w:rPr>
              <w:t>蒸馏</w:t>
            </w: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蒸馏车间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操作失误、设备失修、工艺失控造成物料的泄漏、引发火灾爆炸。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202</w:t>
            </w:r>
          </w:p>
        </w:tc>
        <w:tc>
          <w:tcPr>
            <w:tcW w:w="850" w:type="dxa"/>
            <w:vMerge w:val="restart"/>
            <w:vAlign w:val="center"/>
          </w:tcPr>
          <w:p>
            <w:pPr>
              <w:adjustRightInd w:val="0"/>
              <w:snapToGrid w:val="0"/>
              <w:jc w:val="left"/>
            </w:pPr>
            <w:r>
              <w:rPr>
                <w:rFonts w:hint="eastAsia"/>
              </w:rPr>
              <w:t>勾兑</w:t>
            </w:r>
          </w:p>
        </w:tc>
        <w:tc>
          <w:tcPr>
            <w:tcW w:w="1134" w:type="dxa"/>
            <w:vMerge w:val="restart"/>
            <w:vAlign w:val="center"/>
          </w:tcPr>
          <w:p>
            <w:pPr>
              <w:adjustRightInd w:val="0"/>
              <w:snapToGrid w:val="0"/>
              <w:jc w:val="left"/>
              <w:rPr>
                <w:rFonts w:ascii="宋体" w:hAnsi="宋体" w:cs="宋体"/>
                <w:kern w:val="0"/>
                <w:szCs w:val="18"/>
              </w:rPr>
            </w:pPr>
            <w:r>
              <w:rPr>
                <w:rFonts w:hint="eastAsia" w:ascii="宋体" w:hAnsi="宋体" w:cs="宋体"/>
                <w:kern w:val="0"/>
                <w:szCs w:val="18"/>
              </w:rPr>
              <w:t>勾兑车间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车间通风不良，乙醇浓度超标，可能导致火灾或中毒。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203</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rPr>
                <w:rFonts w:ascii="宋体" w:hAnsi="宋体" w:cs="宋体"/>
                <w:kern w:val="0"/>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摩擦、碰撞火花和静电等因素，可能引起爆炸。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rFonts w:cs="Times New Roman"/>
                <w:b/>
                <w:szCs w:val="18"/>
              </w:rPr>
            </w:pPr>
            <w:r>
              <w:rPr>
                <w:rFonts w:hint="eastAsia"/>
                <w:b/>
              </w:rPr>
              <w:t>啤酒制造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204</w:t>
            </w:r>
          </w:p>
        </w:tc>
        <w:tc>
          <w:tcPr>
            <w:tcW w:w="850" w:type="dxa"/>
            <w:vAlign w:val="center"/>
          </w:tcPr>
          <w:p>
            <w:pPr>
              <w:adjustRightInd w:val="0"/>
              <w:snapToGrid w:val="0"/>
              <w:jc w:val="left"/>
            </w:pPr>
            <w:r>
              <w:rPr>
                <w:rFonts w:hint="eastAsia"/>
              </w:rPr>
              <w:t>储存</w:t>
            </w:r>
          </w:p>
        </w:tc>
        <w:tc>
          <w:tcPr>
            <w:tcW w:w="1134" w:type="dxa"/>
            <w:vAlign w:val="center"/>
          </w:tcPr>
          <w:p>
            <w:pPr>
              <w:adjustRightInd w:val="0"/>
              <w:snapToGrid w:val="0"/>
              <w:jc w:val="left"/>
              <w:rPr>
                <w:szCs w:val="18"/>
              </w:rPr>
            </w:pPr>
            <w:r>
              <w:rPr>
                <w:rFonts w:hint="eastAsia" w:ascii="宋体" w:hAnsi="宋体" w:cs="宋体"/>
                <w:kern w:val="0"/>
                <w:szCs w:val="18"/>
              </w:rPr>
              <w:t>筒仓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碰撞、摩擦及静电火花引发粉尘爆炸。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205</w:t>
            </w:r>
          </w:p>
        </w:tc>
        <w:tc>
          <w:tcPr>
            <w:tcW w:w="850" w:type="dxa"/>
            <w:vAlign w:val="center"/>
          </w:tcPr>
          <w:p>
            <w:pPr>
              <w:adjustRightInd w:val="0"/>
              <w:snapToGrid w:val="0"/>
              <w:jc w:val="left"/>
              <w:rPr>
                <w:szCs w:val="18"/>
              </w:rPr>
            </w:pPr>
            <w:r>
              <w:rPr>
                <w:rFonts w:hint="eastAsia" w:ascii="宋体" w:hAnsi="宋体" w:cs="宋体"/>
                <w:kern w:val="0"/>
                <w:szCs w:val="18"/>
              </w:rPr>
              <w:t>原料粉碎</w:t>
            </w: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原料输送、筛分、粉碎作业（干法粉碎）</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kern w:val="0"/>
                <w:szCs w:val="18"/>
              </w:rPr>
              <w:t>输送、筛分、粉碎过程中产生的粉尘及积尘扬起达到爆炸浓度，</w:t>
            </w:r>
            <w:r>
              <w:rPr>
                <w:rFonts w:hint="eastAsia" w:ascii="宋体" w:hAnsi="宋体" w:cs="宋体"/>
                <w:szCs w:val="18"/>
              </w:rPr>
              <w:t>碰撞、摩擦及静电火花</w:t>
            </w:r>
            <w:r>
              <w:rPr>
                <w:rFonts w:hint="eastAsia" w:ascii="宋体" w:hAnsi="宋体" w:cs="宋体"/>
                <w:kern w:val="0"/>
                <w:szCs w:val="18"/>
              </w:rPr>
              <w:t>引发爆炸。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206</w:t>
            </w:r>
          </w:p>
        </w:tc>
        <w:tc>
          <w:tcPr>
            <w:tcW w:w="850" w:type="dxa"/>
            <w:vAlign w:val="center"/>
          </w:tcPr>
          <w:p>
            <w:pPr>
              <w:adjustRightInd w:val="0"/>
              <w:snapToGrid w:val="0"/>
              <w:jc w:val="left"/>
              <w:rPr>
                <w:rFonts w:ascii="宋体" w:hAnsi="宋体" w:cs="宋体"/>
                <w:kern w:val="0"/>
                <w:szCs w:val="18"/>
              </w:rPr>
            </w:pPr>
            <w:r>
              <w:rPr>
                <w:rFonts w:hint="eastAsia" w:ascii="宋体" w:hAnsi="宋体" w:cs="宋体"/>
                <w:kern w:val="0"/>
                <w:szCs w:val="18"/>
              </w:rPr>
              <w:t>糖化设备</w:t>
            </w: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糖化罐、糊化罐清罐</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定期清罐时，密闭空间作业内二氧化碳引发的窒息。</w:t>
            </w:r>
          </w:p>
          <w:p>
            <w:pPr>
              <w:adjustRightInd w:val="0"/>
              <w:snapToGrid w:val="0"/>
              <w:jc w:val="left"/>
              <w:rPr>
                <w:rFonts w:ascii="宋体" w:hAnsi="宋体" w:cs="宋体"/>
                <w:kern w:val="0"/>
                <w:szCs w:val="18"/>
              </w:rPr>
            </w:pPr>
            <w:r>
              <w:rPr>
                <w:rFonts w:hint="eastAsia" w:ascii="宋体" w:hAnsi="宋体" w:cs="宋体"/>
                <w:kern w:val="0"/>
                <w:szCs w:val="18"/>
              </w:rPr>
              <w:t>无人员监控或是未悬挂作业警示标志，其他人启动机器造成的机械伤害。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207</w:t>
            </w:r>
          </w:p>
        </w:tc>
        <w:tc>
          <w:tcPr>
            <w:tcW w:w="850" w:type="dxa"/>
            <w:vMerge w:val="restart"/>
            <w:vAlign w:val="center"/>
          </w:tcPr>
          <w:p>
            <w:pPr>
              <w:adjustRightInd w:val="0"/>
              <w:snapToGrid w:val="0"/>
              <w:jc w:val="left"/>
              <w:rPr>
                <w:rFonts w:ascii="宋体" w:hAnsi="宋体" w:cs="宋体"/>
                <w:kern w:val="0"/>
                <w:szCs w:val="18"/>
              </w:rPr>
            </w:pPr>
            <w:r>
              <w:rPr>
                <w:rFonts w:hint="eastAsia" w:ascii="宋体" w:hAnsi="宋体" w:cs="宋体"/>
                <w:szCs w:val="18"/>
              </w:rPr>
              <w:t>发酵</w:t>
            </w: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二氧化碳储罐、分装</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二氧化碳储罐爆炸。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容器爆炸</w:t>
            </w:r>
          </w:p>
          <w:p>
            <w:pPr>
              <w:adjustRightInd w:val="0"/>
              <w:snapToGrid w:val="0"/>
              <w:jc w:val="left"/>
            </w:pPr>
            <w:r>
              <w:rPr>
                <w:rFonts w:hint="eastAsia"/>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208</w:t>
            </w:r>
          </w:p>
        </w:tc>
        <w:tc>
          <w:tcPr>
            <w:tcW w:w="850" w:type="dxa"/>
            <w:vMerge w:val="continue"/>
            <w:vAlign w:val="center"/>
          </w:tcPr>
          <w:p>
            <w:pPr>
              <w:adjustRightInd w:val="0"/>
              <w:snapToGrid w:val="0"/>
              <w:jc w:val="left"/>
              <w:rPr>
                <w:rFonts w:ascii="宋体" w:hAnsi="宋体" w:cs="宋体"/>
                <w:szCs w:val="18"/>
              </w:rPr>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发酵罐清罐和修理作业</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定期清罐或修理时，密闭空间作业内二氧化碳引发的窒息。</w:t>
            </w:r>
          </w:p>
          <w:p>
            <w:pPr>
              <w:adjustRightInd w:val="0"/>
              <w:snapToGrid w:val="0"/>
              <w:jc w:val="left"/>
              <w:rPr>
                <w:rFonts w:ascii="宋体" w:hAnsi="宋体" w:cs="宋体"/>
                <w:kern w:val="0"/>
                <w:szCs w:val="18"/>
              </w:rPr>
            </w:pPr>
            <w:r>
              <w:rPr>
                <w:rFonts w:hint="eastAsia" w:ascii="宋体" w:hAnsi="宋体" w:cs="宋体"/>
                <w:kern w:val="0"/>
                <w:szCs w:val="18"/>
              </w:rPr>
              <w:t>在罐体内部修理时，其他人启动设备造成的机械伤害。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中毒和窒息</w:t>
            </w:r>
          </w:p>
          <w:p>
            <w:pPr>
              <w:adjustRightInd w:val="0"/>
              <w:snapToGrid w:val="0"/>
              <w:jc w:val="left"/>
              <w:rPr>
                <w:szCs w:val="18"/>
              </w:rPr>
            </w:pPr>
            <w:r>
              <w:rPr>
                <w:rFonts w:hint="eastAsia" w:ascii="宋体" w:hAnsi="宋体" w:cs="宋体"/>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209</w:t>
            </w:r>
          </w:p>
        </w:tc>
        <w:tc>
          <w:tcPr>
            <w:tcW w:w="850" w:type="dxa"/>
            <w:vMerge w:val="continue"/>
            <w:vAlign w:val="center"/>
          </w:tcPr>
          <w:p>
            <w:pPr>
              <w:adjustRightInd w:val="0"/>
              <w:snapToGrid w:val="0"/>
              <w:jc w:val="left"/>
              <w:rPr>
                <w:rFonts w:ascii="宋体" w:hAnsi="宋体" w:cs="宋体"/>
                <w:szCs w:val="18"/>
              </w:rPr>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酵母(回收)烘干、包装</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szCs w:val="18"/>
              </w:rPr>
              <w:t>碰撞、摩擦及静电火花引发粉尘爆炸。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210</w:t>
            </w:r>
          </w:p>
        </w:tc>
        <w:tc>
          <w:tcPr>
            <w:tcW w:w="850" w:type="dxa"/>
            <w:vMerge w:val="restart"/>
            <w:vAlign w:val="center"/>
          </w:tcPr>
          <w:p>
            <w:pPr>
              <w:adjustRightInd w:val="0"/>
              <w:snapToGrid w:val="0"/>
              <w:jc w:val="left"/>
              <w:rPr>
                <w:rFonts w:ascii="宋体" w:hAnsi="宋体" w:cs="宋体"/>
                <w:szCs w:val="18"/>
              </w:rPr>
            </w:pPr>
            <w:r>
              <w:rPr>
                <w:rFonts w:hint="eastAsia" w:ascii="宋体" w:hAnsi="宋体" w:cs="宋体"/>
                <w:szCs w:val="18"/>
              </w:rPr>
              <w:t>制冷</w:t>
            </w: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制冷机房</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kern w:val="0"/>
                <w:szCs w:val="18"/>
              </w:rPr>
              <w:t>液氨储罐、压缩机、阀体、调节站等部位液氨泄漏，可能导致中毒。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ascii="宋体" w:hAnsi="宋体" w:cs="宋体"/>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211</w:t>
            </w:r>
          </w:p>
        </w:tc>
        <w:tc>
          <w:tcPr>
            <w:tcW w:w="850" w:type="dxa"/>
            <w:vMerge w:val="continue"/>
            <w:vAlign w:val="center"/>
          </w:tcPr>
          <w:p>
            <w:pPr>
              <w:adjustRightInd w:val="0"/>
              <w:snapToGrid w:val="0"/>
              <w:jc w:val="left"/>
              <w:rPr>
                <w:rFonts w:ascii="宋体" w:hAnsi="宋体" w:cs="宋体"/>
                <w:szCs w:val="18"/>
              </w:rPr>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液氨管线</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液氨管线超压破裂造成液氨泄漏，可能导致中毒。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212</w:t>
            </w:r>
          </w:p>
        </w:tc>
        <w:tc>
          <w:tcPr>
            <w:tcW w:w="850" w:type="dxa"/>
            <w:vMerge w:val="continue"/>
            <w:vAlign w:val="center"/>
          </w:tcPr>
          <w:p>
            <w:pPr>
              <w:adjustRightInd w:val="0"/>
              <w:snapToGrid w:val="0"/>
              <w:jc w:val="left"/>
              <w:rPr>
                <w:rFonts w:ascii="宋体" w:hAnsi="宋体" w:cs="宋体"/>
                <w:szCs w:val="18"/>
              </w:rPr>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发酵车间、滤酒工段</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用氨设备、液氨管线超压破裂造成液氨泄漏，可能导致中毒。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rFonts w:cs="Times New Roman"/>
                <w:b/>
                <w:szCs w:val="18"/>
              </w:rPr>
            </w:pPr>
            <w:r>
              <w:rPr>
                <w:rFonts w:hint="eastAsia"/>
                <w:b/>
              </w:rPr>
              <w:t>葡萄酒制造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213</w:t>
            </w:r>
          </w:p>
        </w:tc>
        <w:tc>
          <w:tcPr>
            <w:tcW w:w="850" w:type="dxa"/>
            <w:vAlign w:val="center"/>
          </w:tcPr>
          <w:p>
            <w:pPr>
              <w:adjustRightInd w:val="0"/>
              <w:snapToGrid w:val="0"/>
              <w:jc w:val="left"/>
              <w:rPr>
                <w:szCs w:val="18"/>
              </w:rPr>
            </w:pPr>
            <w:r>
              <w:rPr>
                <w:rFonts w:hint="eastAsia"/>
                <w:szCs w:val="18"/>
              </w:rPr>
              <w:t>发酵</w:t>
            </w:r>
          </w:p>
        </w:tc>
        <w:tc>
          <w:tcPr>
            <w:tcW w:w="1134" w:type="dxa"/>
            <w:vAlign w:val="center"/>
          </w:tcPr>
          <w:p>
            <w:pPr>
              <w:adjustRightInd w:val="0"/>
              <w:snapToGrid w:val="0"/>
              <w:jc w:val="left"/>
              <w:rPr>
                <w:szCs w:val="18"/>
              </w:rPr>
            </w:pPr>
            <w:r>
              <w:rPr>
                <w:rFonts w:hint="eastAsia"/>
                <w:szCs w:val="18"/>
              </w:rPr>
              <w:t>厂区布局发酵罐清罐和修理作业</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定期清罐或修理时，密闭空间作业内二氧化碳引发的窒息。</w:t>
            </w:r>
          </w:p>
          <w:p>
            <w:pPr>
              <w:adjustRightInd w:val="0"/>
              <w:snapToGrid w:val="0"/>
              <w:jc w:val="left"/>
              <w:rPr>
                <w:szCs w:val="18"/>
              </w:rPr>
            </w:pPr>
            <w:r>
              <w:rPr>
                <w:rFonts w:hint="eastAsia" w:ascii="宋体" w:hAnsi="宋体" w:cs="宋体"/>
                <w:kern w:val="0"/>
                <w:szCs w:val="18"/>
              </w:rPr>
              <w:t>在罐体内部修理时，其他人启动设备造成的机械伤害。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214</w:t>
            </w:r>
          </w:p>
        </w:tc>
        <w:tc>
          <w:tcPr>
            <w:tcW w:w="850" w:type="dxa"/>
            <w:vMerge w:val="restart"/>
            <w:vAlign w:val="center"/>
          </w:tcPr>
          <w:p>
            <w:pPr>
              <w:adjustRightInd w:val="0"/>
              <w:snapToGrid w:val="0"/>
              <w:jc w:val="left"/>
              <w:rPr>
                <w:szCs w:val="18"/>
              </w:rPr>
            </w:pPr>
            <w:r>
              <w:rPr>
                <w:rFonts w:hint="eastAsia"/>
                <w:szCs w:val="18"/>
              </w:rPr>
              <w:t>储存</w:t>
            </w:r>
          </w:p>
        </w:tc>
        <w:tc>
          <w:tcPr>
            <w:tcW w:w="1134" w:type="dxa"/>
            <w:vMerge w:val="restart"/>
            <w:vAlign w:val="center"/>
          </w:tcPr>
          <w:p>
            <w:pPr>
              <w:adjustRightInd w:val="0"/>
              <w:snapToGrid w:val="0"/>
              <w:jc w:val="left"/>
              <w:rPr>
                <w:szCs w:val="18"/>
              </w:rPr>
            </w:pPr>
            <w:r>
              <w:rPr>
                <w:rFonts w:hint="eastAsia" w:ascii="宋体" w:hAnsi="宋体" w:cs="宋体"/>
                <w:kern w:val="0"/>
                <w:szCs w:val="18"/>
              </w:rPr>
              <w:t>酒精储罐、葡萄蒸馏酒（白兰地）储罐</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szCs w:val="18"/>
              </w:rPr>
              <w:t>摩擦、碰撞火花、静电，违规操作等因素，可能引起爆炸。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容器爆炸</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215</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rFonts w:ascii="宋体" w:hAnsi="宋体" w:cs="宋体"/>
                <w:kern w:val="0"/>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酒库内通风不良，引起乙醇气体积聚，形成爆炸危险。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容器爆炸</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216</w:t>
            </w:r>
          </w:p>
        </w:tc>
        <w:tc>
          <w:tcPr>
            <w:tcW w:w="850" w:type="dxa"/>
            <w:vMerge w:val="restart"/>
            <w:vAlign w:val="center"/>
          </w:tcPr>
          <w:p>
            <w:pPr>
              <w:adjustRightInd w:val="0"/>
              <w:snapToGrid w:val="0"/>
              <w:jc w:val="left"/>
              <w:rPr>
                <w:szCs w:val="18"/>
              </w:rPr>
            </w:pPr>
            <w:r>
              <w:rPr>
                <w:rFonts w:hint="eastAsia"/>
                <w:szCs w:val="18"/>
              </w:rPr>
              <w:t>制冷</w:t>
            </w: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制冷机房</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液氨储罐、压缩机、阀体、调节站等，液氨泄漏。</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容器爆炸</w:t>
            </w:r>
          </w:p>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217</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液氨管线</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kern w:val="0"/>
                <w:szCs w:val="18"/>
              </w:rPr>
              <w:t>液氨管线超压破裂造成液氨泄漏，可能导致中毒。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218</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包装间等</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空调系统采用氨直接蒸发制冷系统造成液氨泄漏，可能导致中毒。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219</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发酵罐</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液氨管线超压破裂造成液氨泄漏，可能导致中毒。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220</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冷库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冷库液氨管线超压破裂造成液氨泄漏，可能导致中毒。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rFonts w:cs="Times New Roman"/>
                <w:b/>
                <w:szCs w:val="18"/>
              </w:rPr>
            </w:pPr>
            <w:r>
              <w:rPr>
                <w:rFonts w:hint="eastAsia"/>
                <w:b/>
              </w:rPr>
              <w:t>人造板制造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221</w:t>
            </w:r>
          </w:p>
        </w:tc>
        <w:tc>
          <w:tcPr>
            <w:tcW w:w="850" w:type="dxa"/>
            <w:vAlign w:val="center"/>
          </w:tcPr>
          <w:p>
            <w:pPr>
              <w:adjustRightInd w:val="0"/>
              <w:snapToGrid w:val="0"/>
              <w:jc w:val="left"/>
              <w:rPr>
                <w:szCs w:val="18"/>
              </w:rPr>
            </w:pPr>
            <w:r>
              <w:rPr>
                <w:rFonts w:hint="eastAsia"/>
                <w:szCs w:val="18"/>
              </w:rPr>
              <w:t>储存</w:t>
            </w:r>
          </w:p>
        </w:tc>
        <w:tc>
          <w:tcPr>
            <w:tcW w:w="1134" w:type="dxa"/>
            <w:vAlign w:val="center"/>
          </w:tcPr>
          <w:p>
            <w:pPr>
              <w:adjustRightInd w:val="0"/>
              <w:snapToGrid w:val="0"/>
              <w:jc w:val="left"/>
              <w:rPr>
                <w:szCs w:val="18"/>
              </w:rPr>
            </w:pPr>
            <w:r>
              <w:rPr>
                <w:rFonts w:hint="eastAsia" w:ascii="宋体" w:hAnsi="宋体"/>
                <w:szCs w:val="18"/>
              </w:rPr>
              <w:t>原料及成品仓库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szCs w:val="18"/>
              </w:rPr>
              <w:t>违规使用电器设备、仓库内使用明火引发火灾；未按要求配备消防设施和器材，导致火灾事故扩大化。</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222</w:t>
            </w:r>
          </w:p>
        </w:tc>
        <w:tc>
          <w:tcPr>
            <w:tcW w:w="850" w:type="dxa"/>
            <w:vAlign w:val="center"/>
          </w:tcPr>
          <w:p>
            <w:pPr>
              <w:adjustRightInd w:val="0"/>
              <w:snapToGrid w:val="0"/>
              <w:jc w:val="left"/>
              <w:rPr>
                <w:szCs w:val="18"/>
              </w:rPr>
            </w:pPr>
            <w:r>
              <w:rPr>
                <w:rFonts w:hint="eastAsia"/>
                <w:szCs w:val="18"/>
              </w:rPr>
              <w:t>纤维干燥</w:t>
            </w:r>
          </w:p>
        </w:tc>
        <w:tc>
          <w:tcPr>
            <w:tcW w:w="1134" w:type="dxa"/>
            <w:vAlign w:val="center"/>
          </w:tcPr>
          <w:p>
            <w:pPr>
              <w:adjustRightInd w:val="0"/>
              <w:snapToGrid w:val="0"/>
              <w:jc w:val="left"/>
              <w:rPr>
                <w:rFonts w:ascii="宋体" w:hAnsi="宋体"/>
                <w:szCs w:val="18"/>
              </w:rPr>
            </w:pPr>
            <w:r>
              <w:rPr>
                <w:rFonts w:hint="eastAsia" w:ascii="宋体" w:hAnsi="宋体"/>
                <w:szCs w:val="18"/>
              </w:rPr>
              <w:t>纤维干燥管道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szCs w:val="18"/>
              </w:rPr>
            </w:pPr>
            <w:r>
              <w:rPr>
                <w:rFonts w:hint="eastAsia" w:ascii="宋体" w:hAnsi="宋体"/>
                <w:szCs w:val="18"/>
              </w:rPr>
              <w:t>管道内金属、砂石碰撞火花、锅炉烟气火花、静电火花引起粉尘爆炸。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223</w:t>
            </w:r>
          </w:p>
        </w:tc>
        <w:tc>
          <w:tcPr>
            <w:tcW w:w="850" w:type="dxa"/>
            <w:vMerge w:val="restart"/>
            <w:vAlign w:val="center"/>
          </w:tcPr>
          <w:p>
            <w:pPr>
              <w:adjustRightInd w:val="0"/>
              <w:snapToGrid w:val="0"/>
              <w:jc w:val="left"/>
              <w:rPr>
                <w:szCs w:val="18"/>
              </w:rPr>
            </w:pPr>
            <w:r>
              <w:rPr>
                <w:rFonts w:hint="eastAsia"/>
                <w:szCs w:val="18"/>
              </w:rPr>
              <w:t>后处理、砂光车间</w:t>
            </w:r>
          </w:p>
        </w:tc>
        <w:tc>
          <w:tcPr>
            <w:tcW w:w="1134" w:type="dxa"/>
            <w:vMerge w:val="restart"/>
            <w:vAlign w:val="center"/>
          </w:tcPr>
          <w:p>
            <w:pPr>
              <w:adjustRightInd w:val="0"/>
              <w:snapToGrid w:val="0"/>
              <w:jc w:val="left"/>
              <w:rPr>
                <w:rFonts w:ascii="宋体" w:hAnsi="宋体"/>
                <w:szCs w:val="18"/>
              </w:rPr>
            </w:pPr>
            <w:r>
              <w:rPr>
                <w:rFonts w:hint="eastAsia" w:ascii="宋体" w:hAnsi="宋体" w:cs="FZSSK--GBK1-0"/>
                <w:kern w:val="0"/>
                <w:szCs w:val="18"/>
              </w:rPr>
              <w:t>后处理</w:t>
            </w:r>
            <w:r>
              <w:rPr>
                <w:rFonts w:hint="eastAsia" w:ascii="宋体" w:hAnsi="宋体" w:cs="E-BZ"/>
                <w:kern w:val="0"/>
                <w:szCs w:val="18"/>
              </w:rPr>
              <w:t>、</w:t>
            </w:r>
            <w:r>
              <w:rPr>
                <w:rFonts w:hint="eastAsia" w:ascii="宋体" w:hAnsi="宋体" w:cs="FZSSK--GBK1-0"/>
                <w:kern w:val="0"/>
                <w:szCs w:val="18"/>
              </w:rPr>
              <w:t>砂光段除尘系统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szCs w:val="18"/>
              </w:rPr>
            </w:pPr>
            <w:r>
              <w:rPr>
                <w:rFonts w:hint="eastAsia" w:ascii="宋体" w:hAnsi="宋体" w:cs="FZSSK--GBK1-0"/>
                <w:kern w:val="0"/>
                <w:szCs w:val="18"/>
              </w:rPr>
              <w:t>后处理</w:t>
            </w:r>
            <w:r>
              <w:rPr>
                <w:rFonts w:hint="eastAsia" w:ascii="宋体" w:hAnsi="宋体" w:cs="E-BZ"/>
                <w:kern w:val="0"/>
                <w:szCs w:val="18"/>
              </w:rPr>
              <w:t>、</w:t>
            </w:r>
            <w:r>
              <w:rPr>
                <w:rFonts w:hint="eastAsia" w:ascii="宋体" w:hAnsi="宋体" w:cs="FZSSK--GBK1-0"/>
                <w:kern w:val="0"/>
                <w:szCs w:val="18"/>
              </w:rPr>
              <w:t>砂光段因板材中存在金属</w:t>
            </w:r>
            <w:r>
              <w:rPr>
                <w:rFonts w:hint="eastAsia" w:ascii="宋体" w:hAnsi="宋体" w:cs="E-BZ"/>
                <w:kern w:val="0"/>
                <w:szCs w:val="18"/>
              </w:rPr>
              <w:t>、</w:t>
            </w:r>
            <w:r>
              <w:rPr>
                <w:rFonts w:hint="eastAsia" w:ascii="宋体" w:hAnsi="宋体" w:cs="FZSSK--GBK1-0"/>
                <w:kern w:val="0"/>
                <w:szCs w:val="18"/>
              </w:rPr>
              <w:t>沙石切割</w:t>
            </w:r>
            <w:r>
              <w:rPr>
                <w:rFonts w:hint="eastAsia" w:ascii="宋体" w:hAnsi="宋体" w:cs="E-BZ"/>
                <w:kern w:val="0"/>
                <w:szCs w:val="18"/>
              </w:rPr>
              <w:t>、</w:t>
            </w:r>
            <w:r>
              <w:rPr>
                <w:rFonts w:hint="eastAsia" w:ascii="宋体" w:hAnsi="宋体" w:cs="FZSSK--GBK1-0"/>
                <w:kern w:val="0"/>
                <w:szCs w:val="18"/>
              </w:rPr>
              <w:t>砂光时产生火花</w:t>
            </w:r>
            <w:r>
              <w:rPr>
                <w:rFonts w:hint="eastAsia" w:ascii="宋体" w:hAnsi="宋体" w:cs="E-BZ"/>
                <w:kern w:val="0"/>
                <w:szCs w:val="18"/>
              </w:rPr>
              <w:t>，</w:t>
            </w:r>
            <w:r>
              <w:rPr>
                <w:rFonts w:hint="eastAsia" w:ascii="宋体" w:hAnsi="宋体" w:cs="FZSSK--GBK1-0"/>
                <w:kern w:val="0"/>
                <w:szCs w:val="18"/>
              </w:rPr>
              <w:t>或废料回收管道中因含金属</w:t>
            </w:r>
            <w:r>
              <w:rPr>
                <w:rFonts w:hint="eastAsia" w:ascii="宋体" w:hAnsi="宋体" w:cs="E-BZ"/>
                <w:kern w:val="0"/>
                <w:szCs w:val="18"/>
              </w:rPr>
              <w:t>、</w:t>
            </w:r>
            <w:r>
              <w:rPr>
                <w:rFonts w:hint="eastAsia" w:ascii="宋体" w:hAnsi="宋体" w:cs="FZSSK--GBK1-0"/>
                <w:kern w:val="0"/>
                <w:szCs w:val="18"/>
              </w:rPr>
              <w:t>沙石碰撞</w:t>
            </w:r>
            <w:r>
              <w:rPr>
                <w:rFonts w:hint="eastAsia" w:ascii="宋体" w:hAnsi="宋体" w:cs="E-BZ"/>
                <w:kern w:val="0"/>
                <w:szCs w:val="18"/>
              </w:rPr>
              <w:t>、</w:t>
            </w:r>
            <w:r>
              <w:rPr>
                <w:rFonts w:hint="eastAsia" w:ascii="宋体" w:hAnsi="宋体" w:cs="FZSSK--GBK1-0"/>
                <w:kern w:val="0"/>
                <w:szCs w:val="18"/>
              </w:rPr>
              <w:t>静电产生火花造成粉尘爆炸</w:t>
            </w:r>
            <w:r>
              <w:rPr>
                <w:rFonts w:hint="eastAsia" w:ascii="宋体" w:hAnsi="宋体" w:cs="E-BZ"/>
                <w:kern w:val="0"/>
                <w:szCs w:val="18"/>
              </w:rPr>
              <w:t>。</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224</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rFonts w:ascii="宋体" w:hAnsi="宋体" w:cs="FZSSK--GBK1-0"/>
                <w:kern w:val="0"/>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FZSSK--GBK1-0"/>
                <w:kern w:val="0"/>
                <w:szCs w:val="18"/>
              </w:rPr>
            </w:pPr>
            <w:r>
              <w:rPr>
                <w:rFonts w:hint="eastAsia" w:ascii="宋体" w:hAnsi="宋体" w:cs="FZSSK--GBK1-0"/>
                <w:kern w:val="0"/>
                <w:szCs w:val="18"/>
              </w:rPr>
              <w:t>除尘系统未采取预防和控制粉尘爆炸措施</w:t>
            </w:r>
            <w:r>
              <w:rPr>
                <w:rFonts w:hint="eastAsia" w:ascii="宋体" w:hAnsi="宋体" w:cs="E-BZ"/>
                <w:kern w:val="0"/>
                <w:szCs w:val="18"/>
              </w:rPr>
              <w:t>，</w:t>
            </w:r>
            <w:r>
              <w:rPr>
                <w:rFonts w:hint="eastAsia" w:ascii="宋体" w:hAnsi="宋体" w:cs="FZSSK--GBK1-0"/>
                <w:kern w:val="0"/>
                <w:szCs w:val="18"/>
              </w:rPr>
              <w:t>导致粉尘爆炸</w:t>
            </w:r>
            <w:r>
              <w:rPr>
                <w:rFonts w:hint="eastAsia" w:ascii="宋体" w:hAnsi="宋体" w:cs="E-BZ"/>
                <w:kern w:val="0"/>
                <w:szCs w:val="18"/>
              </w:rPr>
              <w:t>。</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225</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rFonts w:ascii="宋体" w:hAnsi="宋体" w:cs="FZSSK--GBK1-0"/>
                <w:kern w:val="0"/>
                <w:szCs w:val="18"/>
              </w:rPr>
            </w:pPr>
            <w:r>
              <w:rPr>
                <w:rFonts w:hint="eastAsia"/>
                <w:szCs w:val="18"/>
              </w:rPr>
              <w:t>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FZSSK--GBK1-0"/>
                <w:kern w:val="0"/>
                <w:szCs w:val="18"/>
              </w:rPr>
            </w:pPr>
            <w:r>
              <w:rPr>
                <w:rFonts w:hint="eastAsia" w:ascii="宋体" w:hAnsi="宋体" w:cs="FZSSK--GBK1-0"/>
                <w:kern w:val="0"/>
                <w:szCs w:val="18"/>
              </w:rPr>
              <w:t>车间粉尘扬起后引发二次爆炸，存在伤亡扩大的危险。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226</w:t>
            </w:r>
          </w:p>
        </w:tc>
        <w:tc>
          <w:tcPr>
            <w:tcW w:w="850" w:type="dxa"/>
            <w:vMerge w:val="continue"/>
            <w:vAlign w:val="center"/>
          </w:tcPr>
          <w:p>
            <w:pPr>
              <w:adjustRightInd w:val="0"/>
              <w:snapToGrid w:val="0"/>
              <w:jc w:val="left"/>
              <w:rPr>
                <w:szCs w:val="18"/>
              </w:rPr>
            </w:pPr>
          </w:p>
        </w:tc>
        <w:tc>
          <w:tcPr>
            <w:tcW w:w="1134" w:type="dxa"/>
            <w:vMerge w:val="restart"/>
            <w:vAlign w:val="center"/>
          </w:tcPr>
          <w:p>
            <w:pPr>
              <w:adjustRightInd w:val="0"/>
              <w:snapToGrid w:val="0"/>
              <w:jc w:val="left"/>
              <w:rPr>
                <w:szCs w:val="18"/>
              </w:rPr>
            </w:pPr>
            <w:r>
              <w:rPr>
                <w:rFonts w:hint="eastAsia" w:ascii="宋体" w:hAnsi="宋体" w:cs="FZSSK--GBK1-0"/>
                <w:kern w:val="0"/>
                <w:szCs w:val="18"/>
              </w:rPr>
              <w:t>木片水洗</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FZSSK--GBK1-0"/>
                <w:kern w:val="0"/>
                <w:szCs w:val="18"/>
              </w:rPr>
            </w:pPr>
            <w:r>
              <w:rPr>
                <w:rFonts w:hint="eastAsia" w:ascii="宋体" w:hAnsi="宋体" w:cs="FZSSK--GBK1-0"/>
                <w:kern w:val="0"/>
                <w:szCs w:val="18"/>
              </w:rPr>
              <w:t>硫化氢</w:t>
            </w:r>
            <w:r>
              <w:rPr>
                <w:rFonts w:hint="eastAsia" w:ascii="宋体" w:hAnsi="宋体" w:cs="E-BZ"/>
                <w:kern w:val="0"/>
                <w:szCs w:val="18"/>
              </w:rPr>
              <w:t>（</w:t>
            </w:r>
            <w:r>
              <w:rPr>
                <w:rFonts w:hint="eastAsia" w:ascii="宋体" w:hAnsi="宋体" w:cs="FZSSK--GBK1-0"/>
                <w:kern w:val="0"/>
                <w:szCs w:val="18"/>
              </w:rPr>
              <w:t>木料水洗后发酵产生</w:t>
            </w:r>
            <w:r>
              <w:rPr>
                <w:rFonts w:hint="eastAsia" w:ascii="宋体" w:hAnsi="宋体" w:cs="E-BZ"/>
                <w:kern w:val="0"/>
                <w:szCs w:val="18"/>
              </w:rPr>
              <w:t>）可能导致中毒。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227</w:t>
            </w:r>
          </w:p>
        </w:tc>
        <w:tc>
          <w:tcPr>
            <w:tcW w:w="850" w:type="dxa"/>
            <w:vMerge w:val="continue"/>
            <w:vAlign w:val="center"/>
          </w:tcPr>
          <w:p>
            <w:pPr>
              <w:adjustRightInd w:val="0"/>
              <w:snapToGrid w:val="0"/>
              <w:jc w:val="left"/>
              <w:rPr>
                <w:rFonts w:ascii="宋体" w:hAnsi="宋体" w:cs="宋体"/>
                <w:szCs w:val="18"/>
              </w:rPr>
            </w:pPr>
          </w:p>
        </w:tc>
        <w:tc>
          <w:tcPr>
            <w:tcW w:w="1134" w:type="dxa"/>
            <w:vMerge w:val="continue"/>
            <w:vAlign w:val="center"/>
          </w:tcPr>
          <w:p>
            <w:pPr>
              <w:adjustRightInd w:val="0"/>
              <w:snapToGrid w:val="0"/>
              <w:jc w:val="left"/>
              <w:rPr>
                <w:rFonts w:ascii="宋体" w:hAnsi="宋体" w:cs="宋体"/>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检修结束未按程序安全装置进行试车，安全装置未及时恢复，可能导致机械伤害。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rFonts w:cs="Times New Roman"/>
                <w:b/>
                <w:szCs w:val="18"/>
              </w:rPr>
            </w:pPr>
            <w:r>
              <w:rPr>
                <w:rFonts w:hint="eastAsia"/>
                <w:b/>
              </w:rPr>
              <w:t>家具制造、地板制造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228</w:t>
            </w:r>
          </w:p>
        </w:tc>
        <w:tc>
          <w:tcPr>
            <w:tcW w:w="850" w:type="dxa"/>
            <w:vMerge w:val="restart"/>
            <w:vAlign w:val="center"/>
          </w:tcPr>
          <w:p>
            <w:pPr>
              <w:adjustRightInd w:val="0"/>
              <w:snapToGrid w:val="0"/>
              <w:jc w:val="left"/>
            </w:pPr>
            <w:r>
              <w:rPr>
                <w:rFonts w:hint="eastAsia"/>
              </w:rPr>
              <w:t>储存</w:t>
            </w:r>
          </w:p>
        </w:tc>
        <w:tc>
          <w:tcPr>
            <w:tcW w:w="1134" w:type="dxa"/>
            <w:vAlign w:val="center"/>
          </w:tcPr>
          <w:p>
            <w:pPr>
              <w:adjustRightInd w:val="0"/>
              <w:snapToGrid w:val="0"/>
              <w:jc w:val="left"/>
            </w:pPr>
            <w:r>
              <w:rPr>
                <w:rFonts w:hint="eastAsia"/>
              </w:rPr>
              <w:t>化学品仓库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涂料（油性油漆、稀料等）等挥发，遇点火源有发生爆炸的危险。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229</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家具材料库、家具制品库、家具成品库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易燃（海绵）、可燃物（木质品）大量堆积，遇点火源有发生火灾的危险。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230</w:t>
            </w:r>
          </w:p>
        </w:tc>
        <w:tc>
          <w:tcPr>
            <w:tcW w:w="850" w:type="dxa"/>
            <w:vMerge w:val="restart"/>
            <w:vAlign w:val="center"/>
          </w:tcPr>
          <w:p>
            <w:pPr>
              <w:adjustRightInd w:val="0"/>
              <w:snapToGrid w:val="0"/>
              <w:jc w:val="left"/>
            </w:pPr>
            <w:r>
              <w:rPr>
                <w:rFonts w:hint="eastAsia"/>
              </w:rPr>
              <w:t>板材加工</w:t>
            </w:r>
          </w:p>
        </w:tc>
        <w:tc>
          <w:tcPr>
            <w:tcW w:w="1134" w:type="dxa"/>
            <w:vMerge w:val="restart"/>
            <w:vAlign w:val="center"/>
          </w:tcPr>
          <w:p>
            <w:pPr>
              <w:adjustRightInd w:val="0"/>
              <w:snapToGrid w:val="0"/>
              <w:jc w:val="left"/>
            </w:pPr>
            <w:r>
              <w:rPr>
                <w:rFonts w:hint="eastAsia"/>
              </w:rPr>
              <w:t>板材加工车间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车间粉尘扬起后引发二次爆炸，存在伤亡扩大的危险。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231</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除尘系统内因金属、沙石摩擦、碰撞火花和静电火花等因素，可能引起粉尘爆炸。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232</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除尘系统各吸风口相互连通，存在伤亡扩大的危险。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233</w:t>
            </w:r>
          </w:p>
        </w:tc>
        <w:tc>
          <w:tcPr>
            <w:tcW w:w="850" w:type="dxa"/>
            <w:vMerge w:val="restart"/>
            <w:vAlign w:val="center"/>
          </w:tcPr>
          <w:p>
            <w:pPr>
              <w:adjustRightInd w:val="0"/>
              <w:snapToGrid w:val="0"/>
              <w:jc w:val="left"/>
            </w:pPr>
            <w:r>
              <w:rPr>
                <w:rFonts w:hint="eastAsia"/>
              </w:rPr>
              <w:t>喷漆、涂装</w:t>
            </w:r>
          </w:p>
        </w:tc>
        <w:tc>
          <w:tcPr>
            <w:tcW w:w="1134" w:type="dxa"/>
            <w:vAlign w:val="center"/>
          </w:tcPr>
          <w:p>
            <w:pPr>
              <w:adjustRightInd w:val="0"/>
              <w:snapToGrid w:val="0"/>
              <w:jc w:val="left"/>
            </w:pPr>
            <w:r>
              <w:rPr>
                <w:rFonts w:hint="eastAsia"/>
              </w:rPr>
              <w:t>调漆室、喷漆、涂装室</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调漆、喷涂过程中释放的可毒物质（如：苯类、铅类物质）可能致操作人员中毒或窒息；漆雾、溶剂蒸气浓度达到燃烧爆炸极限，遇点火源有发生爆炸的危险。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p>
            <w:pPr>
              <w:adjustRightInd w:val="0"/>
              <w:snapToGrid w:val="0"/>
              <w:jc w:val="left"/>
            </w:pPr>
            <w:r>
              <w:rPr>
                <w:rFonts w:hint="eastAsia"/>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234</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涂漆烘干车间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烘干室内工件涂层在干燥、固化过程中释放的可毒物质（如：苯类、铅类物质）可能致操作人员中毒或窒息，释放的易燃、可燃蒸气，遇点火源有发生爆炸的危险。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p>
            <w:pPr>
              <w:adjustRightInd w:val="0"/>
              <w:snapToGrid w:val="0"/>
              <w:jc w:val="left"/>
            </w:pPr>
            <w:r>
              <w:rPr>
                <w:rFonts w:hint="eastAsia"/>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235</w:t>
            </w:r>
          </w:p>
        </w:tc>
        <w:tc>
          <w:tcPr>
            <w:tcW w:w="850" w:type="dxa"/>
            <w:vMerge w:val="restart"/>
            <w:vAlign w:val="center"/>
          </w:tcPr>
          <w:p>
            <w:pPr>
              <w:widowControl/>
              <w:adjustRightInd w:val="0"/>
              <w:snapToGrid w:val="0"/>
              <w:rPr>
                <w:rFonts w:cs="Times New Roman"/>
                <w:szCs w:val="18"/>
              </w:rPr>
            </w:pPr>
            <w:r>
              <w:rPr>
                <w:rFonts w:cs="Times New Roman"/>
                <w:szCs w:val="18"/>
              </w:rPr>
              <w:t>木工机械</w:t>
            </w:r>
          </w:p>
        </w:tc>
        <w:tc>
          <w:tcPr>
            <w:tcW w:w="1134" w:type="dxa"/>
            <w:vAlign w:val="center"/>
          </w:tcPr>
          <w:p>
            <w:pPr>
              <w:adjustRightInd w:val="0"/>
              <w:snapToGrid w:val="0"/>
              <w:rPr>
                <w:rFonts w:cs="Times New Roman"/>
                <w:szCs w:val="18"/>
              </w:rPr>
            </w:pPr>
            <w:r>
              <w:rPr>
                <w:rFonts w:cs="Times New Roman"/>
                <w:szCs w:val="18"/>
              </w:rPr>
              <w:t>镂铣机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镂铣机急停控制装置缺失或失效，镂铣机刀具和机械进给传动机构设置的固定式防护装置防护缺失或失效，镂铣机工作台工件安全进给导向板缺失或失效等均可能导致机械伤害事故发生。</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236</w:t>
            </w:r>
          </w:p>
        </w:tc>
        <w:tc>
          <w:tcPr>
            <w:tcW w:w="850" w:type="dxa"/>
            <w:vMerge w:val="continue"/>
            <w:vAlign w:val="center"/>
          </w:tcPr>
          <w:p>
            <w:pPr>
              <w:widowControl/>
              <w:adjustRightInd w:val="0"/>
              <w:snapToGrid w:val="0"/>
              <w:rPr>
                <w:rFonts w:cs="Times New Roman"/>
                <w:szCs w:val="18"/>
              </w:rPr>
            </w:pPr>
          </w:p>
        </w:tc>
        <w:tc>
          <w:tcPr>
            <w:tcW w:w="1134" w:type="dxa"/>
            <w:vAlign w:val="center"/>
          </w:tcPr>
          <w:p>
            <w:pPr>
              <w:adjustRightInd w:val="0"/>
              <w:snapToGrid w:val="0"/>
              <w:rPr>
                <w:rFonts w:cs="Times New Roman"/>
                <w:szCs w:val="18"/>
              </w:rPr>
            </w:pPr>
            <w:r>
              <w:rPr>
                <w:rFonts w:cs="Times New Roman"/>
                <w:kern w:val="0"/>
                <w:szCs w:val="18"/>
              </w:rPr>
              <w:t>铣床</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kern w:val="0"/>
                <w:szCs w:val="18"/>
              </w:rPr>
              <w:t>铣床传动装置固定式防护装置缺失或失效，工件安全进给的导向板缺失或失效，固定主轴的止动装置缺失或失效，止动装置未与主轴启动操纵联锁等，可能发生机械伤害。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237</w:t>
            </w:r>
          </w:p>
        </w:tc>
        <w:tc>
          <w:tcPr>
            <w:tcW w:w="850" w:type="dxa"/>
            <w:vMerge w:val="continue"/>
            <w:vAlign w:val="center"/>
          </w:tcPr>
          <w:p>
            <w:pPr>
              <w:widowControl/>
              <w:adjustRightInd w:val="0"/>
              <w:snapToGrid w:val="0"/>
              <w:rPr>
                <w:rFonts w:cs="Times New Roman"/>
                <w:szCs w:val="18"/>
              </w:rPr>
            </w:pPr>
          </w:p>
        </w:tc>
        <w:tc>
          <w:tcPr>
            <w:tcW w:w="1134" w:type="dxa"/>
            <w:vAlign w:val="center"/>
          </w:tcPr>
          <w:p>
            <w:pPr>
              <w:adjustRightInd w:val="0"/>
              <w:snapToGrid w:val="0"/>
              <w:rPr>
                <w:rFonts w:cs="Times New Roman"/>
                <w:szCs w:val="18"/>
              </w:rPr>
            </w:pPr>
            <w:r>
              <w:rPr>
                <w:rFonts w:cs="Times New Roman"/>
                <w:kern w:val="0"/>
                <w:szCs w:val="18"/>
              </w:rPr>
              <w:t>单轴铣床</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kern w:val="0"/>
                <w:szCs w:val="18"/>
              </w:rPr>
              <w:t>单轴铣床对刀具的防护装置缺失或失效，装有两个以上（含两个）机床执行机构的单轴铣床未装设急停操纵器或急停操纵器失效等，可能发生机械伤害。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238</w:t>
            </w:r>
          </w:p>
        </w:tc>
        <w:tc>
          <w:tcPr>
            <w:tcW w:w="850" w:type="dxa"/>
            <w:vMerge w:val="continue"/>
            <w:vAlign w:val="center"/>
          </w:tcPr>
          <w:p>
            <w:pPr>
              <w:widowControl/>
              <w:adjustRightInd w:val="0"/>
              <w:snapToGrid w:val="0"/>
              <w:rPr>
                <w:rFonts w:cs="Times New Roman"/>
                <w:szCs w:val="18"/>
              </w:rPr>
            </w:pPr>
          </w:p>
        </w:tc>
        <w:tc>
          <w:tcPr>
            <w:tcW w:w="1134" w:type="dxa"/>
            <w:vAlign w:val="center"/>
          </w:tcPr>
          <w:p>
            <w:pPr>
              <w:adjustRightInd w:val="0"/>
              <w:snapToGrid w:val="0"/>
              <w:rPr>
                <w:rFonts w:cs="Times New Roman"/>
                <w:szCs w:val="18"/>
              </w:rPr>
            </w:pPr>
            <w:r>
              <w:rPr>
                <w:rFonts w:cs="Times New Roman"/>
                <w:kern w:val="0"/>
                <w:szCs w:val="18"/>
              </w:rPr>
              <w:t>圆锯机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kern w:val="0"/>
                <w:szCs w:val="18"/>
              </w:rPr>
              <w:t>圆锯机上的旋转圆锯片未设置防护罩或防护罩失效，未设置分料刀和止逆器，急停操纵装置缺失或失效等，可能发生机械伤害。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239</w:t>
            </w:r>
          </w:p>
        </w:tc>
        <w:tc>
          <w:tcPr>
            <w:tcW w:w="850" w:type="dxa"/>
            <w:vMerge w:val="continue"/>
            <w:vAlign w:val="center"/>
          </w:tcPr>
          <w:p>
            <w:pPr>
              <w:widowControl/>
              <w:adjustRightInd w:val="0"/>
              <w:snapToGrid w:val="0"/>
              <w:rPr>
                <w:rFonts w:cs="Times New Roman"/>
                <w:szCs w:val="18"/>
              </w:rPr>
            </w:pPr>
          </w:p>
        </w:tc>
        <w:tc>
          <w:tcPr>
            <w:tcW w:w="1134" w:type="dxa"/>
            <w:vAlign w:val="center"/>
          </w:tcPr>
          <w:p>
            <w:pPr>
              <w:adjustRightInd w:val="0"/>
              <w:snapToGrid w:val="0"/>
              <w:rPr>
                <w:rFonts w:cs="Times New Roman"/>
                <w:szCs w:val="18"/>
              </w:rPr>
            </w:pPr>
            <w:r>
              <w:rPr>
                <w:rFonts w:cs="Times New Roman"/>
                <w:kern w:val="0"/>
                <w:szCs w:val="18"/>
              </w:rPr>
              <w:t>带锯机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kern w:val="0"/>
                <w:szCs w:val="18"/>
              </w:rPr>
            </w:pPr>
            <w:r>
              <w:rPr>
                <w:rFonts w:cs="Times New Roman"/>
                <w:kern w:val="0"/>
                <w:szCs w:val="18"/>
              </w:rPr>
              <w:t>带锯机上料位置、下料位置、控制台等处未安装急停操纵器或急停操纵器失效，带锯机的锯轮和锯条未设置防护罩或防护罩失效，带锯机上锯轮机动升降操纵机构未与锯机起动操纵机构联锁，下锯轮上未设置制动装置或制动装置失效等，可能发生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240</w:t>
            </w:r>
          </w:p>
        </w:tc>
        <w:tc>
          <w:tcPr>
            <w:tcW w:w="850" w:type="dxa"/>
            <w:vMerge w:val="continue"/>
            <w:vAlign w:val="center"/>
          </w:tcPr>
          <w:p>
            <w:pPr>
              <w:widowControl/>
              <w:adjustRightInd w:val="0"/>
              <w:snapToGrid w:val="0"/>
              <w:rPr>
                <w:rFonts w:cs="Times New Roman"/>
                <w:szCs w:val="18"/>
              </w:rPr>
            </w:pPr>
          </w:p>
        </w:tc>
        <w:tc>
          <w:tcPr>
            <w:tcW w:w="1134" w:type="dxa"/>
            <w:vAlign w:val="center"/>
          </w:tcPr>
          <w:p>
            <w:pPr>
              <w:adjustRightInd w:val="0"/>
              <w:snapToGrid w:val="0"/>
              <w:rPr>
                <w:rFonts w:cs="Times New Roman"/>
                <w:szCs w:val="18"/>
              </w:rPr>
            </w:pPr>
            <w:r>
              <w:rPr>
                <w:rFonts w:cs="Times New Roman"/>
                <w:kern w:val="0"/>
                <w:szCs w:val="18"/>
              </w:rPr>
              <w:t>平刨床</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kern w:val="0"/>
                <w:szCs w:val="18"/>
              </w:rPr>
            </w:pPr>
            <w:r>
              <w:rPr>
                <w:rFonts w:cs="Times New Roman"/>
                <w:kern w:val="0"/>
                <w:szCs w:val="18"/>
              </w:rPr>
              <w:t>平刨床未设置工作台和导向板，刀具传动机构的固定式防护罩缺失或失效，手持式推块缺失等，可能引发机械伤害。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241</w:t>
            </w:r>
          </w:p>
        </w:tc>
        <w:tc>
          <w:tcPr>
            <w:tcW w:w="850" w:type="dxa"/>
            <w:vMerge w:val="continue"/>
            <w:vAlign w:val="center"/>
          </w:tcPr>
          <w:p>
            <w:pPr>
              <w:widowControl/>
              <w:adjustRightInd w:val="0"/>
              <w:snapToGrid w:val="0"/>
              <w:rPr>
                <w:rFonts w:cs="Times New Roman"/>
                <w:szCs w:val="18"/>
              </w:rPr>
            </w:pPr>
          </w:p>
        </w:tc>
        <w:tc>
          <w:tcPr>
            <w:tcW w:w="1134" w:type="dxa"/>
            <w:vAlign w:val="center"/>
          </w:tcPr>
          <w:p>
            <w:pPr>
              <w:adjustRightInd w:val="0"/>
              <w:snapToGrid w:val="0"/>
              <w:rPr>
                <w:rFonts w:cs="Times New Roman"/>
                <w:szCs w:val="18"/>
              </w:rPr>
            </w:pPr>
            <w:r>
              <w:rPr>
                <w:rFonts w:cs="Times New Roman"/>
                <w:kern w:val="0"/>
                <w:szCs w:val="18"/>
              </w:rPr>
              <w:t>开榫机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kern w:val="0"/>
                <w:szCs w:val="18"/>
              </w:rPr>
              <w:t>开榫机上料位置急停操纵器缺失或失效，开榫机传动装置防护装置缺失或失效，手动进料开榫机未在定位夹具上装有紧固或压紧装置，工件夹紧机构的螺钉头外露等，可能引发机械伤害。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242</w:t>
            </w:r>
          </w:p>
        </w:tc>
        <w:tc>
          <w:tcPr>
            <w:tcW w:w="850" w:type="dxa"/>
            <w:vMerge w:val="continue"/>
            <w:vAlign w:val="center"/>
          </w:tcPr>
          <w:p>
            <w:pPr>
              <w:widowControl/>
              <w:adjustRightInd w:val="0"/>
              <w:snapToGrid w:val="0"/>
              <w:rPr>
                <w:rFonts w:cs="Times New Roman"/>
                <w:szCs w:val="18"/>
              </w:rPr>
            </w:pPr>
          </w:p>
        </w:tc>
        <w:tc>
          <w:tcPr>
            <w:tcW w:w="1134" w:type="dxa"/>
            <w:vAlign w:val="center"/>
          </w:tcPr>
          <w:p>
            <w:pPr>
              <w:adjustRightInd w:val="0"/>
              <w:snapToGrid w:val="0"/>
              <w:rPr>
                <w:rFonts w:cs="Times New Roman"/>
                <w:szCs w:val="18"/>
              </w:rPr>
            </w:pPr>
            <w:r>
              <w:rPr>
                <w:rFonts w:cs="Times New Roman"/>
                <w:szCs w:val="18"/>
              </w:rPr>
              <w:t>电气系统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电气设备漏电保护装置缺失或失效，未进行接零保护，线路破损等，可能导致触电。</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rFonts w:cs="Times New Roman"/>
                <w:b/>
                <w:szCs w:val="18"/>
              </w:rPr>
            </w:pPr>
            <w:r>
              <w:rPr>
                <w:rFonts w:hint="eastAsia"/>
                <w:b/>
              </w:rPr>
              <w:t>造纸和纸制品制造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243</w:t>
            </w:r>
          </w:p>
        </w:tc>
        <w:tc>
          <w:tcPr>
            <w:tcW w:w="850" w:type="dxa"/>
            <w:vMerge w:val="restart"/>
            <w:vAlign w:val="center"/>
          </w:tcPr>
          <w:p>
            <w:pPr>
              <w:adjustRightInd w:val="0"/>
              <w:snapToGrid w:val="0"/>
              <w:jc w:val="left"/>
            </w:pPr>
            <w:r>
              <w:rPr>
                <w:rFonts w:hint="eastAsia"/>
              </w:rPr>
              <w:t>储存</w:t>
            </w:r>
          </w:p>
        </w:tc>
        <w:tc>
          <w:tcPr>
            <w:tcW w:w="1134" w:type="dxa"/>
            <w:vMerge w:val="restart"/>
            <w:vAlign w:val="center"/>
          </w:tcPr>
          <w:p>
            <w:pPr>
              <w:adjustRightInd w:val="0"/>
              <w:snapToGrid w:val="0"/>
              <w:jc w:val="left"/>
            </w:pPr>
            <w:r>
              <w:rPr>
                <w:rFonts w:hint="eastAsia"/>
              </w:rPr>
              <w:t>木片料仓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清仓或维修作业中易发生物料坍塌。</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244</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通风不良，易造成有毒有害气体（二氧化碳等）积聚，可能导致中毒。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245</w:t>
            </w:r>
          </w:p>
        </w:tc>
        <w:tc>
          <w:tcPr>
            <w:tcW w:w="850" w:type="dxa"/>
            <w:vMerge w:val="restart"/>
            <w:vAlign w:val="center"/>
          </w:tcPr>
          <w:p>
            <w:pPr>
              <w:adjustRightInd w:val="0"/>
              <w:snapToGrid w:val="0"/>
              <w:jc w:val="left"/>
            </w:pPr>
            <w:r>
              <w:rPr>
                <w:rFonts w:hint="eastAsia"/>
              </w:rPr>
              <w:t>制浆</w:t>
            </w:r>
          </w:p>
        </w:tc>
        <w:tc>
          <w:tcPr>
            <w:tcW w:w="1134" w:type="dxa"/>
            <w:vAlign w:val="center"/>
          </w:tcPr>
          <w:p>
            <w:pPr>
              <w:adjustRightInd w:val="0"/>
              <w:snapToGrid w:val="0"/>
              <w:jc w:val="left"/>
            </w:pPr>
            <w:r>
              <w:rPr>
                <w:rFonts w:hint="eastAsia"/>
              </w:rPr>
              <w:t>原料备料</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原料备料过程中产生粉尘，除尘系统因碰撞火花、静电火花可能引起粉尘爆炸。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246</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蒸球、蒸锅</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蒸煮容器超压、超温、超负荷运行，造成爆炸。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247</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浆池、浆塔清理及检维修</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硫化氢、甲烷等有毒有害气体积聚造成中毒事故。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248</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漂白（液氯）</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液氯储罐、管道泄漏造成中毒。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249</w:t>
            </w:r>
          </w:p>
        </w:tc>
        <w:tc>
          <w:tcPr>
            <w:tcW w:w="850" w:type="dxa"/>
            <w:vMerge w:val="restart"/>
            <w:vAlign w:val="center"/>
          </w:tcPr>
          <w:p>
            <w:pPr>
              <w:adjustRightInd w:val="0"/>
              <w:snapToGrid w:val="0"/>
              <w:jc w:val="left"/>
            </w:pPr>
            <w:r>
              <w:rPr>
                <w:rFonts w:hint="eastAsia"/>
              </w:rPr>
              <w:t>抄纸</w:t>
            </w:r>
          </w:p>
        </w:tc>
        <w:tc>
          <w:tcPr>
            <w:tcW w:w="1134" w:type="dxa"/>
            <w:vAlign w:val="center"/>
          </w:tcPr>
          <w:p>
            <w:pPr>
              <w:adjustRightInd w:val="0"/>
              <w:snapToGrid w:val="0"/>
              <w:jc w:val="left"/>
            </w:pPr>
            <w:r>
              <w:rPr>
                <w:rFonts w:hint="eastAsia"/>
              </w:rPr>
              <w:t>烘缸</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烘缸超压、超温、超负荷运行，造成爆炸。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250</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szCs w:val="18"/>
              </w:rPr>
            </w:pPr>
            <w:r>
              <w:rPr>
                <w:rFonts w:hint="eastAsia" w:ascii="宋体" w:hAnsi="宋体" w:cs="宋体"/>
                <w:szCs w:val="18"/>
              </w:rPr>
              <w:t>天然气站及使用</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天然气管道泄漏造成爆炸事故。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251</w:t>
            </w:r>
          </w:p>
        </w:tc>
        <w:tc>
          <w:tcPr>
            <w:tcW w:w="850" w:type="dxa"/>
            <w:vAlign w:val="center"/>
          </w:tcPr>
          <w:p>
            <w:pPr>
              <w:adjustRightInd w:val="0"/>
              <w:snapToGrid w:val="0"/>
              <w:jc w:val="left"/>
            </w:pPr>
            <w:r>
              <w:rPr>
                <w:rFonts w:hint="eastAsia"/>
              </w:rPr>
              <w:t>印刷业储存</w:t>
            </w: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含有机溶剂的油墨、稀料、天那水、电白油、洗车水、清洗剂仓库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含有有机溶剂的油墨、稀料、天那水、电白油、洗车水、清洗剂等泄漏到遇到摩擦、碰撞火花或静电火花等因素，引起上述物质发生火灾、爆炸。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252</w:t>
            </w:r>
          </w:p>
        </w:tc>
        <w:tc>
          <w:tcPr>
            <w:tcW w:w="850" w:type="dxa"/>
            <w:vMerge w:val="restart"/>
            <w:vAlign w:val="center"/>
          </w:tcPr>
          <w:p>
            <w:pPr>
              <w:adjustRightInd w:val="0"/>
              <w:snapToGrid w:val="0"/>
              <w:jc w:val="left"/>
            </w:pPr>
            <w:r>
              <w:rPr>
                <w:rFonts w:hint="eastAsia"/>
              </w:rPr>
              <w:t>印刷车间</w:t>
            </w: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天然气站及使用</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szCs w:val="18"/>
              </w:rPr>
              <w:t>天然气管道造成爆炸事故。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253</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纸张使用</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纸张在烘干过程因烘箱内积碳过多，引起火灾。</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rFonts w:cs="Times New Roman"/>
                <w:b/>
                <w:szCs w:val="18"/>
              </w:rPr>
            </w:pPr>
            <w:r>
              <w:rPr>
                <w:rFonts w:hint="eastAsia" w:ascii="宋体" w:hAnsi="宋体" w:cs="宋体"/>
                <w:b/>
              </w:rPr>
              <w:t>橡胶和塑料制品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254</w:t>
            </w:r>
          </w:p>
        </w:tc>
        <w:tc>
          <w:tcPr>
            <w:tcW w:w="850" w:type="dxa"/>
            <w:vAlign w:val="center"/>
          </w:tcPr>
          <w:p>
            <w:pPr>
              <w:adjustRightInd w:val="0"/>
              <w:snapToGrid w:val="0"/>
              <w:jc w:val="left"/>
            </w:pPr>
            <w:r>
              <w:rPr>
                <w:rFonts w:hint="eastAsia"/>
              </w:rPr>
              <w:t>原料贮存</w:t>
            </w:r>
          </w:p>
        </w:tc>
        <w:tc>
          <w:tcPr>
            <w:tcW w:w="1134" w:type="dxa"/>
            <w:vAlign w:val="center"/>
          </w:tcPr>
          <w:p>
            <w:pPr>
              <w:adjustRightInd w:val="0"/>
              <w:snapToGrid w:val="0"/>
              <w:jc w:val="left"/>
              <w:rPr>
                <w:szCs w:val="18"/>
              </w:rPr>
            </w:pPr>
            <w:r>
              <w:rPr>
                <w:rFonts w:hint="eastAsia" w:ascii="宋体" w:hAnsi="宋体"/>
                <w:szCs w:val="18"/>
              </w:rPr>
              <w:t>材料库、成品库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易燃物质遇点火源可能发生火灾。</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255</w:t>
            </w:r>
          </w:p>
        </w:tc>
        <w:tc>
          <w:tcPr>
            <w:tcW w:w="850" w:type="dxa"/>
            <w:vMerge w:val="restart"/>
            <w:vAlign w:val="center"/>
          </w:tcPr>
          <w:p>
            <w:pPr>
              <w:adjustRightInd w:val="0"/>
              <w:snapToGrid w:val="0"/>
              <w:jc w:val="left"/>
            </w:pPr>
            <w:r>
              <w:rPr>
                <w:rFonts w:hint="eastAsia"/>
              </w:rPr>
              <w:t>混合</w:t>
            </w:r>
          </w:p>
        </w:tc>
        <w:tc>
          <w:tcPr>
            <w:tcW w:w="1134" w:type="dxa"/>
            <w:vAlign w:val="center"/>
          </w:tcPr>
          <w:p>
            <w:pPr>
              <w:adjustRightInd w:val="0"/>
              <w:snapToGrid w:val="0"/>
              <w:jc w:val="left"/>
              <w:rPr>
                <w:rFonts w:ascii="宋体" w:hAnsi="宋体"/>
                <w:szCs w:val="18"/>
              </w:rPr>
            </w:pPr>
            <w:r>
              <w:rPr>
                <w:rFonts w:hint="eastAsia" w:ascii="宋体" w:hAnsi="宋体"/>
                <w:szCs w:val="18"/>
              </w:rPr>
              <w:t>混合、搅拌机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摩擦、碰撞火花和静电等因素，可能引起粉尘爆炸。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256</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szCs w:val="18"/>
              </w:rPr>
            </w:pPr>
            <w:r>
              <w:rPr>
                <w:rFonts w:hint="eastAsia" w:ascii="宋体" w:hAnsi="宋体"/>
                <w:szCs w:val="18"/>
              </w:rPr>
              <w:t>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szCs w:val="18"/>
              </w:rPr>
              <w:t>车间粉尘扬起后引发爆炸，存在伤亡扩大的危险。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257</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szCs w:val="18"/>
              </w:rPr>
            </w:pPr>
            <w:r>
              <w:rPr>
                <w:rFonts w:hint="eastAsia" w:ascii="宋体" w:hAnsi="宋体"/>
                <w:szCs w:val="18"/>
              </w:rPr>
              <w:t>除尘系统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szCs w:val="18"/>
              </w:rPr>
            </w:pPr>
            <w:r>
              <w:rPr>
                <w:rFonts w:hint="eastAsia" w:ascii="宋体" w:hAnsi="宋体"/>
                <w:szCs w:val="18"/>
              </w:rPr>
              <w:t>车间粉尘扬起后引发爆炸，存在伤亡扩大的危险。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258</w:t>
            </w:r>
          </w:p>
        </w:tc>
        <w:tc>
          <w:tcPr>
            <w:tcW w:w="850" w:type="dxa"/>
            <w:vAlign w:val="center"/>
          </w:tcPr>
          <w:p>
            <w:pPr>
              <w:adjustRightInd w:val="0"/>
              <w:snapToGrid w:val="0"/>
              <w:jc w:val="left"/>
            </w:pPr>
            <w:r>
              <w:rPr>
                <w:rFonts w:hint="eastAsia"/>
              </w:rPr>
              <w:t>涂装</w:t>
            </w:r>
          </w:p>
        </w:tc>
        <w:tc>
          <w:tcPr>
            <w:tcW w:w="1134" w:type="dxa"/>
            <w:vAlign w:val="center"/>
          </w:tcPr>
          <w:p>
            <w:pPr>
              <w:adjustRightInd w:val="0"/>
              <w:snapToGrid w:val="0"/>
              <w:jc w:val="left"/>
              <w:rPr>
                <w:rFonts w:ascii="宋体" w:hAnsi="宋体"/>
                <w:szCs w:val="18"/>
              </w:rPr>
            </w:pPr>
            <w:r>
              <w:rPr>
                <w:rFonts w:hint="eastAsia" w:ascii="宋体" w:hAnsi="宋体"/>
                <w:szCs w:val="18"/>
              </w:rPr>
              <w:t>涂装机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szCs w:val="18"/>
              </w:rPr>
            </w:pPr>
            <w:r>
              <w:rPr>
                <w:rFonts w:hint="eastAsia" w:ascii="宋体" w:hAnsi="宋体"/>
                <w:szCs w:val="18"/>
              </w:rPr>
              <w:t>通风降温系统运转不良，有害气体积存，可能导致中毒。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rPr>
                <w:szCs w:val="18"/>
              </w:rPr>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szCs w:val="18"/>
              </w:rPr>
            </w:pPr>
            <w:r>
              <w:rPr>
                <w:rFonts w:hint="eastAsia" w:ascii="宋体" w:hAnsi="宋体"/>
                <w:szCs w:val="18"/>
              </w:rPr>
              <w:t>中毒和窒息</w:t>
            </w:r>
          </w:p>
          <w:p>
            <w:pPr>
              <w:adjustRightInd w:val="0"/>
              <w:snapToGrid w:val="0"/>
              <w:jc w:val="left"/>
            </w:pPr>
            <w:r>
              <w:rPr>
                <w:rFonts w:hint="eastAsia" w:ascii="宋体" w:hAnsi="宋体"/>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rFonts w:cs="Times New Roman"/>
                <w:b/>
                <w:szCs w:val="18"/>
              </w:rPr>
            </w:pPr>
            <w:r>
              <w:rPr>
                <w:rFonts w:hint="eastAsia"/>
                <w:b/>
              </w:rPr>
              <w:t>玻璃制品制造</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259</w:t>
            </w:r>
          </w:p>
        </w:tc>
        <w:tc>
          <w:tcPr>
            <w:tcW w:w="850" w:type="dxa"/>
            <w:vMerge w:val="restart"/>
            <w:vAlign w:val="center"/>
          </w:tcPr>
          <w:p>
            <w:pPr>
              <w:adjustRightInd w:val="0"/>
              <w:snapToGrid w:val="0"/>
              <w:jc w:val="left"/>
            </w:pPr>
            <w:r>
              <w:rPr>
                <w:rFonts w:hint="eastAsia"/>
              </w:rPr>
              <w:t>配料</w:t>
            </w:r>
          </w:p>
        </w:tc>
        <w:tc>
          <w:tcPr>
            <w:tcW w:w="1134" w:type="dxa"/>
            <w:vAlign w:val="center"/>
          </w:tcPr>
          <w:p>
            <w:pPr>
              <w:adjustRightInd w:val="0"/>
              <w:snapToGrid w:val="0"/>
              <w:jc w:val="left"/>
            </w:pPr>
            <w:r>
              <w:rPr>
                <w:rFonts w:hint="eastAsia"/>
              </w:rPr>
              <w:t>筒仓或料斗</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清仓或检维修作业，违反操作规程而引起的物料坍塌导致人员掩埋事故。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260</w:t>
            </w:r>
          </w:p>
        </w:tc>
        <w:tc>
          <w:tcPr>
            <w:tcW w:w="850" w:type="dxa"/>
            <w:vMerge w:val="continue"/>
            <w:vAlign w:val="center"/>
          </w:tcPr>
          <w:p>
            <w:pPr>
              <w:adjustRightInd w:val="0"/>
              <w:snapToGrid w:val="0"/>
              <w:jc w:val="left"/>
            </w:pPr>
          </w:p>
        </w:tc>
        <w:tc>
          <w:tcPr>
            <w:tcW w:w="1134" w:type="dxa"/>
            <w:vMerge w:val="restart"/>
            <w:vAlign w:val="center"/>
          </w:tcPr>
          <w:p>
            <w:pPr>
              <w:adjustRightInd w:val="0"/>
              <w:snapToGrid w:val="0"/>
              <w:jc w:val="left"/>
            </w:pPr>
            <w:r>
              <w:rPr>
                <w:rFonts w:hint="eastAsia"/>
              </w:rPr>
              <w:t>带式输送机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带式输送机皮带跑偏时处理不当，人员卷入运转部位造成的伤害事故。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261</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检维修时动火作业，操作不当或在皮带周边存放易燃物品，管理不当而造成皮带燃烧事故。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262</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混料机、混砂机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进入设备内部检修时，现场无专人监护，未切断电源，其他人启动设备等违规操作行为而引起人员伤害。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263</w:t>
            </w:r>
          </w:p>
        </w:tc>
        <w:tc>
          <w:tcPr>
            <w:tcW w:w="850" w:type="dxa"/>
            <w:vMerge w:val="restart"/>
            <w:vAlign w:val="center"/>
          </w:tcPr>
          <w:p>
            <w:pPr>
              <w:adjustRightInd w:val="0"/>
              <w:snapToGrid w:val="0"/>
              <w:jc w:val="left"/>
              <w:rPr>
                <w:szCs w:val="18"/>
              </w:rPr>
            </w:pPr>
            <w:r>
              <w:rPr>
                <w:rFonts w:hint="eastAsia"/>
                <w:szCs w:val="18"/>
              </w:rPr>
              <w:t>燃气</w:t>
            </w:r>
          </w:p>
        </w:tc>
        <w:tc>
          <w:tcPr>
            <w:tcW w:w="1134" w:type="dxa"/>
            <w:vMerge w:val="restart"/>
            <w:vAlign w:val="center"/>
          </w:tcPr>
          <w:p>
            <w:pPr>
              <w:adjustRightInd w:val="0"/>
              <w:snapToGrid w:val="0"/>
              <w:jc w:val="left"/>
              <w:rPr>
                <w:szCs w:val="18"/>
              </w:rPr>
            </w:pPr>
            <w:r>
              <w:rPr>
                <w:rFonts w:hint="eastAsia"/>
                <w:szCs w:val="18"/>
              </w:rPr>
              <w:t>煤气发生炉</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煤气发生炉及管道泄漏造成中毒。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264</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煤气发生炉因缺水急于加水造成爆炸。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265</w:t>
            </w:r>
          </w:p>
        </w:tc>
        <w:tc>
          <w:tcPr>
            <w:tcW w:w="850" w:type="dxa"/>
            <w:vMerge w:val="restart"/>
            <w:vAlign w:val="center"/>
          </w:tcPr>
          <w:p>
            <w:pPr>
              <w:adjustRightInd w:val="0"/>
              <w:snapToGrid w:val="0"/>
              <w:jc w:val="left"/>
              <w:rPr>
                <w:szCs w:val="18"/>
              </w:rPr>
            </w:pPr>
            <w:r>
              <w:rPr>
                <w:rFonts w:hint="eastAsia"/>
                <w:szCs w:val="18"/>
              </w:rPr>
              <w:t>熔制、成型</w:t>
            </w: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池窑</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玻璃窑炉漏料造成灼烫死亡事故；修窑过程中氧含量不足发生中毒事故；拆窑、修窑过程中发生耐火材料坍塌造成的人员伤亡事故。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坍塌</w:t>
            </w:r>
          </w:p>
          <w:p>
            <w:pPr>
              <w:adjustRightInd w:val="0"/>
              <w:snapToGrid w:val="0"/>
              <w:jc w:val="left"/>
              <w:rPr>
                <w:szCs w:val="18"/>
              </w:rPr>
            </w:pPr>
            <w:r>
              <w:rPr>
                <w:rFonts w:hint="eastAsia"/>
                <w:szCs w:val="18"/>
              </w:rPr>
              <w:t>中毒和窒息</w:t>
            </w:r>
          </w:p>
          <w:p>
            <w:pPr>
              <w:adjustRightInd w:val="0"/>
              <w:snapToGrid w:val="0"/>
              <w:jc w:val="left"/>
              <w:rPr>
                <w:szCs w:val="18"/>
              </w:rPr>
            </w:pPr>
            <w:r>
              <w:rPr>
                <w:rFonts w:hint="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266</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液氧（氧气）</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储罐或管道泄漏时遇到火源和可燃物时，可能引发火灾爆炸。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267</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工料机、行列机、自动压杯机、拉管机等成型机械</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未按照操作规程操作、维修或人员操作失误引起的机械伤害；人接触高温玻璃液或玻璃制品造成的烫伤。</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p>
            <w:pPr>
              <w:adjustRightInd w:val="0"/>
              <w:snapToGrid w:val="0"/>
              <w:jc w:val="left"/>
              <w:rPr>
                <w:szCs w:val="18"/>
              </w:rPr>
            </w:pPr>
            <w:r>
              <w:rPr>
                <w:rFonts w:hint="eastAsia"/>
                <w:szCs w:val="18"/>
              </w:rPr>
              <w:t>灼烫</w:t>
            </w:r>
          </w:p>
        </w:tc>
      </w:tr>
      <w:tr>
        <w:tblPrEx>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rFonts w:cs="Times New Roman"/>
                <w:b/>
                <w:szCs w:val="18"/>
              </w:rPr>
            </w:pPr>
            <w:r>
              <w:rPr>
                <w:rFonts w:hint="eastAsia" w:ascii="宋体" w:hAnsi="宋体" w:cs="宋体"/>
                <w:b/>
              </w:rPr>
              <w:t>陶瓷、搪瓷制品制造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268</w:t>
            </w:r>
          </w:p>
        </w:tc>
        <w:tc>
          <w:tcPr>
            <w:tcW w:w="850" w:type="dxa"/>
            <w:vMerge w:val="restart"/>
            <w:vAlign w:val="center"/>
          </w:tcPr>
          <w:p>
            <w:pPr>
              <w:adjustRightInd w:val="0"/>
              <w:snapToGrid w:val="0"/>
              <w:jc w:val="left"/>
              <w:rPr>
                <w:szCs w:val="18"/>
              </w:rPr>
            </w:pPr>
            <w:r>
              <w:rPr>
                <w:rFonts w:hint="eastAsia"/>
                <w:szCs w:val="18"/>
              </w:rPr>
              <w:t>原料加工</w:t>
            </w:r>
          </w:p>
        </w:tc>
        <w:tc>
          <w:tcPr>
            <w:tcW w:w="1134" w:type="dxa"/>
            <w:vAlign w:val="center"/>
          </w:tcPr>
          <w:p>
            <w:pPr>
              <w:adjustRightInd w:val="0"/>
              <w:snapToGrid w:val="0"/>
              <w:jc w:val="left"/>
              <w:rPr>
                <w:szCs w:val="18"/>
              </w:rPr>
            </w:pPr>
            <w:r>
              <w:rPr>
                <w:rFonts w:hint="eastAsia"/>
                <w:szCs w:val="18"/>
              </w:rPr>
              <w:t>破碎机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破碎机周围的防护设施不齐全，破碎时容易出现物料飞溅，造成人员伤亡；破碎机堵料、卡料、检修时，未按操作规程进行清堵、检修，容易造成人员埋压、绞伤等人员伤亡事故；进入内部检修时，未切断电源，现场无专人监护，违规操作而引起人员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269</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筒仓或料斗</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清仓或检维修作业，违反操作规程而引起的物料坍塌导致人员掩埋窒息事故。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坍塌</w:t>
            </w:r>
          </w:p>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270</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带式输送机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带式输送机皮带跑偏时处理不当，人员卷入运转部位造成的伤害事故。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271</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检维修时动火作业，操作不当或在皮带周边存放易燃物品，管理不当而造成皮带燃烧事故。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272</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磨机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进入设备内部检修时，未切断电源，现场无专人监护，其他人启动设备而引起人员伤害；清理物料时，违规操作而引发的人员掩埋、伤亡等事故。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p>
            <w:pPr>
              <w:adjustRightInd w:val="0"/>
              <w:snapToGrid w:val="0"/>
              <w:jc w:val="left"/>
              <w:rPr>
                <w:szCs w:val="18"/>
              </w:rPr>
            </w:pPr>
            <w:r>
              <w:rPr>
                <w:rFonts w:hint="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273</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泥浆池</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人员操作不当或疏忽大意跌入泥浆池造成的人员伤亡。</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淹溺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274</w:t>
            </w:r>
          </w:p>
        </w:tc>
        <w:tc>
          <w:tcPr>
            <w:tcW w:w="850" w:type="dxa"/>
            <w:vAlign w:val="center"/>
          </w:tcPr>
          <w:p>
            <w:pPr>
              <w:adjustRightInd w:val="0"/>
              <w:snapToGrid w:val="0"/>
              <w:jc w:val="left"/>
              <w:rPr>
                <w:szCs w:val="18"/>
              </w:rPr>
            </w:pPr>
            <w:r>
              <w:rPr>
                <w:rFonts w:hint="eastAsia"/>
                <w:szCs w:val="18"/>
              </w:rPr>
              <w:t>燃气</w:t>
            </w:r>
          </w:p>
        </w:tc>
        <w:tc>
          <w:tcPr>
            <w:tcW w:w="1134" w:type="dxa"/>
            <w:vAlign w:val="center"/>
          </w:tcPr>
          <w:p>
            <w:pPr>
              <w:adjustRightInd w:val="0"/>
              <w:snapToGrid w:val="0"/>
              <w:jc w:val="left"/>
              <w:rPr>
                <w:szCs w:val="18"/>
              </w:rPr>
            </w:pPr>
            <w:r>
              <w:rPr>
                <w:rFonts w:hint="eastAsia"/>
                <w:szCs w:val="18"/>
              </w:rPr>
              <w:t>煤气发生炉</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煤气发生炉及管道泄漏造成中毒。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275</w:t>
            </w:r>
          </w:p>
        </w:tc>
        <w:tc>
          <w:tcPr>
            <w:tcW w:w="850" w:type="dxa"/>
            <w:vAlign w:val="center"/>
          </w:tcPr>
          <w:p>
            <w:pPr>
              <w:adjustRightInd w:val="0"/>
              <w:snapToGrid w:val="0"/>
              <w:jc w:val="left"/>
              <w:rPr>
                <w:szCs w:val="18"/>
              </w:rPr>
            </w:pPr>
          </w:p>
        </w:tc>
        <w:tc>
          <w:tcPr>
            <w:tcW w:w="1134" w:type="dxa"/>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煤气发生炉因缺水急于加水造成爆炸。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276</w:t>
            </w:r>
          </w:p>
        </w:tc>
        <w:tc>
          <w:tcPr>
            <w:tcW w:w="850" w:type="dxa"/>
            <w:vAlign w:val="center"/>
          </w:tcPr>
          <w:p>
            <w:pPr>
              <w:adjustRightInd w:val="0"/>
              <w:snapToGrid w:val="0"/>
              <w:jc w:val="left"/>
              <w:rPr>
                <w:szCs w:val="18"/>
              </w:rPr>
            </w:pPr>
            <w:r>
              <w:rPr>
                <w:rFonts w:hint="eastAsia"/>
                <w:szCs w:val="18"/>
              </w:rPr>
              <w:t>烧成</w:t>
            </w:r>
          </w:p>
        </w:tc>
        <w:tc>
          <w:tcPr>
            <w:tcW w:w="1134" w:type="dxa"/>
            <w:vAlign w:val="center"/>
          </w:tcPr>
          <w:p>
            <w:pPr>
              <w:adjustRightInd w:val="0"/>
              <w:snapToGrid w:val="0"/>
              <w:jc w:val="left"/>
              <w:rPr>
                <w:szCs w:val="18"/>
              </w:rPr>
            </w:pPr>
            <w:r>
              <w:rPr>
                <w:rFonts w:hint="eastAsia"/>
                <w:szCs w:val="18"/>
              </w:rPr>
              <w:t>窑</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修窑过程中氧含量不足发生中毒和窒息事故；拆窑、修窑过程中发生耐火材料坍塌造成的人员伤亡事故。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坍塌</w:t>
            </w:r>
          </w:p>
          <w:p>
            <w:pPr>
              <w:adjustRightInd w:val="0"/>
              <w:snapToGrid w:val="0"/>
              <w:jc w:val="left"/>
              <w:rPr>
                <w:szCs w:val="18"/>
              </w:rPr>
            </w:pPr>
            <w:r>
              <w:rPr>
                <w:rFonts w:hint="eastAsia" w:ascii="宋体" w:hAnsi="宋体" w:cs="宋体"/>
                <w:kern w:val="0"/>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rFonts w:ascii="宋体" w:hAnsi="宋体" w:cs="宋体"/>
                <w:b/>
                <w:kern w:val="0"/>
                <w:szCs w:val="18"/>
              </w:rPr>
            </w:pPr>
            <w:r>
              <w:rPr>
                <w:rFonts w:hint="eastAsia"/>
                <w:b/>
              </w:rPr>
              <w:t>金属制日用品制造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277</w:t>
            </w:r>
          </w:p>
        </w:tc>
        <w:tc>
          <w:tcPr>
            <w:tcW w:w="850" w:type="dxa"/>
            <w:vMerge w:val="restart"/>
            <w:vAlign w:val="center"/>
          </w:tcPr>
          <w:p>
            <w:pPr>
              <w:adjustRightInd w:val="0"/>
              <w:snapToGrid w:val="0"/>
              <w:jc w:val="left"/>
            </w:pPr>
            <w:r>
              <w:rPr>
                <w:rFonts w:hint="eastAsia"/>
              </w:rPr>
              <w:t>煤气</w:t>
            </w:r>
          </w:p>
        </w:tc>
        <w:tc>
          <w:tcPr>
            <w:tcW w:w="1134" w:type="dxa"/>
            <w:vMerge w:val="restart"/>
            <w:vAlign w:val="center"/>
          </w:tcPr>
          <w:p>
            <w:pPr>
              <w:adjustRightInd w:val="0"/>
              <w:snapToGrid w:val="0"/>
              <w:jc w:val="left"/>
            </w:pPr>
            <w:r>
              <w:rPr>
                <w:rFonts w:hint="eastAsia"/>
              </w:rPr>
              <w:t>煤气发生炉</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煤气发生炉及管道泄漏造成中毒。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278</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煤气发生炉因缺水，急于加水造成爆炸。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279</w:t>
            </w:r>
          </w:p>
        </w:tc>
        <w:tc>
          <w:tcPr>
            <w:tcW w:w="850" w:type="dxa"/>
            <w:vMerge w:val="restart"/>
            <w:vAlign w:val="center"/>
          </w:tcPr>
          <w:p>
            <w:pPr>
              <w:adjustRightInd w:val="0"/>
              <w:snapToGrid w:val="0"/>
              <w:jc w:val="left"/>
            </w:pPr>
            <w:r>
              <w:rPr>
                <w:rFonts w:hint="eastAsia"/>
              </w:rPr>
              <w:t>抛光、抛丸、除锈</w:t>
            </w:r>
          </w:p>
        </w:tc>
        <w:tc>
          <w:tcPr>
            <w:tcW w:w="1134" w:type="dxa"/>
            <w:vAlign w:val="center"/>
          </w:tcPr>
          <w:p>
            <w:pPr>
              <w:adjustRightInd w:val="0"/>
              <w:snapToGrid w:val="0"/>
              <w:jc w:val="left"/>
            </w:pPr>
            <w:r>
              <w:rPr>
                <w:rFonts w:hint="eastAsia"/>
              </w:rPr>
              <w:t>抛光、抛丸机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摩擦、碰撞电火花和静电等因素，可能引起粉尘爆炸。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280</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szCs w:val="18"/>
              </w:rPr>
            </w:pPr>
            <w:r>
              <w:rPr>
                <w:rFonts w:hint="eastAsia" w:ascii="宋体" w:hAnsi="宋体" w:cs="宋体"/>
                <w:szCs w:val="18"/>
              </w:rPr>
              <w:t>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szCs w:val="18"/>
              </w:rPr>
              <w:t>车间粉尘扬起后引发爆炸，存在伤亡扩大的危险。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281</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除尘系统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除尘系统未采取预防和控制粉尘爆炸措施，导致粉尘爆炸。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282</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坩埚</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熔融金属遇水发生爆炸。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rFonts w:ascii="宋体" w:hAnsi="宋体" w:cs="宋体"/>
                <w:b/>
                <w:kern w:val="0"/>
                <w:szCs w:val="18"/>
              </w:rPr>
            </w:pPr>
            <w:r>
              <w:rPr>
                <w:rFonts w:hint="eastAsia"/>
                <w:b/>
              </w:rPr>
              <w:t>自行车制造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283</w:t>
            </w:r>
          </w:p>
        </w:tc>
        <w:tc>
          <w:tcPr>
            <w:tcW w:w="850" w:type="dxa"/>
            <w:vMerge w:val="restart"/>
            <w:vAlign w:val="center"/>
          </w:tcPr>
          <w:p>
            <w:pPr>
              <w:adjustRightInd w:val="0"/>
              <w:snapToGrid w:val="0"/>
              <w:jc w:val="left"/>
            </w:pPr>
            <w:r>
              <w:rPr>
                <w:rFonts w:hint="eastAsia"/>
              </w:rPr>
              <w:t>抛光、抛丸、除锈</w:t>
            </w:r>
          </w:p>
        </w:tc>
        <w:tc>
          <w:tcPr>
            <w:tcW w:w="1134" w:type="dxa"/>
            <w:vAlign w:val="center"/>
          </w:tcPr>
          <w:p>
            <w:pPr>
              <w:adjustRightInd w:val="0"/>
              <w:snapToGrid w:val="0"/>
              <w:jc w:val="left"/>
              <w:rPr>
                <w:szCs w:val="18"/>
              </w:rPr>
            </w:pPr>
            <w:r>
              <w:rPr>
                <w:rFonts w:hint="eastAsia" w:ascii="宋体" w:hAnsi="宋体" w:cs="宋体"/>
                <w:szCs w:val="18"/>
              </w:rPr>
              <w:t>抛光、抛丸机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szCs w:val="18"/>
              </w:rPr>
              <w:t>摩擦、碰撞火花和静电等因素，可能引起粉尘爆炸。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284</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车间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车间粉尘扬起后引发爆炸，存在伤亡扩大的危险。</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285</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szCs w:val="18"/>
              </w:rPr>
            </w:pPr>
            <w:r>
              <w:rPr>
                <w:rFonts w:hint="eastAsia" w:ascii="宋体" w:hAnsi="宋体" w:cs="宋体"/>
                <w:szCs w:val="18"/>
              </w:rPr>
              <w:t>除尘系统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szCs w:val="18"/>
              </w:rPr>
              <w:t>除尘系统未采取预防和控制粉尘爆炸措施，导致粉尘爆炸。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286</w:t>
            </w:r>
          </w:p>
        </w:tc>
        <w:tc>
          <w:tcPr>
            <w:tcW w:w="850" w:type="dxa"/>
            <w:vMerge w:val="restart"/>
            <w:vAlign w:val="center"/>
          </w:tcPr>
          <w:p>
            <w:pPr>
              <w:adjustRightInd w:val="0"/>
              <w:snapToGrid w:val="0"/>
              <w:jc w:val="left"/>
            </w:pPr>
            <w:r>
              <w:rPr>
                <w:rFonts w:hint="eastAsia"/>
              </w:rPr>
              <w:t>涂装</w:t>
            </w: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喷漆室</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通风不畅，漆雾聚集，遇静电或明火发生漆雾爆炸。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287</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szCs w:val="18"/>
              </w:rPr>
            </w:pPr>
            <w:r>
              <w:rPr>
                <w:rFonts w:hint="eastAsia" w:ascii="宋体" w:hAnsi="宋体" w:cs="宋体"/>
                <w:szCs w:val="18"/>
              </w:rPr>
              <w:t>天然气站、烘干室（天然气介质）</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管件、阀门泄漏发生爆炸。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rFonts w:ascii="宋体" w:hAnsi="宋体" w:cs="宋体"/>
                <w:b/>
                <w:kern w:val="0"/>
                <w:szCs w:val="18"/>
              </w:rPr>
            </w:pPr>
            <w:r>
              <w:rPr>
                <w:rFonts w:hint="eastAsia" w:ascii="宋体" w:hAnsi="宋体" w:cs="宋体"/>
                <w:b/>
              </w:rPr>
              <w:t>照明器具制造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288</w:t>
            </w:r>
          </w:p>
        </w:tc>
        <w:tc>
          <w:tcPr>
            <w:tcW w:w="850" w:type="dxa"/>
            <w:vMerge w:val="restart"/>
            <w:vAlign w:val="center"/>
          </w:tcPr>
          <w:p>
            <w:pPr>
              <w:adjustRightInd w:val="0"/>
              <w:snapToGrid w:val="0"/>
              <w:jc w:val="left"/>
            </w:pPr>
            <w:r>
              <w:rPr>
                <w:rFonts w:hint="eastAsia"/>
              </w:rPr>
              <w:t>配料</w:t>
            </w:r>
          </w:p>
        </w:tc>
        <w:tc>
          <w:tcPr>
            <w:tcW w:w="1134" w:type="dxa"/>
            <w:vAlign w:val="center"/>
          </w:tcPr>
          <w:p>
            <w:pPr>
              <w:adjustRightInd w:val="0"/>
              <w:snapToGrid w:val="0"/>
              <w:jc w:val="left"/>
            </w:pPr>
            <w:r>
              <w:rPr>
                <w:rFonts w:hint="eastAsia"/>
              </w:rPr>
              <w:t>厂区布局筒仓或料斗</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清仓或检维修作业，违反操作规程而引起的物料坍塌导致人员掩埋事故。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坍塌</w:t>
            </w:r>
          </w:p>
          <w:p>
            <w:pPr>
              <w:adjustRightInd w:val="0"/>
              <w:snapToGrid w:val="0"/>
              <w:jc w:val="left"/>
            </w:pPr>
            <w:r>
              <w:rPr>
                <w:rFonts w:hint="eastAsia"/>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289</w:t>
            </w:r>
          </w:p>
        </w:tc>
        <w:tc>
          <w:tcPr>
            <w:tcW w:w="850" w:type="dxa"/>
            <w:vMerge w:val="continue"/>
            <w:vAlign w:val="center"/>
          </w:tcPr>
          <w:p>
            <w:pPr>
              <w:adjustRightInd w:val="0"/>
              <w:snapToGrid w:val="0"/>
              <w:jc w:val="left"/>
            </w:pPr>
          </w:p>
        </w:tc>
        <w:tc>
          <w:tcPr>
            <w:tcW w:w="1134" w:type="dxa"/>
            <w:vMerge w:val="restart"/>
            <w:vAlign w:val="center"/>
          </w:tcPr>
          <w:p>
            <w:pPr>
              <w:adjustRightInd w:val="0"/>
              <w:snapToGrid w:val="0"/>
              <w:jc w:val="left"/>
            </w:pPr>
            <w:r>
              <w:rPr>
                <w:rFonts w:hint="eastAsia"/>
              </w:rPr>
              <w:t>带式输送机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szCs w:val="18"/>
              </w:rPr>
              <w:t>带式输送机皮带跑偏时处理不当，人员卷入运转部位造成的伤害事故。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290</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szCs w:val="18"/>
              </w:rPr>
              <w:t>检维修时动火作业，操作不当或在皮带周边存放易燃物品，管理不当而造成皮带燃烧事故。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291</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混料机、混砂机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szCs w:val="18"/>
              </w:rPr>
              <w:t>进入设备内部检修时，现场无专人监护，未切断电源，其他人启动设备等违规操作行为而引起人员伤害。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292</w:t>
            </w:r>
          </w:p>
        </w:tc>
        <w:tc>
          <w:tcPr>
            <w:tcW w:w="850" w:type="dxa"/>
            <w:vMerge w:val="restart"/>
            <w:vAlign w:val="center"/>
          </w:tcPr>
          <w:p>
            <w:pPr>
              <w:adjustRightInd w:val="0"/>
              <w:snapToGrid w:val="0"/>
              <w:jc w:val="left"/>
            </w:pPr>
            <w:r>
              <w:rPr>
                <w:rFonts w:hint="eastAsia"/>
              </w:rPr>
              <w:t>煤气发生炉</w:t>
            </w:r>
          </w:p>
        </w:tc>
        <w:tc>
          <w:tcPr>
            <w:tcW w:w="1134" w:type="dxa"/>
            <w:vMerge w:val="restart"/>
            <w:vAlign w:val="center"/>
          </w:tcPr>
          <w:p>
            <w:pPr>
              <w:adjustRightInd w:val="0"/>
              <w:snapToGrid w:val="0"/>
              <w:jc w:val="left"/>
            </w:pPr>
            <w:r>
              <w:rPr>
                <w:rFonts w:hint="eastAsia"/>
              </w:rPr>
              <w:t>煤气发生炉</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kern w:val="0"/>
                <w:szCs w:val="18"/>
              </w:rPr>
              <w:t>煤气发生炉及管道泄漏造成中毒。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293</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Cs w:val="18"/>
              </w:rPr>
            </w:pPr>
            <w:r>
              <w:rPr>
                <w:rFonts w:hint="eastAsia" w:ascii="宋体" w:hAnsi="宋体" w:cs="宋体"/>
                <w:kern w:val="0"/>
                <w:szCs w:val="18"/>
              </w:rPr>
              <w:t>煤气发生炉因缺水急于加水造成爆炸。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294</w:t>
            </w:r>
          </w:p>
        </w:tc>
        <w:tc>
          <w:tcPr>
            <w:tcW w:w="850" w:type="dxa"/>
            <w:vMerge w:val="restart"/>
            <w:vAlign w:val="center"/>
          </w:tcPr>
          <w:p>
            <w:pPr>
              <w:adjustRightInd w:val="0"/>
              <w:snapToGrid w:val="0"/>
              <w:jc w:val="left"/>
            </w:pPr>
            <w:r>
              <w:rPr>
                <w:rFonts w:hint="eastAsia"/>
              </w:rPr>
              <w:t>熔制、成型</w:t>
            </w: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池窑、行列机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玻璃窑炉漏料造成灼烫死亡事故；修窑过程中氧含量不足发生中毒事故；拆窑、修窑过程中发生耐火材料坍塌造成的人员伤亡事故。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坍塌</w:t>
            </w:r>
          </w:p>
          <w:p>
            <w:pPr>
              <w:adjustRightInd w:val="0"/>
              <w:snapToGrid w:val="0"/>
              <w:jc w:val="left"/>
            </w:pPr>
            <w:r>
              <w:rPr>
                <w:rFonts w:hint="eastAsia"/>
              </w:rPr>
              <w:t>中毒和窒息</w:t>
            </w:r>
          </w:p>
          <w:p>
            <w:pPr>
              <w:adjustRightInd w:val="0"/>
              <w:snapToGrid w:val="0"/>
              <w:jc w:val="left"/>
            </w:pPr>
            <w:r>
              <w:rPr>
                <w:rFonts w:hint="eastAsia"/>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295</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供料机、行列机、拉管机等成型机械</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未按照操作规程操作、维修或人员操作失误引起的机械伤害；人员接触高温玻璃液或玻璃制品造成的烫伤。</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p>
            <w:pPr>
              <w:adjustRightInd w:val="0"/>
              <w:snapToGrid w:val="0"/>
              <w:jc w:val="left"/>
            </w:pPr>
            <w:r>
              <w:rPr>
                <w:rFonts w:hint="eastAsia"/>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296</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气瓶（灯丝制作使用的氢气、灯泡充装使用的惰性气体等</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装有易燃易爆气体的气瓶泄漏后受明火、电火花或静电火花等引燃发生火灾、爆炸；容器超压或损坏引起爆炸。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容器爆炸</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b/>
              </w:rPr>
            </w:pPr>
            <w:r>
              <w:rPr>
                <w:rFonts w:hint="eastAsia"/>
                <w:b/>
              </w:rPr>
              <w:t>电池制造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297</w:t>
            </w:r>
          </w:p>
        </w:tc>
        <w:tc>
          <w:tcPr>
            <w:tcW w:w="850" w:type="dxa"/>
            <w:vAlign w:val="center"/>
          </w:tcPr>
          <w:p>
            <w:pPr>
              <w:adjustRightInd w:val="0"/>
              <w:snapToGrid w:val="0"/>
              <w:jc w:val="left"/>
            </w:pPr>
            <w:r>
              <w:rPr>
                <w:rFonts w:hint="eastAsia"/>
              </w:rPr>
              <w:t>焊接</w:t>
            </w:r>
          </w:p>
        </w:tc>
        <w:tc>
          <w:tcPr>
            <w:tcW w:w="1134" w:type="dxa"/>
            <w:vAlign w:val="center"/>
          </w:tcPr>
          <w:p>
            <w:pPr>
              <w:adjustRightInd w:val="0"/>
              <w:snapToGrid w:val="0"/>
              <w:jc w:val="left"/>
            </w:pPr>
            <w:r>
              <w:rPr>
                <w:rFonts w:hint="eastAsia"/>
              </w:rPr>
              <w:t>焊接设备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焊接回火引发爆炸事故。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298</w:t>
            </w:r>
          </w:p>
        </w:tc>
        <w:tc>
          <w:tcPr>
            <w:tcW w:w="850" w:type="dxa"/>
            <w:vAlign w:val="center"/>
          </w:tcPr>
          <w:p>
            <w:pPr>
              <w:adjustRightInd w:val="0"/>
              <w:snapToGrid w:val="0"/>
              <w:jc w:val="left"/>
            </w:pPr>
            <w:r>
              <w:rPr>
                <w:rFonts w:hint="eastAsia"/>
              </w:rPr>
              <w:t>充电</w:t>
            </w:r>
          </w:p>
        </w:tc>
        <w:tc>
          <w:tcPr>
            <w:tcW w:w="1134" w:type="dxa"/>
            <w:vAlign w:val="center"/>
          </w:tcPr>
          <w:p>
            <w:pPr>
              <w:adjustRightInd w:val="0"/>
              <w:snapToGrid w:val="0"/>
              <w:jc w:val="left"/>
            </w:pPr>
            <w:r>
              <w:rPr>
                <w:rFonts w:hint="eastAsia"/>
              </w:rPr>
              <w:t>充电区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充放电过程产生氢气引起爆炸事故。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b/>
              </w:rPr>
            </w:pPr>
            <w:r>
              <w:rPr>
                <w:rFonts w:hint="eastAsia"/>
                <w:b/>
              </w:rPr>
              <w:t>饮料制造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299</w:t>
            </w:r>
          </w:p>
        </w:tc>
        <w:tc>
          <w:tcPr>
            <w:tcW w:w="850" w:type="dxa"/>
            <w:vMerge w:val="restart"/>
            <w:vAlign w:val="center"/>
          </w:tcPr>
          <w:p>
            <w:pPr>
              <w:adjustRightInd w:val="0"/>
              <w:snapToGrid w:val="0"/>
              <w:jc w:val="left"/>
            </w:pPr>
            <w:r>
              <w:rPr>
                <w:rFonts w:hint="eastAsia"/>
              </w:rPr>
              <w:t>仓库</w:t>
            </w:r>
          </w:p>
        </w:tc>
        <w:tc>
          <w:tcPr>
            <w:tcW w:w="1134" w:type="dxa"/>
            <w:vMerge w:val="restart"/>
            <w:vAlign w:val="center"/>
          </w:tcPr>
          <w:p>
            <w:pPr>
              <w:adjustRightInd w:val="0"/>
              <w:snapToGrid w:val="0"/>
              <w:jc w:val="left"/>
            </w:pPr>
            <w:r>
              <w:rPr>
                <w:rFonts w:hint="eastAsia"/>
              </w:rPr>
              <w:t>库房</w:t>
            </w:r>
          </w:p>
        </w:tc>
        <w:tc>
          <w:tcPr>
            <w:tcW w:w="4111" w:type="dxa"/>
            <w:tcBorders>
              <w:top w:val="single" w:color="auto" w:sz="4" w:space="0"/>
              <w:left w:val="single" w:color="auto" w:sz="4" w:space="0"/>
              <w:bottom w:val="single" w:color="auto" w:sz="4" w:space="0"/>
              <w:right w:val="single" w:color="auto" w:sz="4" w:space="0"/>
            </w:tcBorders>
          </w:tcPr>
          <w:p>
            <w:pPr>
              <w:adjustRightInd w:val="0"/>
              <w:snapToGrid w:val="0"/>
              <w:jc w:val="left"/>
            </w:pPr>
            <w:r>
              <w:rPr>
                <w:rFonts w:hint="eastAsia"/>
              </w:rPr>
              <w:t>未设置可燃气体报警装置，未设置火灾自动报警系统，未设置专用储库，可能导致火灾爆炸。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300</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tcPr>
          <w:p>
            <w:pPr>
              <w:adjustRightInd w:val="0"/>
              <w:snapToGrid w:val="0"/>
              <w:jc w:val="left"/>
            </w:pPr>
            <w:r>
              <w:rPr>
                <w:rFonts w:hint="eastAsia"/>
              </w:rPr>
              <w:t>储存物品堆放不牢固，堆垛过高致使储物物品由高处坠落造成人员伤亡。</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301</w:t>
            </w:r>
          </w:p>
        </w:tc>
        <w:tc>
          <w:tcPr>
            <w:tcW w:w="850" w:type="dxa"/>
            <w:vMerge w:val="restart"/>
            <w:vAlign w:val="center"/>
          </w:tcPr>
          <w:p>
            <w:pPr>
              <w:adjustRightInd w:val="0"/>
              <w:snapToGrid w:val="0"/>
              <w:jc w:val="left"/>
            </w:pPr>
            <w:r>
              <w:rPr>
                <w:rFonts w:hint="eastAsia"/>
              </w:rPr>
              <w:t>原浆处理设备</w:t>
            </w:r>
          </w:p>
        </w:tc>
        <w:tc>
          <w:tcPr>
            <w:tcW w:w="1134" w:type="dxa"/>
            <w:vAlign w:val="center"/>
          </w:tcPr>
          <w:p>
            <w:pPr>
              <w:adjustRightInd w:val="0"/>
              <w:snapToGrid w:val="0"/>
              <w:jc w:val="left"/>
            </w:pPr>
            <w:r>
              <w:rPr>
                <w:rFonts w:hint="eastAsia"/>
              </w:rPr>
              <w:t>传动部位</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传动部位未设置齐全可靠的防护装置，卷入人的衣服、手、头发等导致人员伤亡事故。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302</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链条</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刮板链条和传动链条松紧不一致，出现卡碰机壳现象，导致机械伤害。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303</w:t>
            </w:r>
          </w:p>
        </w:tc>
        <w:tc>
          <w:tcPr>
            <w:tcW w:w="850" w:type="dxa"/>
            <w:vAlign w:val="center"/>
          </w:tcPr>
          <w:p>
            <w:pPr>
              <w:adjustRightInd w:val="0"/>
              <w:snapToGrid w:val="0"/>
              <w:jc w:val="left"/>
            </w:pPr>
            <w:r>
              <w:rPr>
                <w:rFonts w:hint="eastAsia"/>
              </w:rPr>
              <w:t>水处理设备</w:t>
            </w:r>
          </w:p>
        </w:tc>
        <w:tc>
          <w:tcPr>
            <w:tcW w:w="1134" w:type="dxa"/>
            <w:vAlign w:val="center"/>
          </w:tcPr>
          <w:p>
            <w:pPr>
              <w:adjustRightInd w:val="0"/>
              <w:snapToGrid w:val="0"/>
              <w:jc w:val="left"/>
            </w:pPr>
            <w:r>
              <w:rPr>
                <w:rFonts w:hint="eastAsia"/>
              </w:rPr>
              <w:t>罐体顶部</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罐体顶部未设置防坠落设施，可能发生人员坠落伤亡事故。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304</w:t>
            </w:r>
          </w:p>
        </w:tc>
        <w:tc>
          <w:tcPr>
            <w:tcW w:w="850" w:type="dxa"/>
            <w:vMerge w:val="restart"/>
            <w:vAlign w:val="center"/>
          </w:tcPr>
          <w:p>
            <w:pPr>
              <w:adjustRightInd w:val="0"/>
              <w:snapToGrid w:val="0"/>
              <w:jc w:val="left"/>
            </w:pPr>
            <w:r>
              <w:rPr>
                <w:rFonts w:hint="eastAsia"/>
              </w:rPr>
              <w:t>糖化处理设备</w:t>
            </w:r>
          </w:p>
        </w:tc>
        <w:tc>
          <w:tcPr>
            <w:tcW w:w="1134" w:type="dxa"/>
            <w:vAlign w:val="center"/>
          </w:tcPr>
          <w:p>
            <w:pPr>
              <w:adjustRightInd w:val="0"/>
              <w:snapToGrid w:val="0"/>
              <w:jc w:val="left"/>
            </w:pPr>
            <w:r>
              <w:rPr>
                <w:rFonts w:hint="eastAsia"/>
              </w:rPr>
              <w:t>投糖工艺操作平台</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未设置防跌落、扭伤装置，导致高处坠落。</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305</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蒸汽管道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保温防护装置破损，人员接触管道可能发生烫伤事故。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306</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投料口</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过滤格栅不稳定牢固，导致机械伤害。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307</w:t>
            </w:r>
          </w:p>
        </w:tc>
        <w:tc>
          <w:tcPr>
            <w:tcW w:w="850" w:type="dxa"/>
            <w:vAlign w:val="center"/>
          </w:tcPr>
          <w:p>
            <w:pPr>
              <w:adjustRightInd w:val="0"/>
              <w:snapToGrid w:val="0"/>
              <w:jc w:val="left"/>
            </w:pPr>
            <w:r>
              <w:rPr>
                <w:rFonts w:hint="eastAsia"/>
              </w:rPr>
              <w:t>C</w:t>
            </w:r>
            <w:r>
              <w:t>O</w:t>
            </w:r>
            <w:r>
              <w:rPr>
                <w:vertAlign w:val="subscript"/>
              </w:rPr>
              <w:t>2</w:t>
            </w:r>
            <w:r>
              <w:rPr>
                <w:rFonts w:hint="eastAsia"/>
              </w:rPr>
              <w:t>处理设备</w:t>
            </w:r>
          </w:p>
        </w:tc>
        <w:tc>
          <w:tcPr>
            <w:tcW w:w="1134" w:type="dxa"/>
            <w:vAlign w:val="center"/>
          </w:tcPr>
          <w:p>
            <w:pPr>
              <w:adjustRightInd w:val="0"/>
              <w:snapToGrid w:val="0"/>
              <w:jc w:val="left"/>
            </w:pPr>
            <w:r>
              <w:rPr>
                <w:rFonts w:hint="eastAsia"/>
              </w:rPr>
              <w:t>净化间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自动排风装置失效，导致窒息。</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308</w:t>
            </w:r>
          </w:p>
        </w:tc>
        <w:tc>
          <w:tcPr>
            <w:tcW w:w="850" w:type="dxa"/>
            <w:vMerge w:val="restart"/>
            <w:vAlign w:val="center"/>
          </w:tcPr>
          <w:p>
            <w:pPr>
              <w:adjustRightInd w:val="0"/>
              <w:snapToGrid w:val="0"/>
              <w:jc w:val="left"/>
            </w:pPr>
            <w:r>
              <w:rPr>
                <w:rFonts w:hint="eastAsia"/>
              </w:rPr>
              <w:t>干燥设备</w:t>
            </w:r>
          </w:p>
        </w:tc>
        <w:tc>
          <w:tcPr>
            <w:tcW w:w="1134" w:type="dxa"/>
            <w:vMerge w:val="restart"/>
            <w:vAlign w:val="center"/>
          </w:tcPr>
          <w:p>
            <w:pPr>
              <w:adjustRightInd w:val="0"/>
              <w:snapToGrid w:val="0"/>
              <w:jc w:val="left"/>
            </w:pPr>
            <w:r>
              <w:rPr>
                <w:rFonts w:hint="eastAsia"/>
              </w:rPr>
              <w:t>干燥设备周围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干燥设备周围未设置隔热和防护设施，可能造成人员烫伤。</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309</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设备周围堆放易燃易爆或危险化学品，遇明火发生火灾爆炸事故。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310</w:t>
            </w:r>
          </w:p>
        </w:tc>
        <w:tc>
          <w:tcPr>
            <w:tcW w:w="850" w:type="dxa"/>
            <w:vMerge w:val="continue"/>
            <w:vAlign w:val="center"/>
          </w:tcPr>
          <w:p>
            <w:pPr>
              <w:adjustRightInd w:val="0"/>
              <w:snapToGrid w:val="0"/>
              <w:jc w:val="left"/>
            </w:pPr>
          </w:p>
        </w:tc>
        <w:tc>
          <w:tcPr>
            <w:tcW w:w="1134" w:type="dxa"/>
            <w:vMerge w:val="restart"/>
            <w:vAlign w:val="center"/>
          </w:tcPr>
          <w:p>
            <w:pPr>
              <w:adjustRightInd w:val="0"/>
              <w:snapToGrid w:val="0"/>
              <w:jc w:val="left"/>
            </w:pPr>
            <w:r>
              <w:rPr>
                <w:rFonts w:hint="eastAsia"/>
              </w:rPr>
              <w:t>造粒/喷雾干燥塔</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供气管路密封不良，可能导致火灾爆炸。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311</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点火顺序及停气顺序错误，可能导致火灾爆炸。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312</w:t>
            </w:r>
          </w:p>
        </w:tc>
        <w:tc>
          <w:tcPr>
            <w:tcW w:w="850" w:type="dxa"/>
            <w:vMerge w:val="continue"/>
            <w:vAlign w:val="center"/>
          </w:tcPr>
          <w:p>
            <w:pPr>
              <w:adjustRightInd w:val="0"/>
              <w:snapToGrid w:val="0"/>
              <w:jc w:val="left"/>
            </w:pPr>
          </w:p>
        </w:tc>
        <w:tc>
          <w:tcPr>
            <w:tcW w:w="1134" w:type="dxa"/>
            <w:vMerge w:val="restart"/>
            <w:vAlign w:val="center"/>
          </w:tcPr>
          <w:p>
            <w:pPr>
              <w:adjustRightInd w:val="0"/>
              <w:snapToGrid w:val="0"/>
              <w:jc w:val="left"/>
            </w:pPr>
            <w:r>
              <w:rPr>
                <w:rFonts w:hint="eastAsia"/>
              </w:rPr>
              <w:t>喷雾干燥塔检修</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塔体附近进行明火作业，可能导致火灾爆炸。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313</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检修时未安排监控人员或未对电源、供气阀等开启装置进行隔离，可能导致火灾爆炸。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314</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检修时，未对塔内进行通风，未佩戴个人防护措施，可能导致中毒。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315</w:t>
            </w:r>
          </w:p>
        </w:tc>
        <w:tc>
          <w:tcPr>
            <w:tcW w:w="850" w:type="dxa"/>
            <w:vAlign w:val="center"/>
          </w:tcPr>
          <w:p>
            <w:pPr>
              <w:adjustRightInd w:val="0"/>
              <w:snapToGrid w:val="0"/>
              <w:jc w:val="left"/>
            </w:pPr>
            <w:r>
              <w:rPr>
                <w:rFonts w:hint="eastAsia"/>
              </w:rPr>
              <w:t>均质机</w:t>
            </w:r>
          </w:p>
        </w:tc>
        <w:tc>
          <w:tcPr>
            <w:tcW w:w="1134" w:type="dxa"/>
            <w:vMerge w:val="restart"/>
            <w:vAlign w:val="center"/>
          </w:tcPr>
          <w:p>
            <w:pPr>
              <w:adjustRightInd w:val="0"/>
              <w:snapToGrid w:val="0"/>
              <w:jc w:val="left"/>
            </w:pPr>
            <w:r>
              <w:rPr>
                <w:rFonts w:hint="eastAsia"/>
              </w:rPr>
              <w:t>均质机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设备出现漏油现象，遇点火源可能发生火灾等事故。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316</w:t>
            </w:r>
          </w:p>
        </w:tc>
        <w:tc>
          <w:tcPr>
            <w:tcW w:w="850" w:type="dxa"/>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未设置压力安全装置，压力过高时可能发生爆炸事故。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317</w:t>
            </w:r>
          </w:p>
        </w:tc>
        <w:tc>
          <w:tcPr>
            <w:tcW w:w="850" w:type="dxa"/>
            <w:vMerge w:val="restart"/>
            <w:vAlign w:val="center"/>
          </w:tcPr>
          <w:p>
            <w:pPr>
              <w:adjustRightInd w:val="0"/>
              <w:snapToGrid w:val="0"/>
              <w:jc w:val="left"/>
            </w:pPr>
            <w:r>
              <w:rPr>
                <w:rFonts w:hint="eastAsia"/>
              </w:rPr>
              <w:t>杀菌机（釜）</w:t>
            </w:r>
          </w:p>
        </w:tc>
        <w:tc>
          <w:tcPr>
            <w:tcW w:w="1134" w:type="dxa"/>
            <w:vAlign w:val="center"/>
          </w:tcPr>
          <w:p>
            <w:pPr>
              <w:adjustRightInd w:val="0"/>
              <w:snapToGrid w:val="0"/>
              <w:jc w:val="left"/>
            </w:pPr>
            <w:r>
              <w:rPr>
                <w:rFonts w:hint="eastAsia"/>
              </w:rPr>
              <w:t>进、出瓶输送带</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进、出瓶输送时，链板凸起或链条销子脱落导致物件飞出，对人员造成打击伤害。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物体打击</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318</w:t>
            </w:r>
          </w:p>
        </w:tc>
        <w:tc>
          <w:tcPr>
            <w:tcW w:w="850" w:type="dxa"/>
            <w:vMerge w:val="continue"/>
            <w:vAlign w:val="center"/>
          </w:tcPr>
          <w:p>
            <w:pPr>
              <w:adjustRightInd w:val="0"/>
              <w:snapToGrid w:val="0"/>
              <w:jc w:val="left"/>
            </w:pPr>
          </w:p>
        </w:tc>
        <w:tc>
          <w:tcPr>
            <w:tcW w:w="1134" w:type="dxa"/>
            <w:vMerge w:val="restart"/>
            <w:vAlign w:val="center"/>
          </w:tcPr>
          <w:p>
            <w:pPr>
              <w:adjustRightInd w:val="0"/>
              <w:snapToGrid w:val="0"/>
              <w:jc w:val="left"/>
            </w:pPr>
            <w:r>
              <w:rPr>
                <w:rFonts w:hint="eastAsia"/>
              </w:rPr>
              <w:t>主机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机械传动时不平稳，出现卡阻现象，可能对人员造成机械伤害。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319</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液压传动时出现内部油体泄露，遇明火可能发生火灾事故。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320</w:t>
            </w:r>
          </w:p>
        </w:tc>
        <w:tc>
          <w:tcPr>
            <w:tcW w:w="850" w:type="dxa"/>
            <w:vAlign w:val="center"/>
          </w:tcPr>
          <w:p>
            <w:pPr>
              <w:adjustRightInd w:val="0"/>
              <w:snapToGrid w:val="0"/>
              <w:jc w:val="left"/>
            </w:pPr>
            <w:r>
              <w:rPr>
                <w:rFonts w:hint="eastAsia"/>
              </w:rPr>
              <w:t>脱气机</w:t>
            </w:r>
          </w:p>
        </w:tc>
        <w:tc>
          <w:tcPr>
            <w:tcW w:w="1134" w:type="dxa"/>
            <w:vAlign w:val="center"/>
          </w:tcPr>
          <w:p>
            <w:pPr>
              <w:adjustRightInd w:val="0"/>
              <w:snapToGrid w:val="0"/>
              <w:jc w:val="left"/>
            </w:pPr>
            <w:r>
              <w:rPr>
                <w:rFonts w:hint="eastAsia"/>
              </w:rPr>
              <w:t>脱气系统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脱气系统安装点温度和压力超出设备工作范围，可能发生爆炸事故。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321</w:t>
            </w:r>
          </w:p>
        </w:tc>
        <w:tc>
          <w:tcPr>
            <w:tcW w:w="850" w:type="dxa"/>
            <w:vAlign w:val="center"/>
          </w:tcPr>
          <w:p>
            <w:pPr>
              <w:adjustRightInd w:val="0"/>
              <w:snapToGrid w:val="0"/>
              <w:jc w:val="left"/>
            </w:pPr>
            <w:r>
              <w:rPr>
                <w:rFonts w:hint="eastAsia"/>
              </w:rPr>
              <w:t>混合机</w:t>
            </w:r>
          </w:p>
        </w:tc>
        <w:tc>
          <w:tcPr>
            <w:tcW w:w="1134" w:type="dxa"/>
            <w:vAlign w:val="center"/>
          </w:tcPr>
          <w:p>
            <w:pPr>
              <w:adjustRightInd w:val="0"/>
              <w:snapToGrid w:val="0"/>
              <w:jc w:val="left"/>
            </w:pPr>
            <w:r>
              <w:rPr>
                <w:rFonts w:ascii="宋体" w:hAnsi="宋体"/>
                <w:szCs w:val="18"/>
              </w:rPr>
              <w:t>成品缓冲罐及其他压力罐</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压力过大可能发生爆炸事故。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322</w:t>
            </w:r>
          </w:p>
        </w:tc>
        <w:tc>
          <w:tcPr>
            <w:tcW w:w="850" w:type="dxa"/>
            <w:vAlign w:val="center"/>
          </w:tcPr>
          <w:p>
            <w:pPr>
              <w:adjustRightInd w:val="0"/>
              <w:snapToGrid w:val="0"/>
              <w:jc w:val="left"/>
            </w:pPr>
            <w:r>
              <w:rPr>
                <w:rFonts w:hint="eastAsia"/>
              </w:rPr>
              <w:t>吹瓶机</w:t>
            </w:r>
          </w:p>
        </w:tc>
        <w:tc>
          <w:tcPr>
            <w:tcW w:w="1134" w:type="dxa"/>
            <w:vAlign w:val="center"/>
          </w:tcPr>
          <w:p>
            <w:pPr>
              <w:adjustRightInd w:val="0"/>
              <w:snapToGrid w:val="0"/>
              <w:jc w:val="left"/>
            </w:pPr>
            <w:r>
              <w:rPr>
                <w:rFonts w:hint="eastAsia"/>
              </w:rPr>
              <w:t>运动部件</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各运动部件螺丝出现松动，可能发生物件飞出伤人事故。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323</w:t>
            </w:r>
          </w:p>
        </w:tc>
        <w:tc>
          <w:tcPr>
            <w:tcW w:w="850" w:type="dxa"/>
            <w:vMerge w:val="restart"/>
            <w:vAlign w:val="center"/>
          </w:tcPr>
          <w:p>
            <w:pPr>
              <w:adjustRightInd w:val="0"/>
              <w:snapToGrid w:val="0"/>
              <w:jc w:val="left"/>
            </w:pPr>
            <w:r>
              <w:rPr>
                <w:rFonts w:hint="eastAsia"/>
              </w:rPr>
              <w:t>洗瓶机、装罐机</w:t>
            </w:r>
          </w:p>
        </w:tc>
        <w:tc>
          <w:tcPr>
            <w:tcW w:w="1134" w:type="dxa"/>
            <w:vAlign w:val="center"/>
          </w:tcPr>
          <w:p>
            <w:pPr>
              <w:adjustRightInd w:val="0"/>
              <w:snapToGrid w:val="0"/>
              <w:jc w:val="left"/>
            </w:pPr>
            <w:r>
              <w:rPr>
                <w:rFonts w:ascii="宋体" w:hAnsi="宋体"/>
                <w:bCs/>
                <w:szCs w:val="18"/>
              </w:rPr>
              <w:t>灌装机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未设置防喷溅装置，可能发生喷溅物体伤人事故。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324</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bCs/>
                <w:szCs w:val="18"/>
              </w:rPr>
            </w:pPr>
            <w:r>
              <w:rPr>
                <w:rFonts w:ascii="宋体" w:hAnsi="宋体"/>
                <w:bCs/>
                <w:szCs w:val="18"/>
              </w:rPr>
              <w:t>电气系统、气动系统、传送系统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未设置连锁保护装置，可能发生人员触电事故或机械伤人事故。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触电</w:t>
            </w:r>
          </w:p>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325</w:t>
            </w:r>
          </w:p>
        </w:tc>
        <w:tc>
          <w:tcPr>
            <w:tcW w:w="850" w:type="dxa"/>
            <w:vAlign w:val="center"/>
          </w:tcPr>
          <w:p>
            <w:pPr>
              <w:adjustRightInd w:val="0"/>
              <w:snapToGrid w:val="0"/>
              <w:jc w:val="left"/>
            </w:pPr>
            <w:r>
              <w:rPr>
                <w:rFonts w:hint="eastAsia"/>
              </w:rPr>
              <w:t>易拉罐液位检测机等辐射仪器</w:t>
            </w:r>
          </w:p>
        </w:tc>
        <w:tc>
          <w:tcPr>
            <w:tcW w:w="1134" w:type="dxa"/>
            <w:vAlign w:val="center"/>
          </w:tcPr>
          <w:p>
            <w:pPr>
              <w:adjustRightInd w:val="0"/>
              <w:snapToGrid w:val="0"/>
              <w:jc w:val="left"/>
            </w:pPr>
            <w:r>
              <w:rPr>
                <w:rFonts w:hint="eastAsia"/>
              </w:rPr>
              <w:t>放射源</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缺少安全防护装置，辐射可能对人体造成伤害。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326</w:t>
            </w:r>
          </w:p>
        </w:tc>
        <w:tc>
          <w:tcPr>
            <w:tcW w:w="850" w:type="dxa"/>
            <w:vMerge w:val="restart"/>
            <w:vAlign w:val="center"/>
          </w:tcPr>
          <w:p>
            <w:pPr>
              <w:adjustRightInd w:val="0"/>
              <w:snapToGrid w:val="0"/>
              <w:jc w:val="left"/>
            </w:pPr>
            <w:bookmarkStart w:id="16" w:name="_Toc440609913"/>
            <w:bookmarkStart w:id="17" w:name="_Toc447722113"/>
            <w:r>
              <w:t>暖瓶机</w:t>
            </w:r>
            <w:bookmarkEnd w:id="16"/>
            <w:bookmarkEnd w:id="17"/>
            <w:r>
              <w:t>、温瓶机</w:t>
            </w:r>
          </w:p>
        </w:tc>
        <w:tc>
          <w:tcPr>
            <w:tcW w:w="1134" w:type="dxa"/>
            <w:vAlign w:val="center"/>
          </w:tcPr>
          <w:p>
            <w:pPr>
              <w:adjustRightInd w:val="0"/>
              <w:snapToGrid w:val="0"/>
              <w:jc w:val="left"/>
            </w:pPr>
            <w:r>
              <w:t>蒸汽管道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保温防护装置破损，人员接触管道可能发生烫伤事故。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327</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t>外露旋转部位</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外露的联轴器、皮带转动装置等旋转部位未设置防护罩或护栏，可能导致机械伤害。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kern w:val="0"/>
                <w:szCs w:val="18"/>
              </w:rPr>
            </w:pPr>
            <w:r>
              <w:rPr>
                <w:rFonts w:cs="Times New Roman"/>
                <w:kern w:val="0"/>
                <w:szCs w:val="18"/>
              </w:rPr>
              <w:t>人员伤亡</w:t>
            </w:r>
          </w:p>
          <w:p>
            <w:pPr>
              <w:adjustRightInd w:val="0"/>
              <w:snapToGrid w:val="0"/>
              <w:jc w:val="left"/>
            </w:pPr>
            <w:r>
              <w:rPr>
                <w:rFonts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328</w:t>
            </w:r>
          </w:p>
        </w:tc>
        <w:tc>
          <w:tcPr>
            <w:tcW w:w="850" w:type="dxa"/>
            <w:vMerge w:val="restart"/>
            <w:vAlign w:val="center"/>
          </w:tcPr>
          <w:p>
            <w:pPr>
              <w:adjustRightInd w:val="0"/>
              <w:snapToGrid w:val="0"/>
              <w:jc w:val="left"/>
            </w:pPr>
            <w:r>
              <w:rPr>
                <w:rFonts w:hint="eastAsia"/>
              </w:rPr>
              <w:t>包装机、覆膜机、热收缩机</w:t>
            </w:r>
          </w:p>
        </w:tc>
        <w:tc>
          <w:tcPr>
            <w:tcW w:w="1134" w:type="dxa"/>
            <w:vAlign w:val="center"/>
          </w:tcPr>
          <w:p>
            <w:pPr>
              <w:adjustRightInd w:val="0"/>
              <w:snapToGrid w:val="0"/>
              <w:jc w:val="left"/>
            </w:pPr>
            <w:r>
              <w:rPr>
                <w:rFonts w:hint="eastAsia"/>
              </w:rPr>
              <w:t>粘合封口、卷边封口、滚压封口部位、切割部位</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未采取安全防护装置，可能发生机械伤害事故。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329</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热收缩腔</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未设置防护挡板，可能发生人员高温烫伤事故。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330</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运动部位</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未设置齐全可靠的防护装置，卷入人的衣服、手、头发等，可能导致人员伤亡事故。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331</w:t>
            </w:r>
          </w:p>
        </w:tc>
        <w:tc>
          <w:tcPr>
            <w:tcW w:w="850" w:type="dxa"/>
            <w:vAlign w:val="center"/>
          </w:tcPr>
          <w:p>
            <w:pPr>
              <w:adjustRightInd w:val="0"/>
              <w:snapToGrid w:val="0"/>
              <w:jc w:val="left"/>
            </w:pPr>
            <w:bookmarkStart w:id="18" w:name="_Toc440485940"/>
            <w:bookmarkStart w:id="19" w:name="_Toc440609915"/>
            <w:bookmarkStart w:id="20" w:name="_Toc440526255"/>
            <w:bookmarkStart w:id="21" w:name="_Toc447722115"/>
            <w:r>
              <w:t>喷码机</w:t>
            </w:r>
            <w:bookmarkEnd w:id="18"/>
            <w:bookmarkEnd w:id="19"/>
            <w:bookmarkEnd w:id="20"/>
            <w:bookmarkEnd w:id="21"/>
          </w:p>
        </w:tc>
        <w:tc>
          <w:tcPr>
            <w:tcW w:w="1134" w:type="dxa"/>
            <w:vAlign w:val="center"/>
          </w:tcPr>
          <w:p>
            <w:pPr>
              <w:adjustRightInd w:val="0"/>
              <w:snapToGrid w:val="0"/>
              <w:jc w:val="left"/>
            </w:pPr>
            <w:r>
              <w:rPr>
                <w:rFonts w:hint="eastAsia"/>
              </w:rPr>
              <w:t>喷码机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采用易燃耗材时，遇明火可能发生火灾事故。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332</w:t>
            </w:r>
          </w:p>
        </w:tc>
        <w:tc>
          <w:tcPr>
            <w:tcW w:w="850" w:type="dxa"/>
            <w:vAlign w:val="center"/>
          </w:tcPr>
          <w:p>
            <w:pPr>
              <w:adjustRightInd w:val="0"/>
              <w:snapToGrid w:val="0"/>
              <w:jc w:val="left"/>
            </w:pPr>
            <w:bookmarkStart w:id="22" w:name="_Toc447722116"/>
            <w:r>
              <w:rPr>
                <w:rFonts w:hint="eastAsia"/>
              </w:rPr>
              <w:t>缠绕</w:t>
            </w:r>
            <w:r>
              <w:t>机</w:t>
            </w:r>
            <w:bookmarkEnd w:id="22"/>
          </w:p>
        </w:tc>
        <w:tc>
          <w:tcPr>
            <w:tcW w:w="1134" w:type="dxa"/>
            <w:vAlign w:val="center"/>
          </w:tcPr>
          <w:p>
            <w:pPr>
              <w:adjustRightInd w:val="0"/>
              <w:snapToGrid w:val="0"/>
              <w:jc w:val="left"/>
            </w:pPr>
            <w:r>
              <w:rPr>
                <w:rFonts w:hint="eastAsia"/>
              </w:rPr>
              <w:t>缠绕机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缠绕机外围未设置安全格栅，安全联锁装置失效，可能导致机械伤人事故。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333</w:t>
            </w:r>
          </w:p>
        </w:tc>
        <w:tc>
          <w:tcPr>
            <w:tcW w:w="850" w:type="dxa"/>
            <w:vAlign w:val="center"/>
          </w:tcPr>
          <w:p>
            <w:pPr>
              <w:adjustRightInd w:val="0"/>
              <w:snapToGrid w:val="0"/>
              <w:jc w:val="left"/>
            </w:pPr>
            <w:bookmarkStart w:id="23" w:name="_Toc447782555"/>
            <w:bookmarkStart w:id="24" w:name="_Toc447790722"/>
            <w:bookmarkStart w:id="25" w:name="_Toc447788835"/>
            <w:r>
              <w:t>输送机械安全装置</w:t>
            </w:r>
            <w:bookmarkEnd w:id="23"/>
            <w:bookmarkEnd w:id="24"/>
            <w:bookmarkEnd w:id="25"/>
          </w:p>
        </w:tc>
        <w:tc>
          <w:tcPr>
            <w:tcW w:w="1134" w:type="dxa"/>
            <w:vAlign w:val="center"/>
          </w:tcPr>
          <w:p>
            <w:pPr>
              <w:adjustRightInd w:val="0"/>
              <w:snapToGrid w:val="0"/>
              <w:jc w:val="left"/>
            </w:pPr>
            <w:r>
              <w:rPr>
                <w:rFonts w:hint="eastAsia"/>
              </w:rPr>
              <w:t>带式输送机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带式输送机头部与尾部未设置防护罩或隔离栏及安全联锁装置；人员经常通过部位未设置跨越通道等均可能导致机械伤害。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334</w:t>
            </w:r>
          </w:p>
        </w:tc>
        <w:tc>
          <w:tcPr>
            <w:tcW w:w="850" w:type="dxa"/>
            <w:vMerge w:val="restart"/>
            <w:vAlign w:val="center"/>
          </w:tcPr>
          <w:p>
            <w:pPr>
              <w:adjustRightInd w:val="0"/>
              <w:snapToGrid w:val="0"/>
              <w:jc w:val="left"/>
            </w:pPr>
            <w:r>
              <w:rPr>
                <w:rFonts w:hint="eastAsia"/>
              </w:rPr>
              <w:t>空调系统</w:t>
            </w:r>
          </w:p>
        </w:tc>
        <w:tc>
          <w:tcPr>
            <w:tcW w:w="1134" w:type="dxa"/>
            <w:vAlign w:val="center"/>
          </w:tcPr>
          <w:p>
            <w:pPr>
              <w:adjustRightInd w:val="0"/>
              <w:snapToGrid w:val="0"/>
              <w:jc w:val="left"/>
            </w:pPr>
            <w:r>
              <w:rPr>
                <w:rFonts w:hint="eastAsia"/>
              </w:rPr>
              <w:t>空调机组</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cs="Times New Roman"/>
                <w:szCs w:val="18"/>
              </w:rPr>
              <w:t>洁净区送风量不够，臭氧熏蒸消毒后，气体排放到外部，造成污染及人员伤害。</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kern w:val="0"/>
                <w:szCs w:val="18"/>
              </w:rPr>
            </w:pPr>
            <w:r>
              <w:rPr>
                <w:rFonts w:hint="eastAsia" w:cs="Times New Roman"/>
                <w:kern w:val="0"/>
                <w:szCs w:val="18"/>
              </w:rPr>
              <w:t>人员伤亡</w:t>
            </w:r>
          </w:p>
          <w:p>
            <w:pPr>
              <w:widowControl/>
              <w:adjustRightInd w:val="0"/>
              <w:snapToGrid w:val="0"/>
              <w:jc w:val="left"/>
              <w:rPr>
                <w:rFonts w:cs="Times New Roman"/>
                <w:kern w:val="0"/>
                <w:szCs w:val="18"/>
              </w:rPr>
            </w:pPr>
            <w:r>
              <w:rPr>
                <w:rFonts w:hint="eastAsia" w:cs="Times New Roman"/>
                <w:kern w:val="0"/>
                <w:szCs w:val="18"/>
              </w:rPr>
              <w:t>经济损失</w:t>
            </w:r>
          </w:p>
          <w:p>
            <w:pPr>
              <w:adjustRightInd w:val="0"/>
              <w:snapToGrid w:val="0"/>
              <w:jc w:val="left"/>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335</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排风阀</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cs="Times New Roman"/>
                <w:szCs w:val="18"/>
              </w:rPr>
              <w:t>排风阀失灵，空调关闭后，空气倒流，使洁净区受到污染，人员受到伤害。</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kern w:val="0"/>
                <w:szCs w:val="18"/>
              </w:rPr>
            </w:pPr>
            <w:r>
              <w:rPr>
                <w:rFonts w:hint="eastAsia" w:cs="Times New Roman"/>
                <w:kern w:val="0"/>
                <w:szCs w:val="18"/>
              </w:rPr>
              <w:t>人员伤亡</w:t>
            </w:r>
          </w:p>
          <w:p>
            <w:pPr>
              <w:widowControl/>
              <w:adjustRightInd w:val="0"/>
              <w:snapToGrid w:val="0"/>
              <w:jc w:val="left"/>
              <w:rPr>
                <w:rFonts w:cs="Times New Roman"/>
                <w:kern w:val="0"/>
                <w:szCs w:val="18"/>
              </w:rPr>
            </w:pPr>
            <w:r>
              <w:rPr>
                <w:rFonts w:hint="eastAsia" w:cs="Times New Roman"/>
                <w:kern w:val="0"/>
                <w:szCs w:val="18"/>
              </w:rPr>
              <w:t>经济损失</w:t>
            </w:r>
          </w:p>
          <w:p>
            <w:pPr>
              <w:adjustRightInd w:val="0"/>
              <w:snapToGrid w:val="0"/>
              <w:jc w:val="left"/>
            </w:pPr>
            <w:r>
              <w:rPr>
                <w:rFonts w:hint="eastAsia"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cs="Times New Roman"/>
                <w:szCs w:val="18"/>
              </w:rPr>
            </w:pPr>
            <w:r>
              <w:rPr>
                <w:rFonts w:hint="eastAsia" w:cs="Times New Roman"/>
                <w:szCs w:val="18"/>
              </w:rPr>
              <w:t>中毒和窒息</w:t>
            </w:r>
          </w:p>
          <w:p>
            <w:pPr>
              <w:adjustRightInd w:val="0"/>
              <w:snapToGrid w:val="0"/>
              <w:jc w:val="left"/>
            </w:pPr>
            <w:r>
              <w:rPr>
                <w:rFonts w:hint="eastAsia"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336</w:t>
            </w:r>
          </w:p>
        </w:tc>
        <w:tc>
          <w:tcPr>
            <w:tcW w:w="850" w:type="dxa"/>
            <w:vMerge w:val="restart"/>
            <w:vAlign w:val="center"/>
          </w:tcPr>
          <w:p>
            <w:pPr>
              <w:adjustRightInd w:val="0"/>
              <w:snapToGrid w:val="0"/>
              <w:jc w:val="left"/>
              <w:rPr>
                <w:szCs w:val="18"/>
              </w:rPr>
            </w:pPr>
            <w:r>
              <w:rPr>
                <w:rFonts w:hint="eastAsia" w:ascii="宋体" w:hAnsi="宋体" w:cs="宋体"/>
                <w:szCs w:val="18"/>
              </w:rPr>
              <w:t>制冷</w:t>
            </w:r>
          </w:p>
        </w:tc>
        <w:tc>
          <w:tcPr>
            <w:tcW w:w="1134" w:type="dxa"/>
            <w:vAlign w:val="center"/>
          </w:tcPr>
          <w:p>
            <w:pPr>
              <w:adjustRightInd w:val="0"/>
              <w:snapToGrid w:val="0"/>
              <w:jc w:val="left"/>
              <w:rPr>
                <w:szCs w:val="18"/>
              </w:rPr>
            </w:pPr>
            <w:r>
              <w:rPr>
                <w:rFonts w:hint="eastAsia" w:ascii="宋体" w:hAnsi="宋体" w:cs="宋体"/>
                <w:kern w:val="0"/>
                <w:szCs w:val="18"/>
              </w:rPr>
              <w:t>制冷机房</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kern w:val="0"/>
                <w:szCs w:val="18"/>
              </w:rPr>
              <w:t>液氨储罐、压缩机、阀体、调节站等部位液氨泄漏，可能导致爆炸或中毒。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容器爆炸</w:t>
            </w:r>
          </w:p>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337</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ascii="宋体" w:hAnsi="宋体" w:cs="宋体"/>
                <w:kern w:val="0"/>
                <w:szCs w:val="18"/>
              </w:rPr>
              <w:t>液氨管线</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kern w:val="0"/>
                <w:szCs w:val="18"/>
              </w:rPr>
              <w:t>液氨管线超压破裂造成液氨泄漏，可能导致中毒。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w:t>
            </w:r>
          </w:p>
          <w:p>
            <w:pPr>
              <w:adjustRightInd w:val="0"/>
              <w:snapToGrid w:val="0"/>
              <w:jc w:val="left"/>
              <w:rPr>
                <w:szCs w:val="18"/>
              </w:rPr>
            </w:pPr>
            <w:r>
              <w:rPr>
                <w:rFonts w:hint="eastAsia"/>
                <w:szCs w:val="18"/>
              </w:rPr>
              <w:t>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338</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szCs w:val="18"/>
              </w:rPr>
            </w:pPr>
            <w:r>
              <w:rPr>
                <w:rFonts w:hint="eastAsia" w:ascii="宋体" w:hAnsi="宋体" w:cs="宋体"/>
                <w:kern w:val="0"/>
                <w:szCs w:val="18"/>
              </w:rPr>
              <w:t>包装间、分割间、产品整理间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ascii="宋体" w:hAnsi="宋体" w:cs="宋体"/>
                <w:kern w:val="0"/>
                <w:szCs w:val="18"/>
              </w:rPr>
              <w:t>空调系统采用氨直接蒸发制冷系统，可能造成氨泄漏导致中毒。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339</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快速冻结装置</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快速冻结装置液氨泄漏，可能导致中毒。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340</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冷库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冷库液氨管线超压破裂造成液氨泄漏，可能导致中毒。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341</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rPr>
                <w:rFonts w:ascii="宋体" w:hAnsi="宋体" w:cs="宋体"/>
                <w:kern w:val="0"/>
                <w:szCs w:val="18"/>
              </w:rPr>
            </w:pPr>
            <w:r>
              <w:rPr>
                <w:rFonts w:hint="eastAsia" w:ascii="宋体" w:hAnsi="宋体" w:cs="宋体"/>
                <w:kern w:val="0"/>
                <w:szCs w:val="18"/>
              </w:rPr>
              <w:t>融霜作业环节</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kern w:val="0"/>
                <w:szCs w:val="18"/>
              </w:rPr>
            </w:pPr>
            <w:r>
              <w:rPr>
                <w:rFonts w:hint="eastAsia" w:ascii="宋体" w:hAnsi="宋体" w:cs="宋体"/>
                <w:kern w:val="0"/>
                <w:szCs w:val="18"/>
              </w:rPr>
              <w:t>违反操作规程，融霜作业间隔时间短，液氨回抽不彻底，可能导致中毒。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p>
            <w:pPr>
              <w:adjustRightInd w:val="0"/>
              <w:snapToGrid w:val="0"/>
              <w:jc w:val="left"/>
            </w:pPr>
            <w:r>
              <w:rPr>
                <w:rFonts w:hint="eastAsia"/>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b/>
              </w:rPr>
            </w:pPr>
            <w:r>
              <w:rPr>
                <w:rFonts w:hint="eastAsia"/>
                <w:b/>
              </w:rPr>
              <w:t>木材制造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342</w:t>
            </w:r>
          </w:p>
        </w:tc>
        <w:tc>
          <w:tcPr>
            <w:tcW w:w="850" w:type="dxa"/>
            <w:vMerge w:val="restart"/>
            <w:vAlign w:val="center"/>
          </w:tcPr>
          <w:p>
            <w:pPr>
              <w:adjustRightInd w:val="0"/>
              <w:snapToGrid w:val="0"/>
              <w:jc w:val="left"/>
            </w:pPr>
            <w:r>
              <w:rPr>
                <w:rFonts w:hint="eastAsia"/>
              </w:rPr>
              <w:t>原料制备设备</w:t>
            </w:r>
          </w:p>
        </w:tc>
        <w:tc>
          <w:tcPr>
            <w:tcW w:w="1134" w:type="dxa"/>
            <w:vAlign w:val="center"/>
          </w:tcPr>
          <w:p>
            <w:pPr>
              <w:adjustRightInd w:val="0"/>
              <w:snapToGrid w:val="0"/>
              <w:jc w:val="left"/>
            </w:pPr>
            <w:r>
              <w:rPr>
                <w:rFonts w:hint="eastAsia"/>
              </w:rPr>
              <w:t>旋切机和刨切机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夹刀螺栓不牢固，可能发生刀片飞出伤人事故。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物体打击</w:t>
            </w:r>
          </w:p>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343</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热磨机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磨室泄压时，现场仍有人员，巨大压力可能造成人员伤亡。</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344</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高温热处理设备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加热管道缺少保温防烫伤措施，可能导致人员烫伤。</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345</w:t>
            </w:r>
          </w:p>
        </w:tc>
        <w:tc>
          <w:tcPr>
            <w:tcW w:w="850" w:type="dxa"/>
            <w:vMerge w:val="restart"/>
            <w:vAlign w:val="center"/>
          </w:tcPr>
          <w:p>
            <w:pPr>
              <w:adjustRightInd w:val="0"/>
              <w:snapToGrid w:val="0"/>
              <w:jc w:val="left"/>
            </w:pPr>
            <w:r>
              <w:rPr>
                <w:rFonts w:hint="eastAsia"/>
              </w:rPr>
              <w:t>干燥设备</w:t>
            </w:r>
          </w:p>
        </w:tc>
        <w:tc>
          <w:tcPr>
            <w:tcW w:w="1134" w:type="dxa"/>
            <w:vMerge w:val="restart"/>
            <w:vAlign w:val="center"/>
          </w:tcPr>
          <w:p>
            <w:pPr>
              <w:adjustRightInd w:val="0"/>
              <w:snapToGrid w:val="0"/>
              <w:jc w:val="left"/>
            </w:pPr>
            <w:r>
              <w:rPr>
                <w:rFonts w:hint="eastAsia"/>
              </w:rPr>
              <w:t>干燥设备周围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干燥设备周围未设置隔热和防护设施，可能造成人员烫伤。</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346</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设备周围堆放易燃易爆或危险化学品，遇明火发生火灾爆炸事故。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347</w:t>
            </w:r>
          </w:p>
        </w:tc>
        <w:tc>
          <w:tcPr>
            <w:tcW w:w="850" w:type="dxa"/>
            <w:vMerge w:val="restart"/>
            <w:vAlign w:val="center"/>
          </w:tcPr>
          <w:p>
            <w:pPr>
              <w:adjustRightInd w:val="0"/>
              <w:snapToGrid w:val="0"/>
              <w:jc w:val="left"/>
            </w:pPr>
            <w:r>
              <w:rPr>
                <w:rFonts w:hint="eastAsia"/>
              </w:rPr>
              <w:t>调胶和施胶设备</w:t>
            </w:r>
          </w:p>
        </w:tc>
        <w:tc>
          <w:tcPr>
            <w:tcW w:w="1134" w:type="dxa"/>
            <w:vAlign w:val="center"/>
          </w:tcPr>
          <w:p>
            <w:pPr>
              <w:adjustRightInd w:val="0"/>
              <w:snapToGrid w:val="0"/>
              <w:jc w:val="left"/>
            </w:pPr>
            <w:r>
              <w:rPr>
                <w:rFonts w:hint="eastAsia"/>
              </w:rPr>
              <w:t>拌胶机开关</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紧固螺栓不牢固，自锁装置失效，可能导致人员触电。</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348</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涂胶设备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未设置防护网等防护装置，可能造成人员机械伤害。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349</w:t>
            </w:r>
          </w:p>
        </w:tc>
        <w:tc>
          <w:tcPr>
            <w:tcW w:w="850" w:type="dxa"/>
            <w:vMerge w:val="restart"/>
            <w:vAlign w:val="center"/>
          </w:tcPr>
          <w:p>
            <w:pPr>
              <w:pStyle w:val="59"/>
              <w:numPr>
                <w:ilvl w:val="0"/>
                <w:numId w:val="0"/>
              </w:numPr>
              <w:adjustRightInd w:val="0"/>
              <w:snapToGrid w:val="0"/>
              <w:spacing w:before="156" w:after="156"/>
              <w:outlineLvl w:val="9"/>
            </w:pPr>
            <w:bookmarkStart w:id="26" w:name="_Toc441580357"/>
            <w:bookmarkStart w:id="27" w:name="_Toc457808317"/>
            <w:bookmarkStart w:id="28" w:name="_Toc441580453"/>
            <w:bookmarkStart w:id="29" w:name="_Toc441580794"/>
            <w:r>
              <w:rPr>
                <w:rFonts w:hint="eastAsia" w:ascii="Times New Roman" w:eastAsia="宋体" w:cstheme="minorBidi"/>
                <w:kern w:val="2"/>
                <w:sz w:val="18"/>
                <w:szCs w:val="22"/>
              </w:rPr>
              <w:t>铺装成型、预压、热压设备、压贴设备</w:t>
            </w:r>
            <w:bookmarkEnd w:id="26"/>
            <w:bookmarkEnd w:id="27"/>
            <w:bookmarkEnd w:id="28"/>
            <w:bookmarkEnd w:id="29"/>
          </w:p>
        </w:tc>
        <w:tc>
          <w:tcPr>
            <w:tcW w:w="1134" w:type="dxa"/>
            <w:vAlign w:val="center"/>
          </w:tcPr>
          <w:p>
            <w:pPr>
              <w:adjustRightInd w:val="0"/>
              <w:snapToGrid w:val="0"/>
              <w:jc w:val="left"/>
            </w:pPr>
            <w:r>
              <w:rPr>
                <w:rFonts w:hint="eastAsia"/>
              </w:rPr>
              <w:t>蒸汽和导热油管道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未设置隔热保温材料，人员碰触可能导致烫伤。</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350</w:t>
            </w:r>
          </w:p>
        </w:tc>
        <w:tc>
          <w:tcPr>
            <w:tcW w:w="850" w:type="dxa"/>
            <w:vMerge w:val="continue"/>
            <w:vAlign w:val="center"/>
          </w:tcPr>
          <w:p>
            <w:pPr>
              <w:pStyle w:val="59"/>
              <w:numPr>
                <w:ilvl w:val="0"/>
                <w:numId w:val="0"/>
              </w:numPr>
              <w:adjustRightInd w:val="0"/>
              <w:snapToGrid w:val="0"/>
              <w:spacing w:before="156" w:after="156"/>
              <w:outlineLvl w:val="9"/>
              <w:rPr>
                <w:rFonts w:ascii="Times New Roman" w:eastAsia="宋体" w:cstheme="minorBidi"/>
                <w:kern w:val="2"/>
                <w:sz w:val="18"/>
                <w:szCs w:val="22"/>
              </w:rPr>
            </w:pPr>
          </w:p>
        </w:tc>
        <w:tc>
          <w:tcPr>
            <w:tcW w:w="1134" w:type="dxa"/>
            <w:vMerge w:val="restart"/>
            <w:vAlign w:val="center"/>
          </w:tcPr>
          <w:p>
            <w:pPr>
              <w:adjustRightInd w:val="0"/>
              <w:snapToGrid w:val="0"/>
              <w:jc w:val="left"/>
            </w:pPr>
            <w:r>
              <w:rPr>
                <w:rFonts w:hint="eastAsia"/>
              </w:rPr>
              <w:t>热压机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停机检修时压板滑落，可能对人员造成打击伤害。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351</w:t>
            </w:r>
          </w:p>
        </w:tc>
        <w:tc>
          <w:tcPr>
            <w:tcW w:w="850" w:type="dxa"/>
            <w:vMerge w:val="continue"/>
            <w:vAlign w:val="center"/>
          </w:tcPr>
          <w:p>
            <w:pPr>
              <w:pStyle w:val="59"/>
              <w:numPr>
                <w:ilvl w:val="0"/>
                <w:numId w:val="0"/>
              </w:numPr>
              <w:adjustRightInd w:val="0"/>
              <w:snapToGrid w:val="0"/>
              <w:spacing w:before="156" w:after="156"/>
              <w:outlineLvl w:val="9"/>
              <w:rPr>
                <w:rFonts w:ascii="Times New Roman" w:eastAsia="宋体" w:cstheme="minorBidi"/>
                <w:kern w:val="2"/>
                <w:sz w:val="18"/>
                <w:szCs w:val="22"/>
              </w:rPr>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不及时清理，积尘聚积，遇点火源可能发生爆炸事故。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352</w:t>
            </w:r>
          </w:p>
        </w:tc>
        <w:tc>
          <w:tcPr>
            <w:tcW w:w="850" w:type="dxa"/>
            <w:vMerge w:val="restart"/>
            <w:vAlign w:val="center"/>
          </w:tcPr>
          <w:p>
            <w:pPr>
              <w:widowControl/>
              <w:adjustRightInd w:val="0"/>
              <w:snapToGrid w:val="0"/>
              <w:rPr>
                <w:rFonts w:cs="Times New Roman"/>
                <w:szCs w:val="18"/>
              </w:rPr>
            </w:pPr>
            <w:r>
              <w:rPr>
                <w:rFonts w:cs="Times New Roman"/>
                <w:szCs w:val="18"/>
              </w:rPr>
              <w:t>木工机械</w:t>
            </w:r>
          </w:p>
        </w:tc>
        <w:tc>
          <w:tcPr>
            <w:tcW w:w="1134" w:type="dxa"/>
            <w:vAlign w:val="center"/>
          </w:tcPr>
          <w:p>
            <w:pPr>
              <w:adjustRightInd w:val="0"/>
              <w:snapToGrid w:val="0"/>
              <w:rPr>
                <w:rFonts w:cs="Times New Roman"/>
                <w:szCs w:val="18"/>
              </w:rPr>
            </w:pPr>
            <w:r>
              <w:rPr>
                <w:rFonts w:cs="Times New Roman"/>
                <w:szCs w:val="18"/>
              </w:rPr>
              <w:t>镂铣机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镂铣机急停控制装置缺失或失效，镂铣机刀具和机械进给传动机构设置的固定式防护装置防护缺失或失效，镂铣机工作台工件安全进给导向板缺失或失效等均可能导致机械伤害事故发生。</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353</w:t>
            </w:r>
          </w:p>
        </w:tc>
        <w:tc>
          <w:tcPr>
            <w:tcW w:w="850" w:type="dxa"/>
            <w:vMerge w:val="continue"/>
            <w:vAlign w:val="center"/>
          </w:tcPr>
          <w:p>
            <w:pPr>
              <w:widowControl/>
              <w:adjustRightInd w:val="0"/>
              <w:snapToGrid w:val="0"/>
              <w:rPr>
                <w:rFonts w:cs="Times New Roman"/>
                <w:szCs w:val="18"/>
              </w:rPr>
            </w:pPr>
          </w:p>
        </w:tc>
        <w:tc>
          <w:tcPr>
            <w:tcW w:w="1134" w:type="dxa"/>
            <w:vAlign w:val="center"/>
          </w:tcPr>
          <w:p>
            <w:pPr>
              <w:adjustRightInd w:val="0"/>
              <w:snapToGrid w:val="0"/>
              <w:rPr>
                <w:rFonts w:cs="Times New Roman"/>
                <w:szCs w:val="18"/>
              </w:rPr>
            </w:pPr>
            <w:r>
              <w:rPr>
                <w:rFonts w:cs="Times New Roman"/>
                <w:kern w:val="0"/>
                <w:szCs w:val="18"/>
              </w:rPr>
              <w:t>铣床</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kern w:val="0"/>
                <w:szCs w:val="18"/>
              </w:rPr>
              <w:t>铣床传动装置固定式防护装置缺失或失效，工件安全进给的导向板缺失或失效，固定主轴的止动装置缺失或失效，止动装置未与主轴启动操纵联锁等，可能发生机械伤害。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354</w:t>
            </w:r>
          </w:p>
        </w:tc>
        <w:tc>
          <w:tcPr>
            <w:tcW w:w="850" w:type="dxa"/>
            <w:vMerge w:val="continue"/>
            <w:vAlign w:val="center"/>
          </w:tcPr>
          <w:p>
            <w:pPr>
              <w:widowControl/>
              <w:adjustRightInd w:val="0"/>
              <w:snapToGrid w:val="0"/>
              <w:rPr>
                <w:rFonts w:cs="Times New Roman"/>
                <w:szCs w:val="18"/>
              </w:rPr>
            </w:pPr>
          </w:p>
        </w:tc>
        <w:tc>
          <w:tcPr>
            <w:tcW w:w="1134" w:type="dxa"/>
            <w:vAlign w:val="center"/>
          </w:tcPr>
          <w:p>
            <w:pPr>
              <w:adjustRightInd w:val="0"/>
              <w:snapToGrid w:val="0"/>
              <w:rPr>
                <w:rFonts w:cs="Times New Roman"/>
                <w:szCs w:val="18"/>
              </w:rPr>
            </w:pPr>
            <w:r>
              <w:rPr>
                <w:rFonts w:cs="Times New Roman"/>
                <w:kern w:val="0"/>
                <w:szCs w:val="18"/>
              </w:rPr>
              <w:t>单轴铣床</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kern w:val="0"/>
                <w:szCs w:val="18"/>
              </w:rPr>
              <w:t>单轴铣床对刀具的防护装置缺失或失效，装有两个以上（含两个）机床执行机构的单轴铣床未装设急停操纵器或急停操纵器失效等，可能发生机械伤害。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355</w:t>
            </w:r>
          </w:p>
        </w:tc>
        <w:tc>
          <w:tcPr>
            <w:tcW w:w="850" w:type="dxa"/>
            <w:vMerge w:val="continue"/>
            <w:vAlign w:val="center"/>
          </w:tcPr>
          <w:p>
            <w:pPr>
              <w:widowControl/>
              <w:adjustRightInd w:val="0"/>
              <w:snapToGrid w:val="0"/>
              <w:rPr>
                <w:rFonts w:cs="Times New Roman"/>
                <w:szCs w:val="18"/>
              </w:rPr>
            </w:pPr>
          </w:p>
        </w:tc>
        <w:tc>
          <w:tcPr>
            <w:tcW w:w="1134" w:type="dxa"/>
            <w:vAlign w:val="center"/>
          </w:tcPr>
          <w:p>
            <w:pPr>
              <w:adjustRightInd w:val="0"/>
              <w:snapToGrid w:val="0"/>
              <w:rPr>
                <w:rFonts w:cs="Times New Roman"/>
                <w:szCs w:val="18"/>
              </w:rPr>
            </w:pPr>
            <w:r>
              <w:rPr>
                <w:rFonts w:cs="Times New Roman"/>
                <w:kern w:val="0"/>
                <w:szCs w:val="18"/>
              </w:rPr>
              <w:t>圆锯机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kern w:val="0"/>
                <w:szCs w:val="18"/>
              </w:rPr>
              <w:t>圆锯机上的旋转圆锯片未设置防护罩或防护罩失效，未设置分料刀和止逆器，急停操纵装置缺失或失效等，可能发生机械伤害。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356</w:t>
            </w:r>
          </w:p>
        </w:tc>
        <w:tc>
          <w:tcPr>
            <w:tcW w:w="850" w:type="dxa"/>
            <w:vMerge w:val="continue"/>
            <w:vAlign w:val="center"/>
          </w:tcPr>
          <w:p>
            <w:pPr>
              <w:widowControl/>
              <w:adjustRightInd w:val="0"/>
              <w:snapToGrid w:val="0"/>
              <w:rPr>
                <w:rFonts w:cs="Times New Roman"/>
                <w:szCs w:val="18"/>
              </w:rPr>
            </w:pPr>
          </w:p>
        </w:tc>
        <w:tc>
          <w:tcPr>
            <w:tcW w:w="1134" w:type="dxa"/>
            <w:vAlign w:val="center"/>
          </w:tcPr>
          <w:p>
            <w:pPr>
              <w:adjustRightInd w:val="0"/>
              <w:snapToGrid w:val="0"/>
              <w:rPr>
                <w:rFonts w:cs="Times New Roman"/>
                <w:szCs w:val="18"/>
              </w:rPr>
            </w:pPr>
            <w:r>
              <w:rPr>
                <w:rFonts w:cs="Times New Roman"/>
                <w:kern w:val="0"/>
                <w:szCs w:val="18"/>
              </w:rPr>
              <w:t>带锯机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kern w:val="0"/>
                <w:szCs w:val="18"/>
              </w:rPr>
            </w:pPr>
            <w:r>
              <w:rPr>
                <w:rFonts w:cs="Times New Roman"/>
                <w:kern w:val="0"/>
                <w:szCs w:val="18"/>
              </w:rPr>
              <w:t>带锯机上料位置、下料位置、控制台等处未安装急停操纵器或急停操纵器失效，带锯机的锯轮和锯条未设置防护罩或防护罩失效，带锯机上锯轮机动升降操纵机构未与锯机起动操纵机构联锁，下锯轮上未设置制动装置或制动装置失效等，可能发生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357</w:t>
            </w:r>
          </w:p>
        </w:tc>
        <w:tc>
          <w:tcPr>
            <w:tcW w:w="850" w:type="dxa"/>
            <w:vMerge w:val="continue"/>
            <w:vAlign w:val="center"/>
          </w:tcPr>
          <w:p>
            <w:pPr>
              <w:widowControl/>
              <w:adjustRightInd w:val="0"/>
              <w:snapToGrid w:val="0"/>
              <w:rPr>
                <w:rFonts w:cs="Times New Roman"/>
                <w:szCs w:val="18"/>
              </w:rPr>
            </w:pPr>
          </w:p>
        </w:tc>
        <w:tc>
          <w:tcPr>
            <w:tcW w:w="1134" w:type="dxa"/>
            <w:vAlign w:val="center"/>
          </w:tcPr>
          <w:p>
            <w:pPr>
              <w:adjustRightInd w:val="0"/>
              <w:snapToGrid w:val="0"/>
              <w:rPr>
                <w:rFonts w:cs="Times New Roman"/>
                <w:szCs w:val="18"/>
              </w:rPr>
            </w:pPr>
            <w:r>
              <w:rPr>
                <w:rFonts w:cs="Times New Roman"/>
                <w:kern w:val="0"/>
                <w:szCs w:val="18"/>
              </w:rPr>
              <w:t>平刨床</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kern w:val="0"/>
                <w:szCs w:val="18"/>
              </w:rPr>
            </w:pPr>
            <w:r>
              <w:rPr>
                <w:rFonts w:cs="Times New Roman"/>
                <w:kern w:val="0"/>
                <w:szCs w:val="18"/>
              </w:rPr>
              <w:t>平刨床未设置工作台和导向板，刀具传动机构的固定式防护罩缺失或失效，手持式推块缺失等，可能引发机械伤害。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358</w:t>
            </w:r>
          </w:p>
        </w:tc>
        <w:tc>
          <w:tcPr>
            <w:tcW w:w="850" w:type="dxa"/>
            <w:vMerge w:val="continue"/>
            <w:vAlign w:val="center"/>
          </w:tcPr>
          <w:p>
            <w:pPr>
              <w:widowControl/>
              <w:adjustRightInd w:val="0"/>
              <w:snapToGrid w:val="0"/>
              <w:rPr>
                <w:rFonts w:cs="Times New Roman"/>
                <w:szCs w:val="18"/>
              </w:rPr>
            </w:pPr>
          </w:p>
        </w:tc>
        <w:tc>
          <w:tcPr>
            <w:tcW w:w="1134" w:type="dxa"/>
            <w:vAlign w:val="center"/>
          </w:tcPr>
          <w:p>
            <w:pPr>
              <w:adjustRightInd w:val="0"/>
              <w:snapToGrid w:val="0"/>
              <w:rPr>
                <w:rFonts w:cs="Times New Roman"/>
                <w:szCs w:val="18"/>
              </w:rPr>
            </w:pPr>
            <w:r>
              <w:rPr>
                <w:rFonts w:cs="Times New Roman"/>
                <w:kern w:val="0"/>
                <w:szCs w:val="18"/>
              </w:rPr>
              <w:t>开榫机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kern w:val="0"/>
                <w:szCs w:val="18"/>
              </w:rPr>
              <w:t>开榫机上料位置急停操纵器缺失或失效，开榫机传动装置防护装置缺失或失效，手动进料开榫机未在定位夹具上装有紧固或压紧装置，工件夹紧机构的螺钉头外露等，可能引发机械伤害。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359</w:t>
            </w:r>
          </w:p>
        </w:tc>
        <w:tc>
          <w:tcPr>
            <w:tcW w:w="850" w:type="dxa"/>
            <w:vMerge w:val="continue"/>
            <w:vAlign w:val="center"/>
          </w:tcPr>
          <w:p>
            <w:pPr>
              <w:widowControl/>
              <w:adjustRightInd w:val="0"/>
              <w:snapToGrid w:val="0"/>
              <w:rPr>
                <w:rFonts w:cs="Times New Roman"/>
                <w:szCs w:val="18"/>
              </w:rPr>
            </w:pPr>
          </w:p>
        </w:tc>
        <w:tc>
          <w:tcPr>
            <w:tcW w:w="1134" w:type="dxa"/>
            <w:vAlign w:val="center"/>
          </w:tcPr>
          <w:p>
            <w:pPr>
              <w:adjustRightInd w:val="0"/>
              <w:snapToGrid w:val="0"/>
              <w:rPr>
                <w:rFonts w:cs="Times New Roman"/>
                <w:szCs w:val="18"/>
              </w:rPr>
            </w:pPr>
            <w:r>
              <w:rPr>
                <w:rFonts w:cs="Times New Roman"/>
                <w:szCs w:val="18"/>
              </w:rPr>
              <w:t>电气系统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电气设备漏电保护装置缺失或失效，未进行接零保护，线路破损等，可能导致触电。</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360</w:t>
            </w:r>
          </w:p>
        </w:tc>
        <w:tc>
          <w:tcPr>
            <w:tcW w:w="850" w:type="dxa"/>
            <w:vAlign w:val="center"/>
          </w:tcPr>
          <w:p>
            <w:pPr>
              <w:adjustRightInd w:val="0"/>
              <w:snapToGrid w:val="0"/>
              <w:jc w:val="left"/>
            </w:pPr>
            <w:r>
              <w:rPr>
                <w:rFonts w:hint="eastAsia"/>
              </w:rPr>
              <w:t>冷却翻板设备</w:t>
            </w:r>
          </w:p>
        </w:tc>
        <w:tc>
          <w:tcPr>
            <w:tcW w:w="1134" w:type="dxa"/>
            <w:vAlign w:val="center"/>
          </w:tcPr>
          <w:p>
            <w:pPr>
              <w:adjustRightInd w:val="0"/>
              <w:snapToGrid w:val="0"/>
              <w:jc w:val="left"/>
            </w:pPr>
            <w:r>
              <w:rPr>
                <w:rFonts w:hint="eastAsia"/>
              </w:rPr>
              <w:t>显著部位</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未设置禁止靠近设备的警示标识或防护装置，人员靠近可能造成伤害。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361</w:t>
            </w:r>
          </w:p>
        </w:tc>
        <w:tc>
          <w:tcPr>
            <w:tcW w:w="850" w:type="dxa"/>
            <w:vAlign w:val="center"/>
          </w:tcPr>
          <w:p>
            <w:pPr>
              <w:adjustRightInd w:val="0"/>
              <w:snapToGrid w:val="0"/>
              <w:jc w:val="left"/>
            </w:pPr>
            <w:bookmarkStart w:id="30" w:name="_Toc441580359"/>
            <w:bookmarkStart w:id="31" w:name="_Toc441580455"/>
            <w:bookmarkStart w:id="32" w:name="_Toc441580796"/>
            <w:bookmarkStart w:id="33" w:name="_Toc457808319"/>
            <w:r>
              <w:rPr>
                <w:rFonts w:hint="eastAsia"/>
              </w:rPr>
              <w:t>砂光设备</w:t>
            </w:r>
            <w:bookmarkEnd w:id="30"/>
            <w:bookmarkEnd w:id="31"/>
            <w:bookmarkEnd w:id="32"/>
            <w:bookmarkEnd w:id="33"/>
          </w:p>
        </w:tc>
        <w:tc>
          <w:tcPr>
            <w:tcW w:w="1134" w:type="dxa"/>
            <w:vAlign w:val="center"/>
          </w:tcPr>
          <w:p>
            <w:pPr>
              <w:adjustRightInd w:val="0"/>
              <w:snapToGrid w:val="0"/>
              <w:jc w:val="left"/>
            </w:pPr>
            <w:r>
              <w:rPr>
                <w:rFonts w:hint="eastAsia"/>
              </w:rPr>
              <w:t>除尘管道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未设置气动或手动管道开关，管道带静电可能造成粉尘爆炸。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362</w:t>
            </w:r>
          </w:p>
        </w:tc>
        <w:tc>
          <w:tcPr>
            <w:tcW w:w="850" w:type="dxa"/>
            <w:vAlign w:val="center"/>
          </w:tcPr>
          <w:p>
            <w:pPr>
              <w:pStyle w:val="59"/>
              <w:numPr>
                <w:ilvl w:val="0"/>
                <w:numId w:val="0"/>
              </w:numPr>
              <w:adjustRightInd w:val="0"/>
              <w:snapToGrid w:val="0"/>
              <w:spacing w:before="156" w:after="156"/>
              <w:outlineLvl w:val="9"/>
            </w:pPr>
            <w:bookmarkStart w:id="34" w:name="_Toc457808320"/>
            <w:bookmarkStart w:id="35" w:name="_Toc441580360"/>
            <w:bookmarkStart w:id="36" w:name="_Toc441580456"/>
            <w:bookmarkStart w:id="37" w:name="_Toc441580797"/>
            <w:r>
              <w:rPr>
                <w:rFonts w:hint="eastAsia" w:ascii="Times New Roman" w:eastAsia="宋体" w:cstheme="minorBidi"/>
                <w:kern w:val="2"/>
                <w:sz w:val="18"/>
                <w:szCs w:val="22"/>
              </w:rPr>
              <w:t>拼板机设备</w:t>
            </w:r>
            <w:bookmarkEnd w:id="34"/>
            <w:bookmarkEnd w:id="35"/>
            <w:bookmarkEnd w:id="36"/>
            <w:bookmarkEnd w:id="37"/>
          </w:p>
        </w:tc>
        <w:tc>
          <w:tcPr>
            <w:tcW w:w="1134" w:type="dxa"/>
            <w:vAlign w:val="center"/>
          </w:tcPr>
          <w:p>
            <w:pPr>
              <w:adjustRightInd w:val="0"/>
              <w:snapToGrid w:val="0"/>
              <w:jc w:val="left"/>
            </w:pPr>
            <w:r>
              <w:rPr>
                <w:rFonts w:hint="eastAsia"/>
              </w:rPr>
              <w:t>气动系统和液压系统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未设置过载保护装置，设备过载运行时可能造成人员伤亡。</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363</w:t>
            </w:r>
          </w:p>
        </w:tc>
        <w:tc>
          <w:tcPr>
            <w:tcW w:w="850" w:type="dxa"/>
            <w:vMerge w:val="restart"/>
            <w:vAlign w:val="center"/>
          </w:tcPr>
          <w:p>
            <w:pPr>
              <w:pStyle w:val="59"/>
              <w:numPr>
                <w:ilvl w:val="0"/>
                <w:numId w:val="0"/>
              </w:numPr>
              <w:adjustRightInd w:val="0"/>
              <w:snapToGrid w:val="0"/>
              <w:spacing w:before="156" w:after="156"/>
              <w:outlineLvl w:val="9"/>
            </w:pPr>
            <w:bookmarkStart w:id="38" w:name="_Toc457808321"/>
            <w:bookmarkStart w:id="39" w:name="_Toc441580798"/>
            <w:bookmarkStart w:id="40" w:name="_Toc441580457"/>
            <w:bookmarkStart w:id="41" w:name="_Toc441580361"/>
            <w:r>
              <w:rPr>
                <w:rFonts w:hint="eastAsia" w:ascii="Times New Roman" w:eastAsia="宋体" w:cstheme="minorBidi"/>
                <w:kern w:val="2"/>
                <w:sz w:val="18"/>
                <w:szCs w:val="22"/>
              </w:rPr>
              <w:t>码垛、包装设备</w:t>
            </w:r>
            <w:bookmarkEnd w:id="38"/>
            <w:bookmarkEnd w:id="39"/>
            <w:bookmarkEnd w:id="40"/>
            <w:bookmarkEnd w:id="41"/>
          </w:p>
        </w:tc>
        <w:tc>
          <w:tcPr>
            <w:tcW w:w="1134" w:type="dxa"/>
            <w:vMerge w:val="restart"/>
            <w:vAlign w:val="center"/>
          </w:tcPr>
          <w:p>
            <w:pPr>
              <w:adjustRightInd w:val="0"/>
              <w:snapToGrid w:val="0"/>
              <w:jc w:val="left"/>
            </w:pPr>
            <w:r>
              <w:rPr>
                <w:rFonts w:hint="eastAsia"/>
              </w:rPr>
              <w:t>码垛机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声光报警系统失灵，设备在报警前已经启动，可能导致机械伤害。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364</w:t>
            </w:r>
          </w:p>
        </w:tc>
        <w:tc>
          <w:tcPr>
            <w:tcW w:w="850" w:type="dxa"/>
            <w:vMerge w:val="continue"/>
            <w:vAlign w:val="center"/>
          </w:tcPr>
          <w:p>
            <w:pPr>
              <w:pStyle w:val="59"/>
              <w:numPr>
                <w:ilvl w:val="0"/>
                <w:numId w:val="0"/>
              </w:numPr>
              <w:adjustRightInd w:val="0"/>
              <w:snapToGrid w:val="0"/>
              <w:spacing w:before="156" w:after="156"/>
              <w:outlineLvl w:val="9"/>
              <w:rPr>
                <w:rFonts w:ascii="Times New Roman" w:eastAsia="宋体" w:cstheme="minorBidi"/>
                <w:kern w:val="2"/>
                <w:sz w:val="18"/>
                <w:szCs w:val="22"/>
              </w:rPr>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未设置集中除尘系统，可能造成粉尘爆炸事故。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365</w:t>
            </w:r>
          </w:p>
        </w:tc>
        <w:tc>
          <w:tcPr>
            <w:tcW w:w="850" w:type="dxa"/>
            <w:vMerge w:val="continue"/>
            <w:vAlign w:val="center"/>
          </w:tcPr>
          <w:p>
            <w:pPr>
              <w:pStyle w:val="59"/>
              <w:numPr>
                <w:ilvl w:val="0"/>
                <w:numId w:val="0"/>
              </w:numPr>
              <w:adjustRightInd w:val="0"/>
              <w:snapToGrid w:val="0"/>
              <w:spacing w:before="156" w:after="156"/>
              <w:outlineLvl w:val="9"/>
              <w:rPr>
                <w:rFonts w:ascii="Times New Roman" w:eastAsia="宋体" w:cstheme="minorBidi"/>
                <w:kern w:val="2"/>
                <w:sz w:val="18"/>
                <w:szCs w:val="22"/>
              </w:rPr>
            </w:pPr>
          </w:p>
        </w:tc>
        <w:tc>
          <w:tcPr>
            <w:tcW w:w="1134" w:type="dxa"/>
            <w:vAlign w:val="center"/>
          </w:tcPr>
          <w:p>
            <w:pPr>
              <w:adjustRightInd w:val="0"/>
              <w:snapToGrid w:val="0"/>
              <w:jc w:val="left"/>
            </w:pPr>
            <w:r>
              <w:rPr>
                <w:rFonts w:hint="eastAsia" w:hAnsi="宋体"/>
              </w:rPr>
              <w:t>包装机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hAnsi="宋体"/>
              </w:rPr>
              <w:t>在运转时，进入包装机拉包，发生夹包时，在设备运转时处理，可能导致机械伤害。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366</w:t>
            </w:r>
          </w:p>
        </w:tc>
        <w:tc>
          <w:tcPr>
            <w:tcW w:w="850" w:type="dxa"/>
            <w:vAlign w:val="center"/>
          </w:tcPr>
          <w:p>
            <w:pPr>
              <w:adjustRightInd w:val="0"/>
              <w:snapToGrid w:val="0"/>
              <w:jc w:val="left"/>
            </w:pPr>
            <w:bookmarkStart w:id="42" w:name="_Toc457808322"/>
            <w:r>
              <w:rPr>
                <w:rFonts w:hint="eastAsia"/>
              </w:rPr>
              <w:t>除尘及防爆设备</w:t>
            </w:r>
            <w:bookmarkEnd w:id="42"/>
          </w:p>
        </w:tc>
        <w:tc>
          <w:tcPr>
            <w:tcW w:w="1134" w:type="dxa"/>
            <w:vAlign w:val="center"/>
          </w:tcPr>
          <w:p>
            <w:pPr>
              <w:adjustRightInd w:val="0"/>
              <w:snapToGrid w:val="0"/>
              <w:jc w:val="left"/>
            </w:pPr>
            <w:r>
              <w:rPr>
                <w:rFonts w:hint="eastAsia"/>
              </w:rPr>
              <w:t>除尘系统</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除尘系统未采取预防和控制粉尘爆炸措施，导致粉尘爆炸。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367</w:t>
            </w:r>
          </w:p>
        </w:tc>
        <w:tc>
          <w:tcPr>
            <w:tcW w:w="850" w:type="dxa"/>
            <w:vMerge w:val="restart"/>
            <w:vAlign w:val="center"/>
          </w:tcPr>
          <w:p>
            <w:pPr>
              <w:adjustRightInd w:val="0"/>
              <w:snapToGrid w:val="0"/>
              <w:jc w:val="left"/>
            </w:pPr>
            <w:bookmarkStart w:id="43" w:name="_Toc457808323"/>
            <w:bookmarkStart w:id="44" w:name="_Toc441580362"/>
            <w:bookmarkStart w:id="45" w:name="_Toc441580799"/>
            <w:bookmarkStart w:id="46" w:name="_Toc441580458"/>
            <w:r>
              <w:rPr>
                <w:rFonts w:hint="eastAsia"/>
              </w:rPr>
              <w:t>生产辅助设备</w:t>
            </w:r>
            <w:bookmarkEnd w:id="43"/>
            <w:bookmarkEnd w:id="44"/>
            <w:bookmarkEnd w:id="45"/>
            <w:bookmarkEnd w:id="46"/>
          </w:p>
        </w:tc>
        <w:tc>
          <w:tcPr>
            <w:tcW w:w="1134" w:type="dxa"/>
            <w:vAlign w:val="center"/>
          </w:tcPr>
          <w:p>
            <w:pPr>
              <w:adjustRightInd w:val="0"/>
              <w:snapToGrid w:val="0"/>
              <w:jc w:val="left"/>
            </w:pPr>
            <w:r>
              <w:rPr>
                <w:rFonts w:hint="eastAsia"/>
              </w:rPr>
              <w:t>剪叉式升降台</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未设置防止剪切的围挡措施，可能对人员造成机械伤害。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368</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液压搬运车</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车体不能保持水平，物件滑落可能导致人员受打击伤亡。</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369</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带式输送机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带式输送机头部与尾部未设置防护罩或隔离栏及安全联锁装置；人员经常通过部位未设置跨越通道等均可能导致机械伤害。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370</w:t>
            </w:r>
          </w:p>
        </w:tc>
        <w:tc>
          <w:tcPr>
            <w:tcW w:w="850" w:type="dxa"/>
            <w:vAlign w:val="center"/>
          </w:tcPr>
          <w:p>
            <w:pPr>
              <w:adjustRightInd w:val="0"/>
              <w:snapToGrid w:val="0"/>
              <w:jc w:val="left"/>
            </w:pPr>
            <w:bookmarkStart w:id="47" w:name="_Toc441580471"/>
            <w:bookmarkStart w:id="48" w:name="_Toc457808328"/>
            <w:bookmarkStart w:id="49" w:name="_Toc441580375"/>
            <w:bookmarkStart w:id="50" w:name="_Toc441580812"/>
            <w:r>
              <w:rPr>
                <w:rFonts w:hint="eastAsia"/>
              </w:rPr>
              <w:t>有机热载体电加热器</w:t>
            </w:r>
            <w:bookmarkEnd w:id="47"/>
            <w:bookmarkEnd w:id="48"/>
            <w:bookmarkEnd w:id="49"/>
            <w:bookmarkEnd w:id="50"/>
          </w:p>
        </w:tc>
        <w:tc>
          <w:tcPr>
            <w:tcW w:w="1134" w:type="dxa"/>
            <w:vAlign w:val="center"/>
          </w:tcPr>
          <w:p>
            <w:pPr>
              <w:adjustRightInd w:val="0"/>
              <w:snapToGrid w:val="0"/>
              <w:jc w:val="left"/>
            </w:pPr>
            <w:r>
              <w:rPr>
                <w:rFonts w:hint="eastAsia"/>
              </w:rPr>
              <w:t>加热器</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线路连接不良，或未有效接地保护，可能导致人员触电。</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371</w:t>
            </w:r>
          </w:p>
        </w:tc>
        <w:tc>
          <w:tcPr>
            <w:tcW w:w="850" w:type="dxa"/>
            <w:vAlign w:val="center"/>
          </w:tcPr>
          <w:p>
            <w:pPr>
              <w:adjustRightInd w:val="0"/>
              <w:snapToGrid w:val="0"/>
              <w:jc w:val="left"/>
            </w:pPr>
            <w:r>
              <w:rPr>
                <w:rFonts w:hint="eastAsia"/>
              </w:rPr>
              <w:t>气动工具</w:t>
            </w:r>
          </w:p>
        </w:tc>
        <w:tc>
          <w:tcPr>
            <w:tcW w:w="1134" w:type="dxa"/>
            <w:vAlign w:val="center"/>
          </w:tcPr>
          <w:p>
            <w:pPr>
              <w:adjustRightInd w:val="0"/>
              <w:snapToGrid w:val="0"/>
              <w:jc w:val="left"/>
            </w:pPr>
            <w:r>
              <w:rPr>
                <w:rFonts w:hint="eastAsia"/>
              </w:rPr>
              <w:t>阀门、管道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气密性不好，关闭后可能出现气体泄漏，遇明火可能发生火灾爆炸，或有毒有害气体对人员造成伤害。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p>
            <w:pPr>
              <w:adjustRightInd w:val="0"/>
              <w:snapToGrid w:val="0"/>
              <w:jc w:val="left"/>
            </w:pPr>
            <w:r>
              <w:rPr>
                <w:rFonts w:hint="eastAsia"/>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372</w:t>
            </w:r>
          </w:p>
        </w:tc>
        <w:tc>
          <w:tcPr>
            <w:tcW w:w="850" w:type="dxa"/>
            <w:vMerge w:val="restart"/>
            <w:vAlign w:val="center"/>
          </w:tcPr>
          <w:p>
            <w:pPr>
              <w:adjustRightInd w:val="0"/>
              <w:snapToGrid w:val="0"/>
              <w:jc w:val="left"/>
            </w:pPr>
            <w:r>
              <w:rPr>
                <w:rFonts w:hint="eastAsia"/>
              </w:rPr>
              <w:t>电焊机</w:t>
            </w:r>
          </w:p>
        </w:tc>
        <w:tc>
          <w:tcPr>
            <w:tcW w:w="1134" w:type="dxa"/>
            <w:vAlign w:val="center"/>
          </w:tcPr>
          <w:p>
            <w:pPr>
              <w:adjustRightInd w:val="0"/>
              <w:snapToGrid w:val="0"/>
              <w:jc w:val="left"/>
            </w:pPr>
            <w:r>
              <w:rPr>
                <w:rFonts w:hint="eastAsia"/>
              </w:rPr>
              <w:t>电源线、焊接电</w:t>
            </w:r>
            <w:r>
              <w:rPr>
                <w:rFonts w:hint="eastAsia" w:hAnsi="宋体"/>
              </w:rPr>
              <w:t>缆与电焊机连接处的裸露接线板</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未设置安全防护罩或防护板进行隔离，可能造成人员触电伤亡。</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373</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外壳</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未进行保护接地或保护接零，外壳带点作业导致人员触电伤亡。</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374</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接地装置</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采用易燃易爆气体管道作为接地装置，遇点火源可能发生火灾爆炸。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火灾</w:t>
            </w:r>
          </w:p>
          <w:p>
            <w:pPr>
              <w:adjustRightInd w:val="0"/>
              <w:snapToGrid w:val="0"/>
              <w:jc w:val="left"/>
            </w:pPr>
            <w:r>
              <w:rPr>
                <w:rFonts w:hint="eastAsia"/>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375</w:t>
            </w:r>
          </w:p>
        </w:tc>
        <w:tc>
          <w:tcPr>
            <w:tcW w:w="850" w:type="dxa"/>
            <w:vMerge w:val="continue"/>
            <w:vAlign w:val="center"/>
          </w:tcPr>
          <w:p>
            <w:pPr>
              <w:adjustRightInd w:val="0"/>
              <w:snapToGrid w:val="0"/>
              <w:jc w:val="left"/>
            </w:pPr>
          </w:p>
        </w:tc>
        <w:tc>
          <w:tcPr>
            <w:tcW w:w="1134" w:type="dxa"/>
            <w:vMerge w:val="restart"/>
            <w:vAlign w:val="center"/>
          </w:tcPr>
          <w:p>
            <w:pPr>
              <w:adjustRightInd w:val="0"/>
              <w:snapToGrid w:val="0"/>
              <w:jc w:val="left"/>
            </w:pPr>
            <w:r>
              <w:rPr>
                <w:rFonts w:hint="eastAsia"/>
              </w:rPr>
              <w:t>电焊钳</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绝缘性能较差，可能导致人员触电。</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342</w:t>
            </w:r>
          </w:p>
        </w:tc>
        <w:tc>
          <w:tcPr>
            <w:tcW w:w="850" w:type="dxa"/>
            <w:vMerge w:val="continue"/>
            <w:vAlign w:val="center"/>
          </w:tcPr>
          <w:p>
            <w:pPr>
              <w:adjustRightInd w:val="0"/>
              <w:snapToGrid w:val="0"/>
              <w:jc w:val="left"/>
            </w:pPr>
          </w:p>
        </w:tc>
        <w:tc>
          <w:tcPr>
            <w:tcW w:w="1134" w:type="dxa"/>
            <w:vMerge w:val="continue"/>
            <w:vAlign w:val="center"/>
          </w:tcPr>
          <w:p>
            <w:pPr>
              <w:adjustRightInd w:val="0"/>
              <w:snapToGrid w:val="0"/>
              <w:jc w:val="left"/>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手柄隔热层不完整，可能导致人员局部烫伤事故。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343</w:t>
            </w:r>
          </w:p>
        </w:tc>
        <w:tc>
          <w:tcPr>
            <w:tcW w:w="850" w:type="dxa"/>
            <w:vAlign w:val="center"/>
          </w:tcPr>
          <w:p>
            <w:pPr>
              <w:adjustRightInd w:val="0"/>
              <w:snapToGrid w:val="0"/>
              <w:jc w:val="left"/>
            </w:pPr>
            <w:r>
              <w:rPr>
                <w:rFonts w:hint="eastAsia"/>
              </w:rPr>
              <w:t>手持电动工具</w:t>
            </w:r>
          </w:p>
        </w:tc>
        <w:tc>
          <w:tcPr>
            <w:tcW w:w="1134" w:type="dxa"/>
            <w:vAlign w:val="center"/>
          </w:tcPr>
          <w:p>
            <w:pPr>
              <w:adjustRightInd w:val="0"/>
              <w:snapToGrid w:val="0"/>
              <w:jc w:val="left"/>
            </w:pPr>
            <w:r>
              <w:rPr>
                <w:rFonts w:hint="eastAsia"/>
              </w:rPr>
              <w:t>手持电动工具</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cs="Times New Roman"/>
                <w:szCs w:val="18"/>
              </w:rPr>
              <w:t>开关箱和控制箱未设置在作业场所外面，缺少过载、短路、漏电保护器，导致工具伤人及触电事故。</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cs="Times New Roman"/>
                <w:kern w:val="0"/>
                <w:szCs w:val="18"/>
              </w:rPr>
            </w:pPr>
            <w:r>
              <w:rPr>
                <w:rFonts w:hint="eastAsia" w:cs="Times New Roman"/>
                <w:kern w:val="0"/>
                <w:szCs w:val="18"/>
              </w:rPr>
              <w:t>人员伤亡</w:t>
            </w:r>
          </w:p>
          <w:p>
            <w:pPr>
              <w:adjustRightInd w:val="0"/>
              <w:snapToGrid w:val="0"/>
              <w:jc w:val="left"/>
            </w:pPr>
            <w:r>
              <w:rPr>
                <w:rFonts w:hint="eastAsia" w:cs="Times New Roman"/>
                <w:kern w:val="0"/>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344</w:t>
            </w:r>
          </w:p>
        </w:tc>
        <w:tc>
          <w:tcPr>
            <w:tcW w:w="850" w:type="dxa"/>
            <w:vMerge w:val="restart"/>
            <w:vAlign w:val="center"/>
          </w:tcPr>
          <w:p>
            <w:pPr>
              <w:adjustRightInd w:val="0"/>
              <w:snapToGrid w:val="0"/>
              <w:jc w:val="left"/>
            </w:pPr>
            <w:r>
              <w:rPr>
                <w:rFonts w:hint="eastAsia"/>
              </w:rPr>
              <w:t>砂轮机</w:t>
            </w:r>
          </w:p>
        </w:tc>
        <w:tc>
          <w:tcPr>
            <w:tcW w:w="1134" w:type="dxa"/>
            <w:vAlign w:val="center"/>
          </w:tcPr>
          <w:p>
            <w:pPr>
              <w:adjustRightInd w:val="0"/>
              <w:snapToGrid w:val="0"/>
              <w:jc w:val="left"/>
            </w:pPr>
            <w:r>
              <w:rPr>
                <w:rFonts w:hint="eastAsia"/>
              </w:rPr>
              <w:t>砂轮</w:t>
            </w:r>
          </w:p>
        </w:tc>
        <w:tc>
          <w:tcPr>
            <w:tcW w:w="4111" w:type="dxa"/>
            <w:tcBorders>
              <w:top w:val="single" w:color="auto" w:sz="4" w:space="0"/>
              <w:left w:val="single" w:color="auto" w:sz="4" w:space="0"/>
              <w:bottom w:val="single" w:color="auto" w:sz="4" w:space="0"/>
              <w:right w:val="single" w:color="auto" w:sz="4" w:space="0"/>
            </w:tcBorders>
          </w:tcPr>
          <w:p>
            <w:pPr>
              <w:adjustRightInd w:val="0"/>
              <w:snapToGrid w:val="0"/>
              <w:jc w:val="left"/>
            </w:pPr>
            <w:r>
              <w:rPr>
                <w:rFonts w:hint="eastAsia"/>
              </w:rPr>
              <w:t>砂轮有裂纹、磨损，转动时不平稳有跳动，安装不牢固可能造成的伤人事故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345</w:t>
            </w:r>
          </w:p>
        </w:tc>
        <w:tc>
          <w:tcPr>
            <w:tcW w:w="850" w:type="dxa"/>
            <w:vMerge w:val="continue"/>
            <w:vAlign w:val="center"/>
          </w:tcPr>
          <w:p>
            <w:pPr>
              <w:adjustRightInd w:val="0"/>
              <w:snapToGrid w:val="0"/>
              <w:jc w:val="left"/>
            </w:pPr>
          </w:p>
        </w:tc>
        <w:tc>
          <w:tcPr>
            <w:tcW w:w="1134" w:type="dxa"/>
            <w:vAlign w:val="center"/>
          </w:tcPr>
          <w:p>
            <w:pPr>
              <w:adjustRightInd w:val="0"/>
              <w:snapToGrid w:val="0"/>
              <w:jc w:val="left"/>
            </w:pPr>
            <w:r>
              <w:rPr>
                <w:rFonts w:hint="eastAsia"/>
              </w:rPr>
              <w:t>防护罩</w:t>
            </w:r>
          </w:p>
        </w:tc>
        <w:tc>
          <w:tcPr>
            <w:tcW w:w="4111" w:type="dxa"/>
            <w:tcBorders>
              <w:top w:val="single" w:color="auto" w:sz="4" w:space="0"/>
              <w:left w:val="single" w:color="auto" w:sz="4" w:space="0"/>
              <w:bottom w:val="single" w:color="auto" w:sz="4" w:space="0"/>
              <w:right w:val="single" w:color="auto" w:sz="4" w:space="0"/>
            </w:tcBorders>
          </w:tcPr>
          <w:p>
            <w:pPr>
              <w:adjustRightInd w:val="0"/>
              <w:snapToGrid w:val="0"/>
              <w:jc w:val="left"/>
            </w:pPr>
            <w:r>
              <w:rPr>
                <w:rFonts w:hint="eastAsia"/>
              </w:rPr>
              <w:t>防护罩未安装或安装不当，砂轮飞出易击中人体和设施，造成人员伤害和设备损坏。</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p>
            <w:pPr>
              <w:adjustRightInd w:val="0"/>
              <w:snapToGrid w:val="0"/>
              <w:jc w:val="left"/>
            </w:pPr>
            <w:r>
              <w:rPr>
                <w:rFonts w:hint="eastAsia"/>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346</w:t>
            </w:r>
          </w:p>
        </w:tc>
        <w:tc>
          <w:tcPr>
            <w:tcW w:w="850" w:type="dxa"/>
            <w:vAlign w:val="center"/>
          </w:tcPr>
          <w:p>
            <w:pPr>
              <w:adjustRightInd w:val="0"/>
              <w:snapToGrid w:val="0"/>
              <w:jc w:val="left"/>
            </w:pPr>
          </w:p>
        </w:tc>
        <w:tc>
          <w:tcPr>
            <w:tcW w:w="1134" w:type="dxa"/>
            <w:vAlign w:val="center"/>
          </w:tcPr>
          <w:p>
            <w:pPr>
              <w:adjustRightInd w:val="0"/>
              <w:snapToGrid w:val="0"/>
              <w:jc w:val="left"/>
            </w:pPr>
            <w:r>
              <w:rPr>
                <w:rFonts w:hint="eastAsia"/>
              </w:rPr>
              <w:t>托架</w:t>
            </w:r>
          </w:p>
        </w:tc>
        <w:tc>
          <w:tcPr>
            <w:tcW w:w="4111" w:type="dxa"/>
            <w:tcBorders>
              <w:top w:val="single" w:color="auto" w:sz="4" w:space="0"/>
              <w:left w:val="single" w:color="auto" w:sz="4" w:space="0"/>
              <w:bottom w:val="single" w:color="auto" w:sz="4" w:space="0"/>
              <w:right w:val="single" w:color="auto" w:sz="4" w:space="0"/>
            </w:tcBorders>
          </w:tcPr>
          <w:p>
            <w:pPr>
              <w:adjustRightInd w:val="0"/>
              <w:snapToGrid w:val="0"/>
              <w:jc w:val="left"/>
            </w:pPr>
            <w:r>
              <w:rPr>
                <w:rFonts w:hint="eastAsia"/>
              </w:rPr>
              <w:t>打磨时，若无托架，磨削时不稳定，托架与砂轮间隙大，易使打磨物卡在托架与砂轮之间，憋裂砂轮伤人。</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人员伤亡</w:t>
            </w:r>
          </w:p>
          <w:p>
            <w:pPr>
              <w:adjustRightInd w:val="0"/>
              <w:snapToGrid w:val="0"/>
              <w:jc w:val="left"/>
            </w:pPr>
            <w:r>
              <w:rPr>
                <w:rFonts w:hint="eastAsia"/>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pPr>
            <w:r>
              <w:rPr>
                <w:rFonts w:hint="eastAsia"/>
              </w:rPr>
              <w:t>机械伤害</w:t>
            </w:r>
          </w:p>
          <w:p>
            <w:pPr>
              <w:adjustRightInd w:val="0"/>
              <w:snapToGrid w:val="0"/>
              <w:jc w:val="left"/>
            </w:pPr>
            <w:r>
              <w:rPr>
                <w:rFonts w:hint="eastAsia"/>
              </w:rPr>
              <w:t>物体打击</w:t>
            </w:r>
          </w:p>
        </w:tc>
      </w:tr>
    </w:tbl>
    <w:p>
      <w:r>
        <w:br w:type="page"/>
      </w:r>
    </w:p>
    <w:p>
      <w:pPr>
        <w:pStyle w:val="2"/>
        <w:spacing w:before="0" w:after="0" w:line="480" w:lineRule="auto"/>
        <w:rPr>
          <w:sz w:val="21"/>
          <w:szCs w:val="24"/>
        </w:rPr>
      </w:pPr>
      <w:r>
        <w:rPr>
          <w:rFonts w:hint="eastAsia"/>
          <w:sz w:val="21"/>
          <w:szCs w:val="24"/>
        </w:rPr>
        <w:t>四、建材企业安全风险辨识建议清单</w:t>
      </w:r>
    </w:p>
    <w:tbl>
      <w:tblPr>
        <w:tblStyle w:val="38"/>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850"/>
        <w:gridCol w:w="1134"/>
        <w:gridCol w:w="4111"/>
        <w:gridCol w:w="992"/>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542"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序号</w:t>
            </w:r>
          </w:p>
        </w:tc>
        <w:tc>
          <w:tcPr>
            <w:tcW w:w="850"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场所/位置</w:t>
            </w:r>
          </w:p>
        </w:tc>
        <w:tc>
          <w:tcPr>
            <w:tcW w:w="1134"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风险源</w:t>
            </w:r>
          </w:p>
        </w:tc>
        <w:tc>
          <w:tcPr>
            <w:tcW w:w="4111"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风险描述示意</w:t>
            </w:r>
          </w:p>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（仅供参考）</w:t>
            </w:r>
          </w:p>
        </w:tc>
        <w:tc>
          <w:tcPr>
            <w:tcW w:w="992"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可能造成的后果</w:t>
            </w:r>
          </w:p>
        </w:tc>
        <w:tc>
          <w:tcPr>
            <w:tcW w:w="1193"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风险类型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vAlign w:val="center"/>
          </w:tcPr>
          <w:p>
            <w:pPr>
              <w:widowControl/>
              <w:adjustRightInd w:val="0"/>
              <w:snapToGrid w:val="0"/>
              <w:rPr>
                <w:rFonts w:cs="Times New Roman" w:eastAsiaTheme="minorEastAsia"/>
                <w:b/>
                <w:bCs/>
                <w:kern w:val="0"/>
                <w:szCs w:val="18"/>
              </w:rPr>
            </w:pPr>
            <w:r>
              <w:rPr>
                <w:rFonts w:cs="Times New Roman" w:eastAsiaTheme="minorEastAsia"/>
                <w:b/>
                <w:bCs/>
                <w:kern w:val="0"/>
                <w:szCs w:val="18"/>
              </w:rPr>
              <w:t>通用部分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w:t>
            </w:r>
          </w:p>
        </w:tc>
        <w:tc>
          <w:tcPr>
            <w:tcW w:w="850" w:type="dxa"/>
            <w:vAlign w:val="center"/>
          </w:tcPr>
          <w:p>
            <w:pPr>
              <w:adjustRightInd w:val="0"/>
              <w:snapToGrid w:val="0"/>
              <w:rPr>
                <w:rFonts w:cs="Times New Roman" w:eastAsiaTheme="minorEastAsia"/>
                <w:szCs w:val="18"/>
              </w:rPr>
            </w:pPr>
            <w:r>
              <w:rPr>
                <w:rFonts w:cs="Times New Roman" w:eastAsiaTheme="minorEastAsia"/>
                <w:szCs w:val="18"/>
              </w:rPr>
              <w:t>工业梯台</w:t>
            </w:r>
          </w:p>
        </w:tc>
        <w:tc>
          <w:tcPr>
            <w:tcW w:w="1134" w:type="dxa"/>
            <w:vAlign w:val="center"/>
          </w:tcPr>
          <w:p>
            <w:pPr>
              <w:adjustRightInd w:val="0"/>
              <w:snapToGrid w:val="0"/>
              <w:rPr>
                <w:rFonts w:cs="Times New Roman" w:eastAsiaTheme="minorEastAsia"/>
                <w:szCs w:val="18"/>
              </w:rPr>
            </w:pPr>
            <w:r>
              <w:rPr>
                <w:rFonts w:cs="Times New Roman" w:eastAsiaTheme="minorEastAsia"/>
                <w:szCs w:val="18"/>
              </w:rPr>
              <w:t>钢直梯、钢斜梯、钢平台、便携式金属梯</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结构不合理，性能不符合规定要求等，可能造成人员坠落或物料坠落伤人事故。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高处坠落</w:t>
            </w:r>
          </w:p>
          <w:p>
            <w:pPr>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w:t>
            </w:r>
          </w:p>
        </w:tc>
        <w:tc>
          <w:tcPr>
            <w:tcW w:w="850" w:type="dxa"/>
            <w:vMerge w:val="restart"/>
            <w:vAlign w:val="center"/>
          </w:tcPr>
          <w:p>
            <w:pPr>
              <w:adjustRightInd w:val="0"/>
              <w:snapToGrid w:val="0"/>
              <w:rPr>
                <w:rFonts w:cs="Times New Roman" w:eastAsiaTheme="minorEastAsia"/>
                <w:szCs w:val="18"/>
              </w:rPr>
            </w:pPr>
            <w:r>
              <w:rPr>
                <w:rFonts w:cs="Times New Roman" w:eastAsiaTheme="minorEastAsia"/>
                <w:szCs w:val="18"/>
              </w:rPr>
              <w:t>除尘设备</w:t>
            </w:r>
          </w:p>
        </w:tc>
        <w:tc>
          <w:tcPr>
            <w:tcW w:w="1134" w:type="dxa"/>
            <w:vAlign w:val="center"/>
          </w:tcPr>
          <w:p>
            <w:pPr>
              <w:adjustRightInd w:val="0"/>
              <w:snapToGrid w:val="0"/>
              <w:rPr>
                <w:rFonts w:cs="Times New Roman" w:eastAsiaTheme="minorEastAsia"/>
                <w:szCs w:val="18"/>
              </w:rPr>
            </w:pPr>
            <w:r>
              <w:rPr>
                <w:rFonts w:cs="Times New Roman" w:eastAsiaTheme="minorEastAsia"/>
                <w:szCs w:val="18"/>
              </w:rPr>
              <w:t>除尘系统</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除尘系统未采取预防和控制粉尘爆炸措施，可能导致粉尘爆炸。</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cs="Times New Roman" w:eastAsiaTheme="minorEastAsia"/>
                <w:szCs w:val="18"/>
              </w:rPr>
              <w:t>机械传动部位</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防护装置缺失或失效，可能卷入衣服、手、头发等，导致人员伤亡。</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cs="Times New Roman" w:eastAsiaTheme="minorEastAsia"/>
                <w:szCs w:val="18"/>
              </w:rPr>
              <w:t>烘干系统</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超高温报警、紧急降温装置、高温防护装置等缺失或失效，可能造成人员烫伤事故。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w:t>
            </w:r>
          </w:p>
        </w:tc>
        <w:tc>
          <w:tcPr>
            <w:tcW w:w="850" w:type="dxa"/>
            <w:vMerge w:val="restart"/>
            <w:vAlign w:val="center"/>
          </w:tcPr>
          <w:p>
            <w:pPr>
              <w:adjustRightInd w:val="0"/>
              <w:snapToGrid w:val="0"/>
              <w:rPr>
                <w:rFonts w:cs="Times New Roman" w:eastAsiaTheme="minorEastAsia"/>
                <w:szCs w:val="18"/>
              </w:rPr>
            </w:pPr>
            <w:r>
              <w:rPr>
                <w:rFonts w:cs="Times New Roman" w:eastAsiaTheme="minorEastAsia"/>
                <w:szCs w:val="18"/>
              </w:rPr>
              <w:t>压缩空气站</w:t>
            </w:r>
          </w:p>
        </w:tc>
        <w:tc>
          <w:tcPr>
            <w:tcW w:w="1134" w:type="dxa"/>
            <w:vMerge w:val="restart"/>
            <w:vAlign w:val="center"/>
          </w:tcPr>
          <w:p>
            <w:pPr>
              <w:adjustRightInd w:val="0"/>
              <w:snapToGrid w:val="0"/>
              <w:rPr>
                <w:rFonts w:cs="Times New Roman" w:eastAsiaTheme="minorEastAsia"/>
                <w:szCs w:val="18"/>
              </w:rPr>
            </w:pPr>
            <w:r>
              <w:rPr>
                <w:rFonts w:cs="Times New Roman" w:eastAsiaTheme="minorEastAsia"/>
                <w:szCs w:val="18"/>
              </w:rPr>
              <w:t>压缩空气机</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外露的联轴器、皮带转动装置等旋转部位未设置防护罩或护栏，可能导致机械伤害。</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adjustRightInd w:val="0"/>
              <w:snapToGrid w:val="0"/>
              <w:rPr>
                <w:rFonts w:cs="Times New Roman" w:eastAsiaTheme="minorEastAsia"/>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adjustRightInd w:val="0"/>
              <w:snapToGrid w:val="0"/>
              <w:rPr>
                <w:rFonts w:cs="Times New Roman" w:eastAsiaTheme="minorEastAsia"/>
                <w:szCs w:val="18"/>
              </w:rPr>
            </w:pPr>
          </w:p>
        </w:tc>
        <w:tc>
          <w:tcPr>
            <w:tcW w:w="4111" w:type="dxa"/>
            <w:vAlign w:val="center"/>
          </w:tcPr>
          <w:p>
            <w:pPr>
              <w:adjustRightInd w:val="0"/>
              <w:snapToGrid w:val="0"/>
              <w:rPr>
                <w:rFonts w:cs="Times New Roman" w:eastAsiaTheme="minorEastAsia"/>
                <w:szCs w:val="18"/>
              </w:rPr>
            </w:pPr>
            <w:r>
              <w:rPr>
                <w:rFonts w:cs="Times New Roman" w:eastAsiaTheme="minorEastAsia"/>
                <w:szCs w:val="18"/>
              </w:rPr>
              <w:t>主要受力部件存在影响强度和刚度的缺陷、棱角、毛口；紧固件、盖帽、接头或装置未紧固、不牢靠等可能导致机械伤害或物体打击。</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p>
            <w:pPr>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cs="Times New Roman" w:eastAsiaTheme="minorEastAsia"/>
                <w:szCs w:val="18"/>
              </w:rPr>
              <w:t>传动装置或外露运动部件</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防护装置缺失或失效，可能卷入衣服、手、头发等，导致人员伤亡。</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w:t>
            </w:r>
          </w:p>
        </w:tc>
        <w:tc>
          <w:tcPr>
            <w:tcW w:w="850" w:type="dxa"/>
            <w:vMerge w:val="restart"/>
            <w:vAlign w:val="center"/>
          </w:tcPr>
          <w:p>
            <w:pPr>
              <w:adjustRightInd w:val="0"/>
              <w:snapToGrid w:val="0"/>
              <w:rPr>
                <w:rFonts w:cs="Times New Roman" w:eastAsiaTheme="minorEastAsia"/>
                <w:szCs w:val="18"/>
              </w:rPr>
            </w:pPr>
            <w:r>
              <w:rPr>
                <w:rFonts w:cs="Times New Roman" w:eastAsiaTheme="minorEastAsia"/>
                <w:szCs w:val="18"/>
              </w:rPr>
              <w:t>自有配送货车</w:t>
            </w:r>
          </w:p>
        </w:tc>
        <w:tc>
          <w:tcPr>
            <w:tcW w:w="1134" w:type="dxa"/>
            <w:vAlign w:val="center"/>
          </w:tcPr>
          <w:p>
            <w:pPr>
              <w:adjustRightInd w:val="0"/>
              <w:snapToGrid w:val="0"/>
              <w:rPr>
                <w:rFonts w:cs="Times New Roman" w:eastAsiaTheme="minorEastAsia"/>
                <w:szCs w:val="18"/>
              </w:rPr>
            </w:pPr>
            <w:r>
              <w:rPr>
                <w:rFonts w:cs="Times New Roman" w:eastAsiaTheme="minorEastAsia"/>
                <w:szCs w:val="18"/>
              </w:rPr>
              <w:t>底盘</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底盘出现漏油现象，遇点火源引起火灾或爆炸。</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cs="Times New Roman" w:eastAsiaTheme="minorEastAsia"/>
                <w:szCs w:val="18"/>
              </w:rPr>
              <w:t>厢门</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厢门封闭不完好，可能发生人员坠落事故。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w:t>
            </w:r>
          </w:p>
        </w:tc>
        <w:tc>
          <w:tcPr>
            <w:tcW w:w="850"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实验室</w:t>
            </w:r>
          </w:p>
        </w:tc>
        <w:tc>
          <w:tcPr>
            <w:tcW w:w="1134" w:type="dxa"/>
            <w:vAlign w:val="center"/>
          </w:tcPr>
          <w:p>
            <w:pPr>
              <w:adjustRightInd w:val="0"/>
              <w:snapToGrid w:val="0"/>
              <w:rPr>
                <w:rFonts w:cs="Times New Roman" w:eastAsiaTheme="minorEastAsia"/>
                <w:szCs w:val="18"/>
              </w:rPr>
            </w:pPr>
            <w:r>
              <w:rPr>
                <w:rFonts w:hint="eastAsia" w:cs="Times New Roman" w:eastAsiaTheme="minorEastAsia"/>
                <w:szCs w:val="18"/>
              </w:rPr>
              <w:t>电气设备或电源线路</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电气设备超负荷运行，电源线路乱拉乱接，可能导致触电或火灾。</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触电</w:t>
            </w:r>
          </w:p>
          <w:p>
            <w:pPr>
              <w:adjustRightInd w:val="0"/>
              <w:snapToGrid w:val="0"/>
              <w:rPr>
                <w:rFonts w:cs="Times New Roman" w:eastAsiaTheme="minorEastAsia"/>
                <w:szCs w:val="18"/>
              </w:rPr>
            </w:pPr>
            <w:r>
              <w:rPr>
                <w:rFonts w:hint="eastAsia"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hint="eastAsia" w:cs="Times New Roman" w:eastAsiaTheme="minorEastAsia"/>
                <w:szCs w:val="18"/>
              </w:rPr>
              <w:t>实验设备外露传动、危险部位</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防护装置缺失或失效，可能卷入衣服、手、头发等，导致人员伤亡。</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w:t>
            </w:r>
          </w:p>
        </w:tc>
        <w:tc>
          <w:tcPr>
            <w:tcW w:w="850" w:type="dxa"/>
            <w:vMerge w:val="continue"/>
            <w:vAlign w:val="center"/>
          </w:tcPr>
          <w:p>
            <w:pPr>
              <w:adjustRightInd w:val="0"/>
              <w:snapToGrid w:val="0"/>
              <w:rPr>
                <w:rFonts w:cs="Times New Roman" w:eastAsiaTheme="minorEastAsia"/>
                <w:szCs w:val="18"/>
              </w:rPr>
            </w:pPr>
          </w:p>
        </w:tc>
        <w:tc>
          <w:tcPr>
            <w:tcW w:w="1134"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专用库房</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易燃易爆品包装破损、泄漏等，遇明火等可能发生火灾爆炸。</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火灾</w:t>
            </w:r>
          </w:p>
          <w:p>
            <w:pPr>
              <w:adjustRightInd w:val="0"/>
              <w:snapToGrid w:val="0"/>
              <w:rPr>
                <w:rFonts w:cs="Times New Roman" w:eastAsiaTheme="minorEastAsia"/>
                <w:szCs w:val="18"/>
              </w:rPr>
            </w:pPr>
            <w:r>
              <w:rPr>
                <w:rFonts w:hint="eastAsia"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13</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adjustRightInd w:val="0"/>
              <w:snapToGrid w:val="0"/>
              <w:rPr>
                <w:rFonts w:cs="Times New Roman" w:eastAsiaTheme="minorEastAsia"/>
                <w:szCs w:val="18"/>
              </w:rPr>
            </w:pP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有毒物品包装破损、泄漏等，可能造成人员中毒。</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w:t>
            </w:r>
          </w:p>
        </w:tc>
        <w:tc>
          <w:tcPr>
            <w:tcW w:w="850"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电焊机</w:t>
            </w:r>
          </w:p>
        </w:tc>
        <w:tc>
          <w:tcPr>
            <w:tcW w:w="1134" w:type="dxa"/>
            <w:vAlign w:val="center"/>
          </w:tcPr>
          <w:p>
            <w:pPr>
              <w:adjustRightInd w:val="0"/>
              <w:snapToGrid w:val="0"/>
              <w:rPr>
                <w:rFonts w:cs="Times New Roman" w:eastAsiaTheme="minorEastAsia"/>
                <w:szCs w:val="18"/>
              </w:rPr>
            </w:pPr>
            <w:r>
              <w:rPr>
                <w:rFonts w:hint="eastAsia" w:cs="Times New Roman" w:eastAsiaTheme="minorEastAsia"/>
                <w:szCs w:val="18"/>
              </w:rPr>
              <w:t>电源线、焊接电缆与电焊机连接处的裸露接线板</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未设置安全防护罩或防护板进行隔离，可能造成人员触电伤亡。</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hint="eastAsia" w:cs="Times New Roman" w:eastAsiaTheme="minorEastAsia"/>
                <w:szCs w:val="18"/>
              </w:rPr>
              <w:t>外壳</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未进行保护接地或保护接零，外壳带点作业导致人员触电伤亡。</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hint="eastAsia" w:cs="Times New Roman" w:eastAsiaTheme="minorEastAsia"/>
                <w:szCs w:val="18"/>
              </w:rPr>
              <w:t>接地装置</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采用易燃易爆气体管道作为接地装置，遇点火源可能发生火灾爆炸。</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火灾</w:t>
            </w:r>
          </w:p>
          <w:p>
            <w:pPr>
              <w:adjustRightInd w:val="0"/>
              <w:snapToGrid w:val="0"/>
              <w:rPr>
                <w:rFonts w:cs="Times New Roman" w:eastAsiaTheme="minorEastAsia"/>
                <w:szCs w:val="18"/>
              </w:rPr>
            </w:pPr>
            <w:r>
              <w:rPr>
                <w:rFonts w:hint="eastAsia"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w:t>
            </w:r>
          </w:p>
        </w:tc>
        <w:tc>
          <w:tcPr>
            <w:tcW w:w="850" w:type="dxa"/>
            <w:vMerge w:val="continue"/>
            <w:vAlign w:val="center"/>
          </w:tcPr>
          <w:p>
            <w:pPr>
              <w:adjustRightInd w:val="0"/>
              <w:snapToGrid w:val="0"/>
              <w:rPr>
                <w:rFonts w:cs="Times New Roman" w:eastAsiaTheme="minorEastAsia"/>
                <w:szCs w:val="18"/>
              </w:rPr>
            </w:pPr>
          </w:p>
        </w:tc>
        <w:tc>
          <w:tcPr>
            <w:tcW w:w="1134"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电焊钳</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绝缘性能较差，可能导致人员触电。</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触电</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adjustRightInd w:val="0"/>
              <w:snapToGrid w:val="0"/>
              <w:rPr>
                <w:rFonts w:cs="Times New Roman" w:eastAsiaTheme="minorEastAsia"/>
                <w:szCs w:val="18"/>
              </w:rPr>
            </w:pP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手柄隔热层不完整，可能导致人员局部烫伤事故。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w:t>
            </w:r>
          </w:p>
        </w:tc>
        <w:tc>
          <w:tcPr>
            <w:tcW w:w="850" w:type="dxa"/>
            <w:vAlign w:val="center"/>
          </w:tcPr>
          <w:p>
            <w:pPr>
              <w:adjustRightInd w:val="0"/>
              <w:snapToGrid w:val="0"/>
              <w:rPr>
                <w:rFonts w:cs="Times New Roman" w:eastAsiaTheme="minorEastAsia"/>
                <w:szCs w:val="18"/>
              </w:rPr>
            </w:pPr>
            <w:r>
              <w:rPr>
                <w:rFonts w:hint="eastAsia" w:cs="Times New Roman" w:eastAsiaTheme="minorEastAsia"/>
                <w:szCs w:val="18"/>
              </w:rPr>
              <w:t>手持式电动工具</w:t>
            </w:r>
          </w:p>
        </w:tc>
        <w:tc>
          <w:tcPr>
            <w:tcW w:w="1134" w:type="dxa"/>
            <w:vAlign w:val="center"/>
          </w:tcPr>
          <w:p>
            <w:pPr>
              <w:adjustRightInd w:val="0"/>
              <w:snapToGrid w:val="0"/>
              <w:rPr>
                <w:rFonts w:cs="Times New Roman" w:eastAsiaTheme="minorEastAsia"/>
                <w:szCs w:val="18"/>
              </w:rPr>
            </w:pPr>
            <w:r>
              <w:rPr>
                <w:rFonts w:hint="eastAsia" w:cs="Times New Roman" w:eastAsiaTheme="minorEastAsia"/>
                <w:szCs w:val="18"/>
              </w:rPr>
              <w:t>手持电动工具</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开关箱和控制箱未设置在作业场所外面，缺少过载、短路、漏电保护器等，导致工具伤人及触电事故。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触电</w:t>
            </w:r>
          </w:p>
          <w:p>
            <w:pPr>
              <w:adjustRightInd w:val="0"/>
              <w:snapToGrid w:val="0"/>
              <w:rPr>
                <w:rFonts w:cs="Times New Roman" w:eastAsiaTheme="minorEastAsia"/>
                <w:szCs w:val="18"/>
              </w:rPr>
            </w:pPr>
            <w:r>
              <w:rPr>
                <w:rFonts w:hint="eastAsia"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20</w:t>
            </w:r>
          </w:p>
        </w:tc>
        <w:tc>
          <w:tcPr>
            <w:tcW w:w="850"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调压场所</w:t>
            </w:r>
          </w:p>
        </w:tc>
        <w:tc>
          <w:tcPr>
            <w:tcW w:w="1134"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燃气调压设施</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可燃物、燃料等物质，遇火源可能导致火灾、爆炸事故。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火灾</w:t>
            </w:r>
          </w:p>
          <w:p>
            <w:pPr>
              <w:adjustRightInd w:val="0"/>
              <w:snapToGrid w:val="0"/>
              <w:rPr>
                <w:rFonts w:cs="Times New Roman" w:eastAsiaTheme="minorEastAsia"/>
                <w:szCs w:val="18"/>
              </w:rPr>
            </w:pPr>
            <w:r>
              <w:rPr>
                <w:rFonts w:hint="eastAsia"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21</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adjustRightInd w:val="0"/>
              <w:snapToGrid w:val="0"/>
              <w:rPr>
                <w:rFonts w:cs="Times New Roman" w:eastAsiaTheme="minorEastAsia"/>
                <w:szCs w:val="18"/>
              </w:rPr>
            </w:pPr>
          </w:p>
        </w:tc>
        <w:tc>
          <w:tcPr>
            <w:tcW w:w="4111" w:type="dxa"/>
            <w:vAlign w:val="center"/>
          </w:tcPr>
          <w:p>
            <w:pPr>
              <w:adjustRightInd w:val="0"/>
              <w:snapToGrid w:val="0"/>
              <w:rPr>
                <w:rFonts w:cs="Times New Roman" w:eastAsiaTheme="minorEastAsia"/>
                <w:szCs w:val="18"/>
              </w:rPr>
            </w:pPr>
            <w:r>
              <w:rPr>
                <w:rFonts w:cs="Times New Roman" w:eastAsiaTheme="minorEastAsia"/>
                <w:szCs w:val="18"/>
              </w:rPr>
              <w:t>可燃物、燃料等物质，发生泄漏，人员大量吸入可导致中毒窒息等事故。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22</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hint="eastAsia" w:cs="Times New Roman" w:eastAsiaTheme="minorEastAsia"/>
                <w:szCs w:val="18"/>
              </w:rPr>
              <w:t>地面</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地面撞击时产生火花引燃可燃物质发生火灾。</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23</w:t>
            </w:r>
          </w:p>
        </w:tc>
        <w:tc>
          <w:tcPr>
            <w:tcW w:w="850"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燃气管道</w:t>
            </w:r>
          </w:p>
        </w:tc>
        <w:tc>
          <w:tcPr>
            <w:tcW w:w="1134"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燃气引入管</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引入管发生破裂燃气泄漏，遇明火发生火灾爆炸事故。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火灾</w:t>
            </w:r>
          </w:p>
          <w:p>
            <w:pPr>
              <w:adjustRightInd w:val="0"/>
              <w:snapToGrid w:val="0"/>
              <w:rPr>
                <w:rFonts w:cs="Times New Roman" w:eastAsiaTheme="minorEastAsia"/>
                <w:szCs w:val="18"/>
              </w:rPr>
            </w:pPr>
            <w:r>
              <w:rPr>
                <w:rFonts w:hint="eastAsia"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24</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adjustRightInd w:val="0"/>
              <w:snapToGrid w:val="0"/>
              <w:rPr>
                <w:rFonts w:cs="Times New Roman" w:eastAsiaTheme="minorEastAsia"/>
                <w:szCs w:val="18"/>
              </w:rPr>
            </w:pP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引入管发生破裂燃气泄漏，人员吸入燃气可能发生中毒事故。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中毒和窒息</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25</w:t>
            </w:r>
          </w:p>
        </w:tc>
        <w:tc>
          <w:tcPr>
            <w:tcW w:w="850"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铝膏、铝粉存储</w:t>
            </w:r>
          </w:p>
        </w:tc>
        <w:tc>
          <w:tcPr>
            <w:tcW w:w="1134" w:type="dxa"/>
            <w:vMerge w:val="restart"/>
            <w:vAlign w:val="center"/>
          </w:tcPr>
          <w:p>
            <w:pPr>
              <w:adjustRightInd w:val="0"/>
              <w:snapToGrid w:val="0"/>
              <w:rPr>
                <w:rFonts w:cs="Times New Roman" w:eastAsiaTheme="minorEastAsia"/>
                <w:szCs w:val="18"/>
              </w:rPr>
            </w:pPr>
            <w:r>
              <w:rPr>
                <w:rFonts w:hint="eastAsia" w:cs="Times New Roman" w:eastAsiaTheme="minorEastAsia"/>
                <w:szCs w:val="18"/>
              </w:rPr>
              <w:t>专用库房</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建筑结构与耐火等级不相符，存储物遇火种、热源等可能发生火灾。</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26</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adjustRightInd w:val="0"/>
              <w:snapToGrid w:val="0"/>
              <w:rPr>
                <w:rFonts w:cs="Times New Roman" w:eastAsiaTheme="minorEastAsia"/>
                <w:szCs w:val="18"/>
              </w:rPr>
            </w:pP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内部通风不良，未使用防爆型通风设备设施，粉尘遇火源等可能发生爆炸。</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火灾</w:t>
            </w:r>
          </w:p>
          <w:p>
            <w:pPr>
              <w:adjustRightInd w:val="0"/>
              <w:snapToGrid w:val="0"/>
              <w:rPr>
                <w:rFonts w:cs="Times New Roman" w:eastAsiaTheme="minorEastAsia"/>
                <w:szCs w:val="18"/>
              </w:rPr>
            </w:pPr>
            <w:r>
              <w:rPr>
                <w:rFonts w:hint="eastAsia"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27</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hint="eastAsia" w:cs="Times New Roman" w:eastAsiaTheme="minorEastAsia"/>
                <w:szCs w:val="18"/>
              </w:rPr>
              <w:t>装卸作业</w:t>
            </w:r>
          </w:p>
        </w:tc>
        <w:tc>
          <w:tcPr>
            <w:tcW w:w="4111" w:type="dxa"/>
            <w:vAlign w:val="center"/>
          </w:tcPr>
          <w:p>
            <w:pPr>
              <w:adjustRightInd w:val="0"/>
              <w:snapToGrid w:val="0"/>
              <w:rPr>
                <w:rFonts w:cs="Times New Roman" w:eastAsiaTheme="minorEastAsia"/>
                <w:szCs w:val="18"/>
              </w:rPr>
            </w:pPr>
            <w:r>
              <w:rPr>
                <w:rFonts w:hint="eastAsia" w:cs="Times New Roman" w:eastAsiaTheme="minorEastAsia"/>
                <w:szCs w:val="18"/>
              </w:rPr>
              <w:t>使用易产生火花的机械设备和工具作业可能引发火灾爆炸事故。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hint="eastAsia" w:cs="Times New Roman" w:eastAsiaTheme="minorEastAsia"/>
                <w:szCs w:val="18"/>
              </w:rPr>
              <w:t>火灾</w:t>
            </w:r>
          </w:p>
          <w:p>
            <w:pPr>
              <w:adjustRightInd w:val="0"/>
              <w:snapToGrid w:val="0"/>
              <w:rPr>
                <w:rFonts w:cs="Times New Roman" w:eastAsiaTheme="minorEastAsia"/>
                <w:szCs w:val="18"/>
              </w:rPr>
            </w:pPr>
            <w:r>
              <w:rPr>
                <w:rFonts w:hint="eastAsia"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28</w:t>
            </w:r>
          </w:p>
        </w:tc>
        <w:tc>
          <w:tcPr>
            <w:tcW w:w="850" w:type="dxa"/>
            <w:vMerge w:val="restart"/>
            <w:vAlign w:val="center"/>
          </w:tcPr>
          <w:p>
            <w:pPr>
              <w:adjustRightInd w:val="0"/>
              <w:snapToGrid w:val="0"/>
              <w:rPr>
                <w:rFonts w:cs="Times New Roman" w:eastAsiaTheme="minorEastAsia"/>
                <w:szCs w:val="18"/>
              </w:rPr>
            </w:pPr>
            <w:r>
              <w:rPr>
                <w:rFonts w:cs="Times New Roman" w:eastAsiaTheme="minorEastAsia"/>
                <w:szCs w:val="18"/>
              </w:rPr>
              <w:t>起吊作业及周边区域</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起重机械自身及其移动和旋转部位</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起重机械自身及其移动和旋转部位在起吊过程中，发生整体失稳倾翻、吊具、钢丝绳损坏、移动部位碰撞他人，可能导致起重伤害事故。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29</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带电部位</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起重机械吊装过程触碰高处物体，或吊起物品坠落碰撞危险物品，可能导致危险物品泄漏，造成火灾爆炸事故。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30</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吊装物品</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起重机械吊装的重物坠落、挤压、撞击他人或司机，可能导致起重伤害事故。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hint="eastAsia"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31</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带电设备、电线</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起重机械操作人员与电器设备接触，或起重机械吊装时触碰电线，可能导致司机或他人触电。</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32</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工业管道</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易燃气体、易燃液体等易燃、可燃物管道</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管道占压、安全距离不足、外力破坏、超压、腐蚀、制造缺陷等原因，造成易燃、可燃物泄漏，遇到静电火花、电气火花、明火等，可能引发火灾或爆炸。</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p>
            <w:pPr>
              <w:autoSpaceDE w:val="0"/>
              <w:autoSpaceDN w:val="0"/>
              <w:adjustRightInd w:val="0"/>
              <w:snapToGrid w:val="0"/>
              <w:rPr>
                <w:rFonts w:cs="Times New Roman" w:eastAsiaTheme="minorEastAsia"/>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33</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氧气等助燃气体管道</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1、氧气管道在出现跑冒滴漏等现象时，氧气浓度很高，与周围管道可燃气体混合，遇到明火可能造成火灾爆炸事故。</w:t>
            </w:r>
          </w:p>
          <w:p>
            <w:pPr>
              <w:widowControl/>
              <w:adjustRightInd w:val="0"/>
              <w:snapToGrid w:val="0"/>
              <w:rPr>
                <w:rFonts w:cs="Times New Roman" w:eastAsiaTheme="minorEastAsia"/>
                <w:szCs w:val="18"/>
              </w:rPr>
            </w:pPr>
            <w:r>
              <w:rPr>
                <w:rFonts w:cs="Times New Roman" w:eastAsiaTheme="minorEastAsia"/>
                <w:szCs w:val="18"/>
              </w:rPr>
              <w:t>2、氧气管道内气体压力差大，气体流速过快，遇有静电或金属残渣会发生燃烧爆炸。</w:t>
            </w:r>
          </w:p>
          <w:p>
            <w:pPr>
              <w:widowControl/>
              <w:adjustRightInd w:val="0"/>
              <w:snapToGrid w:val="0"/>
              <w:rPr>
                <w:rFonts w:cs="Times New Roman" w:eastAsiaTheme="minorEastAsia"/>
                <w:szCs w:val="18"/>
              </w:rPr>
            </w:pPr>
            <w:r>
              <w:rPr>
                <w:rFonts w:cs="Times New Roman" w:eastAsiaTheme="minorEastAsia"/>
                <w:szCs w:val="18"/>
              </w:rPr>
              <w:t>3、氧气管道使用前未进行脱脂、吹扫，所有的部件粘有油脂的可能发生火灾。</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p>
            <w:pPr>
              <w:autoSpaceDE w:val="0"/>
              <w:autoSpaceDN w:val="0"/>
              <w:adjustRightInd w:val="0"/>
              <w:snapToGrid w:val="0"/>
              <w:rPr>
                <w:rFonts w:cs="Times New Roman" w:eastAsiaTheme="minorEastAsia"/>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毒害性危险化学品</w:t>
            </w:r>
            <w:r>
              <w:rPr>
                <w:rFonts w:hint="eastAsia" w:cs="Times New Roman" w:eastAsiaTheme="minorEastAsia"/>
                <w:szCs w:val="18"/>
              </w:rPr>
              <w:t>、</w:t>
            </w:r>
            <w:r>
              <w:rPr>
                <w:rFonts w:cs="Times New Roman" w:eastAsiaTheme="minorEastAsia"/>
                <w:szCs w:val="18"/>
              </w:rPr>
              <w:t>高温物质管道</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管道内毒害性危险化学品泄漏，人员大量吸入可能导致中毒等。</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p>
            <w:pPr>
              <w:autoSpaceDE w:val="0"/>
              <w:autoSpaceDN w:val="0"/>
              <w:adjustRightInd w:val="0"/>
              <w:snapToGrid w:val="0"/>
              <w:rPr>
                <w:rFonts w:cs="Times New Roman" w:eastAsiaTheme="minorEastAsia"/>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35</w:t>
            </w:r>
          </w:p>
        </w:tc>
        <w:tc>
          <w:tcPr>
            <w:tcW w:w="850" w:type="dxa"/>
            <w:vMerge w:val="continue"/>
            <w:vAlign w:val="center"/>
          </w:tcPr>
          <w:p>
            <w:pPr>
              <w:widowControl/>
              <w:adjustRightInd w:val="0"/>
              <w:snapToGrid w:val="0"/>
              <w:rPr>
                <w:rFonts w:cs="Times New Roman" w:eastAsiaTheme="minorEastAsia"/>
                <w:bCs/>
                <w:kern w:val="0"/>
                <w:szCs w:val="18"/>
              </w:rPr>
            </w:pPr>
          </w:p>
        </w:tc>
        <w:tc>
          <w:tcPr>
            <w:tcW w:w="1134" w:type="dxa"/>
            <w:vMerge w:val="continue"/>
            <w:vAlign w:val="center"/>
          </w:tcPr>
          <w:p>
            <w:pPr>
              <w:widowControl/>
              <w:adjustRightInd w:val="0"/>
              <w:snapToGrid w:val="0"/>
              <w:rPr>
                <w:rFonts w:cs="Times New Roman" w:eastAsiaTheme="minorEastAsia"/>
                <w:bCs/>
                <w:kern w:val="0"/>
                <w:szCs w:val="18"/>
              </w:rPr>
            </w:pPr>
          </w:p>
        </w:tc>
        <w:tc>
          <w:tcPr>
            <w:tcW w:w="4111" w:type="dxa"/>
            <w:vAlign w:val="center"/>
          </w:tcPr>
          <w:p>
            <w:pPr>
              <w:widowControl/>
              <w:adjustRightInd w:val="0"/>
              <w:snapToGrid w:val="0"/>
              <w:rPr>
                <w:rFonts w:cs="Times New Roman" w:eastAsiaTheme="minorEastAsia"/>
                <w:bCs/>
                <w:kern w:val="0"/>
                <w:szCs w:val="18"/>
              </w:rPr>
            </w:pPr>
            <w:r>
              <w:rPr>
                <w:rFonts w:cs="Times New Roman" w:eastAsiaTheme="minorEastAsia"/>
                <w:szCs w:val="18"/>
              </w:rPr>
              <w:t>管道内高温危险化学品泄漏，可能导致烫伤。</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widowControl/>
              <w:adjustRightInd w:val="0"/>
              <w:snapToGrid w:val="0"/>
              <w:rPr>
                <w:rFonts w:cs="Times New Roman" w:eastAsiaTheme="minorEastAsia"/>
                <w:kern w:val="0"/>
                <w:szCs w:val="18"/>
              </w:rPr>
            </w:pPr>
            <w:r>
              <w:rPr>
                <w:rFonts w:cs="Times New Roman" w:eastAsiaTheme="minorEastAsia"/>
                <w:szCs w:val="18"/>
              </w:rPr>
              <w:t>经济损失</w:t>
            </w:r>
          </w:p>
        </w:tc>
        <w:tc>
          <w:tcPr>
            <w:tcW w:w="1193" w:type="dxa"/>
            <w:vAlign w:val="center"/>
          </w:tcPr>
          <w:p>
            <w:pPr>
              <w:widowControl/>
              <w:adjustRightInd w:val="0"/>
              <w:snapToGrid w:val="0"/>
              <w:rPr>
                <w:rFonts w:cs="Times New Roman" w:eastAsiaTheme="minorEastAsia"/>
                <w:bCs/>
                <w:kern w:val="0"/>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36</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腐蚀性物质泄漏，作业人员直接接触可能引起人员化学性灼伤事故。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Cs/>
                <w:kern w:val="0"/>
                <w:szCs w:val="18"/>
              </w:rPr>
            </w:pPr>
            <w:r>
              <w:rPr>
                <w:rFonts w:cs="Times New Roman" w:eastAsiaTheme="minorEastAsia"/>
                <w:kern w:val="0"/>
                <w:szCs w:val="18"/>
              </w:rPr>
              <w:t>环境影响</w:t>
            </w:r>
          </w:p>
        </w:tc>
        <w:tc>
          <w:tcPr>
            <w:tcW w:w="1193" w:type="dxa"/>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37</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气瓶间或气瓶使用部位</w:t>
            </w: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气瓶</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气瓶内易燃易爆介质泄漏，遇火源可能导致火灾、爆炸事故。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38</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气瓶内有毒物质泄漏，可能导致中毒等事故。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39</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锅炉房</w:t>
            </w: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锅炉房的燃气调压间、油泵间及燃气锅炉间</w:t>
            </w:r>
          </w:p>
        </w:tc>
        <w:tc>
          <w:tcPr>
            <w:tcW w:w="4111" w:type="dxa"/>
            <w:vAlign w:val="center"/>
          </w:tcPr>
          <w:p>
            <w:pPr>
              <w:widowControl/>
              <w:adjustRightInd w:val="0"/>
              <w:snapToGrid w:val="0"/>
              <w:rPr>
                <w:rFonts w:cs="Times New Roman" w:eastAsiaTheme="minorEastAsia"/>
                <w:bCs/>
                <w:kern w:val="0"/>
                <w:szCs w:val="18"/>
              </w:rPr>
            </w:pPr>
            <w:r>
              <w:rPr>
                <w:rFonts w:cs="Times New Roman" w:eastAsiaTheme="minorEastAsia"/>
                <w:szCs w:val="18"/>
              </w:rPr>
              <w:t>锅炉房内可燃物、燃料等物质，遇火源可能导致火灾、爆炸事故。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widowControl/>
              <w:adjustRightInd w:val="0"/>
              <w:snapToGrid w:val="0"/>
              <w:rPr>
                <w:rFonts w:cs="Times New Roman" w:eastAsiaTheme="minorEastAsia"/>
                <w:szCs w:val="18"/>
              </w:rPr>
            </w:pPr>
            <w:r>
              <w:rPr>
                <w:rFonts w:cs="Times New Roman" w:eastAsiaTheme="minorEastAsia"/>
                <w:szCs w:val="18"/>
              </w:rPr>
              <w:t>经济损失</w:t>
            </w:r>
          </w:p>
          <w:p>
            <w:pPr>
              <w:widowControl/>
              <w:adjustRightInd w:val="0"/>
              <w:snapToGrid w:val="0"/>
              <w:rPr>
                <w:rFonts w:cs="Times New Roman" w:eastAsiaTheme="minorEastAsia"/>
                <w:bCs/>
                <w:kern w:val="0"/>
                <w:szCs w:val="18"/>
              </w:rPr>
            </w:pPr>
            <w:r>
              <w:rPr>
                <w:rFonts w:cs="Times New Roman" w:eastAsiaTheme="minorEastAsia"/>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40</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锅炉房内可燃物、燃料等物质，发生泄漏，人员大量吸入可导致中毒窒息等事故。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widowControl/>
              <w:adjustRightInd w:val="0"/>
              <w:snapToGrid w:val="0"/>
              <w:rPr>
                <w:rFonts w:cs="Times New Roman" w:eastAsiaTheme="minorEastAsia"/>
                <w:szCs w:val="18"/>
              </w:rPr>
            </w:pPr>
            <w:r>
              <w:rPr>
                <w:rFonts w:cs="Times New Roman" w:eastAsiaTheme="minorEastAsia"/>
                <w:szCs w:val="18"/>
              </w:rPr>
              <w:t>经济损失</w:t>
            </w:r>
          </w:p>
          <w:p>
            <w:pPr>
              <w:autoSpaceDE w:val="0"/>
              <w:autoSpaceDN w:val="0"/>
              <w:adjustRightInd w:val="0"/>
              <w:snapToGrid w:val="0"/>
              <w:rPr>
                <w:rFonts w:cs="Times New Roman" w:eastAsiaTheme="minorEastAsia"/>
                <w:szCs w:val="18"/>
              </w:rPr>
            </w:pPr>
            <w:r>
              <w:rPr>
                <w:rFonts w:cs="Times New Roman" w:eastAsiaTheme="minorEastAsia"/>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中毒与窒息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41</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蒸汽锅炉、热水锅炉及其管道的高温表面和高温热水和蒸汽</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锅炉及其管道的高温表面和高温介质，可能导致灼烫事故。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42</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锅炉</w:t>
            </w:r>
          </w:p>
        </w:tc>
        <w:tc>
          <w:tcPr>
            <w:tcW w:w="4111"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锅炉本身存在缺陷；出气阀被堵死，锅炉仍在运行；超载运行；操作人员的失误和仪表的失灵而造成超载；缺水运行；腐蚀失效；水垢未及时清除；锅炉到期未检验，安全附件失效；炉膛内燃气泄漏；司炉人员无证操作或脱岗等原因易造成锅炉爆炸。</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kern w:val="0"/>
                <w:szCs w:val="18"/>
              </w:rPr>
            </w:pPr>
            <w:r>
              <w:rPr>
                <w:rFonts w:cs="Times New Roman" w:eastAsiaTheme="minorEastAsia"/>
                <w:kern w:val="0"/>
                <w:szCs w:val="18"/>
              </w:rPr>
              <w:t>锅炉爆炸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43</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厂区内外采暖管道</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采暖管道发生泄漏，导致人员发生灼烫事故。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44</w:t>
            </w:r>
          </w:p>
        </w:tc>
        <w:tc>
          <w:tcPr>
            <w:tcW w:w="850" w:type="dxa"/>
            <w:vMerge w:val="restart"/>
            <w:vAlign w:val="center"/>
          </w:tcPr>
          <w:p>
            <w:pPr>
              <w:widowControl/>
              <w:adjustRightInd w:val="0"/>
              <w:snapToGrid w:val="0"/>
              <w:rPr>
                <w:rFonts w:cs="Times New Roman" w:eastAsiaTheme="minorEastAsia"/>
                <w:bCs/>
                <w:kern w:val="0"/>
                <w:szCs w:val="18"/>
              </w:rPr>
            </w:pPr>
            <w:r>
              <w:rPr>
                <w:rFonts w:cs="Times New Roman" w:eastAsiaTheme="minorEastAsia"/>
                <w:szCs w:val="18"/>
              </w:rPr>
              <w:t>电气设备</w:t>
            </w:r>
          </w:p>
        </w:tc>
        <w:tc>
          <w:tcPr>
            <w:tcW w:w="1134" w:type="dxa"/>
            <w:vMerge w:val="restart"/>
            <w:vAlign w:val="center"/>
          </w:tcPr>
          <w:p>
            <w:pPr>
              <w:widowControl/>
              <w:adjustRightInd w:val="0"/>
              <w:snapToGrid w:val="0"/>
              <w:rPr>
                <w:rFonts w:cs="Times New Roman" w:eastAsiaTheme="minorEastAsia"/>
                <w:bCs/>
                <w:kern w:val="0"/>
                <w:szCs w:val="18"/>
              </w:rPr>
            </w:pPr>
            <w:r>
              <w:rPr>
                <w:rFonts w:cs="Times New Roman" w:eastAsiaTheme="minorEastAsia"/>
                <w:szCs w:val="18"/>
              </w:rPr>
              <w:t>分装作业</w:t>
            </w:r>
          </w:p>
        </w:tc>
        <w:tc>
          <w:tcPr>
            <w:tcW w:w="4111" w:type="dxa"/>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易燃易爆场所未设置防爆电器或等级不够。</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Cs/>
                <w:kern w:val="0"/>
                <w:szCs w:val="18"/>
              </w:rPr>
            </w:pPr>
            <w:r>
              <w:rPr>
                <w:rFonts w:cs="Times New Roman" w:eastAsiaTheme="minorEastAsia"/>
                <w:kern w:val="0"/>
                <w:szCs w:val="18"/>
              </w:rPr>
              <w:t>环境影响</w:t>
            </w:r>
          </w:p>
        </w:tc>
        <w:tc>
          <w:tcPr>
            <w:tcW w:w="1193" w:type="dxa"/>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触电</w:t>
            </w:r>
          </w:p>
          <w:p>
            <w:pPr>
              <w:widowControl/>
              <w:adjustRightInd w:val="0"/>
              <w:snapToGrid w:val="0"/>
              <w:rPr>
                <w:rFonts w:cs="Times New Roman" w:eastAsiaTheme="minorEastAsia"/>
                <w:bCs/>
                <w:kern w:val="0"/>
                <w:szCs w:val="18"/>
              </w:rPr>
            </w:pPr>
            <w:r>
              <w:rPr>
                <w:rFonts w:cs="Times New Roman" w:eastAsiaTheme="minorEastAsia"/>
                <w:bCs/>
                <w:kern w:val="0"/>
                <w:szCs w:val="18"/>
              </w:rPr>
              <w:t>火灾</w:t>
            </w:r>
          </w:p>
          <w:p>
            <w:pPr>
              <w:widowControl/>
              <w:adjustRightInd w:val="0"/>
              <w:snapToGrid w:val="0"/>
              <w:rPr>
                <w:rFonts w:cs="Times New Roman" w:eastAsiaTheme="minorEastAsia"/>
                <w:bCs/>
                <w:kern w:val="0"/>
                <w:szCs w:val="18"/>
              </w:rPr>
            </w:pPr>
            <w:r>
              <w:rPr>
                <w:rFonts w:cs="Times New Roman" w:eastAsiaTheme="minorEastAsia"/>
                <w:bCs/>
                <w:kern w:val="0"/>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45</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临时线路未装总开关控制和漏电保护装置。</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46</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变配电室</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电压互感器</w:t>
            </w:r>
          </w:p>
        </w:tc>
        <w:tc>
          <w:tcPr>
            <w:tcW w:w="4111" w:type="dxa"/>
            <w:vMerge w:val="restar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电压互感器、电流互感器、变压器、空气开关、电缆等一次设备，因长期过负荷或设备自身的短路故障，以及连接端接触不良时，会使上述电器设备绝缘老化，自身发热，可能导致电器火灾事故。严重的还会使电压器、避雷器、电容器发生爆炸。</w:t>
            </w:r>
          </w:p>
          <w:p>
            <w:pPr>
              <w:autoSpaceDE w:val="0"/>
              <w:autoSpaceDN w:val="0"/>
              <w:adjustRightInd w:val="0"/>
              <w:snapToGrid w:val="0"/>
              <w:rPr>
                <w:rFonts w:cs="Times New Roman" w:eastAsiaTheme="minorEastAsia"/>
                <w:szCs w:val="18"/>
              </w:rPr>
            </w:pPr>
          </w:p>
        </w:tc>
        <w:tc>
          <w:tcPr>
            <w:tcW w:w="992" w:type="dxa"/>
            <w:vMerge w:val="restart"/>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tc>
        <w:tc>
          <w:tcPr>
            <w:tcW w:w="1193" w:type="dxa"/>
            <w:vMerge w:val="restar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47</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电流互感器</w:t>
            </w:r>
          </w:p>
        </w:tc>
        <w:tc>
          <w:tcPr>
            <w:tcW w:w="4111"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48</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变压器</w:t>
            </w:r>
          </w:p>
        </w:tc>
        <w:tc>
          <w:tcPr>
            <w:tcW w:w="4111"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49</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空气开关</w:t>
            </w:r>
          </w:p>
        </w:tc>
        <w:tc>
          <w:tcPr>
            <w:tcW w:w="4111"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50</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电缆线路</w:t>
            </w:r>
          </w:p>
        </w:tc>
        <w:tc>
          <w:tcPr>
            <w:tcW w:w="4111"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51</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电压器、避雷器、电容器</w:t>
            </w:r>
          </w:p>
        </w:tc>
        <w:tc>
          <w:tcPr>
            <w:tcW w:w="4111"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52</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挡鼠板、进线沟洞</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高低压配电室门口挡鼠板缺失或配电室的进线沟洞等不密封，配电室房屋结构不能阻挡小动物（鼠、猫、鸟、蛇等）进入措施而发生小动物触电造成短路，引发电气火灾。</w:t>
            </w:r>
          </w:p>
        </w:tc>
        <w:tc>
          <w:tcPr>
            <w:tcW w:w="992" w:type="dxa"/>
            <w:vMerge w:val="continue"/>
            <w:vAlign w:val="center"/>
          </w:tcPr>
          <w:p>
            <w:pPr>
              <w:widowControl/>
              <w:adjustRightInd w:val="0"/>
              <w:snapToGrid w:val="0"/>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53</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配电箱（柜）及附近区域</w:t>
            </w: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配电箱（柜）</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电气元、配件质量不好，绝缘性能不合格，接线不规范，接线端子接线松驰，线型选择过细，引起电气元件或端子接头发热打火引燃可燃物质发生火灾。</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widowControl/>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54</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箱（柜）内可能存在带电部位裸露在外，人员接触，可能导致触电事故。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55</w:t>
            </w:r>
          </w:p>
        </w:tc>
        <w:tc>
          <w:tcPr>
            <w:tcW w:w="850" w:type="dxa"/>
            <w:vAlign w:val="center"/>
          </w:tcPr>
          <w:p>
            <w:pPr>
              <w:widowControl/>
              <w:adjustRightInd w:val="0"/>
              <w:snapToGrid w:val="0"/>
              <w:rPr>
                <w:rFonts w:cs="Times New Roman" w:eastAsiaTheme="minorEastAsia"/>
                <w:szCs w:val="18"/>
              </w:rPr>
            </w:pPr>
            <w:r>
              <w:rPr>
                <w:rFonts w:cs="Times New Roman" w:eastAsiaTheme="minorEastAsia"/>
                <w:szCs w:val="18"/>
              </w:rPr>
              <w:t>供配电系统</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供配电检修作业</w:t>
            </w:r>
          </w:p>
        </w:tc>
        <w:tc>
          <w:tcPr>
            <w:tcW w:w="4111"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高低压供配电系统检修时，检修人员可能发生触电事故。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56</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电器设备</w:t>
            </w: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电器设备、电子广告牌等用电器具</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电器设备使用、检修作业时，作业人员接触电流，导致触电事故。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autoSpaceDE w:val="0"/>
              <w:autoSpaceDN w:val="0"/>
              <w:adjustRightInd w:val="0"/>
              <w:snapToGrid w:val="0"/>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57</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电器设备使用中发生过载、短路、导致温度过高，引发火灾事故。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autoSpaceDE w:val="0"/>
              <w:autoSpaceDN w:val="0"/>
              <w:adjustRightInd w:val="0"/>
              <w:snapToGrid w:val="0"/>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58</w:t>
            </w:r>
          </w:p>
        </w:tc>
        <w:tc>
          <w:tcPr>
            <w:tcW w:w="850" w:type="dxa"/>
            <w:vAlign w:val="center"/>
          </w:tcPr>
          <w:p>
            <w:pPr>
              <w:widowControl/>
              <w:adjustRightInd w:val="0"/>
              <w:snapToGrid w:val="0"/>
              <w:rPr>
                <w:rFonts w:cs="Times New Roman" w:eastAsiaTheme="minorEastAsia"/>
                <w:szCs w:val="18"/>
              </w:rPr>
            </w:pPr>
            <w:r>
              <w:rPr>
                <w:rFonts w:cs="Times New Roman" w:eastAsiaTheme="minorEastAsia"/>
                <w:szCs w:val="18"/>
              </w:rPr>
              <w:t>二氧化硫等有毒有害气体危</w:t>
            </w:r>
          </w:p>
          <w:p>
            <w:pPr>
              <w:widowControl/>
              <w:adjustRightInd w:val="0"/>
              <w:snapToGrid w:val="0"/>
              <w:rPr>
                <w:rFonts w:cs="Times New Roman" w:eastAsiaTheme="minorEastAsia"/>
                <w:szCs w:val="18"/>
              </w:rPr>
            </w:pPr>
            <w:r>
              <w:rPr>
                <w:rFonts w:cs="Times New Roman" w:eastAsiaTheme="minorEastAsia"/>
                <w:szCs w:val="18"/>
              </w:rPr>
              <w:t>险区域</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二氧化硫等有毒有害气体危</w:t>
            </w:r>
          </w:p>
          <w:p>
            <w:pPr>
              <w:widowControl/>
              <w:adjustRightInd w:val="0"/>
              <w:snapToGrid w:val="0"/>
              <w:rPr>
                <w:rFonts w:cs="Times New Roman" w:eastAsiaTheme="minorEastAsia"/>
                <w:szCs w:val="18"/>
              </w:rPr>
            </w:pPr>
            <w:r>
              <w:rPr>
                <w:rFonts w:cs="Times New Roman" w:eastAsiaTheme="minorEastAsia"/>
                <w:szCs w:val="18"/>
              </w:rPr>
              <w:t>险区域</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进入危险区域未佩戴个人防护用具，可能导致中毒。</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人员伤亡</w:t>
            </w:r>
          </w:p>
          <w:p>
            <w:pPr>
              <w:widowControl/>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widowControl/>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59</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厂区临时用电作业</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临时用电设备及电缆</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临时用电存在带电部位裸露，可能导致触电事故。</w:t>
            </w:r>
          </w:p>
        </w:tc>
        <w:tc>
          <w:tcPr>
            <w:tcW w:w="992" w:type="dxa"/>
            <w:vAlign w:val="center"/>
          </w:tcPr>
          <w:p>
            <w:pPr>
              <w:adjustRightInd w:val="0"/>
              <w:snapToGrid w:val="0"/>
              <w:rPr>
                <w:rFonts w:cs="Times New Roman" w:eastAsiaTheme="minorEastAsia"/>
                <w:kern w:val="0"/>
                <w:szCs w:val="18"/>
              </w:rPr>
            </w:pPr>
            <w:r>
              <w:rPr>
                <w:rFonts w:cs="Times New Roman" w:eastAsiaTheme="minorEastAsia"/>
                <w:kern w:val="0"/>
                <w:szCs w:val="18"/>
              </w:rPr>
              <w:t>人员伤亡</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60</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厂区临时用电作业</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临时用电线路产生的火花引燃周边的可燃物，导致火灾爆炸事故。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djustRightInd w:val="0"/>
              <w:snapToGrid w:val="0"/>
              <w:rPr>
                <w:rFonts w:cs="Times New Roman" w:eastAsiaTheme="minorEastAsia"/>
                <w:szCs w:val="18"/>
              </w:rPr>
            </w:pPr>
            <w:r>
              <w:rPr>
                <w:rFonts w:cs="Times New Roman" w:eastAsiaTheme="minorEastAsia"/>
                <w:szCs w:val="18"/>
              </w:rPr>
              <w:t>经济损失</w:t>
            </w:r>
          </w:p>
          <w:p>
            <w:pPr>
              <w:adjustRightInd w:val="0"/>
              <w:snapToGrid w:val="0"/>
              <w:rPr>
                <w:rFonts w:cs="Times New Roman" w:eastAsiaTheme="minorEastAsia"/>
                <w:kern w:val="0"/>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61</w:t>
            </w:r>
          </w:p>
        </w:tc>
        <w:tc>
          <w:tcPr>
            <w:tcW w:w="850" w:type="dxa"/>
            <w:vAlign w:val="center"/>
          </w:tcPr>
          <w:p>
            <w:pPr>
              <w:widowControl/>
              <w:adjustRightInd w:val="0"/>
              <w:snapToGrid w:val="0"/>
              <w:rPr>
                <w:rFonts w:cs="Times New Roman" w:eastAsiaTheme="minorEastAsia"/>
                <w:szCs w:val="18"/>
              </w:rPr>
            </w:pPr>
            <w:r>
              <w:rPr>
                <w:rFonts w:cs="Times New Roman" w:eastAsiaTheme="minorEastAsia"/>
                <w:szCs w:val="18"/>
              </w:rPr>
              <w:t>电缆沟附近区域</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电缆沟内及附近区域内可燃物、易燃易爆危险化学品</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易燃易爆气体可能进入电缆沟，在沟内积聚，遇火源可能导致火灾、爆炸事故。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62</w:t>
            </w:r>
          </w:p>
        </w:tc>
        <w:tc>
          <w:tcPr>
            <w:tcW w:w="850" w:type="dxa"/>
            <w:vAlign w:val="center"/>
          </w:tcPr>
          <w:p>
            <w:pPr>
              <w:widowControl/>
              <w:adjustRightInd w:val="0"/>
              <w:snapToGrid w:val="0"/>
              <w:rPr>
                <w:rFonts w:cs="Times New Roman" w:eastAsiaTheme="minorEastAsia"/>
                <w:szCs w:val="18"/>
              </w:rPr>
            </w:pPr>
            <w:r>
              <w:rPr>
                <w:rFonts w:cs="Times New Roman" w:eastAsiaTheme="minorEastAsia"/>
                <w:szCs w:val="18"/>
              </w:rPr>
              <w:t>循环水池和事故水收集池</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循环水池和事故水收集池</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循环水池和事故水收集池若安全防护不够，或安全警示标志缺失，有可能使人发生坠落，产生淹溺事故。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淹溺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63</w:t>
            </w:r>
          </w:p>
        </w:tc>
        <w:tc>
          <w:tcPr>
            <w:tcW w:w="850" w:type="dxa"/>
            <w:vAlign w:val="center"/>
          </w:tcPr>
          <w:p>
            <w:pPr>
              <w:widowControl/>
              <w:adjustRightInd w:val="0"/>
              <w:snapToGrid w:val="0"/>
              <w:rPr>
                <w:rFonts w:cs="Times New Roman" w:eastAsiaTheme="minorEastAsia"/>
                <w:szCs w:val="18"/>
              </w:rPr>
            </w:pPr>
            <w:r>
              <w:rPr>
                <w:rFonts w:cs="Times New Roman" w:eastAsiaTheme="minorEastAsia"/>
                <w:szCs w:val="18"/>
              </w:rPr>
              <w:t>充电区域</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充电动力车</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1、充电动力车充电产生高温，可能引燃可燃物，导致火灾爆炸事故；</w:t>
            </w:r>
          </w:p>
          <w:p>
            <w:pPr>
              <w:widowControl/>
              <w:adjustRightInd w:val="0"/>
              <w:snapToGrid w:val="0"/>
              <w:rPr>
                <w:rFonts w:cs="Times New Roman" w:eastAsiaTheme="minorEastAsia"/>
                <w:szCs w:val="18"/>
              </w:rPr>
            </w:pPr>
            <w:r>
              <w:rPr>
                <w:rFonts w:cs="Times New Roman" w:eastAsiaTheme="minorEastAsia"/>
                <w:szCs w:val="18"/>
              </w:rPr>
              <w:t>2、充电过程中释放的氢气遇火源可能导致火灾、爆炸事故；</w:t>
            </w:r>
          </w:p>
          <w:p>
            <w:pPr>
              <w:widowControl/>
              <w:adjustRightInd w:val="0"/>
              <w:snapToGrid w:val="0"/>
              <w:rPr>
                <w:rFonts w:cs="Times New Roman" w:eastAsiaTheme="minorEastAsia"/>
                <w:szCs w:val="18"/>
              </w:rPr>
            </w:pPr>
            <w:r>
              <w:rPr>
                <w:rFonts w:cs="Times New Roman" w:eastAsiaTheme="minorEastAsia"/>
                <w:szCs w:val="18"/>
              </w:rPr>
              <w:t>3、充电动力车在充电过程中，可能导致触电事故。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64</w:t>
            </w:r>
          </w:p>
        </w:tc>
        <w:tc>
          <w:tcPr>
            <w:tcW w:w="850" w:type="dxa"/>
            <w:vAlign w:val="center"/>
          </w:tcPr>
          <w:p>
            <w:pPr>
              <w:widowControl/>
              <w:adjustRightInd w:val="0"/>
              <w:snapToGrid w:val="0"/>
              <w:rPr>
                <w:rFonts w:cs="Times New Roman" w:eastAsiaTheme="minorEastAsia"/>
                <w:szCs w:val="18"/>
              </w:rPr>
            </w:pPr>
            <w:r>
              <w:rPr>
                <w:rFonts w:cs="Times New Roman" w:eastAsiaTheme="minorEastAsia"/>
                <w:szCs w:val="18"/>
              </w:rPr>
              <w:t>动火作业部位及周边区域</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动火作业部位及周边区域存在易燃易爆危险化学品区域</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厂区动火作业部位、附近区域存在可燃物，遇火源可能导致火灾、爆炸等事故。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65</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动土作业部位及周边区域</w:t>
            </w: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动土作业部位及周边区域设施</w:t>
            </w:r>
          </w:p>
        </w:tc>
        <w:tc>
          <w:tcPr>
            <w:tcW w:w="4111"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动土作业部位及周边区域设施内的易燃易爆物质，遇火源可能导致火灾、爆炸事故。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p>
            <w:pPr>
              <w:autoSpaceDE w:val="0"/>
              <w:autoSpaceDN w:val="0"/>
              <w:adjustRightInd w:val="0"/>
              <w:snapToGrid w:val="0"/>
              <w:rPr>
                <w:rFonts w:cs="Times New Roman" w:eastAsiaTheme="minorEastAsia"/>
                <w:szCs w:val="18"/>
              </w:rPr>
            </w:pPr>
            <w:r>
              <w:rPr>
                <w:rFonts w:cs="Times New Roman" w:eastAsiaTheme="minorEastAsia"/>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66</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动土作业部位及周边区域设施内的有毒物质，泄漏后可能导致中毒事故。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p>
            <w:pPr>
              <w:autoSpaceDE w:val="0"/>
              <w:autoSpaceDN w:val="0"/>
              <w:adjustRightInd w:val="0"/>
              <w:snapToGrid w:val="0"/>
              <w:rPr>
                <w:rFonts w:cs="Times New Roman" w:eastAsiaTheme="minorEastAsia"/>
                <w:szCs w:val="18"/>
              </w:rPr>
            </w:pPr>
            <w:r>
              <w:rPr>
                <w:rFonts w:cs="Times New Roman" w:eastAsiaTheme="minorEastAsia"/>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67</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cs="Times New Roman" w:eastAsiaTheme="minorEastAsia"/>
                <w:szCs w:val="18"/>
              </w:rPr>
              <w:t>动土作业的作业环境</w:t>
            </w:r>
          </w:p>
        </w:tc>
        <w:tc>
          <w:tcPr>
            <w:tcW w:w="4111"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在动土作业时，发生支撑不牢靠，或地下和地面水渗入作业区，可能导致作业区坍塌事故。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68</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动土作业的深基坑</w:t>
            </w:r>
          </w:p>
        </w:tc>
        <w:tc>
          <w:tcPr>
            <w:tcW w:w="4111"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动土作业现场高差大于2m时，人员可能坠入坑内，导致高处坠落事故。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69</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受限空间作业</w:t>
            </w: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下水管道、内罐、仓、槽车、管道、隧道、沟、坑、井、池、涵洞等封闭、半封闭的设施及场所</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人员进入受限空间作业时，可能氧气不足，导致窒息事故。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70</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在作业场地狭小、作业人员精力不集中、防护措施不当或夜间照明不足时，也可能会发生碰、挤、擦、刮等其它伤害。</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71</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kern w:val="0"/>
                <w:szCs w:val="18"/>
              </w:rPr>
              <w:t>受限空间作业</w:t>
            </w:r>
            <w:r>
              <w:rPr>
                <w:rFonts w:cs="Times New Roman" w:eastAsiaTheme="minorEastAsia"/>
                <w:szCs w:val="18"/>
              </w:rPr>
              <w:t>部位存在可燃物、易燃易爆危险化学品，遇火源可能导致火灾、爆炸等事故。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72</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kern w:val="0"/>
                <w:szCs w:val="18"/>
              </w:rPr>
            </w:pPr>
            <w:r>
              <w:rPr>
                <w:rFonts w:cs="Times New Roman" w:eastAsiaTheme="minorEastAsia"/>
                <w:szCs w:val="18"/>
              </w:rPr>
              <w:t>进入高温受限空间作业，可能导致高温灼伤事故。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73</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电器设备带电部位</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受限空间作业中，使用电器设备，可能导致触电事故。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74</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高处作业</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高处作业时的工具以及物体</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高处作业时，使用的工具、零件等物品发生坠落，可能会对下部人员或设备造成物体打击。</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75</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高处作业人员本身</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在高于2m的作业平台、脚手架进行操作、检修等高处作业时，可能导致高出坠落事故。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76</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高处作业的登高工具、脚手架</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在高处作业时，使用的脚手架、跳板存在问题，可能导致坍塌事故。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77</w:t>
            </w:r>
          </w:p>
        </w:tc>
        <w:tc>
          <w:tcPr>
            <w:tcW w:w="850"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辅助用房</w:t>
            </w:r>
          </w:p>
        </w:tc>
        <w:tc>
          <w:tcPr>
            <w:tcW w:w="1134" w:type="dxa"/>
            <w:vAlign w:val="center"/>
          </w:tcPr>
          <w:p>
            <w:pPr>
              <w:adjustRightInd w:val="0"/>
              <w:snapToGrid w:val="0"/>
              <w:rPr>
                <w:rFonts w:cs="Times New Roman" w:eastAsiaTheme="minorEastAsia"/>
                <w:szCs w:val="18"/>
              </w:rPr>
            </w:pPr>
            <w:r>
              <w:rPr>
                <w:rFonts w:cs="Times New Roman" w:eastAsiaTheme="minorEastAsia"/>
                <w:szCs w:val="18"/>
              </w:rPr>
              <w:t>厨房电器设备</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电源控制开关受烟尘、潮湿等因素影响，控制失效而带电，人员触摸伤亡。</w:t>
            </w:r>
          </w:p>
          <w:p>
            <w:pPr>
              <w:widowControl/>
              <w:adjustRightInd w:val="0"/>
              <w:snapToGrid w:val="0"/>
              <w:rPr>
                <w:rFonts w:cs="Times New Roman" w:eastAsiaTheme="minorEastAsia"/>
                <w:szCs w:val="18"/>
              </w:rPr>
            </w:pPr>
            <w:r>
              <w:rPr>
                <w:rFonts w:cs="Times New Roman" w:eastAsiaTheme="minorEastAsia"/>
                <w:szCs w:val="18"/>
              </w:rPr>
              <w:t>电源线被浸泡、高温腐蚀等外漏，易导致人员触电。</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b/>
                <w:bCs/>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78</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厨房燃气设备</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使用燃气发生泄漏，遇火源可能导致火灾爆炸事故。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79</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cs="Times New Roman" w:eastAsiaTheme="minorEastAsia"/>
                <w:szCs w:val="18"/>
              </w:rPr>
              <w:t>绞肉机</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加料处防护设施缺失或失效，可能缴入人手、衣服等。</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cs="Times New Roman" w:eastAsiaTheme="minorEastAsia"/>
                <w:kern w:val="0"/>
                <w:szCs w:val="18"/>
              </w:rPr>
              <w:t>人员伤亡</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80</w:t>
            </w:r>
          </w:p>
        </w:tc>
        <w:tc>
          <w:tcPr>
            <w:tcW w:w="850" w:type="dxa"/>
            <w:vMerge w:val="continue"/>
            <w:vAlign w:val="center"/>
          </w:tcPr>
          <w:p>
            <w:pPr>
              <w:widowControl/>
              <w:adjustRightInd w:val="0"/>
              <w:snapToGrid w:val="0"/>
              <w:rPr>
                <w:rFonts w:cs="Times New Roman" w:eastAsiaTheme="minorEastAsia"/>
                <w:szCs w:val="18"/>
              </w:rPr>
            </w:pPr>
          </w:p>
        </w:tc>
        <w:tc>
          <w:tcPr>
            <w:tcW w:w="1134" w:type="dxa"/>
            <w:vAlign w:val="center"/>
          </w:tcPr>
          <w:p>
            <w:pPr>
              <w:adjustRightInd w:val="0"/>
              <w:snapToGrid w:val="0"/>
              <w:rPr>
                <w:rFonts w:cs="Times New Roman" w:eastAsiaTheme="minorEastAsia"/>
                <w:szCs w:val="18"/>
              </w:rPr>
            </w:pPr>
            <w:r>
              <w:rPr>
                <w:rFonts w:cs="Times New Roman" w:eastAsiaTheme="minorEastAsia"/>
                <w:szCs w:val="18"/>
              </w:rPr>
              <w:t>压面机</w:t>
            </w:r>
          </w:p>
        </w:tc>
        <w:tc>
          <w:tcPr>
            <w:tcW w:w="4111" w:type="dxa"/>
            <w:vAlign w:val="center"/>
          </w:tcPr>
          <w:p>
            <w:pPr>
              <w:adjustRightInd w:val="0"/>
              <w:snapToGrid w:val="0"/>
              <w:rPr>
                <w:rFonts w:cs="Times New Roman" w:eastAsiaTheme="minorEastAsia"/>
                <w:szCs w:val="18"/>
              </w:rPr>
            </w:pPr>
            <w:r>
              <w:rPr>
                <w:rFonts w:cs="Times New Roman" w:eastAsiaTheme="minorEastAsia"/>
                <w:szCs w:val="18"/>
              </w:rPr>
              <w:t>加料处防护设施缺失或失效，可能缴入人手、衣服等。</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cs="Times New Roman" w:eastAsiaTheme="minorEastAsia"/>
                <w:kern w:val="0"/>
                <w:szCs w:val="18"/>
              </w:rPr>
              <w:t>人员伤亡</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81</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员工宿舍</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使用电器设备时，可能发生触电事故。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b/>
                <w:bCs/>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82</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使用电器设备时，可能引发火灾事故。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b/>
                <w:bCs/>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83</w:t>
            </w:r>
          </w:p>
        </w:tc>
        <w:tc>
          <w:tcPr>
            <w:tcW w:w="850" w:type="dxa"/>
            <w:vMerge w:val="restart"/>
            <w:vAlign w:val="center"/>
          </w:tcPr>
          <w:p>
            <w:pPr>
              <w:adjustRightInd w:val="0"/>
              <w:snapToGrid w:val="0"/>
              <w:rPr>
                <w:rFonts w:cs="Times New Roman" w:eastAsiaTheme="minorEastAsia"/>
                <w:szCs w:val="18"/>
              </w:rPr>
            </w:pPr>
            <w:r>
              <w:rPr>
                <w:rFonts w:cs="Times New Roman" w:eastAsiaTheme="minorEastAsia"/>
                <w:szCs w:val="18"/>
              </w:rPr>
              <w:t>检维修作业</w:t>
            </w:r>
          </w:p>
        </w:tc>
        <w:tc>
          <w:tcPr>
            <w:tcW w:w="1134" w:type="dxa"/>
            <w:vMerge w:val="restart"/>
            <w:vAlign w:val="center"/>
          </w:tcPr>
          <w:p>
            <w:pPr>
              <w:adjustRightInd w:val="0"/>
              <w:snapToGrid w:val="0"/>
              <w:rPr>
                <w:rFonts w:cs="Times New Roman" w:eastAsiaTheme="minorEastAsia"/>
                <w:szCs w:val="18"/>
              </w:rPr>
            </w:pPr>
            <w:r>
              <w:rPr>
                <w:rFonts w:cs="Times New Roman" w:eastAsiaTheme="minorEastAsia"/>
                <w:szCs w:val="18"/>
              </w:rPr>
              <w:t>被检修设备</w:t>
            </w:r>
          </w:p>
        </w:tc>
        <w:tc>
          <w:tcPr>
            <w:tcW w:w="411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检维修无安全施工方案，停机未执行操作牌、停电牌制度，可能导致高处坠落与车辆伤害。</w:t>
            </w:r>
          </w:p>
        </w:tc>
        <w:tc>
          <w:tcPr>
            <w:tcW w:w="9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djustRightInd w:val="0"/>
              <w:snapToGrid w:val="0"/>
              <w:rPr>
                <w:rFonts w:cs="Times New Roman" w:eastAsiaTheme="minorEastAsia"/>
                <w:szCs w:val="18"/>
              </w:rPr>
            </w:pPr>
            <w:r>
              <w:rPr>
                <w:rFonts w:cs="Times New Roman" w:eastAsiaTheme="minor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高处坠落</w:t>
            </w:r>
          </w:p>
          <w:p>
            <w:pPr>
              <w:widowControl/>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84</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adjustRightInd w:val="0"/>
              <w:snapToGrid w:val="0"/>
              <w:rPr>
                <w:rFonts w:cs="Times New Roman" w:eastAsiaTheme="minorEastAsia"/>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检修过程未落实检维修作业方案，可能导致火灾、高处坠落与车辆伤害。</w:t>
            </w:r>
          </w:p>
        </w:tc>
        <w:tc>
          <w:tcPr>
            <w:tcW w:w="9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djustRightInd w:val="0"/>
              <w:snapToGrid w:val="0"/>
              <w:rPr>
                <w:rFonts w:cs="Times New Roman" w:eastAsiaTheme="minorEastAsia"/>
                <w:szCs w:val="18"/>
              </w:rPr>
            </w:pPr>
            <w:r>
              <w:rPr>
                <w:rFonts w:cs="Times New Roman" w:eastAsiaTheme="minor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火灾</w:t>
            </w:r>
          </w:p>
          <w:p>
            <w:pPr>
              <w:widowControl/>
              <w:adjustRightInd w:val="0"/>
              <w:snapToGrid w:val="0"/>
              <w:rPr>
                <w:rFonts w:cs="Times New Roman" w:eastAsiaTheme="minorEastAsia"/>
                <w:szCs w:val="18"/>
              </w:rPr>
            </w:pPr>
            <w:r>
              <w:rPr>
                <w:rFonts w:cs="Times New Roman" w:eastAsiaTheme="minorEastAsia"/>
                <w:szCs w:val="18"/>
              </w:rPr>
              <w:t>高处坠落</w:t>
            </w:r>
          </w:p>
          <w:p>
            <w:pPr>
              <w:widowControl/>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85</w:t>
            </w:r>
          </w:p>
        </w:tc>
        <w:tc>
          <w:tcPr>
            <w:tcW w:w="850" w:type="dxa"/>
            <w:vMerge w:val="continue"/>
            <w:vAlign w:val="center"/>
          </w:tcPr>
          <w:p>
            <w:pPr>
              <w:widowControl/>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检修结束未按程序进行试车，安全装置未及时恢复，可能导致火灾、机械伤害和爆炸。</w:t>
            </w:r>
          </w:p>
        </w:tc>
        <w:tc>
          <w:tcPr>
            <w:tcW w:w="9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djustRightInd w:val="0"/>
              <w:snapToGrid w:val="0"/>
              <w:rPr>
                <w:rFonts w:cs="Times New Roman" w:eastAsiaTheme="minorEastAsia"/>
                <w:szCs w:val="18"/>
              </w:rPr>
            </w:pPr>
            <w:r>
              <w:rPr>
                <w:rFonts w:cs="Times New Roman" w:eastAsiaTheme="minor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火灾</w:t>
            </w:r>
          </w:p>
          <w:p>
            <w:pPr>
              <w:widowControl/>
              <w:adjustRightInd w:val="0"/>
              <w:snapToGrid w:val="0"/>
              <w:rPr>
                <w:rFonts w:cs="Times New Roman" w:eastAsiaTheme="minorEastAsia"/>
                <w:szCs w:val="18"/>
              </w:rPr>
            </w:pPr>
            <w:r>
              <w:rPr>
                <w:rFonts w:cs="Times New Roman" w:eastAsiaTheme="minorEastAsia"/>
                <w:szCs w:val="18"/>
              </w:rPr>
              <w:t>机械伤害</w:t>
            </w:r>
          </w:p>
          <w:p>
            <w:pPr>
              <w:widowControl/>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86</w:t>
            </w:r>
          </w:p>
        </w:tc>
        <w:tc>
          <w:tcPr>
            <w:tcW w:w="850" w:type="dxa"/>
            <w:vAlign w:val="center"/>
          </w:tcPr>
          <w:p>
            <w:pPr>
              <w:widowControl/>
              <w:adjustRightInd w:val="0"/>
              <w:snapToGrid w:val="0"/>
              <w:rPr>
                <w:rFonts w:cs="Times New Roman" w:eastAsiaTheme="minorEastAsia"/>
                <w:szCs w:val="18"/>
              </w:rPr>
            </w:pPr>
            <w:r>
              <w:rPr>
                <w:rFonts w:cs="Times New Roman" w:eastAsiaTheme="minorEastAsia"/>
                <w:szCs w:val="18"/>
              </w:rPr>
              <w:t>承压设备检修</w:t>
            </w: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被检修设备</w:t>
            </w:r>
          </w:p>
        </w:tc>
        <w:tc>
          <w:tcPr>
            <w:tcW w:w="411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承压设备带压检修，可能导致灼烫、机械伤害和触电。</w:t>
            </w:r>
          </w:p>
        </w:tc>
        <w:tc>
          <w:tcPr>
            <w:tcW w:w="9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djustRightInd w:val="0"/>
              <w:snapToGrid w:val="0"/>
              <w:rPr>
                <w:rFonts w:cs="Times New Roman" w:eastAsiaTheme="minorEastAsia"/>
                <w:szCs w:val="18"/>
              </w:rPr>
            </w:pPr>
            <w:r>
              <w:rPr>
                <w:rFonts w:cs="Times New Roman" w:eastAsiaTheme="minor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灼烫</w:t>
            </w:r>
          </w:p>
          <w:p>
            <w:pPr>
              <w:widowControl/>
              <w:adjustRightInd w:val="0"/>
              <w:snapToGrid w:val="0"/>
              <w:rPr>
                <w:rFonts w:cs="Times New Roman" w:eastAsiaTheme="minorEastAsia"/>
                <w:szCs w:val="18"/>
              </w:rPr>
            </w:pPr>
            <w:r>
              <w:rPr>
                <w:rFonts w:cs="Times New Roman" w:eastAsiaTheme="minorEastAsia"/>
                <w:szCs w:val="18"/>
              </w:rPr>
              <w:t>触电</w:t>
            </w:r>
          </w:p>
          <w:p>
            <w:pPr>
              <w:widowControl/>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87</w:t>
            </w:r>
          </w:p>
        </w:tc>
        <w:tc>
          <w:tcPr>
            <w:tcW w:w="850" w:type="dxa"/>
            <w:vMerge w:val="restart"/>
            <w:vAlign w:val="center"/>
          </w:tcPr>
          <w:p>
            <w:pPr>
              <w:adjustRightInd w:val="0"/>
              <w:snapToGrid w:val="0"/>
              <w:rPr>
                <w:rFonts w:cs="Times New Roman" w:eastAsiaTheme="minorEastAsia"/>
                <w:szCs w:val="18"/>
              </w:rPr>
            </w:pPr>
            <w:r>
              <w:rPr>
                <w:rFonts w:cs="Times New Roman" w:eastAsiaTheme="minorEastAsia"/>
                <w:szCs w:val="18"/>
              </w:rPr>
              <w:t>油品储存库</w:t>
            </w: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储油罐</w:t>
            </w:r>
          </w:p>
        </w:tc>
        <w:tc>
          <w:tcPr>
            <w:tcW w:w="4111" w:type="dxa"/>
            <w:vAlign w:val="center"/>
          </w:tcPr>
          <w:p>
            <w:pPr>
              <w:widowControl/>
              <w:adjustRightInd w:val="0"/>
              <w:snapToGrid w:val="0"/>
              <w:rPr>
                <w:rFonts w:cs="Times New Roman" w:eastAsiaTheme="minorEastAsia"/>
                <w:b/>
                <w:bCs/>
                <w:kern w:val="0"/>
                <w:szCs w:val="18"/>
              </w:rPr>
            </w:pPr>
            <w:r>
              <w:rPr>
                <w:rFonts w:cs="Times New Roman" w:eastAsiaTheme="minorEastAsia"/>
                <w:szCs w:val="18"/>
              </w:rPr>
              <w:t>储罐内油品发生泄漏，遇火源可能导致火灾爆炸事故。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88</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储罐内的油品泄漏后，人员大量吸入挥发的油气可能导致中毒窒息等事故。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89</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储罐液位控制系统</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储罐内液位控制系统失效，导致油品溢出，遇火源引发火灾爆炸事故。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90</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立式储油罐的梯子、扶手、平台</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通往储油罐顶部平台作业过程中，可能发生高处坠落事故。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autoSpaceDE w:val="0"/>
              <w:autoSpaceDN w:val="0"/>
              <w:adjustRightInd w:val="0"/>
              <w:snapToGrid w:val="0"/>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91</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储油罐顶部</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储罐顶部作业过程中，可能发生高处坠落事故。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autoSpaceDE w:val="0"/>
              <w:autoSpaceDN w:val="0"/>
              <w:adjustRightInd w:val="0"/>
              <w:snapToGrid w:val="0"/>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92</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测量孔的作业平台</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储罐测量孔作业平台测量过程中，可能发生高处坠落事故。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autoSpaceDE w:val="0"/>
              <w:autoSpaceDN w:val="0"/>
              <w:adjustRightInd w:val="0"/>
              <w:snapToGrid w:val="0"/>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93</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储罐通气管</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储罐通气管排出的可燃油气，遇火源可能发生火灾爆炸事故。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94</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储罐呼吸阀</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储罐呼吸阀发生堵塞，导致储罐内部压力过大或形成负压，发生胀罐事故或瘪罐事故。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95</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氮气密封保护系统</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储罐内氮气保护系统超压，导致内部压力上升，可能发生胀罐事故。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96</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bookmarkStart w:id="51" w:name="OLE_LINK119"/>
            <w:bookmarkStart w:id="52" w:name="OLE_LINK120"/>
            <w:r>
              <w:rPr>
                <w:rFonts w:cs="Times New Roman" w:eastAsiaTheme="minorEastAsia"/>
                <w:szCs w:val="18"/>
              </w:rPr>
              <w:t>外浮顶罐</w:t>
            </w:r>
            <w:bookmarkEnd w:id="51"/>
            <w:bookmarkEnd w:id="52"/>
            <w:r>
              <w:rPr>
                <w:rFonts w:cs="Times New Roman" w:eastAsiaTheme="minorEastAsia"/>
                <w:szCs w:val="18"/>
              </w:rPr>
              <w:t>的自动通气阀、呼吸阀、阻火器、浮顶量油口、取样口等部位</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外浮顶罐在使用中，由于静电导除不到位，可能导致火灾爆炸事故。</w:t>
            </w:r>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97</w:t>
            </w:r>
          </w:p>
        </w:tc>
        <w:tc>
          <w:tcPr>
            <w:tcW w:w="850" w:type="dxa"/>
            <w:vMerge w:val="continue"/>
            <w:vAlign w:val="center"/>
          </w:tcPr>
          <w:p>
            <w:pPr>
              <w:adjustRightInd w:val="0"/>
              <w:snapToGrid w:val="0"/>
              <w:rPr>
                <w:rFonts w:cs="Times New Roman" w:eastAsiaTheme="minorEastAsia"/>
                <w:szCs w:val="18"/>
              </w:rPr>
            </w:pP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进出口管道</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油罐区进出口管道法兰处油品泄漏，遇火源可能导致火灾爆炸。</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98</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油罐区进出口管道法兰处油品泄漏，人员大量吸入挥发油气可能导致中毒窒息等事故。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99</w:t>
            </w:r>
          </w:p>
        </w:tc>
        <w:tc>
          <w:tcPr>
            <w:tcW w:w="850" w:type="dxa"/>
            <w:vMerge w:val="continue"/>
            <w:vAlign w:val="center"/>
          </w:tcPr>
          <w:p>
            <w:pPr>
              <w:adjustRightInd w:val="0"/>
              <w:snapToGrid w:val="0"/>
              <w:rPr>
                <w:rFonts w:cs="Times New Roman" w:eastAsiaTheme="minorEastAsia"/>
                <w:szCs w:val="18"/>
              </w:rPr>
            </w:pP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易燃和可燃液体泵</w:t>
            </w:r>
          </w:p>
        </w:tc>
        <w:tc>
          <w:tcPr>
            <w:tcW w:w="4111" w:type="dxa"/>
            <w:vAlign w:val="center"/>
          </w:tcPr>
          <w:p>
            <w:pPr>
              <w:widowControl/>
              <w:adjustRightInd w:val="0"/>
              <w:snapToGrid w:val="0"/>
              <w:rPr>
                <w:rFonts w:cs="Times New Roman" w:eastAsiaTheme="minorEastAsia"/>
                <w:b/>
                <w:bCs/>
                <w:kern w:val="0"/>
                <w:szCs w:val="18"/>
              </w:rPr>
            </w:pPr>
            <w:r>
              <w:rPr>
                <w:rFonts w:cs="Times New Roman" w:eastAsiaTheme="minorEastAsia"/>
                <w:szCs w:val="18"/>
              </w:rPr>
              <w:t>输送泵内的油品发生泄漏，遇火源可能导致火灾、爆炸。</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100</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输送的油品发生泄漏后，人员大量吸入挥发油气可能导致中毒窒息等事故。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101</w:t>
            </w:r>
          </w:p>
        </w:tc>
        <w:tc>
          <w:tcPr>
            <w:tcW w:w="850" w:type="dxa"/>
            <w:vMerge w:val="continue"/>
            <w:vAlign w:val="center"/>
          </w:tcPr>
          <w:p>
            <w:pPr>
              <w:adjustRightInd w:val="0"/>
              <w:snapToGrid w:val="0"/>
              <w:rPr>
                <w:rFonts w:cs="Times New Roman" w:eastAsiaTheme="minorEastAsia"/>
                <w:szCs w:val="18"/>
              </w:rPr>
            </w:pP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高点排气阀</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高点排气阀内可燃气体被引燃，导致火灾爆炸事故。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102</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高点排气阀内可燃气体含有毒性，导致中毒窒息事故。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103</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易燃可燃气体排放口</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易燃可燃气体排放口处可燃气体被引燃，导致火灾爆炸事故。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104</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容器泵安全阀</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容器泵的安全阀发生故障，导致容器泵内压力不能正常泄放，发生事故。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105</w:t>
            </w:r>
          </w:p>
        </w:tc>
        <w:tc>
          <w:tcPr>
            <w:tcW w:w="850" w:type="dxa"/>
            <w:vMerge w:val="continue"/>
            <w:vAlign w:val="center"/>
          </w:tcPr>
          <w:p>
            <w:pPr>
              <w:adjustRightInd w:val="0"/>
              <w:snapToGrid w:val="0"/>
              <w:rPr>
                <w:rFonts w:cs="Times New Roman" w:eastAsiaTheme="minorEastAsia"/>
                <w:szCs w:val="18"/>
              </w:rPr>
            </w:pP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铁路罐车装卸线</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油品灌装过程中，油品发生泄漏，遇火源导致火灾爆炸事故。</w:t>
            </w:r>
          </w:p>
          <w:p>
            <w:pPr>
              <w:widowControl/>
              <w:adjustRightInd w:val="0"/>
              <w:snapToGrid w:val="0"/>
              <w:rPr>
                <w:rFonts w:cs="Times New Roman" w:eastAsiaTheme="minorEastAsia"/>
                <w:szCs w:val="18"/>
              </w:rPr>
            </w:pPr>
            <w:r>
              <w:rPr>
                <w:rFonts w:cs="Times New Roman" w:eastAsiaTheme="minorEastAsia"/>
                <w:szCs w:val="18"/>
              </w:rPr>
              <w:t>油品灌装过程中，液体速度过快，由于静电导除出现问题，产生静电，引发火灾爆炸事故。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106</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油品灌装过程中，油品发生泄漏后，人员大量吸入挥发油气可能导致中毒窒息等事故。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107</w:t>
            </w:r>
          </w:p>
        </w:tc>
        <w:tc>
          <w:tcPr>
            <w:tcW w:w="850" w:type="dxa"/>
            <w:vMerge w:val="continue"/>
            <w:vAlign w:val="center"/>
          </w:tcPr>
          <w:p>
            <w:pPr>
              <w:adjustRightInd w:val="0"/>
              <w:snapToGrid w:val="0"/>
              <w:rPr>
                <w:rFonts w:cs="Times New Roman" w:eastAsiaTheme="minorEastAsia"/>
                <w:szCs w:val="18"/>
              </w:rPr>
            </w:pP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桶装液体装卸站台</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工作人员在站台附近装卸桶装液体时，可能从站台跌落，导致摔伤。</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108</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桶装液体时发生泄漏，遇火源导致火灾爆炸事故。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109</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罐车装卸栈桥</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人员在罐车装卸栈桥上作业时，可能发生坠落，导致高处坠落事故。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110</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汽车灌装棚</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汽车灌装棚等建筑的可燃物，因雷电导致火灾事故。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111</w:t>
            </w:r>
          </w:p>
        </w:tc>
        <w:tc>
          <w:tcPr>
            <w:tcW w:w="850" w:type="dxa"/>
            <w:vMerge w:val="continue"/>
            <w:vAlign w:val="center"/>
          </w:tcPr>
          <w:p>
            <w:pPr>
              <w:adjustRightInd w:val="0"/>
              <w:snapToGrid w:val="0"/>
              <w:rPr>
                <w:rFonts w:cs="Times New Roman" w:eastAsiaTheme="minorEastAsia"/>
                <w:szCs w:val="18"/>
              </w:rPr>
            </w:pP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汽车灌装车</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灌装汽车进入灌装区时，可能与人员发生碰撞，导致车辆伤害事故。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112</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汽车灌装车装卸过程中，发生油气泄漏，遇火源导致火灾爆炸事故。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113</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汽车灌装车油品灌装过程中，由于静电导除出现问题，产生静电，引发火灾爆炸事故。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114</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汽车灌装车装卸过程中，发生油气泄漏，人员大量吸入挥发油气导致中毒窒息事故。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115</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汽车灌装鹤管</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采用鹤管给灌装汽车装油时，可能产生静电，导致火灾爆炸事故。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116</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钢储罐</w:t>
            </w:r>
          </w:p>
        </w:tc>
        <w:tc>
          <w:tcPr>
            <w:tcW w:w="4111" w:type="dxa"/>
            <w:vAlign w:val="center"/>
          </w:tcPr>
          <w:p>
            <w:pPr>
              <w:widowControl/>
              <w:adjustRightInd w:val="0"/>
              <w:snapToGrid w:val="0"/>
              <w:rPr>
                <w:rFonts w:cs="Times New Roman" w:eastAsiaTheme="minorEastAsia"/>
                <w:szCs w:val="18"/>
              </w:rPr>
            </w:pPr>
            <w:bookmarkStart w:id="53" w:name="OLE_LINK117"/>
            <w:bookmarkStart w:id="54" w:name="OLE_LINK118"/>
            <w:r>
              <w:rPr>
                <w:rFonts w:cs="Times New Roman" w:eastAsiaTheme="minorEastAsia"/>
                <w:szCs w:val="18"/>
              </w:rPr>
              <w:t>钢储罐由于接地不良，遇雷电可能导致火灾爆炸事故。</w:t>
            </w:r>
            <w:bookmarkEnd w:id="53"/>
            <w:bookmarkEnd w:id="54"/>
          </w:p>
        </w:tc>
        <w:tc>
          <w:tcPr>
            <w:tcW w:w="992"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人员伤亡</w:t>
            </w:r>
          </w:p>
          <w:p>
            <w:pPr>
              <w:autoSpaceDE w:val="0"/>
              <w:autoSpaceDN w:val="0"/>
              <w:adjustRightInd w:val="0"/>
              <w:snapToGrid w:val="0"/>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117</w:t>
            </w:r>
          </w:p>
        </w:tc>
        <w:tc>
          <w:tcPr>
            <w:tcW w:w="850" w:type="dxa"/>
            <w:vMerge w:val="continue"/>
            <w:vAlign w:val="center"/>
          </w:tcPr>
          <w:p>
            <w:pPr>
              <w:adjustRightInd w:val="0"/>
              <w:snapToGrid w:val="0"/>
              <w:rPr>
                <w:rFonts w:cs="Times New Roman" w:eastAsiaTheme="minorEastAsia"/>
                <w:szCs w:val="18"/>
              </w:rPr>
            </w:pP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工艺管道</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工艺管道内的油品泄漏，遇火源发生火灾爆炸事故。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118</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工艺管道内的油品泄漏，人员大量吸入挥发油气，可能引发中毒窒息事故。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119</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工艺管沟</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管沟内可能积聚大量可燃油气，遇火源可能导致火灾爆炸事故。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120</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穿越、跨越铁路和道路的工艺管道</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管道在重力作用下，发生破坏，导致油品发生泄漏，引发火灾爆炸事故。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b/>
                <w:bCs/>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121</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热力管道</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热力管道的内的高温热水或蒸汽介质发生泄漏，导致灼烫事故。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122</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穿越、跨越铁路和道路的热力管道</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管道在重力作用下，发生破坏，导致高温介质发生泄漏，引发灼烫事故。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b/>
                <w:bCs/>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123</w:t>
            </w:r>
          </w:p>
        </w:tc>
        <w:tc>
          <w:tcPr>
            <w:tcW w:w="850" w:type="dxa"/>
            <w:vMerge w:val="continue"/>
            <w:vAlign w:val="center"/>
          </w:tcPr>
          <w:p>
            <w:pPr>
              <w:adjustRightInd w:val="0"/>
              <w:snapToGrid w:val="0"/>
              <w:rPr>
                <w:rFonts w:cs="Times New Roman" w:eastAsiaTheme="minorEastAsia"/>
                <w:szCs w:val="18"/>
              </w:rPr>
            </w:pPr>
          </w:p>
        </w:tc>
        <w:tc>
          <w:tcPr>
            <w:tcW w:w="1134"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灌桶设施</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灌装时，油品发生泄漏，遇火源导致火灾爆炸事故。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124</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油品灌装时，由于缺乏静电导除，或静电导除不良，可能产生静电，可能引发火灾爆炸事故。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125</w:t>
            </w:r>
          </w:p>
        </w:tc>
        <w:tc>
          <w:tcPr>
            <w:tcW w:w="850" w:type="dxa"/>
            <w:vMerge w:val="continue"/>
            <w:vAlign w:val="center"/>
          </w:tcPr>
          <w:p>
            <w:pPr>
              <w:adjustRightInd w:val="0"/>
              <w:snapToGrid w:val="0"/>
              <w:rPr>
                <w:rFonts w:cs="Times New Roman" w:eastAsiaTheme="minorEastAsia"/>
                <w:szCs w:val="18"/>
              </w:rPr>
            </w:pPr>
          </w:p>
        </w:tc>
        <w:tc>
          <w:tcPr>
            <w:tcW w:w="1134" w:type="dxa"/>
            <w:vMerge w:val="continue"/>
            <w:vAlign w:val="center"/>
          </w:tcPr>
          <w:p>
            <w:pPr>
              <w:widowControl/>
              <w:adjustRightInd w:val="0"/>
              <w:snapToGrid w:val="0"/>
              <w:rPr>
                <w:rFonts w:cs="Times New Roman" w:eastAsiaTheme="minorEastAsia"/>
                <w:szCs w:val="18"/>
              </w:rPr>
            </w:pP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灌装毒性液体时发生泄漏，人员大量吸入挥发油气可能导致中毒窒息等事故。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126</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灌油枪</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灌油枪管道产生静电，导致火灾爆炸事故。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p>
            <w:pPr>
              <w:widowControl/>
              <w:adjustRightInd w:val="0"/>
              <w:snapToGrid w:val="0"/>
              <w:rPr>
                <w:rFonts w:cs="Times New Roman" w:eastAsiaTheme="minorEastAsia"/>
                <w:b/>
                <w:bCs/>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127</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灌桶</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堆放的空桶和重桶，发生坍塌，砸伤周边人员。</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autoSpaceDE w:val="0"/>
              <w:autoSpaceDN w:val="0"/>
              <w:adjustRightInd w:val="0"/>
              <w:snapToGrid w:val="0"/>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128</w:t>
            </w:r>
          </w:p>
        </w:tc>
        <w:tc>
          <w:tcPr>
            <w:tcW w:w="850" w:type="dxa"/>
            <w:vMerge w:val="continue"/>
            <w:vAlign w:val="center"/>
          </w:tcPr>
          <w:p>
            <w:pPr>
              <w:adjustRightInd w:val="0"/>
              <w:snapToGrid w:val="0"/>
              <w:rPr>
                <w:rFonts w:cs="Times New Roman" w:eastAsiaTheme="minorEastAsia"/>
                <w:szCs w:val="18"/>
              </w:rPr>
            </w:pPr>
          </w:p>
        </w:tc>
        <w:tc>
          <w:tcPr>
            <w:tcW w:w="1134" w:type="dxa"/>
            <w:vAlign w:val="center"/>
          </w:tcPr>
          <w:p>
            <w:pPr>
              <w:widowControl/>
              <w:adjustRightInd w:val="0"/>
              <w:snapToGrid w:val="0"/>
              <w:rPr>
                <w:rFonts w:cs="Times New Roman" w:eastAsiaTheme="minorEastAsia"/>
                <w:szCs w:val="18"/>
              </w:rPr>
            </w:pPr>
            <w:r>
              <w:rPr>
                <w:rFonts w:cs="Times New Roman" w:eastAsiaTheme="minorEastAsia"/>
                <w:szCs w:val="18"/>
              </w:rPr>
              <w:t>运输车辆</w:t>
            </w:r>
          </w:p>
        </w:tc>
        <w:tc>
          <w:tcPr>
            <w:tcW w:w="4111" w:type="dxa"/>
            <w:vAlign w:val="center"/>
          </w:tcPr>
          <w:p>
            <w:pPr>
              <w:widowControl/>
              <w:adjustRightInd w:val="0"/>
              <w:snapToGrid w:val="0"/>
              <w:rPr>
                <w:rFonts w:cs="Times New Roman" w:eastAsiaTheme="minorEastAsia"/>
                <w:szCs w:val="18"/>
              </w:rPr>
            </w:pPr>
            <w:r>
              <w:rPr>
                <w:rFonts w:cs="Times New Roman" w:eastAsiaTheme="minorEastAsia"/>
                <w:szCs w:val="18"/>
              </w:rPr>
              <w:t>在灌桶场所使用车辆运输油桶时，与行人发生碰撞，导致车辆伤害事故。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vAlign w:val="center"/>
          </w:tcPr>
          <w:p>
            <w:pPr>
              <w:autoSpaceDE w:val="0"/>
              <w:autoSpaceDN w:val="0"/>
              <w:adjustRightInd w:val="0"/>
              <w:snapToGrid w:val="0"/>
              <w:rPr>
                <w:rFonts w:cs="Times New Roman" w:eastAsiaTheme="minorEastAsia"/>
                <w:szCs w:val="18"/>
              </w:rPr>
            </w:pPr>
            <w:r>
              <w:rPr>
                <w:rFonts w:hint="eastAsia"/>
                <w:b/>
              </w:rPr>
              <w:t>水泥生产</w:t>
            </w:r>
          </w:p>
        </w:tc>
      </w:tr>
      <w:tr>
        <w:tblPrEx>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129</w:t>
            </w:r>
          </w:p>
        </w:tc>
        <w:tc>
          <w:tcPr>
            <w:tcW w:w="850" w:type="dxa"/>
            <w:vMerge w:val="restart"/>
            <w:vAlign w:val="center"/>
          </w:tcPr>
          <w:p>
            <w:pPr>
              <w:adjustRightInd w:val="0"/>
              <w:snapToGrid w:val="0"/>
              <w:jc w:val="left"/>
              <w:rPr>
                <w:szCs w:val="18"/>
              </w:rPr>
            </w:pPr>
            <w:r>
              <w:rPr>
                <w:rFonts w:hint="eastAsia"/>
                <w:szCs w:val="18"/>
              </w:rPr>
              <w:t>破碎设备</w:t>
            </w:r>
          </w:p>
        </w:tc>
        <w:tc>
          <w:tcPr>
            <w:tcW w:w="1134" w:type="dxa"/>
            <w:vAlign w:val="center"/>
          </w:tcPr>
          <w:p>
            <w:pPr>
              <w:adjustRightInd w:val="0"/>
              <w:snapToGrid w:val="0"/>
              <w:jc w:val="left"/>
              <w:rPr>
                <w:szCs w:val="18"/>
              </w:rPr>
            </w:pPr>
            <w:r>
              <w:rPr>
                <w:rFonts w:hint="eastAsia"/>
                <w:szCs w:val="18"/>
              </w:rPr>
              <w:t>机械传动部位</w:t>
            </w:r>
          </w:p>
        </w:tc>
        <w:tc>
          <w:tcPr>
            <w:tcW w:w="4111" w:type="dxa"/>
            <w:vAlign w:val="center"/>
          </w:tcPr>
          <w:p>
            <w:pPr>
              <w:adjustRightInd w:val="0"/>
              <w:snapToGrid w:val="0"/>
              <w:jc w:val="left"/>
              <w:rPr>
                <w:szCs w:val="18"/>
              </w:rPr>
            </w:pPr>
            <w:r>
              <w:rPr>
                <w:rFonts w:hint="eastAsia"/>
                <w:szCs w:val="18"/>
              </w:rPr>
              <w:t>防护装置缺失或失效，卷入人的衣服、手、头发等可能导致人员伤亡事故。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130</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给料或转运料斗及料槽开口、检修人孔门</w:t>
            </w:r>
          </w:p>
        </w:tc>
        <w:tc>
          <w:tcPr>
            <w:tcW w:w="4111" w:type="dxa"/>
            <w:vAlign w:val="center"/>
          </w:tcPr>
          <w:p>
            <w:pPr>
              <w:adjustRightInd w:val="0"/>
              <w:snapToGrid w:val="0"/>
              <w:jc w:val="left"/>
              <w:rPr>
                <w:szCs w:val="18"/>
              </w:rPr>
            </w:pPr>
            <w:r>
              <w:rPr>
                <w:rFonts w:hint="eastAsia"/>
                <w:szCs w:val="18"/>
              </w:rPr>
              <w:t>易发生人员跌落的料斗进料口，无防止人员跌落的篦子板，或篦子板磨损严重、孔洞太大，人孔门不牢固或未锁紧等，均可能导致高处坠落的发生。</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131</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破碎设备</w:t>
            </w:r>
          </w:p>
        </w:tc>
        <w:tc>
          <w:tcPr>
            <w:tcW w:w="4111" w:type="dxa"/>
            <w:vAlign w:val="center"/>
          </w:tcPr>
          <w:p>
            <w:pPr>
              <w:adjustRightInd w:val="0"/>
              <w:snapToGrid w:val="0"/>
              <w:jc w:val="left"/>
              <w:rPr>
                <w:szCs w:val="18"/>
              </w:rPr>
            </w:pPr>
            <w:r>
              <w:rPr>
                <w:rFonts w:hint="eastAsia"/>
                <w:szCs w:val="18"/>
              </w:rPr>
              <w:t>破碎设备运转过程中进行清理物料作业，可能导致机械伤害或物体打击。</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132</w:t>
            </w:r>
          </w:p>
        </w:tc>
        <w:tc>
          <w:tcPr>
            <w:tcW w:w="850" w:type="dxa"/>
            <w:vMerge w:val="restart"/>
            <w:vAlign w:val="center"/>
          </w:tcPr>
          <w:p>
            <w:pPr>
              <w:adjustRightInd w:val="0"/>
              <w:snapToGrid w:val="0"/>
              <w:jc w:val="left"/>
              <w:rPr>
                <w:szCs w:val="18"/>
              </w:rPr>
            </w:pPr>
            <w:r>
              <w:rPr>
                <w:rFonts w:hint="eastAsia"/>
                <w:szCs w:val="18"/>
              </w:rPr>
              <w:t>粉磨设备</w:t>
            </w:r>
          </w:p>
        </w:tc>
        <w:tc>
          <w:tcPr>
            <w:tcW w:w="1134" w:type="dxa"/>
            <w:vAlign w:val="center"/>
          </w:tcPr>
          <w:p>
            <w:pPr>
              <w:adjustRightInd w:val="0"/>
              <w:snapToGrid w:val="0"/>
              <w:jc w:val="left"/>
              <w:rPr>
                <w:szCs w:val="18"/>
              </w:rPr>
            </w:pPr>
            <w:r>
              <w:rPr>
                <w:rFonts w:hint="eastAsia"/>
                <w:szCs w:val="18"/>
              </w:rPr>
              <w:t>磨机机械传动部位</w:t>
            </w:r>
          </w:p>
        </w:tc>
        <w:tc>
          <w:tcPr>
            <w:tcW w:w="4111" w:type="dxa"/>
            <w:vAlign w:val="center"/>
          </w:tcPr>
          <w:p>
            <w:pPr>
              <w:adjustRightInd w:val="0"/>
              <w:snapToGrid w:val="0"/>
              <w:jc w:val="left"/>
              <w:rPr>
                <w:szCs w:val="18"/>
              </w:rPr>
            </w:pPr>
            <w:r>
              <w:rPr>
                <w:rFonts w:hint="eastAsia"/>
                <w:szCs w:val="18"/>
              </w:rPr>
              <w:t>防护装置缺失或失效，卷入人的衣服、手、头发等可能导致人员伤亡事故。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133</w:t>
            </w:r>
          </w:p>
        </w:tc>
        <w:tc>
          <w:tcPr>
            <w:tcW w:w="850" w:type="dxa"/>
            <w:vMerge w:val="continue"/>
            <w:vAlign w:val="center"/>
          </w:tcPr>
          <w:p>
            <w:pPr>
              <w:adjustRightInd w:val="0"/>
              <w:snapToGrid w:val="0"/>
              <w:jc w:val="left"/>
              <w:rPr>
                <w:szCs w:val="18"/>
              </w:rPr>
            </w:pPr>
          </w:p>
        </w:tc>
        <w:tc>
          <w:tcPr>
            <w:tcW w:w="1134" w:type="dxa"/>
            <w:vMerge w:val="restart"/>
            <w:vAlign w:val="center"/>
          </w:tcPr>
          <w:p>
            <w:pPr>
              <w:adjustRightInd w:val="0"/>
              <w:snapToGrid w:val="0"/>
              <w:jc w:val="left"/>
              <w:rPr>
                <w:szCs w:val="18"/>
              </w:rPr>
            </w:pPr>
            <w:r>
              <w:rPr>
                <w:rFonts w:hint="eastAsia"/>
                <w:szCs w:val="18"/>
              </w:rPr>
              <w:t>磨机、选粉机、辊压机等</w:t>
            </w:r>
          </w:p>
        </w:tc>
        <w:tc>
          <w:tcPr>
            <w:tcW w:w="4111" w:type="dxa"/>
            <w:vAlign w:val="center"/>
          </w:tcPr>
          <w:p>
            <w:pPr>
              <w:adjustRightInd w:val="0"/>
              <w:snapToGrid w:val="0"/>
              <w:jc w:val="left"/>
              <w:rPr>
                <w:szCs w:val="18"/>
              </w:rPr>
            </w:pPr>
            <w:r>
              <w:rPr>
                <w:rFonts w:hint="eastAsia"/>
                <w:szCs w:val="18"/>
              </w:rPr>
              <w:t>开机声光信号装置缺失或失效，可能导致机械伤害。</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134</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进入磨机检修作业未配备一氧化碳、氧气浓度检测设备或未进行通风换气，可能导致中毒窒息。</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135</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人员易接触的表面高温设备未设置隔离护栏等防护装置或防护装置失效，可能导致灼烫或机械伤害。</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p>
            <w:pPr>
              <w:adjustRightInd w:val="0"/>
              <w:snapToGrid w:val="0"/>
              <w:jc w:val="left"/>
              <w:rPr>
                <w:szCs w:val="18"/>
              </w:rPr>
            </w:pPr>
            <w:r>
              <w:rPr>
                <w:rFonts w:hint="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136</w:t>
            </w:r>
          </w:p>
        </w:tc>
        <w:tc>
          <w:tcPr>
            <w:tcW w:w="850" w:type="dxa"/>
            <w:vMerge w:val="restart"/>
            <w:vAlign w:val="center"/>
          </w:tcPr>
          <w:p>
            <w:pPr>
              <w:adjustRightInd w:val="0"/>
              <w:snapToGrid w:val="0"/>
              <w:jc w:val="left"/>
              <w:rPr>
                <w:szCs w:val="18"/>
              </w:rPr>
            </w:pPr>
            <w:r>
              <w:rPr>
                <w:rFonts w:hint="eastAsia"/>
                <w:szCs w:val="18"/>
              </w:rPr>
              <w:t>预热系统</w:t>
            </w:r>
          </w:p>
        </w:tc>
        <w:tc>
          <w:tcPr>
            <w:tcW w:w="1134" w:type="dxa"/>
            <w:vMerge w:val="restart"/>
            <w:vAlign w:val="center"/>
          </w:tcPr>
          <w:p>
            <w:pPr>
              <w:adjustRightInd w:val="0"/>
              <w:snapToGrid w:val="0"/>
              <w:jc w:val="left"/>
              <w:rPr>
                <w:szCs w:val="18"/>
              </w:rPr>
            </w:pPr>
            <w:r>
              <w:rPr>
                <w:rFonts w:hint="eastAsia"/>
                <w:szCs w:val="18"/>
              </w:rPr>
              <w:t>预热器</w:t>
            </w:r>
          </w:p>
        </w:tc>
        <w:tc>
          <w:tcPr>
            <w:tcW w:w="4111" w:type="dxa"/>
            <w:vAlign w:val="center"/>
          </w:tcPr>
          <w:p>
            <w:pPr>
              <w:adjustRightInd w:val="0"/>
              <w:snapToGrid w:val="0"/>
              <w:jc w:val="left"/>
              <w:rPr>
                <w:szCs w:val="18"/>
              </w:rPr>
            </w:pPr>
            <w:r>
              <w:rPr>
                <w:rFonts w:hint="eastAsia"/>
                <w:szCs w:val="18"/>
              </w:rPr>
              <w:t>结皮清理过程中违章作业，脚手架搭设不规范、未采取可靠的防坠落措施等，可能导致高处坠落。</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137</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预热器清堵作业、翻板阀检查等违章操作，可能导致灼烫、物体打击。</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灼烫</w:t>
            </w:r>
          </w:p>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138</w:t>
            </w:r>
          </w:p>
        </w:tc>
        <w:tc>
          <w:tcPr>
            <w:tcW w:w="850" w:type="dxa"/>
            <w:vMerge w:val="restart"/>
            <w:vAlign w:val="center"/>
          </w:tcPr>
          <w:p>
            <w:pPr>
              <w:adjustRightInd w:val="0"/>
              <w:snapToGrid w:val="0"/>
              <w:jc w:val="left"/>
              <w:rPr>
                <w:szCs w:val="18"/>
              </w:rPr>
            </w:pPr>
            <w:r>
              <w:rPr>
                <w:rFonts w:hint="eastAsia"/>
                <w:szCs w:val="18"/>
              </w:rPr>
              <w:t>回转窑</w:t>
            </w:r>
          </w:p>
        </w:tc>
        <w:tc>
          <w:tcPr>
            <w:tcW w:w="1134" w:type="dxa"/>
            <w:vAlign w:val="center"/>
          </w:tcPr>
          <w:p>
            <w:pPr>
              <w:adjustRightInd w:val="0"/>
              <w:snapToGrid w:val="0"/>
              <w:jc w:val="left"/>
              <w:rPr>
                <w:szCs w:val="18"/>
              </w:rPr>
            </w:pPr>
            <w:r>
              <w:rPr>
                <w:rFonts w:hint="eastAsia"/>
                <w:szCs w:val="18"/>
              </w:rPr>
              <w:t>传动部位</w:t>
            </w:r>
          </w:p>
        </w:tc>
        <w:tc>
          <w:tcPr>
            <w:tcW w:w="4111" w:type="dxa"/>
            <w:vAlign w:val="center"/>
          </w:tcPr>
          <w:p>
            <w:pPr>
              <w:adjustRightInd w:val="0"/>
              <w:snapToGrid w:val="0"/>
              <w:jc w:val="left"/>
              <w:rPr>
                <w:szCs w:val="18"/>
              </w:rPr>
            </w:pPr>
            <w:r>
              <w:rPr>
                <w:rFonts w:hint="eastAsia"/>
                <w:szCs w:val="18"/>
              </w:rPr>
              <w:t>防护装置缺失或失效，卷入人的衣服、手、头发等可能导致人员伤亡事故。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139</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托轮</w:t>
            </w:r>
          </w:p>
        </w:tc>
        <w:tc>
          <w:tcPr>
            <w:tcW w:w="4111" w:type="dxa"/>
            <w:vAlign w:val="center"/>
          </w:tcPr>
          <w:p>
            <w:pPr>
              <w:adjustRightInd w:val="0"/>
              <w:snapToGrid w:val="0"/>
              <w:jc w:val="left"/>
              <w:rPr>
                <w:szCs w:val="18"/>
              </w:rPr>
            </w:pPr>
            <w:r>
              <w:rPr>
                <w:rFonts w:hint="eastAsia"/>
                <w:szCs w:val="18"/>
              </w:rPr>
              <w:t>支撑装置松动或剧烈震动、晃动，造成托轮脱落，导致机械伤害或物体打击。</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140</w:t>
            </w:r>
          </w:p>
        </w:tc>
        <w:tc>
          <w:tcPr>
            <w:tcW w:w="850" w:type="dxa"/>
            <w:vMerge w:val="continue"/>
            <w:vAlign w:val="center"/>
          </w:tcPr>
          <w:p>
            <w:pPr>
              <w:adjustRightInd w:val="0"/>
              <w:snapToGrid w:val="0"/>
              <w:jc w:val="left"/>
              <w:rPr>
                <w:szCs w:val="18"/>
              </w:rPr>
            </w:pPr>
          </w:p>
        </w:tc>
        <w:tc>
          <w:tcPr>
            <w:tcW w:w="1134" w:type="dxa"/>
            <w:vMerge w:val="restart"/>
            <w:vAlign w:val="center"/>
          </w:tcPr>
          <w:p>
            <w:pPr>
              <w:adjustRightInd w:val="0"/>
              <w:snapToGrid w:val="0"/>
              <w:jc w:val="left"/>
              <w:rPr>
                <w:szCs w:val="18"/>
              </w:rPr>
            </w:pPr>
            <w:r>
              <w:rPr>
                <w:rFonts w:hint="eastAsia"/>
                <w:szCs w:val="18"/>
              </w:rPr>
              <w:t>筒体</w:t>
            </w:r>
          </w:p>
        </w:tc>
        <w:tc>
          <w:tcPr>
            <w:tcW w:w="4111" w:type="dxa"/>
            <w:vAlign w:val="center"/>
          </w:tcPr>
          <w:p>
            <w:pPr>
              <w:adjustRightInd w:val="0"/>
              <w:snapToGrid w:val="0"/>
              <w:jc w:val="left"/>
              <w:rPr>
                <w:szCs w:val="18"/>
              </w:rPr>
            </w:pPr>
            <w:r>
              <w:rPr>
                <w:rFonts w:hint="eastAsia"/>
                <w:szCs w:val="18"/>
              </w:rPr>
              <w:t>检修人孔门等固定不牢或未锁紧，可能导致高处坠落。</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高处坠落</w:t>
            </w:r>
          </w:p>
        </w:tc>
      </w:tr>
      <w:tr>
        <w:tblPrEx>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141</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高温隔离防护装置缺失或失效，可能造成人员烫伤。</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142</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进入窑内检维修作业，未使用安全行灯，未采取有效能量隔离，无人监护等，可能导致触电。</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143</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窑头</w:t>
            </w:r>
          </w:p>
        </w:tc>
        <w:tc>
          <w:tcPr>
            <w:tcW w:w="4111" w:type="dxa"/>
            <w:vAlign w:val="center"/>
          </w:tcPr>
          <w:p>
            <w:pPr>
              <w:adjustRightInd w:val="0"/>
              <w:snapToGrid w:val="0"/>
              <w:jc w:val="left"/>
              <w:rPr>
                <w:szCs w:val="18"/>
              </w:rPr>
            </w:pPr>
            <w:r>
              <w:rPr>
                <w:rFonts w:hint="eastAsia"/>
                <w:szCs w:val="18"/>
              </w:rPr>
              <w:t>窑头看火未使用防火面罩，可能造成人员烫伤。</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灼烫</w:t>
            </w:r>
          </w:p>
        </w:tc>
      </w:tr>
      <w:tr>
        <w:tblPrEx>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144</w:t>
            </w:r>
          </w:p>
        </w:tc>
        <w:tc>
          <w:tcPr>
            <w:tcW w:w="850" w:type="dxa"/>
            <w:vMerge w:val="continue"/>
            <w:vAlign w:val="center"/>
          </w:tcPr>
          <w:p>
            <w:pPr>
              <w:adjustRightInd w:val="0"/>
              <w:snapToGrid w:val="0"/>
              <w:jc w:val="left"/>
              <w:rPr>
                <w:szCs w:val="18"/>
              </w:rPr>
            </w:pPr>
          </w:p>
        </w:tc>
        <w:tc>
          <w:tcPr>
            <w:tcW w:w="1134" w:type="dxa"/>
            <w:vMerge w:val="restart"/>
            <w:vAlign w:val="center"/>
          </w:tcPr>
          <w:p>
            <w:pPr>
              <w:adjustRightInd w:val="0"/>
              <w:snapToGrid w:val="0"/>
              <w:jc w:val="left"/>
              <w:rPr>
                <w:szCs w:val="18"/>
              </w:rPr>
            </w:pPr>
            <w:r>
              <w:rPr>
                <w:rFonts w:hint="eastAsia"/>
                <w:szCs w:val="18"/>
              </w:rPr>
              <w:t>点火升温用燃油系统</w:t>
            </w:r>
          </w:p>
        </w:tc>
        <w:tc>
          <w:tcPr>
            <w:tcW w:w="4111" w:type="dxa"/>
            <w:vAlign w:val="center"/>
          </w:tcPr>
          <w:p>
            <w:pPr>
              <w:adjustRightInd w:val="0"/>
              <w:snapToGrid w:val="0"/>
              <w:jc w:val="left"/>
              <w:rPr>
                <w:szCs w:val="18"/>
              </w:rPr>
            </w:pPr>
            <w:r>
              <w:rPr>
                <w:rFonts w:hint="eastAsia"/>
                <w:szCs w:val="18"/>
              </w:rPr>
              <w:t>点火、烘窑过程违章操作，水分未充分排出，可能造成人员烫伤。</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145</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点火、给煤过程违章操作，发生爆燃、回火，可能造成人员烫伤。</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146</w:t>
            </w:r>
          </w:p>
        </w:tc>
        <w:tc>
          <w:tcPr>
            <w:tcW w:w="850" w:type="dxa"/>
            <w:vMerge w:val="continue"/>
            <w:vAlign w:val="center"/>
          </w:tcPr>
          <w:p>
            <w:pPr>
              <w:adjustRightInd w:val="0"/>
              <w:snapToGrid w:val="0"/>
              <w:jc w:val="left"/>
              <w:rPr>
                <w:szCs w:val="18"/>
              </w:rPr>
            </w:pPr>
          </w:p>
        </w:tc>
        <w:tc>
          <w:tcPr>
            <w:tcW w:w="1134" w:type="dxa"/>
            <w:vMerge w:val="restart"/>
            <w:vAlign w:val="center"/>
          </w:tcPr>
          <w:p>
            <w:pPr>
              <w:adjustRightInd w:val="0"/>
              <w:snapToGrid w:val="0"/>
              <w:jc w:val="left"/>
              <w:rPr>
                <w:szCs w:val="18"/>
              </w:rPr>
            </w:pPr>
            <w:r>
              <w:rPr>
                <w:rFonts w:hint="eastAsia"/>
                <w:szCs w:val="18"/>
              </w:rPr>
              <w:t>煤粉燃烧器、煤粉输送管</w:t>
            </w:r>
          </w:p>
        </w:tc>
        <w:tc>
          <w:tcPr>
            <w:tcW w:w="4111" w:type="dxa"/>
            <w:vAlign w:val="center"/>
          </w:tcPr>
          <w:p>
            <w:pPr>
              <w:adjustRightInd w:val="0"/>
              <w:snapToGrid w:val="0"/>
              <w:jc w:val="left"/>
              <w:rPr>
                <w:szCs w:val="18"/>
              </w:rPr>
            </w:pPr>
            <w:r>
              <w:rPr>
                <w:rFonts w:hint="eastAsia"/>
                <w:szCs w:val="18"/>
              </w:rPr>
              <w:t>管路发生泄漏，与点火源发生火灾甚至爆炸。</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147</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调整喷煤管位置过程中，窑炉内出现正压，可能导致灼烫。</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148</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窑尾烟室</w:t>
            </w:r>
          </w:p>
        </w:tc>
        <w:tc>
          <w:tcPr>
            <w:tcW w:w="4111" w:type="dxa"/>
            <w:vAlign w:val="center"/>
          </w:tcPr>
          <w:p>
            <w:pPr>
              <w:adjustRightInd w:val="0"/>
              <w:snapToGrid w:val="0"/>
              <w:jc w:val="left"/>
              <w:rPr>
                <w:szCs w:val="18"/>
              </w:rPr>
            </w:pPr>
            <w:r>
              <w:rPr>
                <w:rFonts w:hint="eastAsia"/>
                <w:szCs w:val="18"/>
              </w:rPr>
              <w:t>窑尾烟室缩口斜坡清理结皮，违章作业，可能导致灼烫，高处坠落等。</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灼烫</w:t>
            </w:r>
          </w:p>
          <w:p>
            <w:pPr>
              <w:adjustRightInd w:val="0"/>
              <w:snapToGrid w:val="0"/>
              <w:jc w:val="left"/>
              <w:rPr>
                <w:szCs w:val="18"/>
              </w:rPr>
            </w:pPr>
            <w:r>
              <w:rPr>
                <w:rFonts w:hint="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149</w:t>
            </w:r>
          </w:p>
        </w:tc>
        <w:tc>
          <w:tcPr>
            <w:tcW w:w="850" w:type="dxa"/>
            <w:vMerge w:val="restart"/>
            <w:vAlign w:val="center"/>
          </w:tcPr>
          <w:p>
            <w:pPr>
              <w:adjustRightInd w:val="0"/>
              <w:snapToGrid w:val="0"/>
              <w:jc w:val="left"/>
              <w:rPr>
                <w:szCs w:val="18"/>
              </w:rPr>
            </w:pPr>
            <w:r>
              <w:rPr>
                <w:rFonts w:hint="eastAsia"/>
                <w:szCs w:val="18"/>
              </w:rPr>
              <w:t>篦冷机</w:t>
            </w:r>
          </w:p>
        </w:tc>
        <w:tc>
          <w:tcPr>
            <w:tcW w:w="1134" w:type="dxa"/>
            <w:vAlign w:val="center"/>
          </w:tcPr>
          <w:p>
            <w:pPr>
              <w:adjustRightInd w:val="0"/>
              <w:snapToGrid w:val="0"/>
              <w:jc w:val="left"/>
              <w:rPr>
                <w:szCs w:val="18"/>
              </w:rPr>
            </w:pPr>
            <w:r>
              <w:rPr>
                <w:rFonts w:hint="eastAsia"/>
                <w:szCs w:val="18"/>
              </w:rPr>
              <w:t>传动部位</w:t>
            </w:r>
          </w:p>
        </w:tc>
        <w:tc>
          <w:tcPr>
            <w:tcW w:w="4111" w:type="dxa"/>
            <w:vAlign w:val="center"/>
          </w:tcPr>
          <w:p>
            <w:pPr>
              <w:adjustRightInd w:val="0"/>
              <w:snapToGrid w:val="0"/>
              <w:jc w:val="left"/>
              <w:rPr>
                <w:szCs w:val="18"/>
              </w:rPr>
            </w:pPr>
            <w:r>
              <w:rPr>
                <w:rFonts w:hint="eastAsia"/>
                <w:szCs w:val="18"/>
              </w:rPr>
              <w:t>防护装置缺失或失效，卷入人的衣服、手、头发等科目导致人员伤亡事故。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150</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电机对轮、传动链条</w:t>
            </w:r>
          </w:p>
        </w:tc>
        <w:tc>
          <w:tcPr>
            <w:tcW w:w="4111" w:type="dxa"/>
            <w:vAlign w:val="center"/>
          </w:tcPr>
          <w:p>
            <w:pPr>
              <w:adjustRightInd w:val="0"/>
              <w:snapToGrid w:val="0"/>
              <w:jc w:val="left"/>
              <w:rPr>
                <w:szCs w:val="18"/>
              </w:rPr>
            </w:pPr>
            <w:r>
              <w:rPr>
                <w:rFonts w:hint="eastAsia"/>
                <w:szCs w:val="18"/>
              </w:rPr>
              <w:t>防护装置缺失或失效，卷入人的衣服、手、头发等可能导致人员伤亡事故。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151</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壳体</w:t>
            </w:r>
          </w:p>
        </w:tc>
        <w:tc>
          <w:tcPr>
            <w:tcW w:w="4111" w:type="dxa"/>
            <w:vAlign w:val="center"/>
          </w:tcPr>
          <w:p>
            <w:pPr>
              <w:adjustRightInd w:val="0"/>
              <w:snapToGrid w:val="0"/>
              <w:jc w:val="left"/>
              <w:rPr>
                <w:szCs w:val="18"/>
              </w:rPr>
            </w:pPr>
            <w:r>
              <w:rPr>
                <w:rFonts w:hint="eastAsia"/>
                <w:szCs w:val="18"/>
              </w:rPr>
              <w:t>密封不好，漏风漏料，可能导致中毒。</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152</w:t>
            </w:r>
          </w:p>
        </w:tc>
        <w:tc>
          <w:tcPr>
            <w:tcW w:w="850" w:type="dxa"/>
            <w:vMerge w:val="restart"/>
            <w:vAlign w:val="center"/>
          </w:tcPr>
          <w:p>
            <w:pPr>
              <w:adjustRightInd w:val="0"/>
              <w:snapToGrid w:val="0"/>
              <w:jc w:val="left"/>
              <w:rPr>
                <w:szCs w:val="18"/>
              </w:rPr>
            </w:pPr>
            <w:r>
              <w:rPr>
                <w:rFonts w:hint="eastAsia"/>
                <w:szCs w:val="18"/>
              </w:rPr>
              <w:t>装卸、包装设备</w:t>
            </w:r>
          </w:p>
        </w:tc>
        <w:tc>
          <w:tcPr>
            <w:tcW w:w="1134" w:type="dxa"/>
            <w:vAlign w:val="center"/>
          </w:tcPr>
          <w:p>
            <w:pPr>
              <w:adjustRightInd w:val="0"/>
              <w:snapToGrid w:val="0"/>
              <w:jc w:val="left"/>
              <w:rPr>
                <w:szCs w:val="18"/>
              </w:rPr>
            </w:pPr>
            <w:r>
              <w:rPr>
                <w:rFonts w:hint="eastAsia"/>
                <w:szCs w:val="18"/>
              </w:rPr>
              <w:t>卸车机及传动部位</w:t>
            </w:r>
          </w:p>
        </w:tc>
        <w:tc>
          <w:tcPr>
            <w:tcW w:w="4111" w:type="dxa"/>
            <w:vAlign w:val="center"/>
          </w:tcPr>
          <w:p>
            <w:pPr>
              <w:adjustRightInd w:val="0"/>
              <w:snapToGrid w:val="0"/>
              <w:jc w:val="left"/>
              <w:rPr>
                <w:szCs w:val="18"/>
              </w:rPr>
            </w:pPr>
            <w:r>
              <w:rPr>
                <w:rFonts w:hint="eastAsia"/>
                <w:szCs w:val="18"/>
              </w:rPr>
              <w:t>防护装置缺失或失效，卷入人的衣服、手、头发等可能导致人员伤亡事故。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153</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下料口</w:t>
            </w:r>
          </w:p>
        </w:tc>
        <w:tc>
          <w:tcPr>
            <w:tcW w:w="4111" w:type="dxa"/>
          </w:tcPr>
          <w:p>
            <w:pPr>
              <w:adjustRightInd w:val="0"/>
              <w:snapToGrid w:val="0"/>
              <w:jc w:val="left"/>
              <w:rPr>
                <w:szCs w:val="18"/>
              </w:rPr>
            </w:pPr>
            <w:r>
              <w:rPr>
                <w:rFonts w:hint="eastAsia"/>
                <w:szCs w:val="18"/>
              </w:rPr>
              <w:t>篦子缺失，或篦子间隙不能防止人员掉落，可能造成高处坠落。</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154</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装卸设备作业区</w:t>
            </w:r>
          </w:p>
        </w:tc>
        <w:tc>
          <w:tcPr>
            <w:tcW w:w="4111" w:type="dxa"/>
          </w:tcPr>
          <w:p>
            <w:pPr>
              <w:adjustRightInd w:val="0"/>
              <w:snapToGrid w:val="0"/>
              <w:jc w:val="left"/>
              <w:rPr>
                <w:szCs w:val="18"/>
              </w:rPr>
            </w:pPr>
            <w:r>
              <w:rPr>
                <w:rFonts w:hint="eastAsia"/>
                <w:szCs w:val="18"/>
              </w:rPr>
              <w:t>未设置逃生通道，或通道内有障碍物，紧急情况下人员无法及时逃出，造成人员伤亡。</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155</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袋装水泥码垛</w:t>
            </w:r>
          </w:p>
        </w:tc>
        <w:tc>
          <w:tcPr>
            <w:tcW w:w="4111" w:type="dxa"/>
          </w:tcPr>
          <w:p>
            <w:pPr>
              <w:adjustRightInd w:val="0"/>
              <w:snapToGrid w:val="0"/>
              <w:jc w:val="left"/>
              <w:rPr>
                <w:szCs w:val="18"/>
              </w:rPr>
            </w:pPr>
            <w:r>
              <w:rPr>
                <w:rFonts w:hint="eastAsia"/>
                <w:szCs w:val="18"/>
              </w:rPr>
              <w:t>装卸时码垛超过标准高度，可能造成坍塌事故。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156</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包装纸袋库</w:t>
            </w:r>
          </w:p>
        </w:tc>
        <w:tc>
          <w:tcPr>
            <w:tcW w:w="4111" w:type="dxa"/>
            <w:vAlign w:val="center"/>
          </w:tcPr>
          <w:p>
            <w:pPr>
              <w:adjustRightInd w:val="0"/>
              <w:snapToGrid w:val="0"/>
              <w:jc w:val="left"/>
              <w:rPr>
                <w:szCs w:val="18"/>
              </w:rPr>
            </w:pPr>
            <w:r>
              <w:rPr>
                <w:rFonts w:hint="eastAsia"/>
                <w:szCs w:val="18"/>
              </w:rPr>
              <w:t>可燃物质，遇点火源可能发生火灾。</w:t>
            </w:r>
          </w:p>
        </w:tc>
        <w:tc>
          <w:tcPr>
            <w:tcW w:w="992" w:type="dxa"/>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vAlign w:val="center"/>
          </w:tcPr>
          <w:p>
            <w:pPr>
              <w:adjustRightInd w:val="0"/>
              <w:snapToGrid w:val="0"/>
              <w:jc w:val="left"/>
              <w:rPr>
                <w:szCs w:val="18"/>
              </w:rPr>
            </w:pPr>
            <w:r>
              <w:rPr>
                <w:rFonts w:hint="eastAsia"/>
                <w:szCs w:val="18"/>
              </w:rPr>
              <w:t>火灾</w:t>
            </w:r>
          </w:p>
        </w:tc>
      </w:tr>
      <w:tr>
        <w:tblPrEx>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157</w:t>
            </w:r>
          </w:p>
        </w:tc>
        <w:tc>
          <w:tcPr>
            <w:tcW w:w="850" w:type="dxa"/>
            <w:vMerge w:val="restart"/>
            <w:vAlign w:val="center"/>
          </w:tcPr>
          <w:p>
            <w:pPr>
              <w:adjustRightInd w:val="0"/>
              <w:snapToGrid w:val="0"/>
              <w:jc w:val="left"/>
              <w:rPr>
                <w:szCs w:val="18"/>
              </w:rPr>
            </w:pPr>
            <w:r>
              <w:rPr>
                <w:rFonts w:hint="eastAsia"/>
                <w:szCs w:val="18"/>
              </w:rPr>
              <w:t>煤粉制备系统</w:t>
            </w:r>
          </w:p>
        </w:tc>
        <w:tc>
          <w:tcPr>
            <w:tcW w:w="1134" w:type="dxa"/>
            <w:vMerge w:val="restart"/>
            <w:vAlign w:val="center"/>
          </w:tcPr>
          <w:p>
            <w:pPr>
              <w:adjustRightInd w:val="0"/>
              <w:snapToGrid w:val="0"/>
              <w:jc w:val="left"/>
              <w:rPr>
                <w:szCs w:val="18"/>
              </w:rPr>
            </w:pPr>
            <w:r>
              <w:rPr>
                <w:rFonts w:hint="eastAsia"/>
                <w:szCs w:val="18"/>
              </w:rPr>
              <w:t>煤粉制备系统</w:t>
            </w:r>
          </w:p>
        </w:tc>
        <w:tc>
          <w:tcPr>
            <w:tcW w:w="4111" w:type="dxa"/>
            <w:vAlign w:val="center"/>
          </w:tcPr>
          <w:p>
            <w:pPr>
              <w:adjustRightInd w:val="0"/>
              <w:snapToGrid w:val="0"/>
              <w:jc w:val="left"/>
              <w:rPr>
                <w:szCs w:val="18"/>
              </w:rPr>
            </w:pPr>
            <w:r>
              <w:rPr>
                <w:rFonts w:hint="eastAsia"/>
                <w:szCs w:val="18"/>
              </w:rPr>
              <w:t>系统设备缺少防爆阀或防爆阀存在缺陷，可能导致火灾爆炸。</w:t>
            </w:r>
          </w:p>
        </w:tc>
        <w:tc>
          <w:tcPr>
            <w:tcW w:w="992" w:type="dxa"/>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158</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煤粉制备系统设备和管道未可靠接地或煤粉仓、煤粉秤、煤粉除尘器及煤粉管道等易燃易爆的设备、容器、管道未采取消除静电的措施，可能导致火灾爆炸。</w:t>
            </w:r>
          </w:p>
        </w:tc>
        <w:tc>
          <w:tcPr>
            <w:tcW w:w="992" w:type="dxa"/>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159</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操作人员不熟悉系统工艺、参数特点和安全要求，不能及时准确判断系统可能发生煤粉自燃及火灾信号，可能导致火灾爆炸。</w:t>
            </w:r>
          </w:p>
        </w:tc>
        <w:tc>
          <w:tcPr>
            <w:tcW w:w="992" w:type="dxa"/>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160</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煤磨进出口</w:t>
            </w:r>
          </w:p>
        </w:tc>
        <w:tc>
          <w:tcPr>
            <w:tcW w:w="4111" w:type="dxa"/>
            <w:vAlign w:val="center"/>
          </w:tcPr>
          <w:p>
            <w:pPr>
              <w:adjustRightInd w:val="0"/>
              <w:snapToGrid w:val="0"/>
              <w:jc w:val="left"/>
              <w:rPr>
                <w:szCs w:val="18"/>
              </w:rPr>
            </w:pPr>
            <w:r>
              <w:rPr>
                <w:rFonts w:hint="eastAsia"/>
                <w:szCs w:val="18"/>
              </w:rPr>
              <w:t>温度监测装置缺失或失效，可能导致火灾爆炸。</w:t>
            </w:r>
          </w:p>
        </w:tc>
        <w:tc>
          <w:tcPr>
            <w:tcW w:w="992" w:type="dxa"/>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161</w:t>
            </w:r>
          </w:p>
        </w:tc>
        <w:tc>
          <w:tcPr>
            <w:tcW w:w="850" w:type="dxa"/>
            <w:vMerge w:val="continue"/>
            <w:vAlign w:val="center"/>
          </w:tcPr>
          <w:p>
            <w:pPr>
              <w:adjustRightInd w:val="0"/>
              <w:snapToGrid w:val="0"/>
              <w:jc w:val="left"/>
              <w:rPr>
                <w:szCs w:val="18"/>
              </w:rPr>
            </w:pPr>
          </w:p>
        </w:tc>
        <w:tc>
          <w:tcPr>
            <w:tcW w:w="1134" w:type="dxa"/>
            <w:vMerge w:val="restart"/>
            <w:vAlign w:val="center"/>
          </w:tcPr>
          <w:p>
            <w:pPr>
              <w:adjustRightInd w:val="0"/>
              <w:snapToGrid w:val="0"/>
              <w:jc w:val="left"/>
              <w:rPr>
                <w:szCs w:val="18"/>
              </w:rPr>
            </w:pPr>
            <w:r>
              <w:rPr>
                <w:rFonts w:hint="eastAsia"/>
                <w:szCs w:val="18"/>
              </w:rPr>
              <w:t>煤粉仓、收尘器</w:t>
            </w:r>
          </w:p>
        </w:tc>
        <w:tc>
          <w:tcPr>
            <w:tcW w:w="4111" w:type="dxa"/>
            <w:vAlign w:val="center"/>
          </w:tcPr>
          <w:p>
            <w:pPr>
              <w:adjustRightInd w:val="0"/>
              <w:snapToGrid w:val="0"/>
              <w:jc w:val="left"/>
              <w:rPr>
                <w:szCs w:val="18"/>
              </w:rPr>
            </w:pPr>
            <w:r>
              <w:rPr>
                <w:rFonts w:hint="eastAsia"/>
                <w:szCs w:val="18"/>
              </w:rPr>
              <w:t>温度和一氧化碳监测及自动报警装置缺失或失效，可能导致火灾爆炸或中毒。</w:t>
            </w:r>
          </w:p>
        </w:tc>
        <w:tc>
          <w:tcPr>
            <w:tcW w:w="992" w:type="dxa"/>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162</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煤粉仓等系统设备和管道封闭不严，煤粉泄漏或进入新鲜空气等，可能导致火灾爆炸。</w:t>
            </w:r>
          </w:p>
        </w:tc>
        <w:tc>
          <w:tcPr>
            <w:tcW w:w="992" w:type="dxa"/>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163</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煤粉制备系统</w:t>
            </w:r>
          </w:p>
        </w:tc>
        <w:tc>
          <w:tcPr>
            <w:tcW w:w="4111" w:type="dxa"/>
          </w:tcPr>
          <w:p>
            <w:pPr>
              <w:adjustRightInd w:val="0"/>
              <w:snapToGrid w:val="0"/>
              <w:jc w:val="left"/>
              <w:rPr>
                <w:szCs w:val="18"/>
              </w:rPr>
            </w:pPr>
            <w:r>
              <w:rPr>
                <w:rFonts w:hint="eastAsia"/>
                <w:szCs w:val="18"/>
              </w:rPr>
              <w:t>煤粉制备系统设备和管道未可靠接地或煤粉仓、煤粉秤、煤粉除尘器及煤粉管道等易燃易爆的设备、容器、管道未采取消除静电的措施。</w:t>
            </w:r>
          </w:p>
        </w:tc>
        <w:tc>
          <w:tcPr>
            <w:tcW w:w="992" w:type="dxa"/>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164</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煤磨系统</w:t>
            </w:r>
          </w:p>
        </w:tc>
        <w:tc>
          <w:tcPr>
            <w:tcW w:w="4111" w:type="dxa"/>
          </w:tcPr>
          <w:p>
            <w:pPr>
              <w:adjustRightInd w:val="0"/>
              <w:snapToGrid w:val="0"/>
              <w:jc w:val="left"/>
              <w:rPr>
                <w:szCs w:val="18"/>
              </w:rPr>
            </w:pPr>
            <w:r>
              <w:rPr>
                <w:rFonts w:hint="eastAsia"/>
                <w:szCs w:val="18"/>
              </w:rPr>
              <w:t>未设置防燃、防爆、防雷、防静电及防结露措施，或未设置温度和一氧化碳监测，或未设置气体灭火装置，可能导致火灾爆炸。</w:t>
            </w:r>
          </w:p>
        </w:tc>
        <w:tc>
          <w:tcPr>
            <w:tcW w:w="992" w:type="dxa"/>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165</w:t>
            </w:r>
          </w:p>
        </w:tc>
        <w:tc>
          <w:tcPr>
            <w:tcW w:w="850" w:type="dxa"/>
            <w:vAlign w:val="center"/>
          </w:tcPr>
          <w:p>
            <w:pPr>
              <w:adjustRightInd w:val="0"/>
              <w:snapToGrid w:val="0"/>
              <w:jc w:val="left"/>
              <w:rPr>
                <w:szCs w:val="18"/>
              </w:rPr>
            </w:pPr>
            <w:r>
              <w:rPr>
                <w:rFonts w:hint="eastAsia"/>
                <w:szCs w:val="18"/>
              </w:rPr>
              <w:t>脱硝系统</w:t>
            </w:r>
          </w:p>
        </w:tc>
        <w:tc>
          <w:tcPr>
            <w:tcW w:w="1134" w:type="dxa"/>
            <w:vAlign w:val="center"/>
          </w:tcPr>
          <w:p>
            <w:pPr>
              <w:adjustRightInd w:val="0"/>
              <w:snapToGrid w:val="0"/>
              <w:jc w:val="left"/>
              <w:rPr>
                <w:szCs w:val="18"/>
              </w:rPr>
            </w:pPr>
            <w:r>
              <w:rPr>
                <w:rFonts w:hint="eastAsia"/>
                <w:szCs w:val="18"/>
              </w:rPr>
              <w:t>氨水储罐</w:t>
            </w:r>
          </w:p>
        </w:tc>
        <w:tc>
          <w:tcPr>
            <w:tcW w:w="4111" w:type="dxa"/>
            <w:vAlign w:val="center"/>
          </w:tcPr>
          <w:p>
            <w:pPr>
              <w:adjustRightInd w:val="0"/>
              <w:snapToGrid w:val="0"/>
              <w:rPr>
                <w:szCs w:val="18"/>
              </w:rPr>
            </w:pPr>
            <w:r>
              <w:rPr>
                <w:rFonts w:hint="eastAsia"/>
                <w:szCs w:val="18"/>
              </w:rPr>
              <w:t>氨水储罐无专人管理；氨气浓度报警系统、防泄漏装置、防静电系统等缺失或失效，可能导致火灾爆炸或中毒。</w:t>
            </w:r>
          </w:p>
        </w:tc>
        <w:tc>
          <w:tcPr>
            <w:tcW w:w="992" w:type="dxa"/>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vAlign w:val="center"/>
          </w:tcPr>
          <w:p>
            <w:pPr>
              <w:adjustRightInd w:val="0"/>
              <w:snapToGrid w:val="0"/>
              <w:jc w:val="left"/>
              <w:rPr>
                <w:szCs w:val="18"/>
              </w:rPr>
            </w:pPr>
            <w:r>
              <w:rPr>
                <w:rFonts w:hint="eastAsia"/>
                <w:szCs w:val="18"/>
              </w:rPr>
              <w:t>中毒和窒息</w:t>
            </w:r>
          </w:p>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166</w:t>
            </w:r>
          </w:p>
        </w:tc>
        <w:tc>
          <w:tcPr>
            <w:tcW w:w="850" w:type="dxa"/>
            <w:vAlign w:val="center"/>
          </w:tcPr>
          <w:p>
            <w:pPr>
              <w:adjustRightInd w:val="0"/>
              <w:snapToGrid w:val="0"/>
              <w:jc w:val="left"/>
              <w:rPr>
                <w:szCs w:val="18"/>
              </w:rPr>
            </w:pPr>
            <w:r>
              <w:rPr>
                <w:rFonts w:hint="eastAsia"/>
                <w:szCs w:val="18"/>
              </w:rPr>
              <w:t>水泥窑协调处置设备</w:t>
            </w:r>
          </w:p>
        </w:tc>
        <w:tc>
          <w:tcPr>
            <w:tcW w:w="1134" w:type="dxa"/>
            <w:vAlign w:val="center"/>
          </w:tcPr>
          <w:p>
            <w:pPr>
              <w:adjustRightInd w:val="0"/>
              <w:snapToGrid w:val="0"/>
              <w:jc w:val="left"/>
              <w:rPr>
                <w:szCs w:val="18"/>
              </w:rPr>
            </w:pPr>
            <w:r>
              <w:rPr>
                <w:rFonts w:hint="eastAsia"/>
                <w:szCs w:val="18"/>
              </w:rPr>
              <w:t>水泥窑协调处置设备</w:t>
            </w:r>
          </w:p>
        </w:tc>
        <w:tc>
          <w:tcPr>
            <w:tcW w:w="4111" w:type="dxa"/>
          </w:tcPr>
          <w:p>
            <w:pPr>
              <w:adjustRightInd w:val="0"/>
              <w:snapToGrid w:val="0"/>
              <w:jc w:val="left"/>
              <w:rPr>
                <w:szCs w:val="18"/>
              </w:rPr>
            </w:pPr>
            <w:r>
              <w:rPr>
                <w:rFonts w:hint="eastAsia"/>
                <w:szCs w:val="18"/>
              </w:rPr>
              <w:t>水泥窑协同处置易燃性固体废物，预处理破碎仓和混合搅拌仓未配备防火防爆装置或防火防爆装置失效，可能导致火灾爆炸。</w:t>
            </w:r>
          </w:p>
        </w:tc>
        <w:tc>
          <w:tcPr>
            <w:tcW w:w="992" w:type="dxa"/>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vAlign w:val="center"/>
          </w:tcPr>
          <w:p>
            <w:pPr>
              <w:adjustRightInd w:val="0"/>
              <w:snapToGrid w:val="0"/>
              <w:jc w:val="left"/>
              <w:rPr>
                <w:szCs w:val="18"/>
              </w:rPr>
            </w:pPr>
            <w:r>
              <w:rPr>
                <w:rFonts w:hint="eastAsia"/>
                <w:szCs w:val="18"/>
              </w:rPr>
              <w:t>中毒和窒息</w:t>
            </w:r>
          </w:p>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CellMar>
            <w:top w:w="0" w:type="dxa"/>
            <w:left w:w="108" w:type="dxa"/>
            <w:bottom w:w="0" w:type="dxa"/>
            <w:right w:w="108" w:type="dxa"/>
          </w:tblCellMar>
        </w:tblPrEx>
        <w:trPr>
          <w:trHeight w:val="20" w:hRule="atLeast"/>
          <w:jc w:val="center"/>
        </w:trPr>
        <w:tc>
          <w:tcPr>
            <w:tcW w:w="8822" w:type="dxa"/>
            <w:gridSpan w:val="6"/>
            <w:vAlign w:val="center"/>
          </w:tcPr>
          <w:p>
            <w:pPr>
              <w:autoSpaceDE w:val="0"/>
              <w:autoSpaceDN w:val="0"/>
              <w:adjustRightInd w:val="0"/>
              <w:snapToGrid w:val="0"/>
              <w:rPr>
                <w:b/>
              </w:rPr>
            </w:pPr>
            <w:r>
              <w:rPr>
                <w:rFonts w:hint="eastAsia"/>
                <w:b/>
              </w:rPr>
              <w:t>水泥制品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167</w:t>
            </w:r>
          </w:p>
        </w:tc>
        <w:tc>
          <w:tcPr>
            <w:tcW w:w="850" w:type="dxa"/>
            <w:vMerge w:val="restart"/>
            <w:vAlign w:val="center"/>
          </w:tcPr>
          <w:p>
            <w:pPr>
              <w:adjustRightInd w:val="0"/>
              <w:snapToGrid w:val="0"/>
              <w:jc w:val="left"/>
              <w:rPr>
                <w:szCs w:val="18"/>
              </w:rPr>
            </w:pPr>
            <w:r>
              <w:rPr>
                <w:rFonts w:hint="eastAsia"/>
                <w:szCs w:val="18"/>
              </w:rPr>
              <w:t>模板加工设备</w:t>
            </w:r>
          </w:p>
        </w:tc>
        <w:tc>
          <w:tcPr>
            <w:tcW w:w="1134" w:type="dxa"/>
            <w:vMerge w:val="restart"/>
            <w:vAlign w:val="center"/>
          </w:tcPr>
          <w:p>
            <w:pPr>
              <w:adjustRightInd w:val="0"/>
              <w:snapToGrid w:val="0"/>
              <w:jc w:val="left"/>
              <w:rPr>
                <w:szCs w:val="18"/>
              </w:rPr>
            </w:pPr>
            <w:r>
              <w:rPr>
                <w:rFonts w:hint="eastAsia"/>
                <w:szCs w:val="18"/>
              </w:rPr>
              <w:t>剪板机</w:t>
            </w:r>
          </w:p>
        </w:tc>
        <w:tc>
          <w:tcPr>
            <w:tcW w:w="4111" w:type="dxa"/>
            <w:vAlign w:val="center"/>
          </w:tcPr>
          <w:p>
            <w:pPr>
              <w:adjustRightInd w:val="0"/>
              <w:snapToGrid w:val="0"/>
              <w:jc w:val="left"/>
              <w:rPr>
                <w:szCs w:val="18"/>
              </w:rPr>
            </w:pPr>
            <w:r>
              <w:rPr>
                <w:rFonts w:hint="eastAsia"/>
                <w:szCs w:val="18"/>
              </w:rPr>
              <w:t>超负荷运转、夹紧机构、</w:t>
            </w:r>
            <w:r>
              <w:rPr>
                <w:szCs w:val="18"/>
              </w:rPr>
              <w:t>离合器</w:t>
            </w:r>
            <w:r>
              <w:rPr>
                <w:rFonts w:hint="eastAsia"/>
                <w:szCs w:val="18"/>
              </w:rPr>
              <w:t>、</w:t>
            </w:r>
            <w:r>
              <w:rPr>
                <w:szCs w:val="18"/>
              </w:rPr>
              <w:t>制动器</w:t>
            </w:r>
            <w:r>
              <w:rPr>
                <w:rFonts w:hint="eastAsia"/>
                <w:szCs w:val="18"/>
              </w:rPr>
              <w:t>失灵；选用错误刀具；钢板未压紧等可能导致物体打击、机械伤害。</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p>
            <w:pPr>
              <w:adjustRightInd w:val="0"/>
              <w:snapToGrid w:val="0"/>
              <w:jc w:val="left"/>
              <w:rPr>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168</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widowControl/>
              <w:adjustRightInd w:val="0"/>
              <w:snapToGrid w:val="0"/>
              <w:rPr>
                <w:rFonts w:cs="Times New Roman"/>
                <w:szCs w:val="18"/>
              </w:rPr>
            </w:pPr>
            <w:r>
              <w:rPr>
                <w:rFonts w:cs="Times New Roman"/>
                <w:szCs w:val="18"/>
              </w:rPr>
              <w:t>接地等绝缘措施失效，可能导致触电。</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169</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折弯机</w:t>
            </w:r>
          </w:p>
        </w:tc>
        <w:tc>
          <w:tcPr>
            <w:tcW w:w="4111" w:type="dxa"/>
          </w:tcPr>
          <w:p>
            <w:pPr>
              <w:adjustRightInd w:val="0"/>
              <w:snapToGrid w:val="0"/>
              <w:jc w:val="left"/>
              <w:rPr>
                <w:szCs w:val="18"/>
              </w:rPr>
            </w:pPr>
            <w:r>
              <w:rPr>
                <w:rFonts w:hint="eastAsia"/>
                <w:szCs w:val="18"/>
              </w:rPr>
              <w:t>过载保护装置失灵，电气箱门打开时不能正常断电，机体带电操作可能使人员触电。</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170</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摇臂钻床</w:t>
            </w:r>
          </w:p>
        </w:tc>
        <w:tc>
          <w:tcPr>
            <w:tcW w:w="4111" w:type="dxa"/>
          </w:tcPr>
          <w:p>
            <w:pPr>
              <w:adjustRightInd w:val="0"/>
              <w:snapToGrid w:val="0"/>
              <w:jc w:val="left"/>
              <w:rPr>
                <w:szCs w:val="18"/>
              </w:rPr>
            </w:pPr>
            <w:r>
              <w:rPr>
                <w:rFonts w:hint="eastAsia"/>
                <w:szCs w:val="18"/>
              </w:rPr>
              <w:t>非工作期间摇臂钻床手柄在工作位置上，未切断电源，可能导致触电或机械伤害。</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触电</w:t>
            </w:r>
          </w:p>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171</w:t>
            </w:r>
          </w:p>
        </w:tc>
        <w:tc>
          <w:tcPr>
            <w:tcW w:w="850" w:type="dxa"/>
            <w:vMerge w:val="restart"/>
            <w:vAlign w:val="center"/>
          </w:tcPr>
          <w:p>
            <w:pPr>
              <w:adjustRightInd w:val="0"/>
              <w:snapToGrid w:val="0"/>
              <w:jc w:val="left"/>
              <w:rPr>
                <w:szCs w:val="18"/>
              </w:rPr>
            </w:pPr>
            <w:r>
              <w:rPr>
                <w:rFonts w:hint="eastAsia"/>
                <w:szCs w:val="18"/>
              </w:rPr>
              <w:t>钢筋加工设备</w:t>
            </w:r>
          </w:p>
        </w:tc>
        <w:tc>
          <w:tcPr>
            <w:tcW w:w="1134" w:type="dxa"/>
            <w:vMerge w:val="restart"/>
            <w:vAlign w:val="center"/>
          </w:tcPr>
          <w:p>
            <w:pPr>
              <w:adjustRightInd w:val="0"/>
              <w:snapToGrid w:val="0"/>
              <w:jc w:val="left"/>
              <w:rPr>
                <w:szCs w:val="18"/>
              </w:rPr>
            </w:pPr>
            <w:r>
              <w:rPr>
                <w:rFonts w:hint="eastAsia"/>
                <w:szCs w:val="18"/>
              </w:rPr>
              <w:t>切断机</w:t>
            </w:r>
          </w:p>
        </w:tc>
        <w:tc>
          <w:tcPr>
            <w:tcW w:w="4111" w:type="dxa"/>
          </w:tcPr>
          <w:p>
            <w:pPr>
              <w:adjustRightInd w:val="0"/>
              <w:snapToGrid w:val="0"/>
              <w:jc w:val="left"/>
              <w:rPr>
                <w:szCs w:val="18"/>
              </w:rPr>
            </w:pPr>
            <w:r>
              <w:rPr>
                <w:rFonts w:hint="eastAsia"/>
                <w:szCs w:val="18"/>
              </w:rPr>
              <w:t>传动部位防护装置缺失或失效，卷入人的衣服、手、头发等，可能导致人员伤亡事故。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172</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Pr>
          <w:p>
            <w:pPr>
              <w:adjustRightInd w:val="0"/>
              <w:snapToGrid w:val="0"/>
              <w:jc w:val="left"/>
              <w:rPr>
                <w:szCs w:val="18"/>
              </w:rPr>
            </w:pPr>
            <w:r>
              <w:rPr>
                <w:rFonts w:hint="eastAsia"/>
                <w:szCs w:val="18"/>
              </w:rPr>
              <w:t>刀口刀片有裂纹，刀架螺栓固定不牢固等，可能导致工件飞出伤人。</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173</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调直机</w:t>
            </w:r>
          </w:p>
        </w:tc>
        <w:tc>
          <w:tcPr>
            <w:tcW w:w="4111" w:type="dxa"/>
            <w:vAlign w:val="center"/>
          </w:tcPr>
          <w:p>
            <w:pPr>
              <w:adjustRightInd w:val="0"/>
              <w:snapToGrid w:val="0"/>
              <w:jc w:val="left"/>
              <w:rPr>
                <w:szCs w:val="18"/>
              </w:rPr>
            </w:pPr>
            <w:r>
              <w:rPr>
                <w:rFonts w:hint="eastAsia"/>
                <w:szCs w:val="18"/>
              </w:rPr>
              <w:t>安装不平稳，倾倒致人伤亡。</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174</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除锈机</w:t>
            </w:r>
          </w:p>
        </w:tc>
        <w:tc>
          <w:tcPr>
            <w:tcW w:w="4111" w:type="dxa"/>
          </w:tcPr>
          <w:p>
            <w:pPr>
              <w:adjustRightInd w:val="0"/>
              <w:snapToGrid w:val="0"/>
              <w:jc w:val="left"/>
              <w:rPr>
                <w:szCs w:val="18"/>
              </w:rPr>
            </w:pPr>
            <w:r>
              <w:rPr>
                <w:rFonts w:hint="eastAsia"/>
                <w:szCs w:val="18"/>
              </w:rPr>
              <w:t>电机电源线等保护接地或保护接零缺失或失效，可能造成人员触电。</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175</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弯曲机</w:t>
            </w:r>
          </w:p>
        </w:tc>
        <w:tc>
          <w:tcPr>
            <w:tcW w:w="4111" w:type="dxa"/>
          </w:tcPr>
          <w:p>
            <w:pPr>
              <w:adjustRightInd w:val="0"/>
              <w:snapToGrid w:val="0"/>
              <w:jc w:val="left"/>
              <w:rPr>
                <w:szCs w:val="18"/>
              </w:rPr>
            </w:pPr>
            <w:r>
              <w:rPr>
                <w:rFonts w:hint="eastAsia"/>
                <w:szCs w:val="18"/>
              </w:rPr>
              <w:t>工作台和弯曲工作盘台倾斜，防护不牢固可靠等，可能导致机械伤害、物体打击。</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物体打击</w:t>
            </w:r>
          </w:p>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176</w:t>
            </w:r>
          </w:p>
        </w:tc>
        <w:tc>
          <w:tcPr>
            <w:tcW w:w="850" w:type="dxa"/>
            <w:vMerge w:val="continue"/>
            <w:vAlign w:val="center"/>
          </w:tcPr>
          <w:p>
            <w:pPr>
              <w:adjustRightInd w:val="0"/>
              <w:snapToGrid w:val="0"/>
              <w:jc w:val="left"/>
              <w:rPr>
                <w:szCs w:val="18"/>
              </w:rPr>
            </w:pPr>
          </w:p>
        </w:tc>
        <w:tc>
          <w:tcPr>
            <w:tcW w:w="1134" w:type="dxa"/>
            <w:vMerge w:val="restart"/>
            <w:vAlign w:val="center"/>
          </w:tcPr>
          <w:p>
            <w:pPr>
              <w:adjustRightInd w:val="0"/>
              <w:snapToGrid w:val="0"/>
              <w:jc w:val="left"/>
              <w:rPr>
                <w:szCs w:val="18"/>
              </w:rPr>
            </w:pPr>
            <w:r>
              <w:rPr>
                <w:rFonts w:hint="eastAsia"/>
                <w:szCs w:val="18"/>
              </w:rPr>
              <w:t>弯箍机</w:t>
            </w:r>
          </w:p>
        </w:tc>
        <w:tc>
          <w:tcPr>
            <w:tcW w:w="4111" w:type="dxa"/>
          </w:tcPr>
          <w:p>
            <w:pPr>
              <w:adjustRightInd w:val="0"/>
              <w:snapToGrid w:val="0"/>
              <w:jc w:val="left"/>
              <w:rPr>
                <w:szCs w:val="18"/>
              </w:rPr>
            </w:pPr>
            <w:r>
              <w:rPr>
                <w:rFonts w:hint="eastAsia"/>
                <w:szCs w:val="18"/>
              </w:rPr>
              <w:t>传动部位防护装置缺失或失效，卷入人的衣服、手、头发等，可能导致人员伤亡事故。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177</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Pr>
          <w:p>
            <w:pPr>
              <w:adjustRightInd w:val="0"/>
              <w:snapToGrid w:val="0"/>
              <w:jc w:val="left"/>
              <w:rPr>
                <w:szCs w:val="18"/>
              </w:rPr>
            </w:pPr>
            <w:r>
              <w:rPr>
                <w:rFonts w:hint="eastAsia"/>
                <w:szCs w:val="18"/>
              </w:rPr>
              <w:t>电机电源线等保护接地或保护接零缺失或失效，可能造成人员触电。</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178</w:t>
            </w:r>
          </w:p>
        </w:tc>
        <w:tc>
          <w:tcPr>
            <w:tcW w:w="850" w:type="dxa"/>
            <w:vMerge w:val="continue"/>
            <w:vAlign w:val="center"/>
          </w:tcPr>
          <w:p>
            <w:pPr>
              <w:adjustRightInd w:val="0"/>
              <w:snapToGrid w:val="0"/>
              <w:jc w:val="left"/>
              <w:rPr>
                <w:szCs w:val="18"/>
              </w:rPr>
            </w:pPr>
          </w:p>
        </w:tc>
        <w:tc>
          <w:tcPr>
            <w:tcW w:w="1134" w:type="dxa"/>
            <w:vMerge w:val="restart"/>
            <w:vAlign w:val="center"/>
          </w:tcPr>
          <w:p>
            <w:pPr>
              <w:adjustRightInd w:val="0"/>
              <w:snapToGrid w:val="0"/>
              <w:jc w:val="left"/>
              <w:rPr>
                <w:szCs w:val="18"/>
              </w:rPr>
            </w:pPr>
            <w:r>
              <w:rPr>
                <w:rFonts w:hint="eastAsia"/>
                <w:szCs w:val="18"/>
              </w:rPr>
              <w:t>钢筋冷拉机</w:t>
            </w:r>
          </w:p>
        </w:tc>
        <w:tc>
          <w:tcPr>
            <w:tcW w:w="4111" w:type="dxa"/>
            <w:vAlign w:val="center"/>
          </w:tcPr>
          <w:p>
            <w:pPr>
              <w:adjustRightInd w:val="0"/>
              <w:snapToGrid w:val="0"/>
              <w:jc w:val="left"/>
              <w:rPr>
                <w:szCs w:val="18"/>
              </w:rPr>
            </w:pPr>
            <w:r>
              <w:rPr>
                <w:rFonts w:hint="eastAsia"/>
                <w:szCs w:val="18"/>
              </w:rPr>
              <w:t>冷拉卷扬机前防护挡板缺失或失效，可能导致机械伤害。</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179</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Pr>
          <w:p>
            <w:pPr>
              <w:adjustRightInd w:val="0"/>
              <w:snapToGrid w:val="0"/>
              <w:jc w:val="left"/>
              <w:rPr>
                <w:szCs w:val="18"/>
              </w:rPr>
            </w:pPr>
            <w:r>
              <w:rPr>
                <w:rFonts w:hint="eastAsia"/>
                <w:szCs w:val="18"/>
              </w:rPr>
              <w:t>电机电源线等保护接地或保护接零缺失或失效，可能造成人员触电。</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180</w:t>
            </w:r>
          </w:p>
        </w:tc>
        <w:tc>
          <w:tcPr>
            <w:tcW w:w="850" w:type="dxa"/>
            <w:vMerge w:val="restart"/>
            <w:vAlign w:val="center"/>
          </w:tcPr>
          <w:p>
            <w:pPr>
              <w:adjustRightInd w:val="0"/>
              <w:snapToGrid w:val="0"/>
              <w:jc w:val="left"/>
              <w:rPr>
                <w:szCs w:val="18"/>
              </w:rPr>
            </w:pPr>
            <w:r>
              <w:rPr>
                <w:rFonts w:hint="eastAsia"/>
                <w:szCs w:val="18"/>
              </w:rPr>
              <w:t>入模设备</w:t>
            </w:r>
          </w:p>
        </w:tc>
        <w:tc>
          <w:tcPr>
            <w:tcW w:w="1134" w:type="dxa"/>
            <w:vAlign w:val="center"/>
          </w:tcPr>
          <w:p>
            <w:pPr>
              <w:adjustRightInd w:val="0"/>
              <w:snapToGrid w:val="0"/>
              <w:jc w:val="left"/>
              <w:rPr>
                <w:szCs w:val="18"/>
              </w:rPr>
            </w:pPr>
            <w:r>
              <w:rPr>
                <w:rFonts w:hint="eastAsia"/>
                <w:szCs w:val="18"/>
              </w:rPr>
              <w:t>振捣棒</w:t>
            </w:r>
          </w:p>
        </w:tc>
        <w:tc>
          <w:tcPr>
            <w:tcW w:w="4111" w:type="dxa"/>
          </w:tcPr>
          <w:p>
            <w:pPr>
              <w:adjustRightInd w:val="0"/>
              <w:snapToGrid w:val="0"/>
              <w:jc w:val="left"/>
              <w:rPr>
                <w:szCs w:val="18"/>
              </w:rPr>
            </w:pPr>
            <w:r>
              <w:rPr>
                <w:rFonts w:hint="eastAsia"/>
                <w:szCs w:val="18"/>
              </w:rPr>
              <w:t>振捣棒电源机未可靠接地，电源上漏电保护装置缺失或失效等，可能造成人员触电。</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181</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振动台</w:t>
            </w:r>
          </w:p>
        </w:tc>
        <w:tc>
          <w:tcPr>
            <w:tcW w:w="4111" w:type="dxa"/>
          </w:tcPr>
          <w:p>
            <w:pPr>
              <w:adjustRightInd w:val="0"/>
              <w:snapToGrid w:val="0"/>
              <w:jc w:val="left"/>
              <w:rPr>
                <w:szCs w:val="18"/>
              </w:rPr>
            </w:pPr>
            <w:r>
              <w:rPr>
                <w:rFonts w:hint="eastAsia"/>
                <w:szCs w:val="18"/>
              </w:rPr>
              <w:t>放置不平稳，传动部分等不能平稳运转，可能导致机械伤害。</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182</w:t>
            </w:r>
          </w:p>
        </w:tc>
        <w:tc>
          <w:tcPr>
            <w:tcW w:w="850" w:type="dxa"/>
            <w:vMerge w:val="restart"/>
            <w:vAlign w:val="center"/>
          </w:tcPr>
          <w:p>
            <w:pPr>
              <w:adjustRightInd w:val="0"/>
              <w:snapToGrid w:val="0"/>
              <w:jc w:val="left"/>
              <w:rPr>
                <w:szCs w:val="18"/>
              </w:rPr>
            </w:pPr>
            <w:r>
              <w:rPr>
                <w:rFonts w:hint="eastAsia"/>
                <w:szCs w:val="18"/>
              </w:rPr>
              <w:t>自动化生产流水线</w:t>
            </w:r>
          </w:p>
        </w:tc>
        <w:tc>
          <w:tcPr>
            <w:tcW w:w="1134" w:type="dxa"/>
            <w:vAlign w:val="center"/>
          </w:tcPr>
          <w:p>
            <w:pPr>
              <w:adjustRightInd w:val="0"/>
              <w:snapToGrid w:val="0"/>
              <w:jc w:val="left"/>
              <w:rPr>
                <w:szCs w:val="18"/>
              </w:rPr>
            </w:pPr>
            <w:r>
              <w:rPr>
                <w:rFonts w:hint="eastAsia"/>
                <w:szCs w:val="18"/>
              </w:rPr>
              <w:t>皮带轮、皮带、齿轮、导轨、齿杆、传动轴</w:t>
            </w:r>
          </w:p>
        </w:tc>
        <w:tc>
          <w:tcPr>
            <w:tcW w:w="4111" w:type="dxa"/>
          </w:tcPr>
          <w:p>
            <w:pPr>
              <w:adjustRightInd w:val="0"/>
              <w:snapToGrid w:val="0"/>
              <w:jc w:val="left"/>
              <w:rPr>
                <w:szCs w:val="18"/>
              </w:rPr>
            </w:pPr>
            <w:r>
              <w:rPr>
                <w:rFonts w:hint="eastAsia"/>
                <w:szCs w:val="18"/>
              </w:rPr>
              <w:t>传动部位防护装置缺失或失效，卷入人的衣服、手、头发等，可能导致人员伤亡事故。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183</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自动化生产流水线</w:t>
            </w:r>
          </w:p>
        </w:tc>
        <w:tc>
          <w:tcPr>
            <w:tcW w:w="4111" w:type="dxa"/>
          </w:tcPr>
          <w:p>
            <w:pPr>
              <w:adjustRightInd w:val="0"/>
              <w:snapToGrid w:val="0"/>
              <w:jc w:val="left"/>
              <w:rPr>
                <w:szCs w:val="18"/>
              </w:rPr>
            </w:pPr>
            <w:r>
              <w:rPr>
                <w:rFonts w:hint="eastAsia"/>
                <w:szCs w:val="18"/>
              </w:rPr>
              <w:t>行程限位装置、过载保护装置、电气与机械联锁装置、紧急制动装置、声光报警装置、自动保护装置等缺失或失效，可能导致机械伤害。</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184</w:t>
            </w:r>
          </w:p>
        </w:tc>
        <w:tc>
          <w:tcPr>
            <w:tcW w:w="850" w:type="dxa"/>
            <w:vAlign w:val="center"/>
          </w:tcPr>
          <w:p>
            <w:pPr>
              <w:adjustRightInd w:val="0"/>
              <w:snapToGrid w:val="0"/>
              <w:jc w:val="left"/>
              <w:rPr>
                <w:szCs w:val="18"/>
              </w:rPr>
            </w:pPr>
            <w:r>
              <w:rPr>
                <w:rFonts w:hint="eastAsia"/>
                <w:szCs w:val="18"/>
              </w:rPr>
              <w:t>养护室</w:t>
            </w:r>
          </w:p>
        </w:tc>
        <w:tc>
          <w:tcPr>
            <w:tcW w:w="1134" w:type="dxa"/>
            <w:vAlign w:val="center"/>
          </w:tcPr>
          <w:p>
            <w:pPr>
              <w:adjustRightInd w:val="0"/>
              <w:snapToGrid w:val="0"/>
              <w:jc w:val="left"/>
              <w:rPr>
                <w:szCs w:val="18"/>
              </w:rPr>
            </w:pPr>
            <w:r>
              <w:rPr>
                <w:rFonts w:hint="eastAsia"/>
                <w:szCs w:val="18"/>
              </w:rPr>
              <w:t>蒸汽管道阀门</w:t>
            </w:r>
          </w:p>
        </w:tc>
        <w:tc>
          <w:tcPr>
            <w:tcW w:w="4111" w:type="dxa"/>
          </w:tcPr>
          <w:p>
            <w:pPr>
              <w:adjustRightInd w:val="0"/>
              <w:snapToGrid w:val="0"/>
              <w:jc w:val="left"/>
              <w:rPr>
                <w:szCs w:val="18"/>
              </w:rPr>
            </w:pPr>
            <w:r>
              <w:rPr>
                <w:rFonts w:hint="eastAsia"/>
                <w:szCs w:val="18"/>
              </w:rPr>
              <w:t>阀门破损，管道内蒸汽泄漏，可能造成人员烫伤。</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185</w:t>
            </w:r>
          </w:p>
        </w:tc>
        <w:tc>
          <w:tcPr>
            <w:tcW w:w="850" w:type="dxa"/>
            <w:vAlign w:val="center"/>
          </w:tcPr>
          <w:p>
            <w:pPr>
              <w:adjustRightInd w:val="0"/>
              <w:snapToGrid w:val="0"/>
              <w:jc w:val="left"/>
              <w:rPr>
                <w:szCs w:val="18"/>
              </w:rPr>
            </w:pPr>
            <w:r>
              <w:rPr>
                <w:rFonts w:hint="eastAsia"/>
                <w:szCs w:val="18"/>
              </w:rPr>
              <w:t>水泥制品发运</w:t>
            </w:r>
          </w:p>
        </w:tc>
        <w:tc>
          <w:tcPr>
            <w:tcW w:w="1134" w:type="dxa"/>
            <w:vAlign w:val="center"/>
          </w:tcPr>
          <w:p>
            <w:pPr>
              <w:adjustRightInd w:val="0"/>
              <w:snapToGrid w:val="0"/>
              <w:jc w:val="left"/>
              <w:rPr>
                <w:szCs w:val="18"/>
              </w:rPr>
            </w:pPr>
            <w:r>
              <w:rPr>
                <w:rFonts w:hint="eastAsia"/>
                <w:szCs w:val="18"/>
              </w:rPr>
              <w:t>水泥制品发运</w:t>
            </w:r>
          </w:p>
        </w:tc>
        <w:tc>
          <w:tcPr>
            <w:tcW w:w="4111" w:type="dxa"/>
            <w:vAlign w:val="center"/>
          </w:tcPr>
          <w:p>
            <w:pPr>
              <w:adjustRightInd w:val="0"/>
              <w:snapToGrid w:val="0"/>
              <w:jc w:val="left"/>
              <w:rPr>
                <w:szCs w:val="18"/>
              </w:rPr>
            </w:pPr>
            <w:r>
              <w:rPr>
                <w:rFonts w:hint="eastAsia"/>
                <w:szCs w:val="18"/>
              </w:rPr>
              <w:t>操作人员不系安全带等，可能导致高处坠落。</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186</w:t>
            </w:r>
          </w:p>
        </w:tc>
        <w:tc>
          <w:tcPr>
            <w:tcW w:w="850" w:type="dxa"/>
            <w:vMerge w:val="restart"/>
            <w:vAlign w:val="center"/>
          </w:tcPr>
          <w:p>
            <w:pPr>
              <w:adjustRightInd w:val="0"/>
              <w:snapToGrid w:val="0"/>
              <w:jc w:val="left"/>
              <w:rPr>
                <w:szCs w:val="18"/>
              </w:rPr>
            </w:pPr>
            <w:r>
              <w:rPr>
                <w:rFonts w:hint="eastAsia"/>
                <w:szCs w:val="18"/>
              </w:rPr>
              <w:t>水泥磨机</w:t>
            </w:r>
          </w:p>
        </w:tc>
        <w:tc>
          <w:tcPr>
            <w:tcW w:w="1134" w:type="dxa"/>
            <w:vMerge w:val="restart"/>
            <w:vAlign w:val="center"/>
          </w:tcPr>
          <w:p>
            <w:pPr>
              <w:adjustRightInd w:val="0"/>
              <w:snapToGrid w:val="0"/>
              <w:jc w:val="left"/>
              <w:rPr>
                <w:szCs w:val="18"/>
              </w:rPr>
            </w:pPr>
            <w:r>
              <w:rPr>
                <w:rFonts w:hint="eastAsia"/>
                <w:szCs w:val="18"/>
              </w:rPr>
              <w:t>水泥磨机维修</w:t>
            </w:r>
          </w:p>
        </w:tc>
        <w:tc>
          <w:tcPr>
            <w:tcW w:w="4111" w:type="dxa"/>
            <w:vAlign w:val="center"/>
          </w:tcPr>
          <w:p>
            <w:pPr>
              <w:adjustRightInd w:val="0"/>
              <w:snapToGrid w:val="0"/>
              <w:jc w:val="left"/>
              <w:rPr>
                <w:szCs w:val="18"/>
              </w:rPr>
            </w:pPr>
            <w:r>
              <w:rPr>
                <w:rFonts w:hint="eastAsia"/>
                <w:szCs w:val="18"/>
              </w:rPr>
              <w:t>磨机内检维修作业未执行停电、挂牌、上锁制度等制度，可能造成机械伤害。</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187</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更换磨盘衬板，误操作，措施不当，衬板脱落，吊装作业无证上岗，可能导致物体打击。</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188</w:t>
            </w:r>
          </w:p>
        </w:tc>
        <w:tc>
          <w:tcPr>
            <w:tcW w:w="850" w:type="dxa"/>
            <w:vMerge w:val="restart"/>
            <w:vAlign w:val="center"/>
          </w:tcPr>
          <w:p>
            <w:pPr>
              <w:adjustRightInd w:val="0"/>
              <w:snapToGrid w:val="0"/>
              <w:jc w:val="left"/>
              <w:rPr>
                <w:szCs w:val="18"/>
              </w:rPr>
            </w:pPr>
            <w:r>
              <w:rPr>
                <w:rFonts w:hint="eastAsia"/>
                <w:szCs w:val="18"/>
              </w:rPr>
              <w:t>储存库</w:t>
            </w:r>
          </w:p>
        </w:tc>
        <w:tc>
          <w:tcPr>
            <w:tcW w:w="1134" w:type="dxa"/>
            <w:vAlign w:val="center"/>
          </w:tcPr>
          <w:p>
            <w:pPr>
              <w:adjustRightInd w:val="0"/>
              <w:snapToGrid w:val="0"/>
              <w:jc w:val="left"/>
              <w:rPr>
                <w:szCs w:val="18"/>
              </w:rPr>
            </w:pPr>
            <w:r>
              <w:rPr>
                <w:rFonts w:hint="eastAsia"/>
                <w:szCs w:val="18"/>
              </w:rPr>
              <w:t>人工清库作业</w:t>
            </w:r>
          </w:p>
        </w:tc>
        <w:tc>
          <w:tcPr>
            <w:tcW w:w="4111" w:type="dxa"/>
          </w:tcPr>
          <w:p>
            <w:pPr>
              <w:adjustRightInd w:val="0"/>
              <w:snapToGrid w:val="0"/>
              <w:jc w:val="left"/>
              <w:rPr>
                <w:szCs w:val="18"/>
              </w:rPr>
            </w:pPr>
            <w:r>
              <w:rPr>
                <w:rFonts w:hint="eastAsia"/>
                <w:szCs w:val="18"/>
              </w:rPr>
              <w:t>水泥工厂筒型储存库人工清库作业违规操作等，可能导致中毒窒息、高处坠落、物体打击等事故。</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中毒和窒息</w:t>
            </w:r>
          </w:p>
          <w:p>
            <w:pPr>
              <w:adjustRightInd w:val="0"/>
              <w:snapToGrid w:val="0"/>
              <w:jc w:val="left"/>
              <w:rPr>
                <w:szCs w:val="18"/>
              </w:rPr>
            </w:pPr>
            <w:r>
              <w:rPr>
                <w:rFonts w:hint="eastAsia"/>
                <w:szCs w:val="18"/>
              </w:rPr>
              <w:t>高处坠落</w:t>
            </w:r>
          </w:p>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189</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筒形储存库主体结构</w:t>
            </w:r>
          </w:p>
        </w:tc>
        <w:tc>
          <w:tcPr>
            <w:tcW w:w="4111" w:type="dxa"/>
          </w:tcPr>
          <w:p>
            <w:pPr>
              <w:adjustRightInd w:val="0"/>
              <w:snapToGrid w:val="0"/>
              <w:jc w:val="left"/>
              <w:rPr>
                <w:szCs w:val="18"/>
              </w:rPr>
            </w:pPr>
            <w:r>
              <w:rPr>
                <w:rFonts w:hint="eastAsia"/>
                <w:szCs w:val="18"/>
              </w:rPr>
              <w:t>水泥工厂熟料库等筒型储库结构受力部位，出现较大裂缝、钢筋或受力杆件断裂、严重变形，或基础沉降不均匀，结构主体倾斜严重，可能导致坍塌。</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坍塌</w:t>
            </w:r>
          </w:p>
        </w:tc>
      </w:tr>
      <w:tr>
        <w:tblPrEx>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190</w:t>
            </w:r>
          </w:p>
        </w:tc>
        <w:tc>
          <w:tcPr>
            <w:tcW w:w="850" w:type="dxa"/>
            <w:vAlign w:val="center"/>
          </w:tcPr>
          <w:p>
            <w:pPr>
              <w:adjustRightInd w:val="0"/>
              <w:snapToGrid w:val="0"/>
              <w:jc w:val="left"/>
              <w:rPr>
                <w:szCs w:val="18"/>
              </w:rPr>
            </w:pPr>
            <w:r>
              <w:rPr>
                <w:rFonts w:hint="eastAsia"/>
                <w:szCs w:val="18"/>
              </w:rPr>
              <w:t>辅助系统</w:t>
            </w:r>
          </w:p>
        </w:tc>
        <w:tc>
          <w:tcPr>
            <w:tcW w:w="1134" w:type="dxa"/>
            <w:vMerge w:val="restart"/>
            <w:vAlign w:val="center"/>
          </w:tcPr>
          <w:p>
            <w:pPr>
              <w:adjustRightInd w:val="0"/>
              <w:snapToGrid w:val="0"/>
              <w:jc w:val="left"/>
              <w:rPr>
                <w:szCs w:val="18"/>
              </w:rPr>
            </w:pPr>
            <w:r>
              <w:rPr>
                <w:rFonts w:hint="eastAsia"/>
                <w:szCs w:val="18"/>
              </w:rPr>
              <w:t>余热发电锅炉</w:t>
            </w:r>
          </w:p>
        </w:tc>
        <w:tc>
          <w:tcPr>
            <w:tcW w:w="4111" w:type="dxa"/>
            <w:vAlign w:val="center"/>
          </w:tcPr>
          <w:p>
            <w:pPr>
              <w:adjustRightInd w:val="0"/>
              <w:snapToGrid w:val="0"/>
              <w:jc w:val="left"/>
              <w:rPr>
                <w:szCs w:val="18"/>
              </w:rPr>
            </w:pPr>
            <w:r>
              <w:rPr>
                <w:rFonts w:hint="eastAsia"/>
                <w:szCs w:val="18"/>
              </w:rPr>
              <w:t>余热发电锅炉工况监控不及时，可能导致灼烫。</w:t>
            </w:r>
          </w:p>
        </w:tc>
        <w:tc>
          <w:tcPr>
            <w:tcW w:w="992"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人员伤亡</w:t>
            </w:r>
          </w:p>
          <w:p>
            <w:pPr>
              <w:widowControl/>
              <w:adjustRightInd w:val="0"/>
              <w:snapToGrid w:val="0"/>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jc w:val="left"/>
              <w:rPr>
                <w:szCs w:val="18"/>
              </w:rPr>
            </w:pPr>
            <w:r>
              <w:rPr>
                <w:rFonts w:hint="eastAsia"/>
                <w:szCs w:val="18"/>
              </w:rPr>
              <w:t>灼烫</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191</w:t>
            </w:r>
          </w:p>
        </w:tc>
        <w:tc>
          <w:tcPr>
            <w:tcW w:w="850" w:type="dxa"/>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酸碱罐、计量箱、中间水箱、除盐水箱、中和水池、衬胶隔膜阀、衬胶管道等巡检作业，未穿戴好防护用品或未按照操作规程操作，可能导致中毒窒息。</w:t>
            </w:r>
          </w:p>
        </w:tc>
        <w:tc>
          <w:tcPr>
            <w:tcW w:w="992" w:type="dxa"/>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vAlign w:val="center"/>
          </w:tcPr>
          <w:p>
            <w:pPr>
              <w:adjustRightInd w:val="0"/>
              <w:snapToGrid w:val="0"/>
              <w:jc w:val="left"/>
              <w:rPr>
                <w:szCs w:val="18"/>
              </w:rPr>
            </w:pPr>
            <w:r>
              <w:rPr>
                <w:rFonts w:hint="eastAsia"/>
                <w:szCs w:val="18"/>
              </w:rPr>
              <w:t>中毒和窒息</w:t>
            </w:r>
          </w:p>
          <w:p>
            <w:pPr>
              <w:adjustRightInd w:val="0"/>
              <w:snapToGrid w:val="0"/>
              <w:jc w:val="left"/>
              <w:rPr>
                <w:szCs w:val="18"/>
              </w:rPr>
            </w:pPr>
            <w:r>
              <w:rPr>
                <w:rFonts w:hint="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192</w:t>
            </w:r>
          </w:p>
        </w:tc>
        <w:tc>
          <w:tcPr>
            <w:tcW w:w="850" w:type="dxa"/>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安全阀、水位表、压力表、报警和联锁保护装置等有损坏，可能导致锅炉爆炸。</w:t>
            </w:r>
          </w:p>
        </w:tc>
        <w:tc>
          <w:tcPr>
            <w:tcW w:w="992" w:type="dxa"/>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vAlign w:val="center"/>
          </w:tcPr>
          <w:p>
            <w:pPr>
              <w:adjustRightInd w:val="0"/>
              <w:snapToGrid w:val="0"/>
              <w:jc w:val="left"/>
              <w:rPr>
                <w:szCs w:val="18"/>
              </w:rPr>
            </w:pPr>
            <w:r>
              <w:rPr>
                <w:rFonts w:hint="eastAsia"/>
                <w:szCs w:val="18"/>
              </w:rPr>
              <w:t>锅炉爆炸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193</w:t>
            </w:r>
          </w:p>
        </w:tc>
        <w:tc>
          <w:tcPr>
            <w:tcW w:w="850" w:type="dxa"/>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带式输送机</w:t>
            </w:r>
          </w:p>
        </w:tc>
        <w:tc>
          <w:tcPr>
            <w:tcW w:w="4111" w:type="dxa"/>
            <w:vAlign w:val="center"/>
          </w:tcPr>
          <w:p>
            <w:pPr>
              <w:adjustRightInd w:val="0"/>
              <w:snapToGrid w:val="0"/>
              <w:jc w:val="left"/>
              <w:rPr>
                <w:szCs w:val="18"/>
              </w:rPr>
            </w:pPr>
            <w:r>
              <w:rPr>
                <w:rFonts w:hint="eastAsia"/>
                <w:szCs w:val="18"/>
              </w:rPr>
              <w:t>带式输送机头部与尾部防护罩、隔离栏、安全联锁装置等缺失或失效，人员经常通过部位未设置跨越通道等，可能导致机械伤害。</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vAlign w:val="center"/>
          </w:tcPr>
          <w:p>
            <w:pPr>
              <w:adjustRightInd w:val="0"/>
              <w:snapToGrid w:val="0"/>
              <w:jc w:val="left"/>
              <w:rPr>
                <w:b/>
                <w:szCs w:val="18"/>
              </w:rPr>
            </w:pPr>
            <w:r>
              <w:rPr>
                <w:rFonts w:hint="eastAsia"/>
                <w:b/>
                <w:szCs w:val="18"/>
              </w:rPr>
              <w:t>预拌混凝土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194</w:t>
            </w:r>
          </w:p>
        </w:tc>
        <w:tc>
          <w:tcPr>
            <w:tcW w:w="850" w:type="dxa"/>
            <w:vMerge w:val="restart"/>
            <w:vAlign w:val="center"/>
          </w:tcPr>
          <w:p>
            <w:pPr>
              <w:adjustRightInd w:val="0"/>
              <w:snapToGrid w:val="0"/>
              <w:jc w:val="left"/>
              <w:rPr>
                <w:szCs w:val="18"/>
              </w:rPr>
            </w:pPr>
            <w:r>
              <w:rPr>
                <w:rFonts w:hint="eastAsia"/>
                <w:szCs w:val="18"/>
              </w:rPr>
              <w:t>搅拌设备</w:t>
            </w:r>
          </w:p>
        </w:tc>
        <w:tc>
          <w:tcPr>
            <w:tcW w:w="1134" w:type="dxa"/>
            <w:vAlign w:val="center"/>
          </w:tcPr>
          <w:p>
            <w:pPr>
              <w:adjustRightInd w:val="0"/>
              <w:snapToGrid w:val="0"/>
              <w:jc w:val="left"/>
              <w:rPr>
                <w:szCs w:val="18"/>
              </w:rPr>
            </w:pPr>
            <w:r>
              <w:rPr>
                <w:rFonts w:hint="eastAsia"/>
                <w:szCs w:val="18"/>
              </w:rPr>
              <w:t>搅拌机机械传动部位</w:t>
            </w:r>
          </w:p>
        </w:tc>
        <w:tc>
          <w:tcPr>
            <w:tcW w:w="4111" w:type="dxa"/>
          </w:tcPr>
          <w:p>
            <w:pPr>
              <w:adjustRightInd w:val="0"/>
              <w:snapToGrid w:val="0"/>
              <w:jc w:val="left"/>
              <w:rPr>
                <w:szCs w:val="18"/>
              </w:rPr>
            </w:pPr>
            <w:r>
              <w:rPr>
                <w:rFonts w:hint="eastAsia"/>
                <w:szCs w:val="18"/>
              </w:rPr>
              <w:t>传动部位防护装置缺失或失效，卷入人的衣服、手、头发等，可能导致人员伤亡事故。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195</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人孔门</w:t>
            </w:r>
          </w:p>
        </w:tc>
        <w:tc>
          <w:tcPr>
            <w:tcW w:w="4111" w:type="dxa"/>
            <w:vAlign w:val="center"/>
          </w:tcPr>
          <w:p>
            <w:pPr>
              <w:adjustRightInd w:val="0"/>
              <w:snapToGrid w:val="0"/>
              <w:jc w:val="left"/>
              <w:rPr>
                <w:szCs w:val="18"/>
              </w:rPr>
            </w:pPr>
            <w:r>
              <w:rPr>
                <w:rFonts w:hint="eastAsia"/>
                <w:szCs w:val="18"/>
              </w:rPr>
              <w:t>人孔门不牢固或未锁紧，可能导致高处坠落。</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196</w:t>
            </w:r>
          </w:p>
        </w:tc>
        <w:tc>
          <w:tcPr>
            <w:tcW w:w="850" w:type="dxa"/>
            <w:vMerge w:val="restart"/>
            <w:vAlign w:val="center"/>
          </w:tcPr>
          <w:p>
            <w:pPr>
              <w:adjustRightInd w:val="0"/>
              <w:snapToGrid w:val="0"/>
              <w:jc w:val="left"/>
              <w:rPr>
                <w:szCs w:val="18"/>
              </w:rPr>
            </w:pPr>
            <w:r>
              <w:rPr>
                <w:rFonts w:hint="eastAsia"/>
                <w:szCs w:val="18"/>
              </w:rPr>
              <w:t>配料系统</w:t>
            </w:r>
          </w:p>
        </w:tc>
        <w:tc>
          <w:tcPr>
            <w:tcW w:w="1134" w:type="dxa"/>
            <w:vMerge w:val="restart"/>
            <w:vAlign w:val="center"/>
          </w:tcPr>
          <w:p>
            <w:pPr>
              <w:adjustRightInd w:val="0"/>
              <w:snapToGrid w:val="0"/>
              <w:jc w:val="left"/>
              <w:rPr>
                <w:szCs w:val="18"/>
              </w:rPr>
            </w:pPr>
            <w:r>
              <w:rPr>
                <w:rFonts w:hint="eastAsia"/>
                <w:szCs w:val="18"/>
              </w:rPr>
              <w:t>配料口</w:t>
            </w:r>
          </w:p>
        </w:tc>
        <w:tc>
          <w:tcPr>
            <w:tcW w:w="4111" w:type="dxa"/>
            <w:vAlign w:val="center"/>
          </w:tcPr>
          <w:p>
            <w:pPr>
              <w:adjustRightInd w:val="0"/>
              <w:snapToGrid w:val="0"/>
              <w:jc w:val="left"/>
              <w:rPr>
                <w:szCs w:val="18"/>
              </w:rPr>
            </w:pPr>
            <w:r>
              <w:rPr>
                <w:rFonts w:hint="eastAsia"/>
                <w:szCs w:val="18"/>
              </w:rPr>
              <w:t>配料口之间未设置防护栏、防撞隔离桩等防护设施，可能发生人员伤亡事故。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197</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从防坠落篦子到堆放物料的距离过高可能发生人员坠落伤亡事故。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198</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电加热装置</w:t>
            </w:r>
          </w:p>
        </w:tc>
        <w:tc>
          <w:tcPr>
            <w:tcW w:w="4111" w:type="dxa"/>
            <w:vAlign w:val="center"/>
          </w:tcPr>
          <w:p>
            <w:pPr>
              <w:adjustRightInd w:val="0"/>
              <w:snapToGrid w:val="0"/>
              <w:jc w:val="left"/>
              <w:rPr>
                <w:szCs w:val="18"/>
              </w:rPr>
            </w:pPr>
            <w:r>
              <w:rPr>
                <w:rFonts w:hint="eastAsia"/>
                <w:szCs w:val="18"/>
              </w:rPr>
              <w:t>在人员通道一侧未安装可靠的隔热挡板或设置防护栏。</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199</w:t>
            </w:r>
          </w:p>
        </w:tc>
        <w:tc>
          <w:tcPr>
            <w:tcW w:w="850" w:type="dxa"/>
            <w:vMerge w:val="restart"/>
            <w:vAlign w:val="center"/>
          </w:tcPr>
          <w:p>
            <w:pPr>
              <w:adjustRightInd w:val="0"/>
              <w:snapToGrid w:val="0"/>
              <w:jc w:val="left"/>
              <w:rPr>
                <w:szCs w:val="18"/>
              </w:rPr>
            </w:pPr>
            <w:r>
              <w:rPr>
                <w:rFonts w:hint="eastAsia"/>
                <w:szCs w:val="18"/>
              </w:rPr>
              <w:t>粉料仓</w:t>
            </w:r>
          </w:p>
        </w:tc>
        <w:tc>
          <w:tcPr>
            <w:tcW w:w="1134" w:type="dxa"/>
            <w:vAlign w:val="center"/>
          </w:tcPr>
          <w:p>
            <w:pPr>
              <w:adjustRightInd w:val="0"/>
              <w:snapToGrid w:val="0"/>
              <w:jc w:val="left"/>
              <w:rPr>
                <w:szCs w:val="18"/>
              </w:rPr>
            </w:pPr>
            <w:r>
              <w:rPr>
                <w:rFonts w:hint="eastAsia"/>
                <w:szCs w:val="18"/>
              </w:rPr>
              <w:t>振捣装置</w:t>
            </w:r>
          </w:p>
        </w:tc>
        <w:tc>
          <w:tcPr>
            <w:tcW w:w="4111" w:type="dxa"/>
          </w:tcPr>
          <w:p>
            <w:pPr>
              <w:adjustRightInd w:val="0"/>
              <w:snapToGrid w:val="0"/>
              <w:jc w:val="left"/>
              <w:rPr>
                <w:szCs w:val="18"/>
              </w:rPr>
            </w:pPr>
            <w:r>
              <w:rPr>
                <w:rFonts w:hint="eastAsia"/>
                <w:szCs w:val="18"/>
              </w:rPr>
              <w:t>电源机未可靠接地，电源上漏电保护装置缺失等，可能造成人员触电。</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200</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料仓支撑机构及附属梯台</w:t>
            </w:r>
          </w:p>
        </w:tc>
        <w:tc>
          <w:tcPr>
            <w:tcW w:w="4111" w:type="dxa"/>
            <w:vAlign w:val="center"/>
          </w:tcPr>
          <w:p>
            <w:pPr>
              <w:adjustRightInd w:val="0"/>
              <w:snapToGrid w:val="0"/>
              <w:jc w:val="left"/>
              <w:rPr>
                <w:szCs w:val="18"/>
              </w:rPr>
            </w:pPr>
            <w:r>
              <w:rPr>
                <w:rFonts w:hint="eastAsia"/>
                <w:szCs w:val="18"/>
              </w:rPr>
              <w:t>支撑装置松动或剧烈震动或晃动，梯台不稳等可能造成人员坠落伤亡。</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高处坠落</w:t>
            </w:r>
          </w:p>
        </w:tc>
      </w:tr>
      <w:tr>
        <w:tblPrEx>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201</w:t>
            </w:r>
          </w:p>
        </w:tc>
        <w:tc>
          <w:tcPr>
            <w:tcW w:w="850" w:type="dxa"/>
            <w:vAlign w:val="center"/>
          </w:tcPr>
          <w:p>
            <w:pPr>
              <w:adjustRightInd w:val="0"/>
              <w:snapToGrid w:val="0"/>
              <w:jc w:val="left"/>
              <w:rPr>
                <w:szCs w:val="18"/>
              </w:rPr>
            </w:pPr>
            <w:r>
              <w:rPr>
                <w:rFonts w:hint="eastAsia"/>
                <w:szCs w:val="18"/>
              </w:rPr>
              <w:t>外加机仓附属管路</w:t>
            </w:r>
          </w:p>
        </w:tc>
        <w:tc>
          <w:tcPr>
            <w:tcW w:w="1134" w:type="dxa"/>
            <w:vAlign w:val="center"/>
          </w:tcPr>
          <w:p>
            <w:pPr>
              <w:adjustRightInd w:val="0"/>
              <w:snapToGrid w:val="0"/>
              <w:jc w:val="left"/>
              <w:rPr>
                <w:szCs w:val="18"/>
              </w:rPr>
            </w:pPr>
            <w:r>
              <w:rPr>
                <w:rFonts w:hint="eastAsia"/>
                <w:szCs w:val="18"/>
              </w:rPr>
              <w:t>仓体输入、输出料口及管路</w:t>
            </w:r>
          </w:p>
        </w:tc>
        <w:tc>
          <w:tcPr>
            <w:tcW w:w="4111" w:type="dxa"/>
            <w:vAlign w:val="center"/>
          </w:tcPr>
          <w:p>
            <w:pPr>
              <w:adjustRightInd w:val="0"/>
              <w:snapToGrid w:val="0"/>
              <w:jc w:val="left"/>
              <w:rPr>
                <w:szCs w:val="18"/>
              </w:rPr>
            </w:pPr>
            <w:r>
              <w:rPr>
                <w:rFonts w:hint="eastAsia"/>
                <w:szCs w:val="18"/>
              </w:rPr>
              <w:t>可能发生内容物泄漏，遇点火源发生火灾爆炸事故。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202</w:t>
            </w:r>
          </w:p>
        </w:tc>
        <w:tc>
          <w:tcPr>
            <w:tcW w:w="850" w:type="dxa"/>
            <w:vMerge w:val="restart"/>
            <w:vAlign w:val="center"/>
          </w:tcPr>
          <w:p>
            <w:pPr>
              <w:adjustRightInd w:val="0"/>
              <w:snapToGrid w:val="0"/>
              <w:jc w:val="left"/>
              <w:rPr>
                <w:szCs w:val="18"/>
              </w:rPr>
            </w:pPr>
            <w:r>
              <w:rPr>
                <w:rFonts w:hint="eastAsia"/>
                <w:szCs w:val="18"/>
              </w:rPr>
              <w:t>除尘式砂轮机</w:t>
            </w:r>
          </w:p>
        </w:tc>
        <w:tc>
          <w:tcPr>
            <w:tcW w:w="1134" w:type="dxa"/>
            <w:vAlign w:val="center"/>
          </w:tcPr>
          <w:p>
            <w:pPr>
              <w:adjustRightInd w:val="0"/>
              <w:snapToGrid w:val="0"/>
              <w:jc w:val="left"/>
              <w:rPr>
                <w:szCs w:val="18"/>
              </w:rPr>
            </w:pPr>
            <w:r>
              <w:rPr>
                <w:rFonts w:hint="eastAsia"/>
                <w:szCs w:val="18"/>
              </w:rPr>
              <w:t>砂轮</w:t>
            </w:r>
          </w:p>
        </w:tc>
        <w:tc>
          <w:tcPr>
            <w:tcW w:w="4111" w:type="dxa"/>
          </w:tcPr>
          <w:p>
            <w:pPr>
              <w:adjustRightInd w:val="0"/>
              <w:snapToGrid w:val="0"/>
              <w:jc w:val="left"/>
              <w:rPr>
                <w:szCs w:val="18"/>
              </w:rPr>
            </w:pPr>
            <w:r>
              <w:rPr>
                <w:rFonts w:hint="eastAsia"/>
                <w:szCs w:val="18"/>
              </w:rPr>
              <w:t>砂轮有裂纹、磨损，转动时不平稳有跳动，安装不牢固等可能造成的机械伤害。</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203</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除尘装置</w:t>
            </w:r>
          </w:p>
        </w:tc>
        <w:tc>
          <w:tcPr>
            <w:tcW w:w="4111" w:type="dxa"/>
            <w:vAlign w:val="center"/>
          </w:tcPr>
          <w:p>
            <w:pPr>
              <w:adjustRightInd w:val="0"/>
              <w:snapToGrid w:val="0"/>
              <w:jc w:val="left"/>
              <w:rPr>
                <w:szCs w:val="18"/>
              </w:rPr>
            </w:pPr>
            <w:r>
              <w:rPr>
                <w:rFonts w:hint="eastAsia"/>
                <w:szCs w:val="18"/>
              </w:rPr>
              <w:t>无除尘装置等造成粉尘聚积，可能引起粉尘爆炸。</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204</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防护罩</w:t>
            </w:r>
          </w:p>
        </w:tc>
        <w:tc>
          <w:tcPr>
            <w:tcW w:w="4111" w:type="dxa"/>
          </w:tcPr>
          <w:p>
            <w:pPr>
              <w:adjustRightInd w:val="0"/>
              <w:snapToGrid w:val="0"/>
              <w:jc w:val="left"/>
              <w:rPr>
                <w:szCs w:val="18"/>
              </w:rPr>
            </w:pPr>
            <w:r>
              <w:rPr>
                <w:rFonts w:hint="eastAsia"/>
                <w:szCs w:val="18"/>
              </w:rPr>
              <w:t>防护罩未安装或安装不当，砂轮飞出易击中人体和设施，造成人员伤害和设备损坏。</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205</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托架</w:t>
            </w:r>
          </w:p>
        </w:tc>
        <w:tc>
          <w:tcPr>
            <w:tcW w:w="4111" w:type="dxa"/>
          </w:tcPr>
          <w:p>
            <w:pPr>
              <w:adjustRightInd w:val="0"/>
              <w:snapToGrid w:val="0"/>
              <w:jc w:val="left"/>
              <w:rPr>
                <w:szCs w:val="18"/>
              </w:rPr>
            </w:pPr>
            <w:r>
              <w:rPr>
                <w:rFonts w:hint="eastAsia"/>
                <w:szCs w:val="18"/>
              </w:rPr>
              <w:t>打磨时，若无托架，磨削时不稳定，托架与砂轮间隙大，易使打磨物卡在托架与砂轮之间，憋裂砂轮伤人。</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206</w:t>
            </w:r>
          </w:p>
        </w:tc>
        <w:tc>
          <w:tcPr>
            <w:tcW w:w="850" w:type="dxa"/>
            <w:vMerge w:val="restart"/>
            <w:vAlign w:val="center"/>
          </w:tcPr>
          <w:p>
            <w:pPr>
              <w:adjustRightInd w:val="0"/>
              <w:snapToGrid w:val="0"/>
              <w:jc w:val="left"/>
              <w:rPr>
                <w:szCs w:val="18"/>
              </w:rPr>
            </w:pPr>
            <w:r>
              <w:rPr>
                <w:rFonts w:hint="eastAsia"/>
                <w:szCs w:val="18"/>
              </w:rPr>
              <w:t>铲车</w:t>
            </w:r>
          </w:p>
        </w:tc>
        <w:tc>
          <w:tcPr>
            <w:tcW w:w="1134" w:type="dxa"/>
            <w:vAlign w:val="center"/>
          </w:tcPr>
          <w:p>
            <w:pPr>
              <w:adjustRightInd w:val="0"/>
              <w:snapToGrid w:val="0"/>
              <w:jc w:val="left"/>
              <w:rPr>
                <w:szCs w:val="18"/>
              </w:rPr>
            </w:pPr>
            <w:r>
              <w:rPr>
                <w:rFonts w:hint="eastAsia"/>
                <w:szCs w:val="18"/>
              </w:rPr>
              <w:t>扶手、脚蹬、挡泥板</w:t>
            </w:r>
          </w:p>
        </w:tc>
        <w:tc>
          <w:tcPr>
            <w:tcW w:w="4111" w:type="dxa"/>
            <w:vAlign w:val="center"/>
          </w:tcPr>
          <w:p>
            <w:pPr>
              <w:adjustRightInd w:val="0"/>
              <w:snapToGrid w:val="0"/>
              <w:jc w:val="left"/>
              <w:rPr>
                <w:szCs w:val="18"/>
              </w:rPr>
            </w:pPr>
            <w:r>
              <w:rPr>
                <w:rFonts w:hint="eastAsia"/>
                <w:szCs w:val="18"/>
              </w:rPr>
              <w:t>有龟裂、污垢和结冰现象，导致人员滑到摔落等。</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高处坠落</w:t>
            </w:r>
          </w:p>
        </w:tc>
      </w:tr>
      <w:tr>
        <w:tblPrEx>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207</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传动系统</w:t>
            </w:r>
          </w:p>
        </w:tc>
        <w:tc>
          <w:tcPr>
            <w:tcW w:w="4111" w:type="dxa"/>
          </w:tcPr>
          <w:p>
            <w:pPr>
              <w:adjustRightInd w:val="0"/>
              <w:snapToGrid w:val="0"/>
              <w:jc w:val="left"/>
              <w:rPr>
                <w:szCs w:val="18"/>
              </w:rPr>
            </w:pPr>
            <w:r>
              <w:rPr>
                <w:rFonts w:hint="eastAsia"/>
                <w:szCs w:val="18"/>
              </w:rPr>
              <w:t>传动部位防护装置缺失或失效，卷入人的衣服、手、头发等，可能导致人员伤亡事故。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208</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制动系统及转向、液压系统</w:t>
            </w:r>
          </w:p>
        </w:tc>
        <w:tc>
          <w:tcPr>
            <w:tcW w:w="4111" w:type="dxa"/>
          </w:tcPr>
          <w:p>
            <w:pPr>
              <w:adjustRightInd w:val="0"/>
              <w:snapToGrid w:val="0"/>
              <w:jc w:val="left"/>
              <w:rPr>
                <w:szCs w:val="18"/>
              </w:rPr>
            </w:pPr>
            <w:r>
              <w:rPr>
                <w:rFonts w:hint="eastAsia"/>
                <w:szCs w:val="18"/>
              </w:rPr>
              <w:t>制动系统及转向、液压系统等不灵敏或失效，紧急情况下无法制动导致车辆事故。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vAlign w:val="center"/>
          </w:tcPr>
          <w:p>
            <w:pPr>
              <w:autoSpaceDE w:val="0"/>
              <w:autoSpaceDN w:val="0"/>
              <w:adjustRightInd w:val="0"/>
              <w:snapToGrid w:val="0"/>
              <w:rPr>
                <w:rFonts w:cs="Times New Roman" w:eastAsiaTheme="minorEastAsia"/>
                <w:b/>
                <w:szCs w:val="18"/>
              </w:rPr>
            </w:pPr>
            <w:r>
              <w:rPr>
                <w:rFonts w:hint="eastAsia"/>
                <w:b/>
                <w:szCs w:val="18"/>
              </w:rPr>
              <w:t>加气混凝土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209</w:t>
            </w:r>
          </w:p>
        </w:tc>
        <w:tc>
          <w:tcPr>
            <w:tcW w:w="850" w:type="dxa"/>
            <w:vAlign w:val="center"/>
          </w:tcPr>
          <w:p>
            <w:pPr>
              <w:adjustRightInd w:val="0"/>
              <w:snapToGrid w:val="0"/>
              <w:jc w:val="left"/>
              <w:rPr>
                <w:szCs w:val="18"/>
              </w:rPr>
            </w:pPr>
            <w:r>
              <w:rPr>
                <w:rFonts w:hint="eastAsia"/>
                <w:szCs w:val="18"/>
              </w:rPr>
              <w:t>球磨机</w:t>
            </w:r>
          </w:p>
        </w:tc>
        <w:tc>
          <w:tcPr>
            <w:tcW w:w="1134" w:type="dxa"/>
            <w:vAlign w:val="center"/>
          </w:tcPr>
          <w:p>
            <w:pPr>
              <w:adjustRightInd w:val="0"/>
              <w:snapToGrid w:val="0"/>
              <w:jc w:val="left"/>
              <w:rPr>
                <w:szCs w:val="18"/>
              </w:rPr>
            </w:pPr>
            <w:r>
              <w:rPr>
                <w:rFonts w:hint="eastAsia"/>
                <w:szCs w:val="18"/>
              </w:rPr>
              <w:t>机械传动部位</w:t>
            </w:r>
          </w:p>
        </w:tc>
        <w:tc>
          <w:tcPr>
            <w:tcW w:w="4111" w:type="dxa"/>
            <w:vAlign w:val="center"/>
          </w:tcPr>
          <w:p>
            <w:pPr>
              <w:adjustRightInd w:val="0"/>
              <w:snapToGrid w:val="0"/>
              <w:jc w:val="left"/>
              <w:rPr>
                <w:szCs w:val="18"/>
              </w:rPr>
            </w:pPr>
            <w:r>
              <w:rPr>
                <w:rFonts w:hint="eastAsia"/>
                <w:szCs w:val="18"/>
              </w:rPr>
              <w:t>机械传动部位防护装置缺失或失效，卷入人的衣服、手、头发等，可能导致人员伤亡事故。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210</w:t>
            </w:r>
          </w:p>
        </w:tc>
        <w:tc>
          <w:tcPr>
            <w:tcW w:w="850" w:type="dxa"/>
            <w:vMerge w:val="restart"/>
            <w:vAlign w:val="center"/>
          </w:tcPr>
          <w:p>
            <w:pPr>
              <w:adjustRightInd w:val="0"/>
              <w:snapToGrid w:val="0"/>
              <w:jc w:val="left"/>
              <w:rPr>
                <w:szCs w:val="18"/>
              </w:rPr>
            </w:pPr>
            <w:r>
              <w:rPr>
                <w:rFonts w:hint="eastAsia"/>
                <w:szCs w:val="18"/>
              </w:rPr>
              <w:t>料废浆搅拌罐</w:t>
            </w:r>
          </w:p>
        </w:tc>
        <w:tc>
          <w:tcPr>
            <w:tcW w:w="1134" w:type="dxa"/>
            <w:vAlign w:val="center"/>
          </w:tcPr>
          <w:p>
            <w:pPr>
              <w:adjustRightInd w:val="0"/>
              <w:snapToGrid w:val="0"/>
              <w:jc w:val="left"/>
              <w:rPr>
                <w:szCs w:val="18"/>
              </w:rPr>
            </w:pPr>
            <w:r>
              <w:rPr>
                <w:rFonts w:hint="eastAsia"/>
                <w:szCs w:val="18"/>
              </w:rPr>
              <w:t>驱动减速机油</w:t>
            </w:r>
          </w:p>
        </w:tc>
        <w:tc>
          <w:tcPr>
            <w:tcW w:w="4111" w:type="dxa"/>
            <w:vAlign w:val="center"/>
          </w:tcPr>
          <w:p>
            <w:pPr>
              <w:adjustRightInd w:val="0"/>
              <w:snapToGrid w:val="0"/>
              <w:jc w:val="left"/>
              <w:rPr>
                <w:szCs w:val="18"/>
              </w:rPr>
            </w:pPr>
            <w:r>
              <w:rPr>
                <w:rFonts w:hint="eastAsia"/>
                <w:szCs w:val="18"/>
              </w:rPr>
              <w:t>驱动减速机油位超过最高油位标记范围，出现漏油现象，遇明火可能发生火灾事故。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211</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罐体</w:t>
            </w:r>
          </w:p>
        </w:tc>
        <w:tc>
          <w:tcPr>
            <w:tcW w:w="4111" w:type="dxa"/>
            <w:vAlign w:val="center"/>
          </w:tcPr>
          <w:p>
            <w:pPr>
              <w:adjustRightInd w:val="0"/>
              <w:snapToGrid w:val="0"/>
              <w:jc w:val="left"/>
              <w:rPr>
                <w:szCs w:val="18"/>
              </w:rPr>
            </w:pPr>
            <w:r>
              <w:rPr>
                <w:rFonts w:hint="eastAsia"/>
                <w:szCs w:val="18"/>
              </w:rPr>
              <w:t>罐体转到不灵活，运行时出现明显振动，可能造成机械伤人事故。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212</w:t>
            </w:r>
          </w:p>
        </w:tc>
        <w:tc>
          <w:tcPr>
            <w:tcW w:w="850" w:type="dxa"/>
            <w:vMerge w:val="restart"/>
            <w:vAlign w:val="center"/>
          </w:tcPr>
          <w:p>
            <w:pPr>
              <w:adjustRightInd w:val="0"/>
              <w:snapToGrid w:val="0"/>
              <w:jc w:val="left"/>
              <w:rPr>
                <w:szCs w:val="18"/>
              </w:rPr>
            </w:pPr>
            <w:r>
              <w:rPr>
                <w:rFonts w:hint="eastAsia"/>
                <w:szCs w:val="18"/>
              </w:rPr>
              <w:t>浇注搅拌机</w:t>
            </w:r>
          </w:p>
        </w:tc>
        <w:tc>
          <w:tcPr>
            <w:tcW w:w="1134" w:type="dxa"/>
            <w:vAlign w:val="center"/>
          </w:tcPr>
          <w:p>
            <w:pPr>
              <w:adjustRightInd w:val="0"/>
              <w:snapToGrid w:val="0"/>
              <w:jc w:val="left"/>
              <w:rPr>
                <w:szCs w:val="18"/>
              </w:rPr>
            </w:pPr>
            <w:r>
              <w:rPr>
                <w:rFonts w:hint="eastAsia"/>
                <w:szCs w:val="18"/>
              </w:rPr>
              <w:t>传动部位</w:t>
            </w:r>
          </w:p>
        </w:tc>
        <w:tc>
          <w:tcPr>
            <w:tcW w:w="4111" w:type="dxa"/>
            <w:vAlign w:val="center"/>
          </w:tcPr>
          <w:p>
            <w:pPr>
              <w:adjustRightInd w:val="0"/>
              <w:snapToGrid w:val="0"/>
              <w:jc w:val="left"/>
              <w:rPr>
                <w:szCs w:val="18"/>
              </w:rPr>
            </w:pPr>
            <w:r>
              <w:rPr>
                <w:rFonts w:hint="eastAsia"/>
                <w:szCs w:val="18"/>
              </w:rPr>
              <w:t>部位防护装置缺失或失效，卷入人的衣服、手、头发等，可能导致人员伤亡事故。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213</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人孔门、观察孔</w:t>
            </w:r>
          </w:p>
        </w:tc>
        <w:tc>
          <w:tcPr>
            <w:tcW w:w="4111" w:type="dxa"/>
            <w:vAlign w:val="center"/>
          </w:tcPr>
          <w:p>
            <w:pPr>
              <w:adjustRightInd w:val="0"/>
              <w:snapToGrid w:val="0"/>
              <w:jc w:val="left"/>
              <w:rPr>
                <w:szCs w:val="18"/>
              </w:rPr>
            </w:pPr>
            <w:r>
              <w:rPr>
                <w:rFonts w:hint="eastAsia"/>
                <w:szCs w:val="18"/>
              </w:rPr>
              <w:t>防浆料甩溅的防护盖缺失或失效等，可能导致物体打击。</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214</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罐体</w:t>
            </w:r>
          </w:p>
        </w:tc>
        <w:tc>
          <w:tcPr>
            <w:tcW w:w="4111" w:type="dxa"/>
            <w:vAlign w:val="center"/>
          </w:tcPr>
          <w:p>
            <w:pPr>
              <w:adjustRightInd w:val="0"/>
              <w:snapToGrid w:val="0"/>
              <w:jc w:val="left"/>
              <w:rPr>
                <w:szCs w:val="18"/>
              </w:rPr>
            </w:pPr>
            <w:r>
              <w:rPr>
                <w:rFonts w:hint="eastAsia"/>
                <w:szCs w:val="18"/>
              </w:rPr>
              <w:t>罐体表面有粉尘和积料，遇火源可能发生粉尘爆炸事故。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215</w:t>
            </w:r>
          </w:p>
        </w:tc>
        <w:tc>
          <w:tcPr>
            <w:tcW w:w="850" w:type="dxa"/>
            <w:vMerge w:val="restart"/>
            <w:vAlign w:val="center"/>
          </w:tcPr>
          <w:p>
            <w:pPr>
              <w:adjustRightInd w:val="0"/>
              <w:snapToGrid w:val="0"/>
              <w:jc w:val="left"/>
              <w:rPr>
                <w:szCs w:val="18"/>
              </w:rPr>
            </w:pPr>
            <w:r>
              <w:rPr>
                <w:rFonts w:hint="eastAsia"/>
                <w:szCs w:val="18"/>
              </w:rPr>
              <w:t>铝膏、铝粉搅拌罐</w:t>
            </w:r>
          </w:p>
        </w:tc>
        <w:tc>
          <w:tcPr>
            <w:tcW w:w="1134" w:type="dxa"/>
            <w:vAlign w:val="center"/>
          </w:tcPr>
          <w:p>
            <w:pPr>
              <w:adjustRightInd w:val="0"/>
              <w:snapToGrid w:val="0"/>
              <w:jc w:val="left"/>
              <w:rPr>
                <w:szCs w:val="18"/>
              </w:rPr>
            </w:pPr>
            <w:r>
              <w:rPr>
                <w:rFonts w:hint="eastAsia"/>
                <w:szCs w:val="18"/>
              </w:rPr>
              <w:t>电气装置</w:t>
            </w:r>
          </w:p>
        </w:tc>
        <w:tc>
          <w:tcPr>
            <w:tcW w:w="4111" w:type="dxa"/>
            <w:vAlign w:val="center"/>
          </w:tcPr>
          <w:p>
            <w:pPr>
              <w:adjustRightInd w:val="0"/>
              <w:snapToGrid w:val="0"/>
              <w:jc w:val="left"/>
              <w:rPr>
                <w:szCs w:val="18"/>
              </w:rPr>
            </w:pPr>
            <w:r>
              <w:rPr>
                <w:rFonts w:hint="eastAsia"/>
                <w:szCs w:val="18"/>
              </w:rPr>
              <w:t>未设置防爆设备，可能造成爆炸伤人事故。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216</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搅拌罐</w:t>
            </w:r>
          </w:p>
        </w:tc>
        <w:tc>
          <w:tcPr>
            <w:tcW w:w="4111" w:type="dxa"/>
            <w:vAlign w:val="center"/>
          </w:tcPr>
          <w:p>
            <w:pPr>
              <w:adjustRightInd w:val="0"/>
              <w:snapToGrid w:val="0"/>
              <w:jc w:val="left"/>
              <w:rPr>
                <w:szCs w:val="18"/>
              </w:rPr>
            </w:pPr>
            <w:r>
              <w:rPr>
                <w:rFonts w:hint="eastAsia"/>
                <w:szCs w:val="18"/>
              </w:rPr>
              <w:t>未设置降温装置，可能造成人员被高温烫伤事故。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217</w:t>
            </w:r>
          </w:p>
        </w:tc>
        <w:tc>
          <w:tcPr>
            <w:tcW w:w="850" w:type="dxa"/>
            <w:vAlign w:val="center"/>
          </w:tcPr>
          <w:p>
            <w:pPr>
              <w:adjustRightInd w:val="0"/>
              <w:snapToGrid w:val="0"/>
              <w:jc w:val="left"/>
              <w:rPr>
                <w:szCs w:val="18"/>
              </w:rPr>
            </w:pPr>
            <w:r>
              <w:rPr>
                <w:rFonts w:hint="eastAsia"/>
                <w:szCs w:val="18"/>
              </w:rPr>
              <w:t>配料浇注机房</w:t>
            </w:r>
          </w:p>
        </w:tc>
        <w:tc>
          <w:tcPr>
            <w:tcW w:w="1134" w:type="dxa"/>
            <w:vAlign w:val="center"/>
          </w:tcPr>
          <w:p>
            <w:pPr>
              <w:adjustRightInd w:val="0"/>
              <w:snapToGrid w:val="0"/>
              <w:jc w:val="left"/>
              <w:rPr>
                <w:szCs w:val="18"/>
              </w:rPr>
            </w:pPr>
            <w:r>
              <w:rPr>
                <w:rFonts w:hint="eastAsia"/>
                <w:szCs w:val="18"/>
              </w:rPr>
              <w:t>机房室内</w:t>
            </w:r>
          </w:p>
        </w:tc>
        <w:tc>
          <w:tcPr>
            <w:tcW w:w="4111" w:type="dxa"/>
            <w:vAlign w:val="center"/>
          </w:tcPr>
          <w:p>
            <w:pPr>
              <w:adjustRightInd w:val="0"/>
              <w:snapToGrid w:val="0"/>
              <w:jc w:val="left"/>
              <w:rPr>
                <w:szCs w:val="18"/>
              </w:rPr>
            </w:pPr>
            <w:r>
              <w:rPr>
                <w:rFonts w:hint="eastAsia"/>
                <w:szCs w:val="18"/>
              </w:rPr>
              <w:t>机房室内温度过高，无良好有效通风设备等，可能发生室内粉尘遇明火爆炸事故。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218</w:t>
            </w:r>
          </w:p>
        </w:tc>
        <w:tc>
          <w:tcPr>
            <w:tcW w:w="850" w:type="dxa"/>
            <w:vMerge w:val="restart"/>
            <w:vAlign w:val="center"/>
          </w:tcPr>
          <w:p>
            <w:pPr>
              <w:adjustRightInd w:val="0"/>
              <w:snapToGrid w:val="0"/>
              <w:jc w:val="left"/>
              <w:rPr>
                <w:szCs w:val="18"/>
              </w:rPr>
            </w:pPr>
            <w:r>
              <w:rPr>
                <w:rFonts w:hint="eastAsia"/>
                <w:szCs w:val="18"/>
              </w:rPr>
              <w:t>切割机</w:t>
            </w:r>
          </w:p>
        </w:tc>
        <w:tc>
          <w:tcPr>
            <w:tcW w:w="1134" w:type="dxa"/>
            <w:vAlign w:val="center"/>
          </w:tcPr>
          <w:p>
            <w:pPr>
              <w:adjustRightInd w:val="0"/>
              <w:snapToGrid w:val="0"/>
              <w:jc w:val="left"/>
              <w:rPr>
                <w:szCs w:val="18"/>
              </w:rPr>
            </w:pPr>
            <w:r>
              <w:rPr>
                <w:rFonts w:hint="eastAsia"/>
                <w:szCs w:val="18"/>
              </w:rPr>
              <w:t>液压油路、气路联接管路</w:t>
            </w:r>
          </w:p>
        </w:tc>
        <w:tc>
          <w:tcPr>
            <w:tcW w:w="4111" w:type="dxa"/>
            <w:vAlign w:val="center"/>
          </w:tcPr>
          <w:p>
            <w:pPr>
              <w:adjustRightInd w:val="0"/>
              <w:snapToGrid w:val="0"/>
              <w:jc w:val="left"/>
              <w:rPr>
                <w:szCs w:val="18"/>
              </w:rPr>
            </w:pPr>
            <w:r>
              <w:rPr>
                <w:rFonts w:hint="eastAsia"/>
                <w:szCs w:val="18"/>
              </w:rPr>
              <w:t>出现破损或连接不完好，油品泄漏遇明火发生火灾事故。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219</w:t>
            </w:r>
          </w:p>
        </w:tc>
        <w:tc>
          <w:tcPr>
            <w:tcW w:w="850" w:type="dxa"/>
            <w:vMerge w:val="continue"/>
            <w:vAlign w:val="center"/>
          </w:tcPr>
          <w:p>
            <w:pPr>
              <w:adjustRightInd w:val="0"/>
              <w:snapToGrid w:val="0"/>
              <w:jc w:val="left"/>
              <w:rPr>
                <w:szCs w:val="18"/>
              </w:rPr>
            </w:pPr>
          </w:p>
        </w:tc>
        <w:tc>
          <w:tcPr>
            <w:tcW w:w="1134" w:type="dxa"/>
            <w:vMerge w:val="restart"/>
            <w:vAlign w:val="center"/>
          </w:tcPr>
          <w:p>
            <w:pPr>
              <w:adjustRightInd w:val="0"/>
              <w:snapToGrid w:val="0"/>
              <w:jc w:val="left"/>
              <w:rPr>
                <w:szCs w:val="18"/>
              </w:rPr>
            </w:pPr>
            <w:r>
              <w:rPr>
                <w:rFonts w:hint="eastAsia"/>
                <w:szCs w:val="18"/>
              </w:rPr>
              <w:t>切割行程废料地沟</w:t>
            </w:r>
          </w:p>
        </w:tc>
        <w:tc>
          <w:tcPr>
            <w:tcW w:w="4111" w:type="dxa"/>
            <w:vAlign w:val="center"/>
          </w:tcPr>
          <w:p>
            <w:pPr>
              <w:adjustRightInd w:val="0"/>
              <w:snapToGrid w:val="0"/>
              <w:jc w:val="left"/>
              <w:rPr>
                <w:szCs w:val="18"/>
              </w:rPr>
            </w:pPr>
            <w:r>
              <w:rPr>
                <w:rFonts w:hint="eastAsia"/>
                <w:szCs w:val="18"/>
              </w:rPr>
              <w:t>安全防护篦子缺失或失效，可能导致人员坠落至地沟。</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220</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地沟内有积料，废浆循环水堵塞，飞溅等造成人员伤亡。</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221</w:t>
            </w:r>
          </w:p>
        </w:tc>
        <w:tc>
          <w:tcPr>
            <w:tcW w:w="850" w:type="dxa"/>
            <w:vMerge w:val="restart"/>
            <w:vAlign w:val="center"/>
          </w:tcPr>
          <w:p>
            <w:pPr>
              <w:adjustRightInd w:val="0"/>
              <w:snapToGrid w:val="0"/>
              <w:jc w:val="left"/>
              <w:rPr>
                <w:szCs w:val="18"/>
              </w:rPr>
            </w:pPr>
            <w:r>
              <w:rPr>
                <w:rFonts w:hint="eastAsia"/>
                <w:szCs w:val="18"/>
              </w:rPr>
              <w:t>地翻台</w:t>
            </w:r>
          </w:p>
        </w:tc>
        <w:tc>
          <w:tcPr>
            <w:tcW w:w="1134" w:type="dxa"/>
            <w:vAlign w:val="center"/>
          </w:tcPr>
          <w:p>
            <w:pPr>
              <w:adjustRightInd w:val="0"/>
              <w:snapToGrid w:val="0"/>
              <w:jc w:val="left"/>
              <w:rPr>
                <w:szCs w:val="18"/>
              </w:rPr>
            </w:pPr>
            <w:r>
              <w:rPr>
                <w:rFonts w:hint="eastAsia"/>
                <w:szCs w:val="18"/>
              </w:rPr>
              <w:t>液压缸杆</w:t>
            </w:r>
          </w:p>
        </w:tc>
        <w:tc>
          <w:tcPr>
            <w:tcW w:w="4111" w:type="dxa"/>
            <w:vAlign w:val="center"/>
          </w:tcPr>
          <w:p>
            <w:pPr>
              <w:adjustRightInd w:val="0"/>
              <w:snapToGrid w:val="0"/>
              <w:jc w:val="left"/>
              <w:rPr>
                <w:szCs w:val="18"/>
              </w:rPr>
            </w:pPr>
            <w:r>
              <w:rPr>
                <w:rFonts w:hint="eastAsia"/>
                <w:szCs w:val="18"/>
              </w:rPr>
              <w:t>伸缩行程未设置防护装置，可能造成人员机械伤害。</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222</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模板平台定位销</w:t>
            </w:r>
          </w:p>
        </w:tc>
        <w:tc>
          <w:tcPr>
            <w:tcW w:w="4111" w:type="dxa"/>
            <w:vAlign w:val="center"/>
          </w:tcPr>
          <w:p>
            <w:pPr>
              <w:adjustRightInd w:val="0"/>
              <w:snapToGrid w:val="0"/>
              <w:jc w:val="left"/>
              <w:rPr>
                <w:szCs w:val="18"/>
              </w:rPr>
            </w:pPr>
            <w:r>
              <w:rPr>
                <w:rFonts w:hint="eastAsia"/>
                <w:szCs w:val="18"/>
              </w:rPr>
              <w:t>定位销出现磨损变形，锁紧装置不可靠，物料飞出伤人。</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223</w:t>
            </w:r>
          </w:p>
        </w:tc>
        <w:tc>
          <w:tcPr>
            <w:tcW w:w="850" w:type="dxa"/>
            <w:vMerge w:val="restart"/>
            <w:vAlign w:val="center"/>
          </w:tcPr>
          <w:p>
            <w:pPr>
              <w:adjustRightInd w:val="0"/>
              <w:snapToGrid w:val="0"/>
              <w:jc w:val="left"/>
              <w:rPr>
                <w:szCs w:val="18"/>
              </w:rPr>
            </w:pPr>
            <w:r>
              <w:rPr>
                <w:rFonts w:hint="eastAsia"/>
                <w:szCs w:val="18"/>
              </w:rPr>
              <w:t>摆渡车</w:t>
            </w:r>
          </w:p>
        </w:tc>
        <w:tc>
          <w:tcPr>
            <w:tcW w:w="1134" w:type="dxa"/>
            <w:vAlign w:val="center"/>
          </w:tcPr>
          <w:p>
            <w:pPr>
              <w:adjustRightInd w:val="0"/>
              <w:snapToGrid w:val="0"/>
              <w:jc w:val="left"/>
              <w:rPr>
                <w:szCs w:val="18"/>
              </w:rPr>
            </w:pPr>
            <w:r>
              <w:rPr>
                <w:rFonts w:hint="eastAsia"/>
                <w:szCs w:val="18"/>
              </w:rPr>
              <w:t>轨道内及运行区域</w:t>
            </w:r>
          </w:p>
        </w:tc>
        <w:tc>
          <w:tcPr>
            <w:tcW w:w="4111" w:type="dxa"/>
            <w:vAlign w:val="center"/>
          </w:tcPr>
          <w:p>
            <w:pPr>
              <w:adjustRightInd w:val="0"/>
              <w:snapToGrid w:val="0"/>
              <w:jc w:val="left"/>
              <w:rPr>
                <w:szCs w:val="18"/>
              </w:rPr>
            </w:pPr>
            <w:r>
              <w:rPr>
                <w:rFonts w:hint="eastAsia"/>
                <w:szCs w:val="18"/>
              </w:rPr>
              <w:t>整车运行时，轨道内及运行区域有人员停留，可能导致车辆伤害。</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224</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转式摆渡车</w:t>
            </w:r>
          </w:p>
        </w:tc>
        <w:tc>
          <w:tcPr>
            <w:tcW w:w="4111" w:type="dxa"/>
            <w:vAlign w:val="center"/>
          </w:tcPr>
          <w:p>
            <w:pPr>
              <w:adjustRightInd w:val="0"/>
              <w:snapToGrid w:val="0"/>
              <w:jc w:val="left"/>
              <w:rPr>
                <w:szCs w:val="18"/>
              </w:rPr>
            </w:pPr>
            <w:r>
              <w:rPr>
                <w:rFonts w:hint="eastAsia"/>
                <w:szCs w:val="18"/>
              </w:rPr>
              <w:t>车周围及地坑周围没有安全防护栏，可能发生人员摔落伤亡事故。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225</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维修作业</w:t>
            </w:r>
          </w:p>
        </w:tc>
        <w:tc>
          <w:tcPr>
            <w:tcW w:w="4111" w:type="dxa"/>
            <w:vAlign w:val="center"/>
          </w:tcPr>
          <w:p>
            <w:pPr>
              <w:adjustRightInd w:val="0"/>
              <w:snapToGrid w:val="0"/>
              <w:jc w:val="left"/>
              <w:rPr>
                <w:szCs w:val="18"/>
              </w:rPr>
            </w:pPr>
            <w:r>
              <w:rPr>
                <w:rFonts w:hint="eastAsia"/>
                <w:szCs w:val="18"/>
              </w:rPr>
              <w:t>维修作业时未切断电源，可能造成人员触电。</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226</w:t>
            </w:r>
          </w:p>
        </w:tc>
        <w:tc>
          <w:tcPr>
            <w:tcW w:w="850" w:type="dxa"/>
            <w:vMerge w:val="restart"/>
            <w:vAlign w:val="center"/>
          </w:tcPr>
          <w:p>
            <w:pPr>
              <w:adjustRightInd w:val="0"/>
              <w:snapToGrid w:val="0"/>
              <w:jc w:val="left"/>
              <w:rPr>
                <w:szCs w:val="18"/>
              </w:rPr>
            </w:pPr>
            <w:r>
              <w:rPr>
                <w:rFonts w:hint="eastAsia"/>
                <w:szCs w:val="18"/>
              </w:rPr>
              <w:t>卷扬机</w:t>
            </w:r>
          </w:p>
        </w:tc>
        <w:tc>
          <w:tcPr>
            <w:tcW w:w="1134" w:type="dxa"/>
            <w:vMerge w:val="restart"/>
            <w:vAlign w:val="center"/>
          </w:tcPr>
          <w:p>
            <w:pPr>
              <w:adjustRightInd w:val="0"/>
              <w:snapToGrid w:val="0"/>
              <w:jc w:val="left"/>
              <w:rPr>
                <w:szCs w:val="18"/>
              </w:rPr>
            </w:pPr>
            <w:r>
              <w:rPr>
                <w:rFonts w:hint="eastAsia"/>
                <w:szCs w:val="18"/>
              </w:rPr>
              <w:t>卷扬机</w:t>
            </w:r>
          </w:p>
        </w:tc>
        <w:tc>
          <w:tcPr>
            <w:tcW w:w="4111" w:type="dxa"/>
            <w:vAlign w:val="center"/>
          </w:tcPr>
          <w:p>
            <w:pPr>
              <w:adjustRightInd w:val="0"/>
              <w:snapToGrid w:val="0"/>
              <w:jc w:val="left"/>
              <w:rPr>
                <w:szCs w:val="18"/>
              </w:rPr>
            </w:pPr>
            <w:r>
              <w:rPr>
                <w:rFonts w:hint="eastAsia"/>
                <w:szCs w:val="18"/>
              </w:rPr>
              <w:t>电机安装位置不合理、支撑架顶部滑轮安装点不合理，现场控制无紧急停车按钮及防漏电装置等，可能导致触电或机械伤害。</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触电</w:t>
            </w:r>
          </w:p>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227</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钢丝绳、防护罩、电机负荷线存在隐患，造成人员伤害。</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触电</w:t>
            </w:r>
          </w:p>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228</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vAlign w:val="center"/>
          </w:tcPr>
          <w:p>
            <w:pPr>
              <w:adjustRightInd w:val="0"/>
              <w:snapToGrid w:val="0"/>
              <w:jc w:val="left"/>
              <w:rPr>
                <w:szCs w:val="18"/>
              </w:rPr>
            </w:pPr>
            <w:r>
              <w:rPr>
                <w:rFonts w:hint="eastAsia"/>
                <w:szCs w:val="18"/>
              </w:rPr>
              <w:t>作业过程中指挥不当，物件坠落或伤人、物件与设备周围、建筑碰撞、作业区域未设置警戒线进行区域隔离等，造成人员伤害。</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229</w:t>
            </w:r>
          </w:p>
        </w:tc>
        <w:tc>
          <w:tcPr>
            <w:tcW w:w="850" w:type="dxa"/>
            <w:vMerge w:val="restart"/>
            <w:vAlign w:val="center"/>
          </w:tcPr>
          <w:p>
            <w:pPr>
              <w:adjustRightInd w:val="0"/>
              <w:snapToGrid w:val="0"/>
              <w:jc w:val="left"/>
              <w:rPr>
                <w:szCs w:val="18"/>
              </w:rPr>
            </w:pPr>
            <w:r>
              <w:rPr>
                <w:rFonts w:hint="eastAsia"/>
                <w:szCs w:val="18"/>
              </w:rPr>
              <w:t>分掰机</w:t>
            </w:r>
          </w:p>
        </w:tc>
        <w:tc>
          <w:tcPr>
            <w:tcW w:w="1134" w:type="dxa"/>
            <w:vAlign w:val="center"/>
          </w:tcPr>
          <w:p>
            <w:pPr>
              <w:adjustRightInd w:val="0"/>
              <w:snapToGrid w:val="0"/>
              <w:jc w:val="left"/>
              <w:rPr>
                <w:szCs w:val="18"/>
              </w:rPr>
            </w:pPr>
            <w:r>
              <w:rPr>
                <w:rFonts w:hint="eastAsia"/>
                <w:szCs w:val="18"/>
              </w:rPr>
              <w:t>油路联接管路</w:t>
            </w:r>
          </w:p>
        </w:tc>
        <w:tc>
          <w:tcPr>
            <w:tcW w:w="4111" w:type="dxa"/>
            <w:vAlign w:val="center"/>
          </w:tcPr>
          <w:p>
            <w:pPr>
              <w:adjustRightInd w:val="0"/>
              <w:snapToGrid w:val="0"/>
              <w:jc w:val="left"/>
              <w:rPr>
                <w:szCs w:val="18"/>
              </w:rPr>
            </w:pPr>
            <w:r>
              <w:rPr>
                <w:rFonts w:hint="eastAsia"/>
                <w:szCs w:val="18"/>
              </w:rPr>
              <w:t>出现破损或连接不完好，油品泄漏遇明火发生火灾事故。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230</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运动部位</w:t>
            </w:r>
          </w:p>
        </w:tc>
        <w:tc>
          <w:tcPr>
            <w:tcW w:w="4111" w:type="dxa"/>
            <w:vAlign w:val="center"/>
          </w:tcPr>
          <w:p>
            <w:pPr>
              <w:adjustRightInd w:val="0"/>
              <w:snapToGrid w:val="0"/>
              <w:jc w:val="left"/>
              <w:rPr>
                <w:szCs w:val="18"/>
              </w:rPr>
            </w:pPr>
            <w:r>
              <w:rPr>
                <w:rFonts w:hint="eastAsia"/>
                <w:szCs w:val="18"/>
              </w:rPr>
              <w:t>防护装置缺失或失效，卷入人的衣服、手、头发等，可能导致人员伤亡事故。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231</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检修作业</w:t>
            </w:r>
          </w:p>
        </w:tc>
        <w:tc>
          <w:tcPr>
            <w:tcW w:w="4111" w:type="dxa"/>
            <w:vAlign w:val="center"/>
          </w:tcPr>
          <w:p>
            <w:pPr>
              <w:adjustRightInd w:val="0"/>
              <w:snapToGrid w:val="0"/>
              <w:jc w:val="left"/>
              <w:rPr>
                <w:szCs w:val="18"/>
              </w:rPr>
            </w:pPr>
            <w:r>
              <w:rPr>
                <w:rFonts w:hint="eastAsia"/>
                <w:szCs w:val="18"/>
              </w:rPr>
              <w:t>检修作业时未切断电源，运行过程中附近有人员逗留可能对人员造成机械伤害。</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触电</w:t>
            </w:r>
          </w:p>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232</w:t>
            </w:r>
          </w:p>
        </w:tc>
        <w:tc>
          <w:tcPr>
            <w:tcW w:w="850" w:type="dxa"/>
            <w:vAlign w:val="center"/>
          </w:tcPr>
          <w:p>
            <w:pPr>
              <w:adjustRightInd w:val="0"/>
              <w:snapToGrid w:val="0"/>
              <w:jc w:val="left"/>
              <w:rPr>
                <w:szCs w:val="18"/>
              </w:rPr>
            </w:pPr>
            <w:r>
              <w:rPr>
                <w:rFonts w:hint="eastAsia"/>
                <w:szCs w:val="18"/>
              </w:rPr>
              <w:t>自动打包机</w:t>
            </w:r>
          </w:p>
        </w:tc>
        <w:tc>
          <w:tcPr>
            <w:tcW w:w="1134" w:type="dxa"/>
            <w:vAlign w:val="center"/>
          </w:tcPr>
          <w:p>
            <w:pPr>
              <w:adjustRightInd w:val="0"/>
              <w:snapToGrid w:val="0"/>
              <w:jc w:val="left"/>
              <w:rPr>
                <w:szCs w:val="18"/>
              </w:rPr>
            </w:pPr>
            <w:r>
              <w:rPr>
                <w:rFonts w:hint="eastAsia"/>
                <w:szCs w:val="18"/>
              </w:rPr>
              <w:t>自动打包机</w:t>
            </w:r>
          </w:p>
        </w:tc>
        <w:tc>
          <w:tcPr>
            <w:tcW w:w="4111" w:type="dxa"/>
            <w:vAlign w:val="center"/>
          </w:tcPr>
          <w:p>
            <w:pPr>
              <w:adjustRightInd w:val="0"/>
              <w:snapToGrid w:val="0"/>
              <w:jc w:val="left"/>
              <w:rPr>
                <w:szCs w:val="18"/>
              </w:rPr>
            </w:pPr>
            <w:r>
              <w:rPr>
                <w:rFonts w:hint="eastAsia"/>
                <w:szCs w:val="18"/>
              </w:rPr>
              <w:t>运行过程中打开防护门，可能造成人员机械伤害。</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tc>
      </w:tr>
      <w:tr>
        <w:tblPrEx>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233</w:t>
            </w:r>
          </w:p>
        </w:tc>
        <w:tc>
          <w:tcPr>
            <w:tcW w:w="850" w:type="dxa"/>
            <w:vMerge w:val="restart"/>
            <w:vAlign w:val="center"/>
          </w:tcPr>
          <w:p>
            <w:pPr>
              <w:adjustRightInd w:val="0"/>
              <w:snapToGrid w:val="0"/>
              <w:jc w:val="left"/>
              <w:rPr>
                <w:szCs w:val="18"/>
              </w:rPr>
            </w:pPr>
            <w:r>
              <w:rPr>
                <w:rFonts w:hint="eastAsia"/>
                <w:szCs w:val="18"/>
              </w:rPr>
              <w:t>钢筋加工设备</w:t>
            </w:r>
          </w:p>
        </w:tc>
        <w:tc>
          <w:tcPr>
            <w:tcW w:w="1134" w:type="dxa"/>
            <w:vAlign w:val="center"/>
          </w:tcPr>
          <w:p>
            <w:pPr>
              <w:adjustRightInd w:val="0"/>
              <w:snapToGrid w:val="0"/>
              <w:jc w:val="left"/>
              <w:rPr>
                <w:szCs w:val="18"/>
              </w:rPr>
            </w:pPr>
            <w:r>
              <w:rPr>
                <w:rFonts w:hint="eastAsia"/>
                <w:szCs w:val="18"/>
              </w:rPr>
              <w:t>拔丝机线材入口区域</w:t>
            </w:r>
          </w:p>
        </w:tc>
        <w:tc>
          <w:tcPr>
            <w:tcW w:w="4111" w:type="dxa"/>
            <w:vAlign w:val="center"/>
          </w:tcPr>
          <w:p>
            <w:pPr>
              <w:adjustRightInd w:val="0"/>
              <w:snapToGrid w:val="0"/>
              <w:jc w:val="left"/>
              <w:rPr>
                <w:szCs w:val="18"/>
              </w:rPr>
            </w:pPr>
            <w:r>
              <w:rPr>
                <w:rFonts w:hint="eastAsia"/>
                <w:szCs w:val="18"/>
              </w:rPr>
              <w:t>拔丝机线材入口区域未设置防护围栏，多头点焊机网片出口区域未设置网片反弹防护杆，可能造成飞出工件伤人事故。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234</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焊钳</w:t>
            </w:r>
          </w:p>
        </w:tc>
        <w:tc>
          <w:tcPr>
            <w:tcW w:w="4111" w:type="dxa"/>
            <w:vAlign w:val="center"/>
          </w:tcPr>
          <w:p>
            <w:pPr>
              <w:adjustRightInd w:val="0"/>
              <w:snapToGrid w:val="0"/>
              <w:jc w:val="left"/>
              <w:rPr>
                <w:szCs w:val="18"/>
              </w:rPr>
            </w:pPr>
            <w:r>
              <w:rPr>
                <w:rFonts w:hint="eastAsia"/>
                <w:szCs w:val="18"/>
              </w:rPr>
              <w:t>夹紧工作中将手指靠近焊钳工作面附件造成伤害。</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235</w:t>
            </w:r>
          </w:p>
        </w:tc>
        <w:tc>
          <w:tcPr>
            <w:tcW w:w="850" w:type="dxa"/>
            <w:vMerge w:val="restart"/>
            <w:vAlign w:val="center"/>
          </w:tcPr>
          <w:p>
            <w:pPr>
              <w:adjustRightInd w:val="0"/>
              <w:snapToGrid w:val="0"/>
              <w:jc w:val="left"/>
              <w:rPr>
                <w:szCs w:val="18"/>
              </w:rPr>
            </w:pPr>
            <w:r>
              <w:rPr>
                <w:rFonts w:hint="eastAsia"/>
                <w:szCs w:val="18"/>
              </w:rPr>
              <w:t>钢筋调直切断机</w:t>
            </w:r>
          </w:p>
        </w:tc>
        <w:tc>
          <w:tcPr>
            <w:tcW w:w="1134" w:type="dxa"/>
            <w:vAlign w:val="center"/>
          </w:tcPr>
          <w:p>
            <w:pPr>
              <w:adjustRightInd w:val="0"/>
              <w:snapToGrid w:val="0"/>
              <w:jc w:val="left"/>
              <w:rPr>
                <w:szCs w:val="18"/>
              </w:rPr>
            </w:pPr>
            <w:r>
              <w:rPr>
                <w:rFonts w:hint="eastAsia"/>
                <w:szCs w:val="18"/>
              </w:rPr>
              <w:t>盘条旋转支架至钢筋调直切断机入口</w:t>
            </w:r>
          </w:p>
        </w:tc>
        <w:tc>
          <w:tcPr>
            <w:tcW w:w="4111" w:type="dxa"/>
            <w:vAlign w:val="center"/>
          </w:tcPr>
          <w:p>
            <w:pPr>
              <w:adjustRightInd w:val="0"/>
              <w:snapToGrid w:val="0"/>
              <w:jc w:val="left"/>
              <w:rPr>
                <w:szCs w:val="18"/>
              </w:rPr>
            </w:pPr>
            <w:r>
              <w:rPr>
                <w:rFonts w:hint="eastAsia"/>
                <w:szCs w:val="18"/>
              </w:rPr>
              <w:t>盘条旋转支架至钢筋调直切断机入口范围内未设置安全防护网，可能造成人员伤亡事故。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236</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旋转部位</w:t>
            </w:r>
          </w:p>
        </w:tc>
        <w:tc>
          <w:tcPr>
            <w:tcW w:w="4111" w:type="dxa"/>
            <w:vAlign w:val="center"/>
          </w:tcPr>
          <w:p>
            <w:pPr>
              <w:adjustRightInd w:val="0"/>
              <w:snapToGrid w:val="0"/>
              <w:jc w:val="left"/>
              <w:rPr>
                <w:szCs w:val="18"/>
              </w:rPr>
            </w:pPr>
            <w:r>
              <w:rPr>
                <w:rFonts w:hint="eastAsia"/>
                <w:szCs w:val="18"/>
              </w:rPr>
              <w:t>防护装置缺失或失效，卷入人的衣服、手、头发等，可能导致人员伤亡事故。</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237</w:t>
            </w:r>
          </w:p>
        </w:tc>
        <w:tc>
          <w:tcPr>
            <w:tcW w:w="850" w:type="dxa"/>
            <w:vAlign w:val="center"/>
          </w:tcPr>
          <w:p>
            <w:pPr>
              <w:adjustRightInd w:val="0"/>
              <w:snapToGrid w:val="0"/>
              <w:jc w:val="left"/>
              <w:rPr>
                <w:szCs w:val="18"/>
              </w:rPr>
            </w:pPr>
            <w:r>
              <w:rPr>
                <w:rFonts w:hint="eastAsia"/>
                <w:szCs w:val="18"/>
              </w:rPr>
              <w:t>网片组装工序</w:t>
            </w:r>
          </w:p>
        </w:tc>
        <w:tc>
          <w:tcPr>
            <w:tcW w:w="1134" w:type="dxa"/>
            <w:vAlign w:val="center"/>
          </w:tcPr>
          <w:p>
            <w:pPr>
              <w:adjustRightInd w:val="0"/>
              <w:snapToGrid w:val="0"/>
              <w:jc w:val="left"/>
              <w:rPr>
                <w:szCs w:val="18"/>
              </w:rPr>
            </w:pPr>
            <w:r>
              <w:rPr>
                <w:rFonts w:hint="eastAsia"/>
                <w:szCs w:val="18"/>
              </w:rPr>
              <w:t>模框运动轨道</w:t>
            </w:r>
          </w:p>
        </w:tc>
        <w:tc>
          <w:tcPr>
            <w:tcW w:w="4111" w:type="dxa"/>
            <w:vAlign w:val="center"/>
          </w:tcPr>
          <w:p>
            <w:pPr>
              <w:adjustRightInd w:val="0"/>
              <w:snapToGrid w:val="0"/>
              <w:jc w:val="left"/>
              <w:rPr>
                <w:szCs w:val="18"/>
              </w:rPr>
            </w:pPr>
            <w:r>
              <w:rPr>
                <w:rFonts w:hint="eastAsia"/>
                <w:szCs w:val="18"/>
              </w:rPr>
              <w:t>人员靠近模框运动轨道时可能被卷入造成伤亡。</w:t>
            </w:r>
          </w:p>
        </w:tc>
        <w:tc>
          <w:tcPr>
            <w:tcW w:w="992" w:type="dxa"/>
            <w:vAlign w:val="center"/>
          </w:tcPr>
          <w:p>
            <w:pPr>
              <w:adjustRightInd w:val="0"/>
              <w:snapToGrid w:val="0"/>
              <w:jc w:val="left"/>
              <w:rPr>
                <w:szCs w:val="18"/>
              </w:rPr>
            </w:pPr>
            <w:r>
              <w:rPr>
                <w:rFonts w:hint="eastAsia"/>
                <w:szCs w:val="18"/>
              </w:rPr>
              <w:t>人员伤亡经济损失</w:t>
            </w:r>
          </w:p>
        </w:tc>
        <w:tc>
          <w:tcPr>
            <w:tcW w:w="1193" w:type="dxa"/>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widowControl/>
              <w:adjustRightInd w:val="0"/>
              <w:snapToGrid w:val="0"/>
              <w:rPr>
                <w:rFonts w:cs="Times New Roman" w:eastAsiaTheme="minorEastAsia"/>
                <w:b/>
                <w:szCs w:val="18"/>
              </w:rPr>
            </w:pPr>
            <w:r>
              <w:rPr>
                <w:rFonts w:hint="eastAsia"/>
                <w:b/>
                <w:szCs w:val="18"/>
              </w:rPr>
              <w:t>安全玻璃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238</w:t>
            </w:r>
          </w:p>
        </w:tc>
        <w:tc>
          <w:tcPr>
            <w:tcW w:w="850" w:type="dxa"/>
            <w:vMerge w:val="restart"/>
            <w:vAlign w:val="center"/>
          </w:tcPr>
          <w:p>
            <w:pPr>
              <w:adjustRightInd w:val="0"/>
              <w:snapToGrid w:val="0"/>
              <w:jc w:val="left"/>
              <w:rPr>
                <w:szCs w:val="18"/>
              </w:rPr>
            </w:pPr>
            <w:r>
              <w:rPr>
                <w:rFonts w:hint="eastAsia"/>
                <w:szCs w:val="18"/>
              </w:rPr>
              <w:t>原料及配料</w:t>
            </w:r>
          </w:p>
        </w:tc>
        <w:tc>
          <w:tcPr>
            <w:tcW w:w="1134" w:type="dxa"/>
            <w:vAlign w:val="center"/>
          </w:tcPr>
          <w:p>
            <w:pPr>
              <w:adjustRightInd w:val="0"/>
              <w:snapToGrid w:val="0"/>
              <w:jc w:val="left"/>
              <w:rPr>
                <w:szCs w:val="18"/>
              </w:rPr>
            </w:pPr>
            <w:r>
              <w:rPr>
                <w:rFonts w:hint="eastAsia"/>
                <w:szCs w:val="18"/>
              </w:rPr>
              <w:t>石灰石、长石、白云石、碎玻璃入料仓口</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入料仓口无防护栏、安全护板等防护装置或装置失效，可能导致高处坠落或物体打击。</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高处坠落</w:t>
            </w:r>
          </w:p>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239</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混合机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混合机内检修或清理粘料，未执行停电、挂牌、上锁制度，可能导致机械伤害。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240</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带式输送机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带式输送机头部与尾部未设置防护罩或隔离栏及安全联锁装置，人员经常通过部位未设置跨越通道等，可能导致机械伤害。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241</w:t>
            </w:r>
          </w:p>
        </w:tc>
        <w:tc>
          <w:tcPr>
            <w:tcW w:w="850" w:type="dxa"/>
            <w:vMerge w:val="restart"/>
            <w:vAlign w:val="center"/>
          </w:tcPr>
          <w:p>
            <w:pPr>
              <w:adjustRightInd w:val="0"/>
              <w:snapToGrid w:val="0"/>
              <w:jc w:val="left"/>
              <w:rPr>
                <w:szCs w:val="18"/>
              </w:rPr>
            </w:pPr>
            <w:r>
              <w:rPr>
                <w:rFonts w:hint="eastAsia"/>
                <w:szCs w:val="18"/>
              </w:rPr>
              <w:t>熔化工艺</w:t>
            </w:r>
          </w:p>
        </w:tc>
        <w:tc>
          <w:tcPr>
            <w:tcW w:w="1134" w:type="dxa"/>
            <w:vMerge w:val="restart"/>
            <w:vAlign w:val="center"/>
          </w:tcPr>
          <w:p>
            <w:pPr>
              <w:adjustRightInd w:val="0"/>
              <w:snapToGrid w:val="0"/>
              <w:jc w:val="left"/>
              <w:rPr>
                <w:szCs w:val="18"/>
              </w:rPr>
            </w:pPr>
            <w:r>
              <w:rPr>
                <w:rFonts w:hint="eastAsia"/>
                <w:szCs w:val="18"/>
              </w:rPr>
              <w:t>窑炉</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窑炉池壁、池底等耐火材料缺陷，泄漏玻璃液；更换池壁砖、热修蓄热室等的高温耐火材料作业等，均可能导致灼烫。</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242</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烤窑中的易燃易爆气体遇点火源，可能导致火灾。</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243</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天然气调压室</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天然气调压室内仪表和阀门密封不良；天然气调压室未设置可燃气体检测报警仪或可燃气体检测报警仪缺陷；天然气调压室内电气未采用防爆型，管道未静电接地，管道法兰未静电跨接等，均可能引发火灾爆炸。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244</w:t>
            </w:r>
          </w:p>
        </w:tc>
        <w:tc>
          <w:tcPr>
            <w:tcW w:w="850" w:type="dxa"/>
            <w:vMerge w:val="restart"/>
            <w:vAlign w:val="center"/>
          </w:tcPr>
          <w:p>
            <w:pPr>
              <w:adjustRightInd w:val="0"/>
              <w:snapToGrid w:val="0"/>
              <w:jc w:val="left"/>
              <w:rPr>
                <w:szCs w:val="18"/>
              </w:rPr>
            </w:pPr>
            <w:r>
              <w:rPr>
                <w:rFonts w:hint="eastAsia"/>
                <w:szCs w:val="18"/>
              </w:rPr>
              <w:t>成型、退火工艺</w:t>
            </w:r>
          </w:p>
        </w:tc>
        <w:tc>
          <w:tcPr>
            <w:tcW w:w="1134" w:type="dxa"/>
            <w:vMerge w:val="restart"/>
            <w:vAlign w:val="center"/>
          </w:tcPr>
          <w:p>
            <w:pPr>
              <w:adjustRightInd w:val="0"/>
              <w:snapToGrid w:val="0"/>
              <w:jc w:val="left"/>
              <w:rPr>
                <w:szCs w:val="18"/>
              </w:rPr>
            </w:pPr>
            <w:r>
              <w:rPr>
                <w:rFonts w:hint="eastAsia"/>
                <w:szCs w:val="18"/>
              </w:rPr>
              <w:t>锡槽</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锡槽槽底冷却风缺陷，泄漏锡液，可能导致火灾或灼烫。</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245</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锡槽加锡、清理锡液表面氧化物可能造成高温锡液灼烫伤人。</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246</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锡槽配气间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锡槽配气间内仪表和阀门密封不良；锡槽配气间未设置可燃气体检测报警仪或可燃气体检测报警仪缺陷；锡槽配气间内电气未采用防爆型，管道未静电接地，管道法兰未静电跨接；作业人员违章作业等均可能造成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247</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镀膜</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镀膜用截门、阀门密封不良；镀膜间未设置可燃气体检测报警仪或可燃气体检测报警仪缺陷；镀膜间内电气未采用防爆型，管道未静电接地，管道法兰未静电跨接；作业人员违章作业等均可能造成火灾爆炸。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248</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二氧化硫供气间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二氧化硫供气间未设置气体检测报警仪或气体检测报警仪缺陷，通风不良等，可能导致中毒。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249</w:t>
            </w:r>
          </w:p>
        </w:tc>
        <w:tc>
          <w:tcPr>
            <w:tcW w:w="850" w:type="dxa"/>
            <w:vMerge w:val="restart"/>
            <w:vAlign w:val="center"/>
          </w:tcPr>
          <w:p>
            <w:pPr>
              <w:adjustRightInd w:val="0"/>
              <w:snapToGrid w:val="0"/>
              <w:jc w:val="left"/>
              <w:rPr>
                <w:szCs w:val="18"/>
              </w:rPr>
            </w:pPr>
            <w:r>
              <w:rPr>
                <w:rFonts w:hint="eastAsia"/>
                <w:szCs w:val="18"/>
              </w:rPr>
              <w:t>玻璃堆垛及木箱吊装</w:t>
            </w:r>
          </w:p>
        </w:tc>
        <w:tc>
          <w:tcPr>
            <w:tcW w:w="1134" w:type="dxa"/>
            <w:vAlign w:val="center"/>
          </w:tcPr>
          <w:p>
            <w:pPr>
              <w:adjustRightInd w:val="0"/>
              <w:snapToGrid w:val="0"/>
              <w:jc w:val="left"/>
              <w:rPr>
                <w:szCs w:val="18"/>
              </w:rPr>
            </w:pPr>
            <w:r>
              <w:rPr>
                <w:rFonts w:hint="eastAsia"/>
                <w:szCs w:val="18"/>
              </w:rPr>
              <w:t>旋转机械手</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防护装置缺失或失效，可能造成人员机械伤害。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250</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吊装钢带</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钢带断裂木箱破损，可能造成起重伤害。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251</w:t>
            </w:r>
          </w:p>
        </w:tc>
        <w:tc>
          <w:tcPr>
            <w:tcW w:w="850" w:type="dxa"/>
            <w:vMerge w:val="restart"/>
            <w:vAlign w:val="center"/>
          </w:tcPr>
          <w:p>
            <w:pPr>
              <w:adjustRightInd w:val="0"/>
              <w:snapToGrid w:val="0"/>
              <w:jc w:val="left"/>
              <w:rPr>
                <w:szCs w:val="18"/>
              </w:rPr>
            </w:pPr>
            <w:r>
              <w:rPr>
                <w:rFonts w:hint="eastAsia"/>
                <w:szCs w:val="18"/>
              </w:rPr>
              <w:t>辅助系统</w:t>
            </w:r>
          </w:p>
        </w:tc>
        <w:tc>
          <w:tcPr>
            <w:tcW w:w="1134" w:type="dxa"/>
            <w:vAlign w:val="center"/>
          </w:tcPr>
          <w:p>
            <w:pPr>
              <w:adjustRightInd w:val="0"/>
              <w:snapToGrid w:val="0"/>
              <w:jc w:val="left"/>
              <w:rPr>
                <w:szCs w:val="18"/>
              </w:rPr>
            </w:pPr>
            <w:r>
              <w:rPr>
                <w:rFonts w:hint="eastAsia"/>
                <w:szCs w:val="18"/>
              </w:rPr>
              <w:t>液氨罐、液氨中间储罐</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管道法兰、仪表、阀门密封不良；未设置气体浓度报警仪或气体浓度报警仪缺陷；电气未采用防爆型，罐体未静电接地，管道法兰未静电跨接等均可能造成火灾爆炸或中毒窒息。</w:t>
            </w:r>
            <w:r>
              <w:rPr>
                <w:szCs w:val="18"/>
              </w:rPr>
              <w:t xml:space="preserve"> </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252</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液氨输送管道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输送管道未静电接地，管道法兰未静电跨接，可能造成火灾爆炸。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253</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氢气发生站</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仪表和阀门密封不良；氢气发生站未设置可燃气体检测报警仪或可燃气体检测报警仪缺陷；氢气发生站内电气未采用防爆型，管道未静电接地，管道法兰未静电跨接；作业人员违章作业等均可能造成火灾爆炸。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254</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煤气发生炉</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设备、管道、阀门密封不良；未配置气体检测报警仪或气体检测报警仪缺陷；电气不防爆，煤气输送管道未静电接地，管道法兰未静电跨接；作业人员违章作业等均可能造成火灾爆炸。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b/>
                <w:szCs w:val="18"/>
              </w:rPr>
            </w:pPr>
            <w:r>
              <w:rPr>
                <w:rFonts w:hint="eastAsia"/>
                <w:b/>
                <w:szCs w:val="18"/>
              </w:rPr>
              <w:t>卫生陶瓷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255</w:t>
            </w:r>
          </w:p>
        </w:tc>
        <w:tc>
          <w:tcPr>
            <w:tcW w:w="850" w:type="dxa"/>
            <w:vMerge w:val="restart"/>
            <w:vAlign w:val="center"/>
          </w:tcPr>
          <w:p>
            <w:pPr>
              <w:adjustRightInd w:val="0"/>
              <w:snapToGrid w:val="0"/>
              <w:jc w:val="left"/>
              <w:rPr>
                <w:szCs w:val="18"/>
              </w:rPr>
            </w:pPr>
            <w:r>
              <w:rPr>
                <w:rFonts w:hint="eastAsia"/>
                <w:szCs w:val="18"/>
              </w:rPr>
              <w:t>粗碎设备</w:t>
            </w:r>
          </w:p>
        </w:tc>
        <w:tc>
          <w:tcPr>
            <w:tcW w:w="1134" w:type="dxa"/>
            <w:vAlign w:val="center"/>
          </w:tcPr>
          <w:p>
            <w:pPr>
              <w:adjustRightInd w:val="0"/>
              <w:snapToGrid w:val="0"/>
              <w:jc w:val="left"/>
              <w:rPr>
                <w:szCs w:val="18"/>
              </w:rPr>
            </w:pPr>
            <w:r>
              <w:rPr>
                <w:rFonts w:hint="eastAsia"/>
                <w:szCs w:val="18"/>
              </w:rPr>
              <w:t>破碎机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破碎机运行过程中，违反破碎机运行的规定进行作业，可能造成机械伤害。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256</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破碎机周围防护装置缺失或失效，可能造成物体打击。</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257</w:t>
            </w:r>
          </w:p>
        </w:tc>
        <w:tc>
          <w:tcPr>
            <w:tcW w:w="850" w:type="dxa"/>
            <w:vMerge w:val="restart"/>
            <w:vAlign w:val="center"/>
          </w:tcPr>
          <w:p>
            <w:pPr>
              <w:adjustRightInd w:val="0"/>
              <w:snapToGrid w:val="0"/>
              <w:jc w:val="left"/>
              <w:rPr>
                <w:szCs w:val="18"/>
              </w:rPr>
            </w:pPr>
            <w:r>
              <w:rPr>
                <w:rFonts w:hint="eastAsia"/>
                <w:szCs w:val="18"/>
              </w:rPr>
              <w:t>细磨设备</w:t>
            </w:r>
          </w:p>
        </w:tc>
        <w:tc>
          <w:tcPr>
            <w:tcW w:w="1134" w:type="dxa"/>
            <w:vMerge w:val="restart"/>
            <w:vAlign w:val="center"/>
          </w:tcPr>
          <w:p>
            <w:pPr>
              <w:adjustRightInd w:val="0"/>
              <w:snapToGrid w:val="0"/>
              <w:jc w:val="left"/>
              <w:rPr>
                <w:szCs w:val="18"/>
              </w:rPr>
            </w:pPr>
            <w:r>
              <w:rPr>
                <w:rFonts w:hint="eastAsia"/>
                <w:szCs w:val="18"/>
              </w:rPr>
              <w:t>细磨/球磨机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各部件的紧固件缺失、损坏，可能造成机械伤害。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258</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球磨机运行过程中，违反球磨机运行的规定进行作业，可能造成机械伤害。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259</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未定期监控球磨机的运行情况，可能造成机械伤害。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260</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球磨机周围防护装置缺失或失效，可能造成机械伤害。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261</w:t>
            </w:r>
          </w:p>
        </w:tc>
        <w:tc>
          <w:tcPr>
            <w:tcW w:w="850" w:type="dxa"/>
            <w:vMerge w:val="continue"/>
            <w:vAlign w:val="center"/>
          </w:tcPr>
          <w:p>
            <w:pPr>
              <w:adjustRightInd w:val="0"/>
              <w:snapToGrid w:val="0"/>
              <w:jc w:val="left"/>
              <w:rPr>
                <w:szCs w:val="18"/>
              </w:rPr>
            </w:pPr>
          </w:p>
        </w:tc>
        <w:tc>
          <w:tcPr>
            <w:tcW w:w="1134" w:type="dxa"/>
            <w:vMerge w:val="restart"/>
            <w:vAlign w:val="center"/>
          </w:tcPr>
          <w:p>
            <w:pPr>
              <w:adjustRightInd w:val="0"/>
              <w:snapToGrid w:val="0"/>
              <w:jc w:val="left"/>
              <w:rPr>
                <w:szCs w:val="18"/>
              </w:rPr>
            </w:pPr>
            <w:r>
              <w:rPr>
                <w:rFonts w:hint="eastAsia"/>
                <w:szCs w:val="18"/>
              </w:rPr>
              <w:t>球磨机检修</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检修时，未对球磨机筒体进行固定，可能造成机械伤害。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262</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进入筒体作业，调整作业位置时人员仍滞留在筒体，再次进入筒体前未确定新镶砌球衬是否牢固等，均可能造成机械伤害。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263</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进行检修时，未安排监控人员，可能造成机械伤害。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264</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检修时，未对仪器启动装置进行隔离，可能造成机械伤害。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265</w:t>
            </w:r>
          </w:p>
        </w:tc>
        <w:tc>
          <w:tcPr>
            <w:tcW w:w="850" w:type="dxa"/>
            <w:vMerge w:val="restart"/>
            <w:vAlign w:val="center"/>
          </w:tcPr>
          <w:p>
            <w:pPr>
              <w:adjustRightInd w:val="0"/>
              <w:snapToGrid w:val="0"/>
              <w:jc w:val="left"/>
              <w:rPr>
                <w:szCs w:val="18"/>
              </w:rPr>
            </w:pPr>
            <w:r>
              <w:rPr>
                <w:rFonts w:hint="eastAsia"/>
                <w:szCs w:val="18"/>
              </w:rPr>
              <w:t>成型设备</w:t>
            </w:r>
          </w:p>
        </w:tc>
        <w:tc>
          <w:tcPr>
            <w:tcW w:w="1134" w:type="dxa"/>
            <w:vMerge w:val="restart"/>
            <w:vAlign w:val="center"/>
          </w:tcPr>
          <w:p>
            <w:pPr>
              <w:adjustRightInd w:val="0"/>
              <w:snapToGrid w:val="0"/>
              <w:jc w:val="left"/>
              <w:rPr>
                <w:szCs w:val="18"/>
              </w:rPr>
            </w:pPr>
            <w:r>
              <w:rPr>
                <w:rFonts w:hint="eastAsia"/>
                <w:szCs w:val="18"/>
              </w:rPr>
              <w:t>干压成型/液压压砖机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液压压砖机设备周围未设置防护装置，可能造成机械伤害。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266</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设备运行过程中违反规定进行设备调整和清理，可能造成机械伤害。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267</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因停电停车或其他情况异常停机，未断开电路就进行检维修操作，可能造成机械伤害。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268</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停机时压块未采取支撑防护措施，可能造成机械伤害、物体打击。</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269</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液压压砖机的检修</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检修时，未安排监控人员、未对电源开启装置进行隔离、无压块支撑装置，可能造成机械伤害。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270</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高压成形机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整台设备两侧未设置安全光幕装置、或人员进入光幕区域时设备不能自动停止运转，可能造成机械伤害。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271</w:t>
            </w:r>
          </w:p>
        </w:tc>
        <w:tc>
          <w:tcPr>
            <w:tcW w:w="850" w:type="dxa"/>
            <w:vMerge w:val="restart"/>
            <w:vAlign w:val="center"/>
          </w:tcPr>
          <w:p>
            <w:pPr>
              <w:adjustRightInd w:val="0"/>
              <w:snapToGrid w:val="0"/>
              <w:jc w:val="left"/>
              <w:rPr>
                <w:szCs w:val="18"/>
              </w:rPr>
            </w:pPr>
            <w:r>
              <w:rPr>
                <w:rFonts w:hint="eastAsia"/>
                <w:szCs w:val="18"/>
              </w:rPr>
              <w:t>干燥设备</w:t>
            </w:r>
          </w:p>
        </w:tc>
        <w:tc>
          <w:tcPr>
            <w:tcW w:w="1134" w:type="dxa"/>
            <w:vMerge w:val="restart"/>
            <w:vAlign w:val="center"/>
          </w:tcPr>
          <w:p>
            <w:pPr>
              <w:adjustRightInd w:val="0"/>
              <w:snapToGrid w:val="0"/>
              <w:jc w:val="left"/>
              <w:rPr>
                <w:szCs w:val="18"/>
              </w:rPr>
            </w:pPr>
            <w:r>
              <w:rPr>
                <w:rFonts w:hint="eastAsia"/>
                <w:szCs w:val="18"/>
              </w:rPr>
              <w:t>干燥设备周围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干燥设备周围未设置隔热和防护设施，可能造成人员烫伤。</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272</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设备周围堆放易燃易爆或危险化学品，遇明火发生火灾爆炸事故。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273</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造粒/喷雾干燥塔</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供气管路密封不良，点火顺序及停气顺序错误等，可能造成火灾爆炸。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274</w:t>
            </w:r>
          </w:p>
        </w:tc>
        <w:tc>
          <w:tcPr>
            <w:tcW w:w="850" w:type="dxa"/>
            <w:vMerge w:val="continue"/>
            <w:vAlign w:val="center"/>
          </w:tcPr>
          <w:p>
            <w:pPr>
              <w:adjustRightInd w:val="0"/>
              <w:snapToGrid w:val="0"/>
              <w:jc w:val="left"/>
              <w:rPr>
                <w:szCs w:val="18"/>
              </w:rPr>
            </w:pPr>
          </w:p>
        </w:tc>
        <w:tc>
          <w:tcPr>
            <w:tcW w:w="1134" w:type="dxa"/>
            <w:vMerge w:val="restart"/>
            <w:vAlign w:val="center"/>
          </w:tcPr>
          <w:p>
            <w:pPr>
              <w:adjustRightInd w:val="0"/>
              <w:snapToGrid w:val="0"/>
              <w:jc w:val="left"/>
              <w:rPr>
                <w:szCs w:val="18"/>
              </w:rPr>
            </w:pPr>
            <w:r>
              <w:rPr>
                <w:rFonts w:hint="eastAsia"/>
                <w:szCs w:val="18"/>
              </w:rPr>
              <w:t>喷雾干燥塔检修</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塔体附近进行明火作业，可能造成火灾爆炸。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275</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检修时，未对电源、供气阀等开启装置进行隔离，可能造成火灾爆炸。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276</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检修时，未对塔内进行通风，未佩戴个人防护措施，可能造成中毒。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277</w:t>
            </w:r>
          </w:p>
        </w:tc>
        <w:tc>
          <w:tcPr>
            <w:tcW w:w="850" w:type="dxa"/>
            <w:vMerge w:val="restart"/>
            <w:vAlign w:val="center"/>
          </w:tcPr>
          <w:p>
            <w:pPr>
              <w:adjustRightInd w:val="0"/>
              <w:snapToGrid w:val="0"/>
              <w:jc w:val="left"/>
              <w:rPr>
                <w:szCs w:val="18"/>
              </w:rPr>
            </w:pPr>
            <w:r>
              <w:rPr>
                <w:rFonts w:hint="eastAsia"/>
                <w:szCs w:val="18"/>
              </w:rPr>
              <w:t>施釉设备</w:t>
            </w:r>
          </w:p>
        </w:tc>
        <w:tc>
          <w:tcPr>
            <w:tcW w:w="1134" w:type="dxa"/>
            <w:vAlign w:val="center"/>
          </w:tcPr>
          <w:p>
            <w:pPr>
              <w:adjustRightInd w:val="0"/>
              <w:snapToGrid w:val="0"/>
              <w:jc w:val="left"/>
              <w:rPr>
                <w:szCs w:val="18"/>
              </w:rPr>
            </w:pPr>
            <w:r>
              <w:rPr>
                <w:rFonts w:hint="eastAsia"/>
                <w:szCs w:val="18"/>
              </w:rPr>
              <w:t>喷釉/压力罐</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长期停机的设备气管堵塞、密封不良；喷釉过程中未对压力进行实时监控；开罐前未卸压等，均可能导致容器爆炸。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278</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喷釉/机械手喷釉装置</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设备周围无防护装置；进入防护装置内作业时未切断电源、未对其进行有效隔离等，可能导致机械伤害。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279</w:t>
            </w:r>
          </w:p>
        </w:tc>
        <w:tc>
          <w:tcPr>
            <w:tcW w:w="850" w:type="dxa"/>
            <w:vMerge w:val="restart"/>
            <w:vAlign w:val="center"/>
          </w:tcPr>
          <w:p>
            <w:pPr>
              <w:adjustRightInd w:val="0"/>
              <w:snapToGrid w:val="0"/>
              <w:jc w:val="left"/>
              <w:rPr>
                <w:szCs w:val="18"/>
              </w:rPr>
            </w:pPr>
            <w:r>
              <w:rPr>
                <w:rFonts w:hint="eastAsia"/>
                <w:szCs w:val="18"/>
              </w:rPr>
              <w:t>自动化生产流水线</w:t>
            </w:r>
          </w:p>
        </w:tc>
        <w:tc>
          <w:tcPr>
            <w:tcW w:w="1134" w:type="dxa"/>
            <w:vAlign w:val="center"/>
          </w:tcPr>
          <w:p>
            <w:pPr>
              <w:adjustRightInd w:val="0"/>
              <w:snapToGrid w:val="0"/>
              <w:jc w:val="left"/>
              <w:rPr>
                <w:szCs w:val="18"/>
              </w:rPr>
            </w:pPr>
            <w:r>
              <w:rPr>
                <w:rFonts w:hint="eastAsia"/>
                <w:szCs w:val="18"/>
              </w:rPr>
              <w:t>皮带轮、皮带、齿轮、导轨、齿杆、传动轴</w:t>
            </w:r>
          </w:p>
        </w:tc>
        <w:tc>
          <w:tcPr>
            <w:tcW w:w="4111" w:type="dxa"/>
            <w:tcBorders>
              <w:top w:val="single" w:color="auto" w:sz="4" w:space="0"/>
              <w:left w:val="single" w:color="auto" w:sz="4" w:space="0"/>
              <w:bottom w:val="single" w:color="auto" w:sz="4" w:space="0"/>
              <w:right w:val="single" w:color="auto" w:sz="4" w:space="0"/>
            </w:tcBorders>
          </w:tcPr>
          <w:p>
            <w:pPr>
              <w:adjustRightInd w:val="0"/>
              <w:snapToGrid w:val="0"/>
              <w:jc w:val="left"/>
              <w:rPr>
                <w:szCs w:val="18"/>
              </w:rPr>
            </w:pPr>
            <w:r>
              <w:rPr>
                <w:rFonts w:hint="eastAsia"/>
                <w:szCs w:val="18"/>
              </w:rPr>
              <w:t>传动部位防护装置缺失或失效，卷入人的衣服、手、头发等，可能导致人员伤亡事故。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280</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自动化生产流水线</w:t>
            </w:r>
          </w:p>
        </w:tc>
        <w:tc>
          <w:tcPr>
            <w:tcW w:w="4111" w:type="dxa"/>
            <w:tcBorders>
              <w:top w:val="single" w:color="auto" w:sz="4" w:space="0"/>
              <w:left w:val="single" w:color="auto" w:sz="4" w:space="0"/>
              <w:bottom w:val="single" w:color="auto" w:sz="4" w:space="0"/>
              <w:right w:val="single" w:color="auto" w:sz="4" w:space="0"/>
            </w:tcBorders>
          </w:tcPr>
          <w:p>
            <w:pPr>
              <w:adjustRightInd w:val="0"/>
              <w:snapToGrid w:val="0"/>
              <w:jc w:val="left"/>
              <w:rPr>
                <w:szCs w:val="18"/>
              </w:rPr>
            </w:pPr>
            <w:r>
              <w:rPr>
                <w:rFonts w:hint="eastAsia"/>
                <w:szCs w:val="18"/>
              </w:rPr>
              <w:t>未设置行程限位装置、过载保护装置、电气与机械联锁装置、紧急制动装置、声光报警装置、自动保护装置，装置无法正常运行，可能导致机械伤害。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281</w:t>
            </w:r>
          </w:p>
        </w:tc>
        <w:tc>
          <w:tcPr>
            <w:tcW w:w="850" w:type="dxa"/>
            <w:vMerge w:val="restart"/>
            <w:vAlign w:val="center"/>
          </w:tcPr>
          <w:p>
            <w:pPr>
              <w:adjustRightInd w:val="0"/>
              <w:snapToGrid w:val="0"/>
              <w:jc w:val="left"/>
              <w:rPr>
                <w:szCs w:val="18"/>
              </w:rPr>
            </w:pPr>
            <w:r>
              <w:rPr>
                <w:rFonts w:hint="eastAsia"/>
                <w:szCs w:val="18"/>
              </w:rPr>
              <w:t>窑炉</w:t>
            </w:r>
          </w:p>
        </w:tc>
        <w:tc>
          <w:tcPr>
            <w:tcW w:w="1134" w:type="dxa"/>
            <w:vMerge w:val="restart"/>
            <w:vAlign w:val="center"/>
          </w:tcPr>
          <w:p>
            <w:pPr>
              <w:adjustRightInd w:val="0"/>
              <w:snapToGrid w:val="0"/>
              <w:jc w:val="left"/>
              <w:rPr>
                <w:szCs w:val="18"/>
              </w:rPr>
            </w:pPr>
            <w:r>
              <w:rPr>
                <w:rFonts w:hint="eastAsia"/>
                <w:szCs w:val="18"/>
              </w:rPr>
              <w:t>窑炉</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窑炉池壁、池底等耐火材料缺陷，泄漏玻璃液；更换池壁砖、热修蓄热室等高温耐火材料作业等，可能导致灼烫。</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灼烫</w:t>
            </w:r>
          </w:p>
        </w:tc>
      </w:tr>
      <w:tr>
        <w:tblPrEx>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282</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烤窑中的易燃易爆气体遇点火预案可能发生爆炸。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283</w:t>
            </w:r>
          </w:p>
        </w:tc>
        <w:tc>
          <w:tcPr>
            <w:tcW w:w="850" w:type="dxa"/>
            <w:vMerge w:val="restart"/>
            <w:vAlign w:val="center"/>
          </w:tcPr>
          <w:p>
            <w:pPr>
              <w:adjustRightInd w:val="0"/>
              <w:snapToGrid w:val="0"/>
              <w:jc w:val="left"/>
              <w:rPr>
                <w:szCs w:val="18"/>
              </w:rPr>
            </w:pPr>
            <w:r>
              <w:rPr>
                <w:rFonts w:hint="eastAsia"/>
                <w:szCs w:val="18"/>
              </w:rPr>
              <w:t>研磨机</w:t>
            </w:r>
          </w:p>
        </w:tc>
        <w:tc>
          <w:tcPr>
            <w:tcW w:w="1134" w:type="dxa"/>
            <w:vAlign w:val="center"/>
          </w:tcPr>
          <w:p>
            <w:pPr>
              <w:adjustRightInd w:val="0"/>
              <w:snapToGrid w:val="0"/>
              <w:jc w:val="left"/>
              <w:rPr>
                <w:szCs w:val="18"/>
              </w:rPr>
            </w:pPr>
            <w:r>
              <w:rPr>
                <w:rFonts w:hint="eastAsia"/>
                <w:szCs w:val="18"/>
              </w:rPr>
              <w:t>防护门</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研磨机防护门与磨轮控制系统联锁装置失灵，防护门打开时磨轮未停止转动，可能导致机械伤害。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284</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控制箱</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未设置急停按钮或急停按钮失效，可能导致机械伤害。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285</w:t>
            </w:r>
          </w:p>
        </w:tc>
        <w:tc>
          <w:tcPr>
            <w:tcW w:w="850" w:type="dxa"/>
            <w:vMerge w:val="restart"/>
            <w:vAlign w:val="center"/>
          </w:tcPr>
          <w:p>
            <w:pPr>
              <w:adjustRightInd w:val="0"/>
              <w:snapToGrid w:val="0"/>
              <w:jc w:val="left"/>
              <w:rPr>
                <w:szCs w:val="18"/>
              </w:rPr>
            </w:pPr>
            <w:r>
              <w:rPr>
                <w:rFonts w:hint="eastAsia"/>
                <w:szCs w:val="18"/>
              </w:rPr>
              <w:t>煤气发生炉</w:t>
            </w:r>
          </w:p>
        </w:tc>
        <w:tc>
          <w:tcPr>
            <w:tcW w:w="1134" w:type="dxa"/>
            <w:vAlign w:val="center"/>
          </w:tcPr>
          <w:p>
            <w:pPr>
              <w:adjustRightInd w:val="0"/>
              <w:snapToGrid w:val="0"/>
              <w:jc w:val="left"/>
              <w:rPr>
                <w:szCs w:val="18"/>
              </w:rPr>
            </w:pPr>
            <w:r>
              <w:rPr>
                <w:rFonts w:hint="eastAsia"/>
                <w:szCs w:val="18"/>
              </w:rPr>
              <w:t>运行</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煤气泄漏，可能导致火灾爆炸、中毒。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286</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检修</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检修时，未安排监控人员；未对电源开启装置进行隔离；未通风排出剩余燃气；有限空间作业未佩戴防护装置。</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287</w:t>
            </w:r>
          </w:p>
        </w:tc>
        <w:tc>
          <w:tcPr>
            <w:tcW w:w="850" w:type="dxa"/>
            <w:vMerge w:val="restart"/>
            <w:vAlign w:val="center"/>
          </w:tcPr>
          <w:p>
            <w:pPr>
              <w:adjustRightInd w:val="0"/>
              <w:snapToGrid w:val="0"/>
              <w:jc w:val="left"/>
              <w:rPr>
                <w:szCs w:val="18"/>
              </w:rPr>
            </w:pPr>
            <w:r>
              <w:rPr>
                <w:rFonts w:hint="eastAsia"/>
                <w:szCs w:val="18"/>
              </w:rPr>
              <w:t>原料加工</w:t>
            </w:r>
          </w:p>
        </w:tc>
        <w:tc>
          <w:tcPr>
            <w:tcW w:w="1134" w:type="dxa"/>
            <w:vAlign w:val="center"/>
          </w:tcPr>
          <w:p>
            <w:pPr>
              <w:adjustRightInd w:val="0"/>
              <w:snapToGrid w:val="0"/>
              <w:jc w:val="left"/>
              <w:rPr>
                <w:szCs w:val="18"/>
              </w:rPr>
            </w:pPr>
            <w:r>
              <w:rPr>
                <w:rFonts w:hint="eastAsia"/>
                <w:szCs w:val="18"/>
              </w:rPr>
              <w:t>泥浆池</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工作人员掉入泥浆池。</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淹溺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288</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泥浆池的清理和泥浆池</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检修时未安排监控人员；未对搅拌机启动装置进行隔离；在高空作业及有限空间作业时未佩戴防护措施等，可能导致淹溺、机械伤害、高处坠落、中毒。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淹溺</w:t>
            </w:r>
          </w:p>
          <w:p>
            <w:pPr>
              <w:adjustRightInd w:val="0"/>
              <w:snapToGrid w:val="0"/>
              <w:jc w:val="left"/>
              <w:rPr>
                <w:szCs w:val="18"/>
              </w:rPr>
            </w:pPr>
            <w:r>
              <w:rPr>
                <w:rFonts w:hint="eastAsia"/>
                <w:szCs w:val="18"/>
              </w:rPr>
              <w:t>机械伤害</w:t>
            </w:r>
          </w:p>
          <w:p>
            <w:pPr>
              <w:adjustRightInd w:val="0"/>
              <w:snapToGrid w:val="0"/>
              <w:jc w:val="left"/>
              <w:rPr>
                <w:szCs w:val="18"/>
              </w:rPr>
            </w:pPr>
            <w:r>
              <w:rPr>
                <w:rFonts w:hint="eastAsia"/>
                <w:szCs w:val="18"/>
              </w:rPr>
              <w:t>高处坠落</w:t>
            </w:r>
          </w:p>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b/>
                <w:szCs w:val="18"/>
              </w:rPr>
            </w:pPr>
            <w:r>
              <w:rPr>
                <w:rFonts w:hint="eastAsia"/>
                <w:b/>
                <w:szCs w:val="18"/>
              </w:rPr>
              <w:t>保温材料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289</w:t>
            </w:r>
          </w:p>
        </w:tc>
        <w:tc>
          <w:tcPr>
            <w:tcW w:w="850" w:type="dxa"/>
            <w:vMerge w:val="restart"/>
            <w:vAlign w:val="center"/>
          </w:tcPr>
          <w:p>
            <w:pPr>
              <w:adjustRightInd w:val="0"/>
              <w:snapToGrid w:val="0"/>
              <w:jc w:val="left"/>
              <w:rPr>
                <w:szCs w:val="18"/>
              </w:rPr>
            </w:pPr>
            <w:r>
              <w:rPr>
                <w:rFonts w:hint="eastAsia"/>
                <w:szCs w:val="18"/>
              </w:rPr>
              <w:t>铸造熔炼炉</w:t>
            </w:r>
          </w:p>
        </w:tc>
        <w:tc>
          <w:tcPr>
            <w:tcW w:w="1134" w:type="dxa"/>
            <w:vAlign w:val="center"/>
          </w:tcPr>
          <w:p>
            <w:pPr>
              <w:adjustRightInd w:val="0"/>
              <w:snapToGrid w:val="0"/>
              <w:jc w:val="left"/>
              <w:rPr>
                <w:szCs w:val="18"/>
              </w:rPr>
            </w:pPr>
            <w:r>
              <w:rPr>
                <w:rFonts w:hint="eastAsia"/>
                <w:szCs w:val="18"/>
              </w:rPr>
              <w:t>炉体、热绝缘炉衬</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炉体、热绝缘炉衬出现破损，人员碰触炉体烫伤。</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290</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升降及起吊装置</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金属构件不牢固，物件滑落，可能导致起重伤害。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291</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浇包</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浇包未烘干，与高温溶液接触导致爆炸。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292</w:t>
            </w:r>
          </w:p>
        </w:tc>
        <w:tc>
          <w:tcPr>
            <w:tcW w:w="850" w:type="dxa"/>
            <w:vMerge w:val="continue"/>
            <w:vAlign w:val="center"/>
          </w:tcPr>
          <w:p>
            <w:pPr>
              <w:adjustRightInd w:val="0"/>
              <w:snapToGrid w:val="0"/>
              <w:jc w:val="left"/>
              <w:rPr>
                <w:szCs w:val="18"/>
              </w:rPr>
            </w:pPr>
          </w:p>
        </w:tc>
        <w:tc>
          <w:tcPr>
            <w:tcW w:w="1134" w:type="dxa"/>
            <w:vMerge w:val="restart"/>
            <w:vAlign w:val="center"/>
          </w:tcPr>
          <w:p>
            <w:pPr>
              <w:adjustRightInd w:val="0"/>
              <w:snapToGrid w:val="0"/>
              <w:jc w:val="left"/>
              <w:rPr>
                <w:szCs w:val="18"/>
              </w:rPr>
            </w:pPr>
            <w:r>
              <w:rPr>
                <w:rFonts w:hint="eastAsia"/>
                <w:szCs w:val="18"/>
              </w:rPr>
              <w:t>炉坑、炉底及周边</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炉坑、炉底及周边存在有机油，遇点火源发生火灾。</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293</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未设置防护栏和防护盖板，或护栏及防护盖板不防护，可能发生人员滑倒坠落事故。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294</w:t>
            </w:r>
          </w:p>
        </w:tc>
        <w:tc>
          <w:tcPr>
            <w:tcW w:w="850" w:type="dxa"/>
            <w:vMerge w:val="restart"/>
            <w:vAlign w:val="center"/>
          </w:tcPr>
          <w:p>
            <w:pPr>
              <w:adjustRightInd w:val="0"/>
              <w:snapToGrid w:val="0"/>
              <w:jc w:val="left"/>
              <w:rPr>
                <w:szCs w:val="18"/>
              </w:rPr>
            </w:pPr>
            <w:r>
              <w:rPr>
                <w:rFonts w:hint="eastAsia"/>
                <w:szCs w:val="18"/>
              </w:rPr>
              <w:t>废气焚烧炉、固化炉等工业窑炉</w:t>
            </w:r>
          </w:p>
        </w:tc>
        <w:tc>
          <w:tcPr>
            <w:tcW w:w="1134" w:type="dxa"/>
            <w:vAlign w:val="center"/>
          </w:tcPr>
          <w:p>
            <w:pPr>
              <w:adjustRightInd w:val="0"/>
              <w:snapToGrid w:val="0"/>
              <w:jc w:val="left"/>
              <w:rPr>
                <w:szCs w:val="18"/>
              </w:rPr>
            </w:pPr>
            <w:r>
              <w:rPr>
                <w:rFonts w:hint="eastAsia"/>
                <w:szCs w:val="18"/>
              </w:rPr>
              <w:t>油、气输送管路、阀门</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油、气输送管路、阀门出现破损，油气泄漏遇火源发生火灾爆炸事故。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295</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外露传动部分</w:t>
            </w:r>
          </w:p>
        </w:tc>
        <w:tc>
          <w:tcPr>
            <w:tcW w:w="4111" w:type="dxa"/>
            <w:tcBorders>
              <w:top w:val="single" w:color="auto" w:sz="4" w:space="0"/>
              <w:left w:val="single" w:color="auto" w:sz="4" w:space="0"/>
              <w:bottom w:val="single" w:color="auto" w:sz="4" w:space="0"/>
              <w:right w:val="single" w:color="auto" w:sz="4" w:space="0"/>
            </w:tcBorders>
          </w:tcPr>
          <w:p>
            <w:pPr>
              <w:adjustRightInd w:val="0"/>
              <w:snapToGrid w:val="0"/>
              <w:jc w:val="left"/>
              <w:rPr>
                <w:szCs w:val="18"/>
              </w:rPr>
            </w:pPr>
            <w:r>
              <w:rPr>
                <w:rFonts w:hint="eastAsia"/>
                <w:szCs w:val="18"/>
              </w:rPr>
              <w:t>防护装置缺失或失效，卷入人的衣服、手、头发等，可能导致人员伤亡事故。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296</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电热干燥窑</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未设置干燥室门电气连锁，可能导致触电或灼烫。</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灼烫</w:t>
            </w:r>
          </w:p>
          <w:p>
            <w:pPr>
              <w:adjustRightInd w:val="0"/>
              <w:snapToGrid w:val="0"/>
              <w:jc w:val="left"/>
              <w:rPr>
                <w:szCs w:val="18"/>
              </w:rPr>
            </w:pPr>
            <w:r>
              <w:rPr>
                <w:rFonts w:hint="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297</w:t>
            </w:r>
          </w:p>
        </w:tc>
        <w:tc>
          <w:tcPr>
            <w:tcW w:w="850" w:type="dxa"/>
            <w:vMerge w:val="restart"/>
            <w:vAlign w:val="center"/>
          </w:tcPr>
          <w:p>
            <w:pPr>
              <w:adjustRightInd w:val="0"/>
              <w:snapToGrid w:val="0"/>
              <w:jc w:val="left"/>
              <w:rPr>
                <w:szCs w:val="18"/>
              </w:rPr>
            </w:pPr>
            <w:r>
              <w:rPr>
                <w:rFonts w:hint="eastAsia"/>
                <w:szCs w:val="18"/>
              </w:rPr>
              <w:t>离心成纤设备</w:t>
            </w:r>
          </w:p>
        </w:tc>
        <w:tc>
          <w:tcPr>
            <w:tcW w:w="1134" w:type="dxa"/>
            <w:vAlign w:val="center"/>
          </w:tcPr>
          <w:p>
            <w:pPr>
              <w:adjustRightInd w:val="0"/>
              <w:snapToGrid w:val="0"/>
              <w:jc w:val="left"/>
              <w:rPr>
                <w:szCs w:val="18"/>
              </w:rPr>
            </w:pPr>
            <w:r>
              <w:rPr>
                <w:rFonts w:hint="eastAsia"/>
                <w:szCs w:val="18"/>
              </w:rPr>
              <w:t>离心机的电器及元件</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连线及管阀为正确连接，可能导致触电。</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298</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离心机电机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插头未做防水处理，附近地坑等未及时清理，可能导致触电。</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299</w:t>
            </w:r>
          </w:p>
        </w:tc>
        <w:tc>
          <w:tcPr>
            <w:tcW w:w="850" w:type="dxa"/>
            <w:vMerge w:val="restart"/>
            <w:vAlign w:val="center"/>
          </w:tcPr>
          <w:p>
            <w:pPr>
              <w:adjustRightInd w:val="0"/>
              <w:snapToGrid w:val="0"/>
              <w:jc w:val="left"/>
              <w:rPr>
                <w:szCs w:val="18"/>
              </w:rPr>
            </w:pPr>
            <w:r>
              <w:rPr>
                <w:rFonts w:hint="eastAsia"/>
                <w:szCs w:val="18"/>
              </w:rPr>
              <w:t>发泡设备</w:t>
            </w:r>
          </w:p>
        </w:tc>
        <w:tc>
          <w:tcPr>
            <w:tcW w:w="1134" w:type="dxa"/>
            <w:vAlign w:val="center"/>
          </w:tcPr>
          <w:p>
            <w:pPr>
              <w:adjustRightInd w:val="0"/>
              <w:snapToGrid w:val="0"/>
              <w:jc w:val="left"/>
              <w:rPr>
                <w:szCs w:val="18"/>
              </w:rPr>
            </w:pPr>
            <w:r>
              <w:rPr>
                <w:rFonts w:hint="eastAsia"/>
                <w:szCs w:val="18"/>
              </w:rPr>
              <w:t>反应器</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超温自动紧急关闭系统失效，高温时仍在运行，可能导致火灾。</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300</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发泡设备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泄压阀门、防爆膜等失效发生爆炸。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301</w:t>
            </w:r>
          </w:p>
        </w:tc>
        <w:tc>
          <w:tcPr>
            <w:tcW w:w="850" w:type="dxa"/>
            <w:vAlign w:val="center"/>
          </w:tcPr>
          <w:p>
            <w:pPr>
              <w:adjustRightInd w:val="0"/>
              <w:snapToGrid w:val="0"/>
              <w:jc w:val="left"/>
              <w:rPr>
                <w:szCs w:val="18"/>
              </w:rPr>
            </w:pPr>
            <w:r>
              <w:rPr>
                <w:rFonts w:hint="eastAsia"/>
                <w:szCs w:val="18"/>
              </w:rPr>
              <w:t>辊磨机、球磨机、砂磨机等研磨设备</w:t>
            </w:r>
          </w:p>
        </w:tc>
        <w:tc>
          <w:tcPr>
            <w:tcW w:w="1134" w:type="dxa"/>
            <w:vAlign w:val="center"/>
          </w:tcPr>
          <w:p>
            <w:pPr>
              <w:adjustRightInd w:val="0"/>
              <w:snapToGrid w:val="0"/>
              <w:jc w:val="left"/>
              <w:rPr>
                <w:szCs w:val="18"/>
              </w:rPr>
            </w:pPr>
            <w:r>
              <w:rPr>
                <w:rFonts w:hint="eastAsia"/>
                <w:szCs w:val="18"/>
              </w:rPr>
              <w:t>机械传动部位</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防护装置缺失或失效，卷入人的衣服、手、头发等导致人员伤亡事故。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302</w:t>
            </w:r>
          </w:p>
        </w:tc>
        <w:tc>
          <w:tcPr>
            <w:tcW w:w="850" w:type="dxa"/>
            <w:vAlign w:val="center"/>
          </w:tcPr>
          <w:p>
            <w:pPr>
              <w:adjustRightInd w:val="0"/>
              <w:snapToGrid w:val="0"/>
              <w:jc w:val="left"/>
              <w:rPr>
                <w:szCs w:val="18"/>
              </w:rPr>
            </w:pPr>
            <w:r>
              <w:rPr>
                <w:rFonts w:hint="eastAsia"/>
                <w:szCs w:val="18"/>
              </w:rPr>
              <w:t>锥形混合机、高速混合机等混合设备</w:t>
            </w:r>
          </w:p>
        </w:tc>
        <w:tc>
          <w:tcPr>
            <w:tcW w:w="1134" w:type="dxa"/>
            <w:vAlign w:val="center"/>
          </w:tcPr>
          <w:p>
            <w:pPr>
              <w:adjustRightInd w:val="0"/>
              <w:snapToGrid w:val="0"/>
              <w:jc w:val="left"/>
              <w:rPr>
                <w:szCs w:val="18"/>
              </w:rPr>
            </w:pPr>
            <w:r>
              <w:rPr>
                <w:rFonts w:hint="eastAsia"/>
                <w:szCs w:val="18"/>
              </w:rPr>
              <w:t>机械传动部位</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防护装置缺失或失效，卷入人的衣服、手、头发等，可能导致人员伤亡事故。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303</w:t>
            </w:r>
          </w:p>
        </w:tc>
        <w:tc>
          <w:tcPr>
            <w:tcW w:w="850" w:type="dxa"/>
            <w:vMerge w:val="restart"/>
            <w:vAlign w:val="center"/>
          </w:tcPr>
          <w:p>
            <w:pPr>
              <w:adjustRightInd w:val="0"/>
              <w:snapToGrid w:val="0"/>
              <w:jc w:val="left"/>
              <w:rPr>
                <w:szCs w:val="18"/>
              </w:rPr>
            </w:pPr>
            <w:r>
              <w:rPr>
                <w:rFonts w:hint="eastAsia"/>
                <w:szCs w:val="18"/>
              </w:rPr>
              <w:t>蒸汽成形机、挤压成形机等成形设备</w:t>
            </w:r>
          </w:p>
        </w:tc>
        <w:tc>
          <w:tcPr>
            <w:tcW w:w="1134" w:type="dxa"/>
            <w:vAlign w:val="center"/>
          </w:tcPr>
          <w:p>
            <w:pPr>
              <w:adjustRightInd w:val="0"/>
              <w:snapToGrid w:val="0"/>
              <w:jc w:val="left"/>
              <w:rPr>
                <w:szCs w:val="18"/>
              </w:rPr>
            </w:pPr>
            <w:r>
              <w:rPr>
                <w:rFonts w:hint="eastAsia"/>
                <w:szCs w:val="18"/>
              </w:rPr>
              <w:t>机械传动部位</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防护装置缺失或失效，卷入人的衣服、手、头发等，可能导致人员伤亡事故。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304</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模具及其紧固螺栓</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模具及其紧固螺栓出现松动、裂纹、变形的情况，可能造成工件飞出伤人事故。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305</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成型压机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成型机未设置防压手措施，摩擦轮周围未设置防护设施，液压机未设置防过载装置，违章作业，可能导致机械伤害。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306</w:t>
            </w:r>
          </w:p>
        </w:tc>
        <w:tc>
          <w:tcPr>
            <w:tcW w:w="850" w:type="dxa"/>
            <w:vMerge w:val="restart"/>
            <w:vAlign w:val="center"/>
          </w:tcPr>
          <w:p>
            <w:pPr>
              <w:adjustRightInd w:val="0"/>
              <w:snapToGrid w:val="0"/>
              <w:jc w:val="left"/>
              <w:rPr>
                <w:szCs w:val="18"/>
              </w:rPr>
            </w:pPr>
            <w:r>
              <w:rPr>
                <w:rFonts w:hint="eastAsia"/>
                <w:szCs w:val="18"/>
              </w:rPr>
              <w:t>抹浆设备</w:t>
            </w:r>
          </w:p>
        </w:tc>
        <w:tc>
          <w:tcPr>
            <w:tcW w:w="1134" w:type="dxa"/>
            <w:vAlign w:val="center"/>
          </w:tcPr>
          <w:p>
            <w:pPr>
              <w:adjustRightInd w:val="0"/>
              <w:snapToGrid w:val="0"/>
              <w:jc w:val="left"/>
              <w:rPr>
                <w:szCs w:val="18"/>
              </w:rPr>
            </w:pPr>
            <w:r>
              <w:rPr>
                <w:rFonts w:hint="eastAsia"/>
                <w:szCs w:val="18"/>
              </w:rPr>
              <w:t>钢丝绳</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钢丝绳破损、拉毛、断胶断股等，可能导致人员机械伤害。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307</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机械传动部位</w:t>
            </w:r>
          </w:p>
        </w:tc>
        <w:tc>
          <w:tcPr>
            <w:tcW w:w="4111" w:type="dxa"/>
            <w:tcBorders>
              <w:top w:val="single" w:color="auto" w:sz="4" w:space="0"/>
              <w:left w:val="single" w:color="auto" w:sz="4" w:space="0"/>
              <w:bottom w:val="single" w:color="auto" w:sz="4" w:space="0"/>
              <w:right w:val="single" w:color="auto" w:sz="4" w:space="0"/>
            </w:tcBorders>
          </w:tcPr>
          <w:p>
            <w:pPr>
              <w:adjustRightInd w:val="0"/>
              <w:snapToGrid w:val="0"/>
              <w:jc w:val="left"/>
              <w:rPr>
                <w:szCs w:val="18"/>
              </w:rPr>
            </w:pPr>
            <w:r>
              <w:rPr>
                <w:rFonts w:hint="eastAsia"/>
                <w:szCs w:val="18"/>
              </w:rPr>
              <w:t>防护装置缺失或失效，卷入人的衣服、手、头发等，可能导致人员伤亡事故。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308</w:t>
            </w:r>
          </w:p>
        </w:tc>
        <w:tc>
          <w:tcPr>
            <w:tcW w:w="850" w:type="dxa"/>
            <w:vMerge w:val="restart"/>
            <w:vAlign w:val="center"/>
          </w:tcPr>
          <w:p>
            <w:pPr>
              <w:adjustRightInd w:val="0"/>
              <w:snapToGrid w:val="0"/>
              <w:jc w:val="left"/>
              <w:rPr>
                <w:szCs w:val="18"/>
              </w:rPr>
            </w:pPr>
            <w:r>
              <w:rPr>
                <w:rFonts w:hint="eastAsia"/>
                <w:szCs w:val="18"/>
              </w:rPr>
              <w:t>破碎设备</w:t>
            </w:r>
          </w:p>
        </w:tc>
        <w:tc>
          <w:tcPr>
            <w:tcW w:w="1134" w:type="dxa"/>
            <w:vAlign w:val="center"/>
          </w:tcPr>
          <w:p>
            <w:pPr>
              <w:adjustRightInd w:val="0"/>
              <w:snapToGrid w:val="0"/>
              <w:jc w:val="left"/>
              <w:rPr>
                <w:szCs w:val="18"/>
              </w:rPr>
            </w:pPr>
            <w:r>
              <w:rPr>
                <w:rFonts w:hint="eastAsia"/>
                <w:szCs w:val="18"/>
              </w:rPr>
              <w:t>机械传动部位</w:t>
            </w:r>
          </w:p>
        </w:tc>
        <w:tc>
          <w:tcPr>
            <w:tcW w:w="4111" w:type="dxa"/>
            <w:tcBorders>
              <w:top w:val="single" w:color="auto" w:sz="4" w:space="0"/>
              <w:left w:val="single" w:color="auto" w:sz="4" w:space="0"/>
              <w:bottom w:val="single" w:color="auto" w:sz="4" w:space="0"/>
              <w:right w:val="single" w:color="auto" w:sz="4" w:space="0"/>
            </w:tcBorders>
          </w:tcPr>
          <w:p>
            <w:pPr>
              <w:adjustRightInd w:val="0"/>
              <w:snapToGrid w:val="0"/>
              <w:jc w:val="left"/>
              <w:rPr>
                <w:szCs w:val="18"/>
              </w:rPr>
            </w:pPr>
            <w:r>
              <w:rPr>
                <w:rFonts w:hint="eastAsia"/>
                <w:szCs w:val="18"/>
              </w:rPr>
              <w:t>防护装置缺失或失效，卷入人的衣服、手、头发等，可能导致人员伤亡事故。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309</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给料或转运料斗及料槽开口、检修人孔门</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易发生人员跌落的料斗进料口，无防止人员跌落的篦子板，或篦子板磨损严重、孔洞太大，人孔门不牢固或未锁紧，可能导致高处坠落。</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310</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破碎设备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破碎设备运转过程中进行清理物料作业，可能导致机械伤害、物体打击。</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p>
            <w:pPr>
              <w:adjustRightInd w:val="0"/>
              <w:snapToGrid w:val="0"/>
              <w:jc w:val="left"/>
              <w:rPr>
                <w:szCs w:val="18"/>
              </w:rPr>
            </w:pPr>
            <w:r>
              <w:rPr>
                <w:rFonts w:hint="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311</w:t>
            </w:r>
          </w:p>
        </w:tc>
        <w:tc>
          <w:tcPr>
            <w:tcW w:w="850" w:type="dxa"/>
            <w:vAlign w:val="center"/>
          </w:tcPr>
          <w:p>
            <w:pPr>
              <w:adjustRightInd w:val="0"/>
              <w:snapToGrid w:val="0"/>
              <w:jc w:val="left"/>
              <w:rPr>
                <w:szCs w:val="18"/>
              </w:rPr>
            </w:pPr>
            <w:r>
              <w:rPr>
                <w:rFonts w:hint="eastAsia"/>
                <w:szCs w:val="18"/>
              </w:rPr>
              <w:t>晾板机、码垛机、包装机等码垛、包装设备</w:t>
            </w:r>
          </w:p>
        </w:tc>
        <w:tc>
          <w:tcPr>
            <w:tcW w:w="1134" w:type="dxa"/>
            <w:vAlign w:val="center"/>
          </w:tcPr>
          <w:p>
            <w:pPr>
              <w:adjustRightInd w:val="0"/>
              <w:snapToGrid w:val="0"/>
              <w:jc w:val="left"/>
              <w:rPr>
                <w:szCs w:val="18"/>
              </w:rPr>
            </w:pPr>
            <w:r>
              <w:rPr>
                <w:rFonts w:hint="eastAsia"/>
                <w:szCs w:val="18"/>
              </w:rPr>
              <w:t>机械传动部位</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防护装置缺失或失效，卷入人的衣服、手、头发等导致人员伤亡事故。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312</w:t>
            </w:r>
          </w:p>
        </w:tc>
        <w:tc>
          <w:tcPr>
            <w:tcW w:w="850" w:type="dxa"/>
            <w:vAlign w:val="center"/>
          </w:tcPr>
          <w:p>
            <w:pPr>
              <w:adjustRightInd w:val="0"/>
              <w:snapToGrid w:val="0"/>
              <w:jc w:val="left"/>
              <w:rPr>
                <w:szCs w:val="18"/>
              </w:rPr>
            </w:pPr>
            <w:r>
              <w:rPr>
                <w:rFonts w:hint="eastAsia"/>
                <w:szCs w:val="18"/>
              </w:rPr>
              <w:t>起重与运输</w:t>
            </w:r>
          </w:p>
        </w:tc>
        <w:tc>
          <w:tcPr>
            <w:tcW w:w="1134" w:type="dxa"/>
            <w:vAlign w:val="center"/>
          </w:tcPr>
          <w:p>
            <w:pPr>
              <w:adjustRightInd w:val="0"/>
              <w:snapToGrid w:val="0"/>
              <w:jc w:val="left"/>
              <w:rPr>
                <w:szCs w:val="18"/>
              </w:rPr>
            </w:pPr>
            <w:r>
              <w:rPr>
                <w:rFonts w:hint="eastAsia"/>
                <w:szCs w:val="18"/>
              </w:rPr>
              <w:t>起重设备部件</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起重部件出现钢丝绳断裂、缎钩断裂、脱钩等缺陷，未配备声、光信号和防止脱钩的保险装置。</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313</w:t>
            </w:r>
          </w:p>
        </w:tc>
        <w:tc>
          <w:tcPr>
            <w:tcW w:w="850" w:type="dxa"/>
            <w:vMerge w:val="restart"/>
            <w:vAlign w:val="center"/>
          </w:tcPr>
          <w:p>
            <w:pPr>
              <w:adjustRightInd w:val="0"/>
              <w:snapToGrid w:val="0"/>
              <w:jc w:val="left"/>
              <w:rPr>
                <w:szCs w:val="18"/>
              </w:rPr>
            </w:pPr>
            <w:r>
              <w:rPr>
                <w:rFonts w:hint="eastAsia"/>
                <w:szCs w:val="18"/>
              </w:rPr>
              <w:t>全自动生产流水线</w:t>
            </w:r>
          </w:p>
        </w:tc>
        <w:tc>
          <w:tcPr>
            <w:tcW w:w="1134" w:type="dxa"/>
            <w:vAlign w:val="center"/>
          </w:tcPr>
          <w:p>
            <w:pPr>
              <w:adjustRightInd w:val="0"/>
              <w:snapToGrid w:val="0"/>
              <w:jc w:val="left"/>
              <w:rPr>
                <w:szCs w:val="18"/>
              </w:rPr>
            </w:pPr>
            <w:r>
              <w:rPr>
                <w:rFonts w:hint="eastAsia"/>
                <w:szCs w:val="18"/>
              </w:rPr>
              <w:t>皮带轮、皮带、齿轮、导轨、齿杆、传动轴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szCs w:val="18"/>
              </w:rPr>
            </w:pPr>
            <w:r>
              <w:rPr>
                <w:rFonts w:hint="eastAsia"/>
                <w:szCs w:val="18"/>
              </w:rPr>
              <w:t>传动部位防护装置缺失或失效，卷入人的衣服、手、头发等导致人员伤亡事故。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314</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自动化生产流水线</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szCs w:val="18"/>
              </w:rPr>
            </w:pPr>
            <w:r>
              <w:rPr>
                <w:rFonts w:hint="eastAsia"/>
                <w:szCs w:val="18"/>
              </w:rPr>
              <w:t>未设置行程限位装置、过载保护装置、电气与机械联锁装置、紧急制动装置、声光报警装置、自动保护装置，装置无法正常运行，可能导致机械伤害。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315</w:t>
            </w:r>
          </w:p>
        </w:tc>
        <w:tc>
          <w:tcPr>
            <w:tcW w:w="850" w:type="dxa"/>
            <w:vAlign w:val="center"/>
          </w:tcPr>
          <w:p>
            <w:pPr>
              <w:adjustRightInd w:val="0"/>
              <w:snapToGrid w:val="0"/>
              <w:jc w:val="left"/>
              <w:rPr>
                <w:szCs w:val="18"/>
              </w:rPr>
            </w:pPr>
            <w:r>
              <w:rPr>
                <w:rFonts w:hint="eastAsia"/>
                <w:szCs w:val="18"/>
              </w:rPr>
              <w:t>煤气发生站</w:t>
            </w:r>
          </w:p>
        </w:tc>
        <w:tc>
          <w:tcPr>
            <w:tcW w:w="1134" w:type="dxa"/>
            <w:vAlign w:val="center"/>
          </w:tcPr>
          <w:p>
            <w:pPr>
              <w:adjustRightInd w:val="0"/>
              <w:snapToGrid w:val="0"/>
              <w:jc w:val="left"/>
              <w:rPr>
                <w:szCs w:val="18"/>
              </w:rPr>
            </w:pPr>
            <w:r>
              <w:rPr>
                <w:rFonts w:hint="eastAsia"/>
                <w:szCs w:val="18"/>
              </w:rPr>
              <w:t>煤气放生炉</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煤气发生炉夹套缺水，可能导致爆炸。</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锅炉爆炸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316</w:t>
            </w:r>
          </w:p>
        </w:tc>
        <w:tc>
          <w:tcPr>
            <w:tcW w:w="850" w:type="dxa"/>
            <w:vAlign w:val="center"/>
          </w:tcPr>
          <w:p>
            <w:pPr>
              <w:adjustRightInd w:val="0"/>
              <w:snapToGrid w:val="0"/>
              <w:jc w:val="left"/>
              <w:rPr>
                <w:szCs w:val="18"/>
              </w:rPr>
            </w:pPr>
            <w:r>
              <w:rPr>
                <w:rFonts w:hint="eastAsia"/>
                <w:szCs w:val="18"/>
              </w:rPr>
              <w:t>原料堆场</w:t>
            </w:r>
          </w:p>
        </w:tc>
        <w:tc>
          <w:tcPr>
            <w:tcW w:w="1134" w:type="dxa"/>
            <w:vAlign w:val="center"/>
          </w:tcPr>
          <w:p>
            <w:pPr>
              <w:adjustRightInd w:val="0"/>
              <w:snapToGrid w:val="0"/>
              <w:jc w:val="left"/>
              <w:rPr>
                <w:szCs w:val="18"/>
              </w:rPr>
            </w:pPr>
            <w:r>
              <w:rPr>
                <w:rFonts w:hint="eastAsia"/>
                <w:szCs w:val="18"/>
              </w:rPr>
              <w:t>进入料斗或料仓作业</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可能发生物料坍塌。</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317</w:t>
            </w:r>
          </w:p>
        </w:tc>
        <w:tc>
          <w:tcPr>
            <w:tcW w:w="850" w:type="dxa"/>
            <w:vAlign w:val="center"/>
          </w:tcPr>
          <w:p>
            <w:pPr>
              <w:adjustRightInd w:val="0"/>
              <w:snapToGrid w:val="0"/>
              <w:jc w:val="left"/>
              <w:rPr>
                <w:szCs w:val="18"/>
              </w:rPr>
            </w:pPr>
            <w:r>
              <w:rPr>
                <w:rFonts w:hint="eastAsia"/>
                <w:szCs w:val="18"/>
              </w:rPr>
              <w:t>原理煅烧</w:t>
            </w:r>
          </w:p>
        </w:tc>
        <w:tc>
          <w:tcPr>
            <w:tcW w:w="1134" w:type="dxa"/>
            <w:vAlign w:val="center"/>
          </w:tcPr>
          <w:p>
            <w:pPr>
              <w:adjustRightInd w:val="0"/>
              <w:snapToGrid w:val="0"/>
              <w:jc w:val="left"/>
              <w:rPr>
                <w:szCs w:val="18"/>
              </w:rPr>
            </w:pPr>
            <w:r>
              <w:rPr>
                <w:rFonts w:hint="eastAsia"/>
                <w:szCs w:val="18"/>
              </w:rPr>
              <w:t>竖窑检修</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窑内一氧化碳含量超标，可能导致中毒。</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22" w:type="dxa"/>
            <w:gridSpan w:val="6"/>
            <w:tcBorders>
              <w:right w:val="single" w:color="auto" w:sz="4" w:space="0"/>
            </w:tcBorders>
            <w:vAlign w:val="center"/>
          </w:tcPr>
          <w:p>
            <w:pPr>
              <w:adjustRightInd w:val="0"/>
              <w:snapToGrid w:val="0"/>
              <w:jc w:val="left"/>
              <w:rPr>
                <w:b/>
                <w:szCs w:val="18"/>
              </w:rPr>
            </w:pPr>
            <w:r>
              <w:rPr>
                <w:rFonts w:hint="eastAsia"/>
                <w:b/>
                <w:szCs w:val="18"/>
              </w:rPr>
              <w:t>化学建材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318</w:t>
            </w:r>
          </w:p>
        </w:tc>
        <w:tc>
          <w:tcPr>
            <w:tcW w:w="850" w:type="dxa"/>
            <w:vAlign w:val="center"/>
          </w:tcPr>
          <w:p>
            <w:pPr>
              <w:adjustRightInd w:val="0"/>
              <w:snapToGrid w:val="0"/>
              <w:jc w:val="left"/>
              <w:rPr>
                <w:szCs w:val="18"/>
              </w:rPr>
            </w:pPr>
            <w:r>
              <w:rPr>
                <w:rFonts w:hint="eastAsia"/>
                <w:szCs w:val="18"/>
              </w:rPr>
              <w:t>混合设备</w:t>
            </w:r>
          </w:p>
        </w:tc>
        <w:tc>
          <w:tcPr>
            <w:tcW w:w="1134" w:type="dxa"/>
            <w:vAlign w:val="center"/>
          </w:tcPr>
          <w:p>
            <w:pPr>
              <w:adjustRightInd w:val="0"/>
              <w:snapToGrid w:val="0"/>
              <w:jc w:val="left"/>
              <w:rPr>
                <w:szCs w:val="18"/>
              </w:rPr>
            </w:pPr>
            <w:r>
              <w:rPr>
                <w:rFonts w:hint="eastAsia"/>
                <w:szCs w:val="18"/>
              </w:rPr>
              <w:t>检修门</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检修门打开时，混合机的主电机及可能配带的飞刀电机的电源为全部切断，可能造成伤人事故。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319</w:t>
            </w:r>
          </w:p>
        </w:tc>
        <w:tc>
          <w:tcPr>
            <w:tcW w:w="850" w:type="dxa"/>
            <w:vAlign w:val="center"/>
          </w:tcPr>
          <w:p>
            <w:pPr>
              <w:adjustRightInd w:val="0"/>
              <w:snapToGrid w:val="0"/>
              <w:jc w:val="left"/>
              <w:rPr>
                <w:szCs w:val="18"/>
              </w:rPr>
            </w:pPr>
            <w:r>
              <w:rPr>
                <w:rFonts w:hint="eastAsia"/>
                <w:szCs w:val="18"/>
              </w:rPr>
              <w:t>分散设备</w:t>
            </w:r>
          </w:p>
        </w:tc>
        <w:tc>
          <w:tcPr>
            <w:tcW w:w="1134" w:type="dxa"/>
            <w:vAlign w:val="center"/>
          </w:tcPr>
          <w:p>
            <w:pPr>
              <w:adjustRightInd w:val="0"/>
              <w:snapToGrid w:val="0"/>
              <w:jc w:val="left"/>
              <w:rPr>
                <w:szCs w:val="18"/>
              </w:rPr>
            </w:pPr>
            <w:r>
              <w:rPr>
                <w:rFonts w:hint="eastAsia"/>
                <w:szCs w:val="18"/>
              </w:rPr>
              <w:t>用于生产易燃易爆产品的分散设备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未安装静电接地设备，静电可能引起火灾及爆炸事故。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320</w:t>
            </w:r>
          </w:p>
        </w:tc>
        <w:tc>
          <w:tcPr>
            <w:tcW w:w="850" w:type="dxa"/>
            <w:vMerge w:val="restart"/>
            <w:vAlign w:val="center"/>
          </w:tcPr>
          <w:p>
            <w:pPr>
              <w:adjustRightInd w:val="0"/>
              <w:snapToGrid w:val="0"/>
              <w:jc w:val="left"/>
              <w:rPr>
                <w:szCs w:val="18"/>
              </w:rPr>
            </w:pPr>
            <w:r>
              <w:rPr>
                <w:rFonts w:hint="eastAsia"/>
                <w:szCs w:val="18"/>
              </w:rPr>
              <w:t>研磨设备</w:t>
            </w:r>
          </w:p>
        </w:tc>
        <w:tc>
          <w:tcPr>
            <w:tcW w:w="1134" w:type="dxa"/>
            <w:vAlign w:val="center"/>
          </w:tcPr>
          <w:p>
            <w:pPr>
              <w:adjustRightInd w:val="0"/>
              <w:snapToGrid w:val="0"/>
              <w:jc w:val="left"/>
              <w:rPr>
                <w:szCs w:val="18"/>
              </w:rPr>
            </w:pPr>
            <w:r>
              <w:rPr>
                <w:rFonts w:hint="eastAsia"/>
                <w:szCs w:val="18"/>
              </w:rPr>
              <w:t>用于生产易燃易爆产品的研磨设备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未安装静电接地设备，静电可能引起火灾及爆炸事故。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321</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设备主机</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未安装急停装置及防护栏等防护装置，可能导致机械伤害。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322</w:t>
            </w:r>
          </w:p>
        </w:tc>
        <w:tc>
          <w:tcPr>
            <w:tcW w:w="850" w:type="dxa"/>
            <w:vMerge w:val="restart"/>
            <w:vAlign w:val="center"/>
          </w:tcPr>
          <w:p>
            <w:pPr>
              <w:adjustRightInd w:val="0"/>
              <w:snapToGrid w:val="0"/>
              <w:jc w:val="left"/>
              <w:rPr>
                <w:szCs w:val="18"/>
              </w:rPr>
            </w:pPr>
            <w:r>
              <w:rPr>
                <w:rFonts w:hint="eastAsia"/>
                <w:szCs w:val="18"/>
              </w:rPr>
              <w:t>过滤设备</w:t>
            </w:r>
          </w:p>
        </w:tc>
        <w:tc>
          <w:tcPr>
            <w:tcW w:w="1134" w:type="dxa"/>
            <w:vMerge w:val="restart"/>
            <w:vAlign w:val="center"/>
          </w:tcPr>
          <w:p>
            <w:pPr>
              <w:adjustRightInd w:val="0"/>
              <w:snapToGrid w:val="0"/>
              <w:jc w:val="left"/>
              <w:rPr>
                <w:szCs w:val="18"/>
              </w:rPr>
            </w:pPr>
            <w:r>
              <w:rPr>
                <w:rFonts w:hint="eastAsia"/>
                <w:szCs w:val="18"/>
              </w:rPr>
              <w:t>过滤设备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未安装急停装置及防护栏等防护装置，可能导致机械伤害。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323</w:t>
            </w:r>
          </w:p>
        </w:tc>
        <w:tc>
          <w:tcPr>
            <w:tcW w:w="850" w:type="dxa"/>
            <w:vMerge w:val="continue"/>
            <w:vAlign w:val="center"/>
          </w:tcPr>
          <w:p>
            <w:pPr>
              <w:adjustRightInd w:val="0"/>
              <w:snapToGrid w:val="0"/>
              <w:jc w:val="left"/>
              <w:rPr>
                <w:szCs w:val="18"/>
              </w:rPr>
            </w:pPr>
          </w:p>
        </w:tc>
        <w:tc>
          <w:tcPr>
            <w:tcW w:w="1134" w:type="dxa"/>
            <w:vMerge w:val="continue"/>
            <w:vAlign w:val="center"/>
          </w:tcPr>
          <w:p>
            <w:pPr>
              <w:adjustRightInd w:val="0"/>
              <w:snapToGrid w:val="0"/>
              <w:jc w:val="left"/>
              <w:rPr>
                <w:szCs w:val="18"/>
              </w:rPr>
            </w:pP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生产过程中可能产生可燃性气体或蒸气、粉尘的设备未安装静电接地装置，可能引起人员火灾及爆炸事故。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324</w:t>
            </w:r>
          </w:p>
        </w:tc>
        <w:tc>
          <w:tcPr>
            <w:tcW w:w="850" w:type="dxa"/>
            <w:vMerge w:val="restart"/>
            <w:vAlign w:val="center"/>
          </w:tcPr>
          <w:p>
            <w:pPr>
              <w:adjustRightInd w:val="0"/>
              <w:snapToGrid w:val="0"/>
              <w:jc w:val="left"/>
              <w:rPr>
                <w:szCs w:val="18"/>
              </w:rPr>
            </w:pPr>
            <w:r>
              <w:rPr>
                <w:rFonts w:hint="eastAsia"/>
                <w:szCs w:val="18"/>
              </w:rPr>
              <w:t>包装设备</w:t>
            </w:r>
          </w:p>
        </w:tc>
        <w:tc>
          <w:tcPr>
            <w:tcW w:w="1134" w:type="dxa"/>
            <w:vAlign w:val="center"/>
          </w:tcPr>
          <w:p>
            <w:pPr>
              <w:adjustRightInd w:val="0"/>
              <w:snapToGrid w:val="0"/>
              <w:jc w:val="left"/>
              <w:rPr>
                <w:szCs w:val="18"/>
              </w:rPr>
            </w:pPr>
            <w:r>
              <w:rPr>
                <w:rFonts w:hint="eastAsia"/>
                <w:szCs w:val="18"/>
              </w:rPr>
              <w:t>用于生产易燃易爆产品的包装设备</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未安装静电接地装置，静电可能引起人员火灾及爆炸事故。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p>
            <w:pPr>
              <w:adjustRightInd w:val="0"/>
              <w:snapToGrid w:val="0"/>
              <w:jc w:val="left"/>
              <w:rPr>
                <w:szCs w:val="18"/>
              </w:rPr>
            </w:pPr>
            <w:r>
              <w:rPr>
                <w:rFonts w:hint="eastAsia"/>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火灾</w:t>
            </w:r>
          </w:p>
          <w:p>
            <w:pPr>
              <w:adjustRightInd w:val="0"/>
              <w:snapToGrid w:val="0"/>
              <w:jc w:val="left"/>
              <w:rPr>
                <w:szCs w:val="18"/>
              </w:rPr>
            </w:pPr>
            <w:r>
              <w:rPr>
                <w:rFonts w:hint="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325</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机械传动部位</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防护装置缺失或失效，卷入人的衣服、手、头发等，可能导致人员伤亡事故。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326</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给料或转运料斗及料槽开口</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防护设施缺失或失效，可能发生人员坠落事故。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327</w:t>
            </w:r>
          </w:p>
        </w:tc>
        <w:tc>
          <w:tcPr>
            <w:tcW w:w="850" w:type="dxa"/>
            <w:vMerge w:val="restart"/>
            <w:vAlign w:val="center"/>
          </w:tcPr>
          <w:p>
            <w:pPr>
              <w:adjustRightInd w:val="0"/>
              <w:snapToGrid w:val="0"/>
              <w:jc w:val="left"/>
              <w:rPr>
                <w:szCs w:val="18"/>
              </w:rPr>
            </w:pPr>
            <w:r>
              <w:rPr>
                <w:rFonts w:hint="eastAsia"/>
                <w:szCs w:val="18"/>
              </w:rPr>
              <w:t>自动化生产流水线</w:t>
            </w:r>
          </w:p>
        </w:tc>
        <w:tc>
          <w:tcPr>
            <w:tcW w:w="1134" w:type="dxa"/>
            <w:vAlign w:val="center"/>
          </w:tcPr>
          <w:p>
            <w:pPr>
              <w:adjustRightInd w:val="0"/>
              <w:snapToGrid w:val="0"/>
              <w:jc w:val="left"/>
              <w:rPr>
                <w:szCs w:val="18"/>
              </w:rPr>
            </w:pPr>
            <w:r>
              <w:rPr>
                <w:rFonts w:hint="eastAsia"/>
                <w:szCs w:val="18"/>
              </w:rPr>
              <w:t>皮带轮、皮带、齿轮、导轨、齿杆、传动轴</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rPr>
                <w:szCs w:val="18"/>
              </w:rPr>
            </w:pPr>
            <w:r>
              <w:rPr>
                <w:rFonts w:hint="eastAsia"/>
                <w:szCs w:val="18"/>
              </w:rPr>
              <w:t>传动部位防护装置缺失或失效，卷入人的衣服、手、头发等，可能导致人员伤亡事故。</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right"/>
              <w:rPr>
                <w:rFonts w:ascii="宋体" w:hAnsi="宋体" w:cs="宋体"/>
                <w:szCs w:val="18"/>
              </w:rPr>
            </w:pPr>
            <w:r>
              <w:rPr>
                <w:rFonts w:hint="eastAsia"/>
                <w:szCs w:val="18"/>
              </w:rPr>
              <w:t>328</w:t>
            </w:r>
          </w:p>
        </w:tc>
        <w:tc>
          <w:tcPr>
            <w:tcW w:w="850" w:type="dxa"/>
            <w:vMerge w:val="continue"/>
            <w:vAlign w:val="center"/>
          </w:tcPr>
          <w:p>
            <w:pPr>
              <w:adjustRightInd w:val="0"/>
              <w:snapToGrid w:val="0"/>
              <w:jc w:val="left"/>
              <w:rPr>
                <w:szCs w:val="18"/>
              </w:rPr>
            </w:pPr>
          </w:p>
        </w:tc>
        <w:tc>
          <w:tcPr>
            <w:tcW w:w="1134" w:type="dxa"/>
            <w:vAlign w:val="center"/>
          </w:tcPr>
          <w:p>
            <w:pPr>
              <w:adjustRightInd w:val="0"/>
              <w:snapToGrid w:val="0"/>
              <w:jc w:val="left"/>
              <w:rPr>
                <w:szCs w:val="18"/>
              </w:rPr>
            </w:pPr>
            <w:r>
              <w:rPr>
                <w:rFonts w:hint="eastAsia"/>
                <w:szCs w:val="18"/>
              </w:rPr>
              <w:t>自动化生产流水线</w:t>
            </w:r>
          </w:p>
        </w:tc>
        <w:tc>
          <w:tcPr>
            <w:tcW w:w="4111" w:type="dxa"/>
            <w:tcBorders>
              <w:top w:val="single" w:color="auto" w:sz="4" w:space="0"/>
              <w:left w:val="single" w:color="auto" w:sz="4" w:space="0"/>
              <w:bottom w:val="single" w:color="auto" w:sz="4" w:space="0"/>
              <w:right w:val="single" w:color="auto" w:sz="4" w:space="0"/>
            </w:tcBorders>
          </w:tcPr>
          <w:p>
            <w:pPr>
              <w:adjustRightInd w:val="0"/>
              <w:snapToGrid w:val="0"/>
              <w:jc w:val="left"/>
              <w:rPr>
                <w:szCs w:val="18"/>
              </w:rPr>
            </w:pPr>
            <w:r>
              <w:rPr>
                <w:rFonts w:hint="eastAsia"/>
                <w:szCs w:val="18"/>
              </w:rPr>
              <w:t>未设置行程限位装置、过载保护装置、电气与机械联锁装置、紧急制动装置、声光报警装置、自动保护装置，装置无法正常运行等，可能导致机械伤害。</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人员伤亡经济损失</w:t>
            </w:r>
          </w:p>
        </w:tc>
        <w:tc>
          <w:tcPr>
            <w:tcW w:w="11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Cs w:val="18"/>
              </w:rPr>
            </w:pPr>
            <w:r>
              <w:rPr>
                <w:rFonts w:hint="eastAsia"/>
                <w:szCs w:val="18"/>
              </w:rPr>
              <w:t>机械伤害</w:t>
            </w:r>
          </w:p>
        </w:tc>
      </w:tr>
    </w:tbl>
    <w:p/>
    <w:p>
      <w:r>
        <w:br w:type="page"/>
      </w:r>
    </w:p>
    <w:p>
      <w:pPr>
        <w:pStyle w:val="2"/>
        <w:spacing w:before="0" w:after="0" w:line="480" w:lineRule="auto"/>
        <w:rPr>
          <w:sz w:val="21"/>
          <w:szCs w:val="24"/>
        </w:rPr>
      </w:pPr>
      <w:r>
        <w:rPr>
          <w:rFonts w:hint="eastAsia"/>
          <w:sz w:val="21"/>
          <w:szCs w:val="24"/>
        </w:rPr>
        <w:t>五、烟草企业安全风险辨识建议清单</w:t>
      </w:r>
    </w:p>
    <w:tbl>
      <w:tblPr>
        <w:tblStyle w:val="38"/>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992"/>
        <w:gridCol w:w="992"/>
        <w:gridCol w:w="4120"/>
        <w:gridCol w:w="983"/>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542"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序号</w:t>
            </w:r>
          </w:p>
        </w:tc>
        <w:tc>
          <w:tcPr>
            <w:tcW w:w="992"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场所/位置</w:t>
            </w:r>
          </w:p>
        </w:tc>
        <w:tc>
          <w:tcPr>
            <w:tcW w:w="992"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风险源</w:t>
            </w:r>
          </w:p>
        </w:tc>
        <w:tc>
          <w:tcPr>
            <w:tcW w:w="4120"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风险描述示意</w:t>
            </w:r>
          </w:p>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（仅供参考）</w:t>
            </w:r>
          </w:p>
        </w:tc>
        <w:tc>
          <w:tcPr>
            <w:tcW w:w="983"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可能造成的后果</w:t>
            </w:r>
          </w:p>
        </w:tc>
        <w:tc>
          <w:tcPr>
            <w:tcW w:w="1193" w:type="dxa"/>
            <w:vAlign w:val="center"/>
          </w:tcPr>
          <w:p>
            <w:pPr>
              <w:widowControl/>
              <w:adjustRightInd w:val="0"/>
              <w:snapToGrid w:val="0"/>
              <w:jc w:val="center"/>
              <w:rPr>
                <w:rFonts w:cs="Times New Roman" w:eastAsiaTheme="minorEastAsia"/>
                <w:b/>
                <w:bCs/>
                <w:kern w:val="0"/>
                <w:szCs w:val="18"/>
              </w:rPr>
            </w:pPr>
            <w:r>
              <w:rPr>
                <w:rFonts w:cs="Times New Roman" w:eastAsiaTheme="minorEastAsia"/>
                <w:b/>
                <w:bCs/>
                <w:kern w:val="0"/>
                <w:szCs w:val="18"/>
              </w:rPr>
              <w:t>风险类型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机械手</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作业区域</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防护栏缺失或失效，可能引发人员机械伤害。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w:t>
            </w:r>
          </w:p>
        </w:tc>
        <w:tc>
          <w:tcPr>
            <w:tcW w:w="992" w:type="dxa"/>
            <w:vMerge w:val="continue"/>
            <w:vAlign w:val="center"/>
          </w:tcPr>
          <w:p>
            <w:pPr>
              <w:adjustRightInd w:val="0"/>
              <w:snapToGrid w:val="0"/>
              <w:rPr>
                <w:rFonts w:cs="Times New Roman" w:eastAsiaTheme="minorEastAsia"/>
                <w:szCs w:val="18"/>
              </w:rPr>
            </w:pPr>
          </w:p>
        </w:tc>
        <w:tc>
          <w:tcPr>
            <w:tcW w:w="992" w:type="dxa"/>
            <w:vAlign w:val="center"/>
          </w:tcPr>
          <w:p>
            <w:pPr>
              <w:adjustRightInd w:val="0"/>
              <w:snapToGrid w:val="0"/>
              <w:rPr>
                <w:rFonts w:cs="Times New Roman" w:eastAsiaTheme="minorEastAsia"/>
                <w:szCs w:val="18"/>
              </w:rPr>
            </w:pPr>
            <w:r>
              <w:rPr>
                <w:rFonts w:cs="Times New Roman" w:eastAsiaTheme="minorEastAsia"/>
                <w:szCs w:val="18"/>
              </w:rPr>
              <w:t>检修门、开口部位</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检修门、开口部位安全销和光电保护等防护装置缺失或失效，可能导致机械伤害。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w:t>
            </w:r>
          </w:p>
        </w:tc>
        <w:tc>
          <w:tcPr>
            <w:tcW w:w="992" w:type="dxa"/>
            <w:vMerge w:val="continue"/>
            <w:vAlign w:val="center"/>
          </w:tcPr>
          <w:p>
            <w:pPr>
              <w:adjustRightInd w:val="0"/>
              <w:snapToGrid w:val="0"/>
              <w:rPr>
                <w:rFonts w:cs="Times New Roman" w:eastAsiaTheme="minorEastAsia"/>
                <w:szCs w:val="18"/>
              </w:rPr>
            </w:pPr>
          </w:p>
        </w:tc>
        <w:tc>
          <w:tcPr>
            <w:tcW w:w="992" w:type="dxa"/>
            <w:vAlign w:val="center"/>
          </w:tcPr>
          <w:p>
            <w:pPr>
              <w:adjustRightInd w:val="0"/>
              <w:snapToGrid w:val="0"/>
              <w:rPr>
                <w:rFonts w:cs="Times New Roman" w:eastAsiaTheme="minorEastAsia"/>
                <w:szCs w:val="18"/>
              </w:rPr>
            </w:pPr>
            <w:r>
              <w:rPr>
                <w:rFonts w:cs="Times New Roman" w:eastAsiaTheme="minorEastAsia"/>
                <w:szCs w:val="18"/>
              </w:rPr>
              <w:t>液压管路或气压管路</w:t>
            </w:r>
          </w:p>
        </w:tc>
        <w:tc>
          <w:tcPr>
            <w:tcW w:w="4120" w:type="dxa"/>
            <w:vAlign w:val="center"/>
          </w:tcPr>
          <w:p>
            <w:pPr>
              <w:adjustRightInd w:val="0"/>
              <w:snapToGrid w:val="0"/>
              <w:rPr>
                <w:rFonts w:cs="Times New Roman" w:eastAsiaTheme="minorEastAsia"/>
                <w:szCs w:val="18"/>
              </w:rPr>
            </w:pPr>
            <w:r>
              <w:rPr>
                <w:rStyle w:val="45"/>
                <w:rFonts w:cs="Times New Roman" w:eastAsiaTheme="minorEastAsia"/>
                <w:i w:val="0"/>
                <w:iCs w:val="0"/>
                <w:szCs w:val="18"/>
                <w:shd w:val="clear" w:color="auto" w:fill="FFFFFF"/>
              </w:rPr>
              <w:t>液压管路或气压管路</w:t>
            </w:r>
            <w:r>
              <w:rPr>
                <w:rFonts w:cs="Times New Roman" w:eastAsiaTheme="minorEastAsia"/>
                <w:szCs w:val="18"/>
                <w:shd w:val="clear" w:color="auto" w:fill="FFFFFF"/>
              </w:rPr>
              <w:t>老化或泄漏，</w:t>
            </w:r>
            <w:r>
              <w:rPr>
                <w:rFonts w:cs="Times New Roman" w:eastAsiaTheme="minorEastAsia"/>
                <w:szCs w:val="18"/>
              </w:rPr>
              <w:t>引发人员伤害。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切片机</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切片机</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紧急停机拉绳缺失或磨损，可能引发人员机械伤害。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检修门联锁装置缺失或磨损，可能引发人员机械伤害。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疏通堵料时，用肢体代替工具操作；保养、维修时，未转换到手动状态；气动、液压装置带“病”运转等违章作业，可能导致机械伤害。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切丝、切梗机</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切丝、切梗机</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刀辊制动装置缺失或磨损，可能引发人员机械伤害。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下切割条（下刀门）安全镙钉缺失或磨损，可能引发人员机械伤害。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保养、维修时，未关闭切丝机电源；振槽堵料时，用肢体代替工具操作；刀头部分保养、维修、换刀片时忽视安全；装卸、保养、维修铜排链时未使用防护用品等，均可能导致机械伤害，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w:t>
            </w:r>
          </w:p>
        </w:tc>
        <w:tc>
          <w:tcPr>
            <w:tcW w:w="992" w:type="dxa"/>
            <w:vMerge w:val="restart"/>
            <w:vAlign w:val="center"/>
          </w:tcPr>
          <w:p>
            <w:pPr>
              <w:rPr>
                <w:rFonts w:cs="Times New Roman" w:eastAsiaTheme="minorEastAsia"/>
                <w:szCs w:val="18"/>
              </w:rPr>
            </w:pPr>
            <w:r>
              <w:rPr>
                <w:rFonts w:cs="Times New Roman" w:eastAsiaTheme="minorEastAsia"/>
                <w:szCs w:val="18"/>
              </w:rPr>
              <w:t>烘丝机</w:t>
            </w:r>
          </w:p>
        </w:tc>
        <w:tc>
          <w:tcPr>
            <w:tcW w:w="992" w:type="dxa"/>
            <w:vMerge w:val="restart"/>
            <w:vAlign w:val="center"/>
          </w:tcPr>
          <w:p>
            <w:pPr>
              <w:rPr>
                <w:rFonts w:cs="Times New Roman" w:eastAsiaTheme="minorEastAsia"/>
                <w:szCs w:val="18"/>
              </w:rPr>
            </w:pPr>
            <w:r>
              <w:rPr>
                <w:rFonts w:cs="Times New Roman" w:eastAsiaTheme="minorEastAsia"/>
                <w:szCs w:val="18"/>
              </w:rPr>
              <w:t>烘丝机</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气流式烘丝机安全预警装置、自动喷淋装置、自动报警应能启动；火花探测器等装置缺失或失效，可能导致火灾。</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p>
            <w:pPr>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使用天然气时，可燃气体泄漏报警装置或便携式检测仪器缺失，可能导致火灾。</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p>
            <w:pPr>
              <w:widowControl/>
              <w:adjustRightInd w:val="0"/>
              <w:snapToGrid w:val="0"/>
              <w:jc w:val="center"/>
              <w:rPr>
                <w:rFonts w:cs="Times New Roman" w:eastAsiaTheme="minorEastAsia"/>
                <w:kern w:val="0"/>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12</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对蒸汽阀门管道保养维修时,未使用防护用品，可能导致灼烫。</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13</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保养、维修时，未转换到手动状态等，可能导致机械伤害或触电。</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p>
            <w:pPr>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14</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柜类设备（贮叶柜、 贮梗柜、 贮丝柜、 暂存柜）</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柜类设备（贮叶柜、 贮梗柜、 贮丝柜、 暂存柜）</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出料口拨料辊防护门缺失或失效，可能导致机械伤害。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15</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分配、铺料小车接近限位行程开关缺失或失效，可能导致机械伤害。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16</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底带、铺料车、分配车运行时，将手脚放在轨道上等可能导致机械伤害或触电。</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p>
            <w:pPr>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17</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二氧化碳法膨丝设备</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二氧化碳法膨丝设备</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浸渍器安全门联锁和报警装置缺失或失效，可能导致机械伤害。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18</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超声波液位检测器或放射源液位检测器缺失或失效，橡皮密封圈存在缺陷等，可能导致人员伤害。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19</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储罐和浸渍器区域二氧化碳泄漏，可能导致窒息。</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20</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在浸渍器出口处和干冰烟丝储存出入口手部直接接触干冰烟丝，可能出现冻伤。</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21</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卷接机</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卷接机</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盘纸自动换盘机防护门、卸盘机和装盘机翻转等部位防护门联锁装置缺失或失效，可能导致机械伤害。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22</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卸盘机机械手工作区域未封闭，人员误入可能导致机械伤害。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23</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关机后，电烙铁未能自动抬起或自动脱离，可能导致烫伤。</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24</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包装机</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包装机</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包装机热熔胶温度控制装置失效，可能导致火灾或灼烫。</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p>
            <w:pPr>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25</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电烙铁电源线长度超过3m，存在接头，工作完毕未切断电源等，可能导致触电。</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26</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烙铁未固定或放置在指定位置，工作完毕未切断电源；关机后，电烙铁未能自动抬起或自动脱离等，均可能导致烫伤。</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27</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装封箱机</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装封箱机</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装封箱机热熔胶温度控制装置失效，可能导致火灾或灼烫。</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p>
            <w:pPr>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灼烫</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28</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除尘系统</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除尘系统</w:t>
            </w:r>
          </w:p>
        </w:tc>
        <w:tc>
          <w:tcPr>
            <w:tcW w:w="4120" w:type="dxa"/>
            <w:vAlign w:val="center"/>
          </w:tcPr>
          <w:p>
            <w:pPr>
              <w:rPr>
                <w:rFonts w:cs="Times New Roman" w:eastAsiaTheme="minorEastAsia"/>
                <w:szCs w:val="18"/>
              </w:rPr>
            </w:pPr>
            <w:r>
              <w:rPr>
                <w:rFonts w:cs="Times New Roman" w:eastAsiaTheme="minorEastAsia"/>
                <w:szCs w:val="18"/>
              </w:rPr>
              <w:t>人工拆箱、开包、选洗梗等粉尘较大场所，除尘装置失效，可能导致粉尘集聚，导致粉尘爆炸。</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p>
            <w:pPr>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29</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rPr>
                <w:rFonts w:cs="Times New Roman" w:eastAsiaTheme="minorEastAsia"/>
                <w:szCs w:val="18"/>
              </w:rPr>
            </w:pPr>
            <w:r>
              <w:rPr>
                <w:rFonts w:cs="Times New Roman" w:eastAsiaTheme="minorEastAsia"/>
                <w:szCs w:val="18"/>
              </w:rPr>
              <w:t>除尘系统未采取预防和控制粉尘爆炸措施（如：管网拐弯处和除尘器入口处未设置泄压装置；通风除尘支路与总回风管连接处未装设自动防火阀；接地电阻不符合要求等），可能导致粉尘爆炸。</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p>
            <w:pPr>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30</w:t>
            </w:r>
          </w:p>
        </w:tc>
        <w:tc>
          <w:tcPr>
            <w:tcW w:w="992" w:type="dxa"/>
            <w:vAlign w:val="center"/>
          </w:tcPr>
          <w:p>
            <w:pPr>
              <w:rPr>
                <w:rFonts w:cs="Times New Roman" w:eastAsiaTheme="minorEastAsia"/>
                <w:szCs w:val="18"/>
              </w:rPr>
            </w:pPr>
            <w:r>
              <w:rPr>
                <w:rFonts w:cs="Times New Roman" w:eastAsiaTheme="minorEastAsia"/>
                <w:szCs w:val="18"/>
              </w:rPr>
              <w:t>自动开箱机</w:t>
            </w:r>
          </w:p>
        </w:tc>
        <w:tc>
          <w:tcPr>
            <w:tcW w:w="992" w:type="dxa"/>
            <w:vAlign w:val="center"/>
          </w:tcPr>
          <w:p>
            <w:pPr>
              <w:rPr>
                <w:rFonts w:cs="Times New Roman" w:eastAsiaTheme="minorEastAsia"/>
                <w:szCs w:val="18"/>
              </w:rPr>
            </w:pPr>
            <w:r>
              <w:rPr>
                <w:rFonts w:cs="Times New Roman" w:eastAsiaTheme="minorEastAsia"/>
                <w:szCs w:val="18"/>
              </w:rPr>
              <w:t>自动开箱机</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自动开箱机有机玻璃罩缺失或失效，可能导致机械伤害。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31</w:t>
            </w:r>
          </w:p>
        </w:tc>
        <w:tc>
          <w:tcPr>
            <w:tcW w:w="992" w:type="dxa"/>
            <w:vMerge w:val="restart"/>
            <w:vAlign w:val="center"/>
          </w:tcPr>
          <w:p>
            <w:pPr>
              <w:rPr>
                <w:rFonts w:cs="Times New Roman" w:eastAsiaTheme="minorEastAsia"/>
                <w:szCs w:val="18"/>
              </w:rPr>
            </w:pPr>
            <w:r>
              <w:rPr>
                <w:rFonts w:cs="Times New Roman" w:eastAsiaTheme="minorEastAsia"/>
                <w:szCs w:val="18"/>
              </w:rPr>
              <w:t>输送机械</w:t>
            </w:r>
          </w:p>
        </w:tc>
        <w:tc>
          <w:tcPr>
            <w:tcW w:w="992" w:type="dxa"/>
            <w:vMerge w:val="restart"/>
            <w:vAlign w:val="center"/>
          </w:tcPr>
          <w:p>
            <w:pPr>
              <w:rPr>
                <w:rFonts w:cs="Times New Roman" w:eastAsiaTheme="minorEastAsia"/>
                <w:szCs w:val="18"/>
              </w:rPr>
            </w:pPr>
            <w:r>
              <w:rPr>
                <w:rFonts w:cs="Times New Roman" w:eastAsiaTheme="minorEastAsia"/>
                <w:szCs w:val="18"/>
              </w:rPr>
              <w:t>输送机械</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输送线操作工位、升降段或转弯处等部位急停开关缺失或失效，可能导致机械伤害。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32</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使用悬挂式运输线路未采取防坠落措施，可能造成人员高处坠落。</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33</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通行过桥的平台、踏板未采取防滑措施，可能造成人员高处坠落。</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34</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皮带输送机两边防跑偏挡轮缺失或失效，可能导致机械伤害。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35</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链式输送机上坡、下坡处等部位防停车及断链的止退器或捕捉器缺失或失效，可能导致机械伤害。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36</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rPr>
                <w:rFonts w:cs="Times New Roman" w:eastAsiaTheme="minorEastAsia"/>
                <w:szCs w:val="18"/>
              </w:rPr>
            </w:pPr>
            <w:r>
              <w:rPr>
                <w:rFonts w:cs="Times New Roman" w:eastAsiaTheme="minorEastAsia"/>
                <w:szCs w:val="18"/>
              </w:rPr>
              <w:t>垂直提升机上升、下降限位装置及止挡器缺失或失效，四周防护网缺失或失效，穿越楼层出现孔口时未设护栏等，可能导致机械伤害或高处坠落。</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p>
            <w:pPr>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37</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金属加工设备</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金属加工设备</w:t>
            </w:r>
          </w:p>
        </w:tc>
        <w:tc>
          <w:tcPr>
            <w:tcW w:w="4120" w:type="dxa"/>
            <w:vAlign w:val="center"/>
          </w:tcPr>
          <w:p>
            <w:pPr>
              <w:rPr>
                <w:rFonts w:cs="Times New Roman" w:eastAsiaTheme="minorEastAsia"/>
                <w:szCs w:val="18"/>
              </w:rPr>
            </w:pPr>
            <w:r>
              <w:rPr>
                <w:rFonts w:cs="Times New Roman" w:eastAsiaTheme="minorEastAsia"/>
                <w:szCs w:val="18"/>
              </w:rPr>
              <w:t>各类行程限位装置、过载保护装置、顺序动作电气与机械连锁装置、事故联锁装置、紧急制动装置、机械与电气自锁或互锁装置、音响信号报警装置、光电等自动保护装置、指示信号装置等缺失或失效，可能导致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38</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rPr>
                <w:rFonts w:cs="Times New Roman" w:eastAsiaTheme="minorEastAsia"/>
                <w:szCs w:val="18"/>
              </w:rPr>
            </w:pPr>
            <w:r>
              <w:rPr>
                <w:rFonts w:cs="Times New Roman" w:eastAsiaTheme="minorEastAsia"/>
                <w:szCs w:val="18"/>
              </w:rPr>
              <w:t>未配备拉屑钩、夹屑钳、扒屑铲、毛刷等清屑专用工具，可能导致机械伤害。</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39</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rPr>
                <w:rFonts w:cs="Times New Roman" w:eastAsiaTheme="minorEastAsia"/>
                <w:szCs w:val="18"/>
              </w:rPr>
            </w:pPr>
            <w:r>
              <w:rPr>
                <w:rFonts w:cs="Times New Roman" w:eastAsiaTheme="minorEastAsia"/>
                <w:szCs w:val="18"/>
              </w:rPr>
              <w:t>易产生松动的连接部位的防松脱装置缺失或失效，可能导致物体打击。</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40</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砂轮机</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砂轮</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砂轮有裂纹、磨损，转动时不平稳有跳动，安装不牢固可能造成的伤人事故</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41</w:t>
            </w:r>
          </w:p>
        </w:tc>
        <w:tc>
          <w:tcPr>
            <w:tcW w:w="992" w:type="dxa"/>
            <w:vMerge w:val="continue"/>
            <w:vAlign w:val="center"/>
          </w:tcPr>
          <w:p>
            <w:pPr>
              <w:adjustRightInd w:val="0"/>
              <w:snapToGrid w:val="0"/>
              <w:rPr>
                <w:rFonts w:cs="Times New Roman" w:eastAsiaTheme="minorEastAsia"/>
                <w:szCs w:val="18"/>
              </w:rPr>
            </w:pPr>
          </w:p>
        </w:tc>
        <w:tc>
          <w:tcPr>
            <w:tcW w:w="992" w:type="dxa"/>
            <w:vAlign w:val="center"/>
          </w:tcPr>
          <w:p>
            <w:pPr>
              <w:adjustRightInd w:val="0"/>
              <w:snapToGrid w:val="0"/>
              <w:rPr>
                <w:rFonts w:cs="Times New Roman" w:eastAsiaTheme="minorEastAsia"/>
                <w:szCs w:val="18"/>
              </w:rPr>
            </w:pPr>
            <w:r>
              <w:rPr>
                <w:rFonts w:cs="Times New Roman" w:eastAsiaTheme="minorEastAsia"/>
                <w:szCs w:val="18"/>
              </w:rPr>
              <w:t>防护罩</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防护罩未安装或安装不当，砂轮飞出易击中人体和设施，造成人员伤害和设备损坏。</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机械伤害</w:t>
            </w:r>
          </w:p>
          <w:p>
            <w:pPr>
              <w:adjustRightInd w:val="0"/>
              <w:snapToGrid w:val="0"/>
              <w:rPr>
                <w:rFonts w:cs="Times New Roman" w:eastAsiaTheme="minorEastAsia"/>
                <w:szCs w:val="18"/>
              </w:rPr>
            </w:pPr>
            <w:r>
              <w:rPr>
                <w:rFonts w:cs="Times New Roman" w:eastAsiaTheme="minorEastAsia"/>
                <w:szCs w:val="18"/>
              </w:rPr>
              <w:t>物体打击</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42</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电焊机</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电源线、焊接电缆与电焊机连接处的裸露接线板</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未设置安全防护罩或防护板进行隔离，可能造成人员触电伤亡。</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43</w:t>
            </w:r>
          </w:p>
        </w:tc>
        <w:tc>
          <w:tcPr>
            <w:tcW w:w="992" w:type="dxa"/>
            <w:vMerge w:val="continue"/>
            <w:vAlign w:val="center"/>
          </w:tcPr>
          <w:p>
            <w:pPr>
              <w:adjustRightInd w:val="0"/>
              <w:snapToGrid w:val="0"/>
              <w:rPr>
                <w:rFonts w:cs="Times New Roman" w:eastAsiaTheme="minorEastAsia"/>
                <w:szCs w:val="18"/>
              </w:rPr>
            </w:pPr>
          </w:p>
        </w:tc>
        <w:tc>
          <w:tcPr>
            <w:tcW w:w="992" w:type="dxa"/>
            <w:vAlign w:val="center"/>
          </w:tcPr>
          <w:p>
            <w:pPr>
              <w:adjustRightInd w:val="0"/>
              <w:snapToGrid w:val="0"/>
              <w:rPr>
                <w:rFonts w:cs="Times New Roman" w:eastAsiaTheme="minorEastAsia"/>
                <w:szCs w:val="18"/>
              </w:rPr>
            </w:pPr>
            <w:r>
              <w:rPr>
                <w:rFonts w:cs="Times New Roman" w:eastAsiaTheme="minorEastAsia"/>
                <w:szCs w:val="18"/>
              </w:rPr>
              <w:t>外壳</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未进行保护接地或保护接零，外壳带点作业导致人员触电伤亡。</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44</w:t>
            </w:r>
          </w:p>
        </w:tc>
        <w:tc>
          <w:tcPr>
            <w:tcW w:w="992" w:type="dxa"/>
            <w:vMerge w:val="continue"/>
            <w:vAlign w:val="center"/>
          </w:tcPr>
          <w:p>
            <w:pPr>
              <w:adjustRightInd w:val="0"/>
              <w:snapToGrid w:val="0"/>
              <w:rPr>
                <w:rFonts w:cs="Times New Roman" w:eastAsiaTheme="minorEastAsia"/>
                <w:szCs w:val="18"/>
              </w:rPr>
            </w:pPr>
          </w:p>
        </w:tc>
        <w:tc>
          <w:tcPr>
            <w:tcW w:w="992" w:type="dxa"/>
            <w:vAlign w:val="center"/>
          </w:tcPr>
          <w:p>
            <w:pPr>
              <w:adjustRightInd w:val="0"/>
              <w:snapToGrid w:val="0"/>
              <w:rPr>
                <w:rFonts w:cs="Times New Roman" w:eastAsiaTheme="minorEastAsia"/>
                <w:szCs w:val="18"/>
              </w:rPr>
            </w:pPr>
            <w:r>
              <w:rPr>
                <w:rFonts w:cs="Times New Roman" w:eastAsiaTheme="minorEastAsia"/>
                <w:szCs w:val="18"/>
              </w:rPr>
              <w:t>接地装置</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采用易燃易爆气体管道作为接地装置，遇点火源可能发生火灾爆炸。</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45</w:t>
            </w:r>
          </w:p>
        </w:tc>
        <w:tc>
          <w:tcPr>
            <w:tcW w:w="992" w:type="dxa"/>
            <w:vMerge w:val="continue"/>
            <w:vAlign w:val="center"/>
          </w:tcPr>
          <w:p>
            <w:pPr>
              <w:adjustRightInd w:val="0"/>
              <w:snapToGrid w:val="0"/>
              <w:rPr>
                <w:rFonts w:cs="Times New Roman" w:eastAsiaTheme="minorEastAsia"/>
                <w:szCs w:val="18"/>
              </w:rPr>
            </w:pPr>
          </w:p>
        </w:tc>
        <w:tc>
          <w:tcPr>
            <w:tcW w:w="992" w:type="dxa"/>
            <w:vAlign w:val="center"/>
          </w:tcPr>
          <w:p>
            <w:pPr>
              <w:adjustRightInd w:val="0"/>
              <w:snapToGrid w:val="0"/>
              <w:rPr>
                <w:rFonts w:cs="Times New Roman" w:eastAsiaTheme="minorEastAsia"/>
                <w:szCs w:val="18"/>
              </w:rPr>
            </w:pPr>
            <w:r>
              <w:rPr>
                <w:rFonts w:cs="Times New Roman" w:eastAsiaTheme="minorEastAsia"/>
                <w:szCs w:val="18"/>
              </w:rPr>
              <w:t>电焊钳</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绝缘性能较差，可能导致人员触电。</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46</w:t>
            </w:r>
          </w:p>
        </w:tc>
        <w:tc>
          <w:tcPr>
            <w:tcW w:w="992" w:type="dxa"/>
            <w:vMerge w:val="continue"/>
            <w:vAlign w:val="center"/>
          </w:tcPr>
          <w:p>
            <w:pPr>
              <w:adjustRightInd w:val="0"/>
              <w:snapToGrid w:val="0"/>
              <w:rPr>
                <w:rFonts w:cs="Times New Roman" w:eastAsiaTheme="minorEastAsia"/>
                <w:szCs w:val="18"/>
              </w:rPr>
            </w:pPr>
          </w:p>
        </w:tc>
        <w:tc>
          <w:tcPr>
            <w:tcW w:w="992" w:type="dxa"/>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手柄隔热层不完整，可能导致人员局部烫伤事故。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47</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手持式电动工具</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手持电动工具</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开关箱和控制箱未设置在作业场所外面，缺少过载、短路、漏电保护器等，导致工具伤人及触电事故。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触电</w:t>
            </w:r>
          </w:p>
          <w:p>
            <w:pPr>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48</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空调系统</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空调机组</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洁净区送风量不够，臭氧熏蒸消毒后，气体排放到外部，造成污染及人员伤害。</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adjustRightInd w:val="0"/>
              <w:snapToGrid w:val="0"/>
              <w:jc w:val="center"/>
              <w:rPr>
                <w:rFonts w:cs="Times New Roman" w:eastAsiaTheme="minorEastAsia"/>
                <w:szCs w:val="18"/>
              </w:rPr>
            </w:pPr>
            <w:r>
              <w:rPr>
                <w:rFonts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49</w:t>
            </w:r>
          </w:p>
        </w:tc>
        <w:tc>
          <w:tcPr>
            <w:tcW w:w="992" w:type="dxa"/>
            <w:vMerge w:val="continue"/>
            <w:vAlign w:val="center"/>
          </w:tcPr>
          <w:p>
            <w:pPr>
              <w:adjustRightInd w:val="0"/>
              <w:snapToGrid w:val="0"/>
              <w:rPr>
                <w:rFonts w:cs="Times New Roman" w:eastAsiaTheme="minorEastAsia"/>
                <w:szCs w:val="18"/>
              </w:rPr>
            </w:pPr>
          </w:p>
        </w:tc>
        <w:tc>
          <w:tcPr>
            <w:tcW w:w="992" w:type="dxa"/>
            <w:vAlign w:val="center"/>
          </w:tcPr>
          <w:p>
            <w:pPr>
              <w:adjustRightInd w:val="0"/>
              <w:snapToGrid w:val="0"/>
              <w:rPr>
                <w:rFonts w:cs="Times New Roman" w:eastAsiaTheme="minorEastAsia"/>
                <w:szCs w:val="18"/>
              </w:rPr>
            </w:pPr>
            <w:r>
              <w:rPr>
                <w:rFonts w:cs="Times New Roman" w:eastAsiaTheme="minorEastAsia"/>
                <w:szCs w:val="18"/>
              </w:rPr>
              <w:t>排风阀</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排风阀失灵，空调关闭后，空气倒流，使洁净区受到污染，人员受到伤害。</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adjustRightInd w:val="0"/>
              <w:snapToGrid w:val="0"/>
              <w:jc w:val="center"/>
              <w:rPr>
                <w:rFonts w:cs="Times New Roman" w:eastAsiaTheme="minorEastAsia"/>
                <w:szCs w:val="18"/>
              </w:rPr>
            </w:pPr>
            <w:r>
              <w:rPr>
                <w:rFonts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中毒和窒息</w:t>
            </w:r>
          </w:p>
          <w:p>
            <w:pPr>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50</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熏蒸作业</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熏蒸作业</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熏蒸杀虫过程中分药、施药、检查、散气和处理残渣等作业时，作业人员未佩戴与磷化氢等有毒气体性质相匹配的过滤式或隔离式防毒面具，未穿戴专用工作服、手套，可能导致中毒。</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51</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工业梯台</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钢直梯、钢斜梯、钢平台、便携式金属梯</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结构不合理，性能不符合规定要求等，可能造成人员坠落或物料坠落伤人事故。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高处坠落</w:t>
            </w:r>
          </w:p>
          <w:p>
            <w:pPr>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52</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空压机（站、水冷却系统）</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空压机周边环境</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空压机产生的高温气体引燃易燃易爆物质而导致火灾爆炸。</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53</w:t>
            </w:r>
          </w:p>
        </w:tc>
        <w:tc>
          <w:tcPr>
            <w:tcW w:w="992" w:type="dxa"/>
            <w:vMerge w:val="continue"/>
            <w:vAlign w:val="center"/>
          </w:tcPr>
          <w:p>
            <w:pPr>
              <w:adjustRightInd w:val="0"/>
              <w:snapToGrid w:val="0"/>
              <w:rPr>
                <w:rFonts w:cs="Times New Roman" w:eastAsiaTheme="minorEastAsia"/>
                <w:szCs w:val="18"/>
              </w:rPr>
            </w:pPr>
          </w:p>
        </w:tc>
        <w:tc>
          <w:tcPr>
            <w:tcW w:w="992" w:type="dxa"/>
            <w:vAlign w:val="center"/>
          </w:tcPr>
          <w:p>
            <w:pPr>
              <w:adjustRightInd w:val="0"/>
              <w:snapToGrid w:val="0"/>
              <w:rPr>
                <w:rFonts w:cs="Times New Roman" w:eastAsiaTheme="minorEastAsia"/>
                <w:szCs w:val="18"/>
              </w:rPr>
            </w:pPr>
            <w:r>
              <w:rPr>
                <w:rFonts w:cs="Times New Roman" w:eastAsiaTheme="minorEastAsia"/>
                <w:szCs w:val="18"/>
              </w:rPr>
              <w:t>空压机及管道</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保护装置、安全阀、压力表失灵而导致压力剧增引起爆炸，或管道内积碳在高温高压条件下引起爆炸。</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气体爆炸</w:t>
            </w:r>
          </w:p>
          <w:p>
            <w:pPr>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54</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燃气设施</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燃气调压站</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燃气泄漏后遇电气和静电火花，导致火灾爆炸。</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55</w:t>
            </w:r>
          </w:p>
        </w:tc>
        <w:tc>
          <w:tcPr>
            <w:tcW w:w="992" w:type="dxa"/>
            <w:vMerge w:val="continue"/>
            <w:vAlign w:val="center"/>
          </w:tcPr>
          <w:p>
            <w:pPr>
              <w:adjustRightInd w:val="0"/>
              <w:snapToGrid w:val="0"/>
              <w:rPr>
                <w:rFonts w:cs="Times New Roman" w:eastAsiaTheme="minorEastAsia"/>
                <w:szCs w:val="18"/>
              </w:rPr>
            </w:pPr>
          </w:p>
        </w:tc>
        <w:tc>
          <w:tcPr>
            <w:tcW w:w="992" w:type="dxa"/>
            <w:vAlign w:val="center"/>
          </w:tcPr>
          <w:p>
            <w:pPr>
              <w:adjustRightInd w:val="0"/>
              <w:snapToGrid w:val="0"/>
              <w:rPr>
                <w:rFonts w:cs="Times New Roman" w:eastAsiaTheme="minorEastAsia"/>
                <w:szCs w:val="18"/>
              </w:rPr>
            </w:pPr>
            <w:r>
              <w:rPr>
                <w:rFonts w:cs="Times New Roman" w:eastAsiaTheme="minorEastAsia"/>
                <w:szCs w:val="18"/>
              </w:rPr>
              <w:t>燃气管道</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燃气管道内可燃气体泄漏遇火源发生火灾爆炸事故。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56</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移动平台</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升降台、升降车</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电气联锁装置不全或失灵，致使层门未关闭而电梯启动伤人</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57</w:t>
            </w:r>
          </w:p>
        </w:tc>
        <w:tc>
          <w:tcPr>
            <w:tcW w:w="992" w:type="dxa"/>
            <w:vMerge w:val="continue"/>
            <w:vAlign w:val="center"/>
          </w:tcPr>
          <w:p>
            <w:pPr>
              <w:adjustRightInd w:val="0"/>
              <w:snapToGrid w:val="0"/>
              <w:rPr>
                <w:rFonts w:cs="Times New Roman" w:eastAsiaTheme="minorEastAsia"/>
                <w:szCs w:val="18"/>
              </w:rPr>
            </w:pPr>
          </w:p>
        </w:tc>
        <w:tc>
          <w:tcPr>
            <w:tcW w:w="992" w:type="dxa"/>
            <w:vAlign w:val="center"/>
          </w:tcPr>
          <w:p>
            <w:pPr>
              <w:adjustRightInd w:val="0"/>
              <w:snapToGrid w:val="0"/>
              <w:rPr>
                <w:rFonts w:cs="Times New Roman" w:eastAsiaTheme="minorEastAsia"/>
                <w:szCs w:val="18"/>
              </w:rPr>
            </w:pPr>
            <w:r>
              <w:rPr>
                <w:rFonts w:cs="Times New Roman" w:eastAsiaTheme="minorEastAsia"/>
                <w:szCs w:val="18"/>
              </w:rPr>
              <w:t>工作台</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工作台表面未做防滑处理，浮放于工作台的物体滑落导致人员伤亡。</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58</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雷电防护系统</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防雷设施</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防雷设施缺失或失效等，雷电所产生火花引燃易燃物质发生火灾甚至爆炸事故。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59</w:t>
            </w:r>
          </w:p>
        </w:tc>
        <w:tc>
          <w:tcPr>
            <w:tcW w:w="992" w:type="dxa"/>
            <w:vMerge w:val="continue"/>
            <w:vAlign w:val="center"/>
          </w:tcPr>
          <w:p>
            <w:pPr>
              <w:adjustRightInd w:val="0"/>
              <w:snapToGrid w:val="0"/>
              <w:rPr>
                <w:rFonts w:cs="Times New Roman" w:eastAsiaTheme="minorEastAsia"/>
                <w:szCs w:val="18"/>
              </w:rPr>
            </w:pPr>
          </w:p>
        </w:tc>
        <w:tc>
          <w:tcPr>
            <w:tcW w:w="992" w:type="dxa"/>
            <w:vAlign w:val="center"/>
          </w:tcPr>
          <w:p>
            <w:pPr>
              <w:adjustRightInd w:val="0"/>
              <w:snapToGrid w:val="0"/>
              <w:rPr>
                <w:rFonts w:cs="Times New Roman" w:eastAsiaTheme="minorEastAsia"/>
                <w:szCs w:val="18"/>
              </w:rPr>
            </w:pPr>
            <w:r>
              <w:rPr>
                <w:rFonts w:cs="Times New Roman" w:eastAsiaTheme="minorEastAsia"/>
                <w:szCs w:val="18"/>
              </w:rPr>
              <w:t>接闪器、引下线、接地体</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选用材料不当或未与墙和基础保持一定距离，导致人员触电伤亡。</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60</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起吊作业及周边区域</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起重机械自身及其移动和旋转部位</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起重机械自身及其移动和旋转部位在起吊过程中，发生整体失稳倾翻、吊具、钢丝绳损坏、移动部位碰撞他人，可能导致起重伤害事故。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61</w:t>
            </w:r>
          </w:p>
        </w:tc>
        <w:tc>
          <w:tcPr>
            <w:tcW w:w="992" w:type="dxa"/>
            <w:vMerge w:val="continue"/>
            <w:vAlign w:val="center"/>
          </w:tcPr>
          <w:p>
            <w:pPr>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带电部位</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起重机械吊装过程触碰高处物体，或吊起物品坠落碰撞危险物品，可能导致危险物品泄漏，造成火灾爆炸事故。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62</w:t>
            </w:r>
          </w:p>
        </w:tc>
        <w:tc>
          <w:tcPr>
            <w:tcW w:w="992" w:type="dxa"/>
            <w:vMerge w:val="continue"/>
            <w:vAlign w:val="center"/>
          </w:tcPr>
          <w:p>
            <w:pPr>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吊装物品</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起重机械吊装的重物坠落、挤压、撞击他人或司机，可能导致起重伤害事故。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63</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带电设备、电线</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起重机械操作人员与电器设备接触，或起重机械吊装时触碰电线，可能导致司机或他人触电。</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64</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工业管道</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易燃气体、易燃液体等易燃、可燃物</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管道占压、安全距离不足、外力破坏、超压、腐蚀、制造缺陷等原因，造成易燃、可燃物泄漏，遇到静电火花、电气火花、明火等，可能引发火灾或爆炸。</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65</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氧气等助燃气体</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1、氧气管道在出现跑冒滴漏等现象时，氧气浓度很高，与周围管道可燃气体混合，遇到明火可能造成火灾爆炸事故。</w:t>
            </w:r>
          </w:p>
          <w:p>
            <w:pPr>
              <w:widowControl/>
              <w:adjustRightInd w:val="0"/>
              <w:snapToGrid w:val="0"/>
              <w:rPr>
                <w:rFonts w:cs="Times New Roman" w:eastAsiaTheme="minorEastAsia"/>
                <w:szCs w:val="18"/>
              </w:rPr>
            </w:pPr>
            <w:r>
              <w:rPr>
                <w:rFonts w:cs="Times New Roman" w:eastAsiaTheme="minorEastAsia"/>
                <w:szCs w:val="18"/>
              </w:rPr>
              <w:t>2、氧气管道内气体压力差大，气体流速过快，遇有静电或金属残渣会发生燃烧爆炸。</w:t>
            </w:r>
          </w:p>
          <w:p>
            <w:pPr>
              <w:widowControl/>
              <w:adjustRightInd w:val="0"/>
              <w:snapToGrid w:val="0"/>
              <w:rPr>
                <w:rFonts w:cs="Times New Roman" w:eastAsiaTheme="minorEastAsia"/>
                <w:szCs w:val="18"/>
              </w:rPr>
            </w:pPr>
            <w:r>
              <w:rPr>
                <w:rFonts w:cs="Times New Roman" w:eastAsiaTheme="minorEastAsia"/>
                <w:szCs w:val="18"/>
              </w:rPr>
              <w:t>3、氧气管道使用前未进行脱脂、吹扫，所有的部件粘有油脂的可能发生火灾。</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66</w:t>
            </w:r>
          </w:p>
        </w:tc>
        <w:tc>
          <w:tcPr>
            <w:tcW w:w="992" w:type="dxa"/>
            <w:vMerge w:val="continue"/>
            <w:vAlign w:val="center"/>
          </w:tcPr>
          <w:p>
            <w:pPr>
              <w:widowControl/>
              <w:adjustRightInd w:val="0"/>
              <w:snapToGrid w:val="0"/>
              <w:rPr>
                <w:rFonts w:cs="Times New Roman" w:eastAsiaTheme="minorEastAsia"/>
                <w:szCs w:val="18"/>
              </w:rPr>
            </w:pP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毒害性危险化学品</w:t>
            </w:r>
          </w:p>
          <w:p>
            <w:pPr>
              <w:widowControl/>
              <w:adjustRightInd w:val="0"/>
              <w:snapToGrid w:val="0"/>
              <w:rPr>
                <w:rFonts w:cs="Times New Roman" w:eastAsiaTheme="minorEastAsia"/>
                <w:szCs w:val="18"/>
              </w:rPr>
            </w:pPr>
            <w:r>
              <w:rPr>
                <w:rFonts w:cs="Times New Roman" w:eastAsiaTheme="minorEastAsia"/>
                <w:szCs w:val="18"/>
              </w:rPr>
              <w:t>高温物质</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管道内毒害性危险化学品泄漏，人员大量吸入可能导致中毒等。</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67</w:t>
            </w:r>
          </w:p>
        </w:tc>
        <w:tc>
          <w:tcPr>
            <w:tcW w:w="992" w:type="dxa"/>
            <w:vMerge w:val="continue"/>
            <w:vAlign w:val="center"/>
          </w:tcPr>
          <w:p>
            <w:pPr>
              <w:widowControl/>
              <w:adjustRightInd w:val="0"/>
              <w:snapToGrid w:val="0"/>
              <w:rPr>
                <w:rFonts w:cs="Times New Roman" w:eastAsiaTheme="minorEastAsia"/>
                <w:bCs/>
                <w:kern w:val="0"/>
                <w:szCs w:val="18"/>
              </w:rPr>
            </w:pPr>
          </w:p>
        </w:tc>
        <w:tc>
          <w:tcPr>
            <w:tcW w:w="992" w:type="dxa"/>
            <w:vMerge w:val="continue"/>
            <w:vAlign w:val="center"/>
          </w:tcPr>
          <w:p>
            <w:pPr>
              <w:widowControl/>
              <w:adjustRightInd w:val="0"/>
              <w:snapToGrid w:val="0"/>
              <w:rPr>
                <w:rFonts w:cs="Times New Roman" w:eastAsiaTheme="minorEastAsia"/>
                <w:bCs/>
                <w:kern w:val="0"/>
                <w:szCs w:val="18"/>
              </w:rPr>
            </w:pPr>
          </w:p>
        </w:tc>
        <w:tc>
          <w:tcPr>
            <w:tcW w:w="4120" w:type="dxa"/>
            <w:vAlign w:val="center"/>
          </w:tcPr>
          <w:p>
            <w:pPr>
              <w:widowControl/>
              <w:adjustRightInd w:val="0"/>
              <w:snapToGrid w:val="0"/>
              <w:rPr>
                <w:rFonts w:cs="Times New Roman" w:eastAsiaTheme="minorEastAsia"/>
                <w:bCs/>
                <w:kern w:val="0"/>
                <w:szCs w:val="18"/>
              </w:rPr>
            </w:pPr>
            <w:r>
              <w:rPr>
                <w:rFonts w:cs="Times New Roman" w:eastAsiaTheme="minorEastAsia"/>
                <w:szCs w:val="18"/>
              </w:rPr>
              <w:t>管道内高温危险化学品泄漏，可能导致烫伤。</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kern w:val="0"/>
                <w:szCs w:val="18"/>
              </w:rPr>
            </w:pPr>
            <w:r>
              <w:rPr>
                <w:rFonts w:cs="Times New Roman" w:eastAsiaTheme="minorEastAsia"/>
                <w:szCs w:val="18"/>
              </w:rPr>
              <w:t>经济损失</w:t>
            </w:r>
          </w:p>
        </w:tc>
        <w:tc>
          <w:tcPr>
            <w:tcW w:w="1193" w:type="dxa"/>
            <w:vAlign w:val="center"/>
          </w:tcPr>
          <w:p>
            <w:pPr>
              <w:widowControl/>
              <w:adjustRightInd w:val="0"/>
              <w:snapToGrid w:val="0"/>
              <w:rPr>
                <w:rFonts w:cs="Times New Roman" w:eastAsiaTheme="minorEastAsia"/>
                <w:bCs/>
                <w:kern w:val="0"/>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68</w:t>
            </w:r>
          </w:p>
        </w:tc>
        <w:tc>
          <w:tcPr>
            <w:tcW w:w="992"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szCs w:val="18"/>
              </w:rPr>
            </w:pPr>
          </w:p>
        </w:tc>
        <w:tc>
          <w:tcPr>
            <w:tcW w:w="4120" w:type="dxa"/>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腐蚀性物质泄漏，作业人员直接接触可能引起人员化学性灼伤事故。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kern w:val="0"/>
                <w:szCs w:val="18"/>
              </w:rPr>
              <w:t>环境影响</w:t>
            </w:r>
          </w:p>
        </w:tc>
        <w:tc>
          <w:tcPr>
            <w:tcW w:w="1193" w:type="dxa"/>
            <w:vAlign w:val="center"/>
          </w:tcPr>
          <w:p>
            <w:pPr>
              <w:widowControl/>
              <w:adjustRightInd w:val="0"/>
              <w:snapToGrid w:val="0"/>
              <w:rPr>
                <w:rFonts w:cs="Times New Roman" w:eastAsiaTheme="minorEastAsia"/>
                <w:bCs/>
                <w:kern w:val="0"/>
                <w:szCs w:val="18"/>
              </w:rPr>
            </w:pPr>
            <w:r>
              <w:rPr>
                <w:rFonts w:cs="Times New Roman" w:eastAsiaTheme="minorEastAsia"/>
                <w:bCs/>
                <w:kern w:val="0"/>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69</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气瓶间或气瓶使用部位</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气瓶</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气瓶内易燃易爆介质泄漏，遇火源可能导致火灾、爆炸事故。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70</w:t>
            </w:r>
          </w:p>
        </w:tc>
        <w:tc>
          <w:tcPr>
            <w:tcW w:w="992"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szCs w:val="18"/>
              </w:rPr>
            </w:pP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气瓶内有毒物质泄漏，可能导致中毒等事故。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71</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锅炉房</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锅炉房的燃气调压间、油泵间及燃气锅炉间</w:t>
            </w:r>
          </w:p>
        </w:tc>
        <w:tc>
          <w:tcPr>
            <w:tcW w:w="4120" w:type="dxa"/>
            <w:vAlign w:val="center"/>
          </w:tcPr>
          <w:p>
            <w:pPr>
              <w:widowControl/>
              <w:adjustRightInd w:val="0"/>
              <w:snapToGrid w:val="0"/>
              <w:rPr>
                <w:rFonts w:cs="Times New Roman" w:eastAsiaTheme="minorEastAsia"/>
                <w:bCs/>
                <w:kern w:val="0"/>
                <w:szCs w:val="18"/>
              </w:rPr>
            </w:pPr>
            <w:r>
              <w:rPr>
                <w:rFonts w:cs="Times New Roman" w:eastAsiaTheme="minorEastAsia"/>
                <w:szCs w:val="18"/>
              </w:rPr>
              <w:t>锅炉房内可燃物、燃料等物质，遇火源可能导致火灾、爆炸事故。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szCs w:val="18"/>
              </w:rPr>
            </w:pPr>
            <w:r>
              <w:rPr>
                <w:rFonts w:cs="Times New Roman" w:eastAsiaTheme="minorEastAsia"/>
                <w:szCs w:val="18"/>
              </w:rPr>
              <w:t>经济损失</w:t>
            </w:r>
          </w:p>
          <w:p>
            <w:pPr>
              <w:widowControl/>
              <w:adjustRightInd w:val="0"/>
              <w:snapToGrid w:val="0"/>
              <w:jc w:val="center"/>
              <w:rPr>
                <w:rFonts w:cs="Times New Roman" w:eastAsiaTheme="minorEastAsia"/>
                <w:bCs/>
                <w:kern w:val="0"/>
                <w:szCs w:val="18"/>
              </w:rPr>
            </w:pPr>
            <w:r>
              <w:rPr>
                <w:rFonts w:cs="Times New Roman" w:eastAsiaTheme="minorEastAsia"/>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72</w:t>
            </w:r>
          </w:p>
        </w:tc>
        <w:tc>
          <w:tcPr>
            <w:tcW w:w="992"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szCs w:val="18"/>
              </w:rPr>
            </w:pP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锅炉房内可燃物、燃料等物质，发生泄漏，人员大量吸入可导致中毒窒息等事故。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szCs w:val="18"/>
              </w:rPr>
            </w:pPr>
            <w:r>
              <w:rPr>
                <w:rFonts w:cs="Times New Roman" w:eastAsiaTheme="minorEastAsia"/>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中毒与窒息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73</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蒸汽锅炉、热水锅炉及其管道的高温表面和高温热水和蒸汽</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锅炉及其管道的高温表面和高温介质，可能导致灼烫事故。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74</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锅炉</w:t>
            </w:r>
          </w:p>
        </w:tc>
        <w:tc>
          <w:tcPr>
            <w:tcW w:w="4120" w:type="dxa"/>
            <w:vAlign w:val="center"/>
          </w:tcPr>
          <w:p>
            <w:pPr>
              <w:widowControl/>
              <w:adjustRightInd w:val="0"/>
              <w:snapToGrid w:val="0"/>
              <w:rPr>
                <w:rFonts w:cs="Times New Roman" w:eastAsiaTheme="minorEastAsia"/>
                <w:kern w:val="0"/>
                <w:szCs w:val="18"/>
              </w:rPr>
            </w:pPr>
            <w:r>
              <w:rPr>
                <w:rFonts w:cs="Times New Roman" w:eastAsiaTheme="minorEastAsia"/>
                <w:kern w:val="0"/>
                <w:szCs w:val="18"/>
              </w:rPr>
              <w:t>锅炉本身存在缺陷；出气阀被堵死，锅炉仍在运行；超载运行；操作人员的失误和仪表的失灵而造成超载；缺水运行；腐蚀失效；水垢未及时清除；锅炉到期未检验，安全附件失效；炉膛内燃气泄漏；司炉人员无证操作或脱岗等原因易造成锅炉爆炸。</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kern w:val="0"/>
                <w:szCs w:val="18"/>
              </w:rPr>
            </w:pPr>
            <w:r>
              <w:rPr>
                <w:rFonts w:cs="Times New Roman" w:eastAsiaTheme="minorEastAsia"/>
                <w:kern w:val="0"/>
                <w:szCs w:val="18"/>
              </w:rPr>
              <w:t>锅炉爆炸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75</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厂区内外采暖管道</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采暖管道发生泄漏，导致人员发生灼烫事故。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76</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电梯</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安全钳、限速器</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安全钳、限速器不灵敏或失效，电梯下行达到限速器动作速度或悬挂装置断裂，不能有效制动停止，可能引起人员坠落伤亡。</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p>
        </w:tc>
        <w:tc>
          <w:tcPr>
            <w:tcW w:w="1193" w:type="dxa"/>
            <w:vAlign w:val="center"/>
          </w:tcPr>
          <w:p>
            <w:pPr>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77</w:t>
            </w:r>
          </w:p>
        </w:tc>
        <w:tc>
          <w:tcPr>
            <w:tcW w:w="992" w:type="dxa"/>
            <w:vMerge w:val="continue"/>
            <w:vAlign w:val="center"/>
          </w:tcPr>
          <w:p>
            <w:pPr>
              <w:adjustRightInd w:val="0"/>
              <w:snapToGrid w:val="0"/>
              <w:rPr>
                <w:rFonts w:cs="Times New Roman" w:eastAsiaTheme="minorEastAsia"/>
                <w:szCs w:val="18"/>
              </w:rPr>
            </w:pP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轿厢</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轿厢超负荷运行，悬挂装置断裂导致人员坠落伤亡。</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78</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电气联锁装置不全或失灵，致使层门未关闭而电梯启动伤人。</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79</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变配电室</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电压互感器</w:t>
            </w:r>
          </w:p>
        </w:tc>
        <w:tc>
          <w:tcPr>
            <w:tcW w:w="4120" w:type="dxa"/>
            <w:vMerge w:val="restar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电压互感器、电流互感器、变压器、空气开关、电缆等一次设备，因长期过负荷或设备自身的短路故障，以及连接端接触不良时，会使上述电器设备绝缘老化，自身发热，可能导致电器火灾事故。严重的还会使电压器、避雷器、电容器发生爆炸。</w:t>
            </w:r>
          </w:p>
          <w:p>
            <w:pPr>
              <w:autoSpaceDE w:val="0"/>
              <w:autoSpaceDN w:val="0"/>
              <w:adjustRightInd w:val="0"/>
              <w:snapToGrid w:val="0"/>
              <w:rPr>
                <w:rFonts w:cs="Times New Roman" w:eastAsiaTheme="minorEastAsia"/>
                <w:szCs w:val="18"/>
              </w:rPr>
            </w:pPr>
          </w:p>
        </w:tc>
        <w:tc>
          <w:tcPr>
            <w:tcW w:w="983" w:type="dxa"/>
            <w:vMerge w:val="restart"/>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Merge w:val="restart"/>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80</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电流互感器</w:t>
            </w:r>
          </w:p>
        </w:tc>
        <w:tc>
          <w:tcPr>
            <w:tcW w:w="4120" w:type="dxa"/>
            <w:vMerge w:val="continue"/>
            <w:vAlign w:val="center"/>
          </w:tcPr>
          <w:p>
            <w:pPr>
              <w:widowControl/>
              <w:adjustRightInd w:val="0"/>
              <w:snapToGrid w:val="0"/>
              <w:rPr>
                <w:rFonts w:cs="Times New Roman" w:eastAsiaTheme="minorEastAsia"/>
                <w:szCs w:val="18"/>
              </w:rPr>
            </w:pPr>
          </w:p>
        </w:tc>
        <w:tc>
          <w:tcPr>
            <w:tcW w:w="983" w:type="dxa"/>
            <w:vMerge w:val="continue"/>
            <w:vAlign w:val="center"/>
          </w:tcPr>
          <w:p>
            <w:pPr>
              <w:widowControl/>
              <w:adjustRightInd w:val="0"/>
              <w:snapToGrid w:val="0"/>
              <w:jc w:val="center"/>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81</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变压器</w:t>
            </w:r>
          </w:p>
        </w:tc>
        <w:tc>
          <w:tcPr>
            <w:tcW w:w="4120" w:type="dxa"/>
            <w:vMerge w:val="continue"/>
            <w:vAlign w:val="center"/>
          </w:tcPr>
          <w:p>
            <w:pPr>
              <w:widowControl/>
              <w:adjustRightInd w:val="0"/>
              <w:snapToGrid w:val="0"/>
              <w:rPr>
                <w:rFonts w:cs="Times New Roman" w:eastAsiaTheme="minorEastAsia"/>
                <w:szCs w:val="18"/>
              </w:rPr>
            </w:pPr>
          </w:p>
        </w:tc>
        <w:tc>
          <w:tcPr>
            <w:tcW w:w="983" w:type="dxa"/>
            <w:vMerge w:val="continue"/>
            <w:vAlign w:val="center"/>
          </w:tcPr>
          <w:p>
            <w:pPr>
              <w:widowControl/>
              <w:adjustRightInd w:val="0"/>
              <w:snapToGrid w:val="0"/>
              <w:jc w:val="center"/>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82</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空气开关</w:t>
            </w:r>
          </w:p>
        </w:tc>
        <w:tc>
          <w:tcPr>
            <w:tcW w:w="4120" w:type="dxa"/>
            <w:vMerge w:val="continue"/>
            <w:vAlign w:val="center"/>
          </w:tcPr>
          <w:p>
            <w:pPr>
              <w:widowControl/>
              <w:adjustRightInd w:val="0"/>
              <w:snapToGrid w:val="0"/>
              <w:rPr>
                <w:rFonts w:cs="Times New Roman" w:eastAsiaTheme="minorEastAsia"/>
                <w:szCs w:val="18"/>
              </w:rPr>
            </w:pPr>
          </w:p>
        </w:tc>
        <w:tc>
          <w:tcPr>
            <w:tcW w:w="983" w:type="dxa"/>
            <w:vMerge w:val="continue"/>
            <w:vAlign w:val="center"/>
          </w:tcPr>
          <w:p>
            <w:pPr>
              <w:widowControl/>
              <w:adjustRightInd w:val="0"/>
              <w:snapToGrid w:val="0"/>
              <w:jc w:val="center"/>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83</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电缆线路</w:t>
            </w:r>
          </w:p>
        </w:tc>
        <w:tc>
          <w:tcPr>
            <w:tcW w:w="4120" w:type="dxa"/>
            <w:vMerge w:val="continue"/>
            <w:vAlign w:val="center"/>
          </w:tcPr>
          <w:p>
            <w:pPr>
              <w:widowControl/>
              <w:adjustRightInd w:val="0"/>
              <w:snapToGrid w:val="0"/>
              <w:rPr>
                <w:rFonts w:cs="Times New Roman" w:eastAsiaTheme="minorEastAsia"/>
                <w:szCs w:val="18"/>
              </w:rPr>
            </w:pPr>
          </w:p>
        </w:tc>
        <w:tc>
          <w:tcPr>
            <w:tcW w:w="983" w:type="dxa"/>
            <w:vMerge w:val="continue"/>
            <w:vAlign w:val="center"/>
          </w:tcPr>
          <w:p>
            <w:pPr>
              <w:widowControl/>
              <w:adjustRightInd w:val="0"/>
              <w:snapToGrid w:val="0"/>
              <w:jc w:val="center"/>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84</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电压器、避雷器、电容器</w:t>
            </w:r>
          </w:p>
        </w:tc>
        <w:tc>
          <w:tcPr>
            <w:tcW w:w="4120" w:type="dxa"/>
            <w:vMerge w:val="continue"/>
            <w:vAlign w:val="center"/>
          </w:tcPr>
          <w:p>
            <w:pPr>
              <w:widowControl/>
              <w:adjustRightInd w:val="0"/>
              <w:snapToGrid w:val="0"/>
              <w:rPr>
                <w:rFonts w:cs="Times New Roman" w:eastAsiaTheme="minorEastAsia"/>
                <w:szCs w:val="18"/>
              </w:rPr>
            </w:pPr>
          </w:p>
        </w:tc>
        <w:tc>
          <w:tcPr>
            <w:tcW w:w="983" w:type="dxa"/>
            <w:vMerge w:val="continue"/>
            <w:vAlign w:val="center"/>
          </w:tcPr>
          <w:p>
            <w:pPr>
              <w:widowControl/>
              <w:adjustRightInd w:val="0"/>
              <w:snapToGrid w:val="0"/>
              <w:jc w:val="center"/>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85</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挡鼠板、进线沟洞</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高低压配电室门口挡鼠板缺失或配电室的进线沟洞等不密封，配电室房屋结构不能阻挡小动物（鼠、猫、鸟、蛇等）进入措施而发生小动物触电造成短路，引发电气火灾。</w:t>
            </w:r>
          </w:p>
        </w:tc>
        <w:tc>
          <w:tcPr>
            <w:tcW w:w="983" w:type="dxa"/>
            <w:vMerge w:val="continue"/>
            <w:vAlign w:val="center"/>
          </w:tcPr>
          <w:p>
            <w:pPr>
              <w:widowControl/>
              <w:adjustRightInd w:val="0"/>
              <w:snapToGrid w:val="0"/>
              <w:jc w:val="center"/>
              <w:rPr>
                <w:rFonts w:cs="Times New Roman" w:eastAsiaTheme="minorEastAsia"/>
                <w:kern w:val="0"/>
                <w:szCs w:val="18"/>
              </w:rPr>
            </w:pPr>
          </w:p>
        </w:tc>
        <w:tc>
          <w:tcPr>
            <w:tcW w:w="1193" w:type="dxa"/>
            <w:vMerge w:val="continue"/>
            <w:vAlign w:val="center"/>
          </w:tcPr>
          <w:p>
            <w:pPr>
              <w:autoSpaceDE w:val="0"/>
              <w:autoSpaceDN w:val="0"/>
              <w:adjustRightInd w:val="0"/>
              <w:snapToGrid w:val="0"/>
              <w:rPr>
                <w:rFonts w:cs="Times New Roman" w:eastAsiaTheme="minorEastAsia"/>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86</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配电箱（柜）及附近区域</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配电箱（柜）</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电气元、配件质量不好，绝缘性能不合格，接线不规范，接线端子接线松驰，线型选择过细，引起电气元件或端子接头发热打火引燃可燃物质发生火灾。</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widowControl/>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87</w:t>
            </w:r>
          </w:p>
        </w:tc>
        <w:tc>
          <w:tcPr>
            <w:tcW w:w="992"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szCs w:val="18"/>
              </w:rPr>
            </w:pP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箱（柜）内可能存在带电部位裸露在外，人员接触，可能导致触电事故。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88</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供配电系统</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供配电检修作业</w:t>
            </w:r>
          </w:p>
        </w:tc>
        <w:tc>
          <w:tcPr>
            <w:tcW w:w="4120"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高低压供配电系统检修时，检修人员可能发生触电事故。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89</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电器设备</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电器设备、电子广告牌等用电器具</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电器设备使用、检修作业时，作业人员接触电流，导致触电事故。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90</w:t>
            </w:r>
          </w:p>
        </w:tc>
        <w:tc>
          <w:tcPr>
            <w:tcW w:w="992"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szCs w:val="18"/>
              </w:rPr>
            </w:pP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电器设备使用中发生过载、短路、导致温度过高，引发火灾事故。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91</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厂区临时用电作业</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临时用电设备及电缆</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临时用电存在带电部位裸露，可能导致触电事故。</w:t>
            </w:r>
          </w:p>
        </w:tc>
        <w:tc>
          <w:tcPr>
            <w:tcW w:w="983" w:type="dxa"/>
            <w:vAlign w:val="center"/>
          </w:tcPr>
          <w:p>
            <w:pPr>
              <w:adjustRightInd w:val="0"/>
              <w:snapToGrid w:val="0"/>
              <w:jc w:val="center"/>
              <w:rPr>
                <w:rFonts w:cs="Times New Roman" w:eastAsiaTheme="minorEastAsia"/>
                <w:kern w:val="0"/>
                <w:szCs w:val="18"/>
              </w:rPr>
            </w:pPr>
            <w:r>
              <w:rPr>
                <w:rFonts w:cs="Times New Roman" w:eastAsiaTheme="minorEastAsia"/>
                <w:kern w:val="0"/>
                <w:szCs w:val="18"/>
              </w:rPr>
              <w:t>人员伤亡</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92</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厂区临时用电作业</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临时用电线路产生的火花引燃周边的可燃物，导致火灾爆炸事故。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p>
            <w:pPr>
              <w:adjustRightInd w:val="0"/>
              <w:snapToGrid w:val="0"/>
              <w:jc w:val="center"/>
              <w:rPr>
                <w:rFonts w:cs="Times New Roman" w:eastAsiaTheme="minorEastAsia"/>
                <w:kern w:val="0"/>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p>
            <w:pPr>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93</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电缆沟附近区域</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电缆沟内及附近区域内可燃物、易燃易爆危险化学品</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易燃易爆气体可能进入电缆沟，在沟内积聚，遇火源可能导致火灾、爆炸事故。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94</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循环水池和事故水收集池</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循环水池和事故水收集池</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循环水池和事故水收集池若安全防护不够，或安全警示标志缺失，有可能使人发生坠落，产生淹溺事故。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淹溺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95</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充电区域</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充电动力车</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1、充电动力车充电产生高温，可能引燃可燃物，导致火灾爆炸事故；</w:t>
            </w:r>
          </w:p>
          <w:p>
            <w:pPr>
              <w:widowControl/>
              <w:adjustRightInd w:val="0"/>
              <w:snapToGrid w:val="0"/>
              <w:rPr>
                <w:rFonts w:cs="Times New Roman" w:eastAsiaTheme="minorEastAsia"/>
                <w:szCs w:val="18"/>
              </w:rPr>
            </w:pPr>
            <w:r>
              <w:rPr>
                <w:rFonts w:cs="Times New Roman" w:eastAsiaTheme="minorEastAsia"/>
                <w:szCs w:val="18"/>
              </w:rPr>
              <w:t>2、充电过程中释放的氢气遇火源可能导致火灾、爆炸事故；</w:t>
            </w:r>
          </w:p>
          <w:p>
            <w:pPr>
              <w:widowControl/>
              <w:adjustRightInd w:val="0"/>
              <w:snapToGrid w:val="0"/>
              <w:rPr>
                <w:rFonts w:cs="Times New Roman" w:eastAsiaTheme="minorEastAsia"/>
                <w:szCs w:val="18"/>
              </w:rPr>
            </w:pPr>
            <w:r>
              <w:rPr>
                <w:rFonts w:cs="Times New Roman" w:eastAsiaTheme="minorEastAsia"/>
                <w:szCs w:val="18"/>
              </w:rPr>
              <w:t>3、充电动力车在充电过程中，可能导致触电事故。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96</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动火作业部位及周边区域</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动火作业部位及周边区域存在易燃易爆危险化学品区域</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厂区动火作业部位、附近区域存在可燃物，遇火源可能导致火灾、爆炸等事故。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97</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动土作业部位及周边区域</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动土作业部位及周边区域设施</w:t>
            </w:r>
          </w:p>
        </w:tc>
        <w:tc>
          <w:tcPr>
            <w:tcW w:w="4120"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动土作业部位及周边区域设施内的易燃易爆物质，遇火源可能导致火灾、爆炸事故。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98</w:t>
            </w:r>
          </w:p>
        </w:tc>
        <w:tc>
          <w:tcPr>
            <w:tcW w:w="992"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szCs w:val="18"/>
              </w:rPr>
            </w:pPr>
          </w:p>
        </w:tc>
        <w:tc>
          <w:tcPr>
            <w:tcW w:w="4120"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动土作业部位及周边区域设施内的有毒物质，泄漏后可能导致中毒事故。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p>
            <w:pPr>
              <w:autoSpaceDE w:val="0"/>
              <w:autoSpaceDN w:val="0"/>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99</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adjustRightInd w:val="0"/>
              <w:snapToGrid w:val="0"/>
              <w:rPr>
                <w:rFonts w:cs="Times New Roman" w:eastAsiaTheme="minorEastAsia"/>
                <w:szCs w:val="18"/>
              </w:rPr>
            </w:pPr>
            <w:r>
              <w:rPr>
                <w:rFonts w:cs="Times New Roman" w:eastAsiaTheme="minorEastAsia"/>
                <w:szCs w:val="18"/>
              </w:rPr>
              <w:t>动土作业的作业环境</w:t>
            </w:r>
          </w:p>
        </w:tc>
        <w:tc>
          <w:tcPr>
            <w:tcW w:w="4120"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在动土作业时，发生支撑不牢靠，或地下和地面水渗入作业区，可能导致作业区坍塌事故。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100</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动土作业的深基坑</w:t>
            </w:r>
          </w:p>
        </w:tc>
        <w:tc>
          <w:tcPr>
            <w:tcW w:w="4120"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动土作业现场高差大于2m时，人员可能坠入坑内，导致高处坠落事故。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101</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受限空间作业</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下水管道、内罐、仓、槽车、管道、隧道、沟、坑、井、池、涵洞等封闭、半封闭的设施及场所</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人员进入受限空间作业时，可能氧气不足，导致窒息事故。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102</w:t>
            </w:r>
          </w:p>
        </w:tc>
        <w:tc>
          <w:tcPr>
            <w:tcW w:w="992"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szCs w:val="18"/>
              </w:rPr>
            </w:pP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在作业场地狭小、作业人员精力不集中、防护措施不当或夜间照明不足时，也可能会发生碰、挤、擦、刮等其它伤害。</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103</w:t>
            </w:r>
          </w:p>
        </w:tc>
        <w:tc>
          <w:tcPr>
            <w:tcW w:w="992"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szCs w:val="18"/>
              </w:rPr>
            </w:pPr>
          </w:p>
        </w:tc>
        <w:tc>
          <w:tcPr>
            <w:tcW w:w="4120" w:type="dxa"/>
            <w:vAlign w:val="center"/>
          </w:tcPr>
          <w:p>
            <w:pPr>
              <w:widowControl/>
              <w:adjustRightInd w:val="0"/>
              <w:snapToGrid w:val="0"/>
              <w:rPr>
                <w:rFonts w:cs="Times New Roman" w:eastAsiaTheme="minorEastAsia"/>
                <w:szCs w:val="18"/>
              </w:rPr>
            </w:pPr>
            <w:r>
              <w:rPr>
                <w:rFonts w:cs="Times New Roman" w:eastAsiaTheme="minorEastAsia"/>
                <w:kern w:val="0"/>
                <w:szCs w:val="18"/>
              </w:rPr>
              <w:t>受限空间作业</w:t>
            </w:r>
            <w:r>
              <w:rPr>
                <w:rFonts w:cs="Times New Roman" w:eastAsiaTheme="minorEastAsia"/>
                <w:szCs w:val="18"/>
              </w:rPr>
              <w:t>部位存在可燃物、易燃易爆危险化学品，遇火源可能导致火灾、爆炸等事故。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104</w:t>
            </w:r>
          </w:p>
        </w:tc>
        <w:tc>
          <w:tcPr>
            <w:tcW w:w="992"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szCs w:val="18"/>
              </w:rPr>
            </w:pPr>
          </w:p>
        </w:tc>
        <w:tc>
          <w:tcPr>
            <w:tcW w:w="4120" w:type="dxa"/>
            <w:vAlign w:val="center"/>
          </w:tcPr>
          <w:p>
            <w:pPr>
              <w:widowControl/>
              <w:adjustRightInd w:val="0"/>
              <w:snapToGrid w:val="0"/>
              <w:rPr>
                <w:rFonts w:cs="Times New Roman" w:eastAsiaTheme="minorEastAsia"/>
                <w:kern w:val="0"/>
                <w:szCs w:val="18"/>
              </w:rPr>
            </w:pPr>
            <w:r>
              <w:rPr>
                <w:rFonts w:cs="Times New Roman" w:eastAsiaTheme="minorEastAsia"/>
                <w:szCs w:val="18"/>
              </w:rPr>
              <w:t>进入高温受限空间作业，可能导致高温灼伤事故。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105</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电器设备带电部位</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受限空间作业中，使用电器设备，可能导致触电事故。</w:t>
            </w:r>
          </w:p>
        </w:tc>
        <w:tc>
          <w:tcPr>
            <w:tcW w:w="983" w:type="dxa"/>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utoSpaceDE w:val="0"/>
              <w:autoSpaceDN w:val="0"/>
              <w:adjustRightInd w:val="0"/>
              <w:snapToGrid w:val="0"/>
              <w:jc w:val="center"/>
              <w:rPr>
                <w:rFonts w:cs="Times New Roman" w:eastAsiaTheme="minorEastAsia"/>
                <w:szCs w:val="18"/>
              </w:rPr>
            </w:pPr>
            <w:r>
              <w:rPr>
                <w:rFonts w:cs="Times New Roman" w:eastAsiaTheme="minorEastAsia"/>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106</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高处作业</w:t>
            </w: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高处作业时的工具以及物体</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高处作业时，使用的工具、零件等物品发生坠落，可能会对下部人员或设备造成物体打击。</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107</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高处作业人员本身</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在高于2m的作业平台、脚手架进行操作、检修等高处作业时，可能导致高出坠落事故。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108</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高处作业的登高工具、脚手架</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在高处作业时，使用的脚手架、跳板存在问题，可能导致坍塌事故。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109</w:t>
            </w: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辅助用房</w:t>
            </w:r>
          </w:p>
        </w:tc>
        <w:tc>
          <w:tcPr>
            <w:tcW w:w="992" w:type="dxa"/>
            <w:vAlign w:val="center"/>
          </w:tcPr>
          <w:p>
            <w:pPr>
              <w:adjustRightInd w:val="0"/>
              <w:snapToGrid w:val="0"/>
              <w:rPr>
                <w:rFonts w:cs="Times New Roman" w:eastAsiaTheme="minorEastAsia"/>
                <w:szCs w:val="18"/>
              </w:rPr>
            </w:pPr>
            <w:r>
              <w:rPr>
                <w:rFonts w:cs="Times New Roman" w:eastAsiaTheme="minorEastAsia"/>
                <w:szCs w:val="18"/>
              </w:rPr>
              <w:t>厨房电器设备</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电源控制开关受烟尘、潮湿等因素影响，控制失效而带电，人员触摸伤亡。</w:t>
            </w:r>
          </w:p>
          <w:p>
            <w:pPr>
              <w:widowControl/>
              <w:adjustRightInd w:val="0"/>
              <w:snapToGrid w:val="0"/>
              <w:rPr>
                <w:rFonts w:cs="Times New Roman" w:eastAsiaTheme="minorEastAsia"/>
                <w:szCs w:val="18"/>
              </w:rPr>
            </w:pPr>
            <w:r>
              <w:rPr>
                <w:rFonts w:cs="Times New Roman" w:eastAsiaTheme="minorEastAsia"/>
                <w:szCs w:val="18"/>
              </w:rPr>
              <w:t>电源线被浸泡、高温腐蚀等外漏，易导致人员触电。</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b/>
                <w:bCs/>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110</w:t>
            </w:r>
          </w:p>
        </w:tc>
        <w:tc>
          <w:tcPr>
            <w:tcW w:w="992" w:type="dxa"/>
            <w:vMerge w:val="continue"/>
            <w:vAlign w:val="center"/>
          </w:tcPr>
          <w:p>
            <w:pPr>
              <w:widowControl/>
              <w:adjustRightInd w:val="0"/>
              <w:snapToGrid w:val="0"/>
              <w:rPr>
                <w:rFonts w:cs="Times New Roman" w:eastAsiaTheme="minorEastAsia"/>
                <w:szCs w:val="18"/>
              </w:rPr>
            </w:pPr>
          </w:p>
        </w:tc>
        <w:tc>
          <w:tcPr>
            <w:tcW w:w="992" w:type="dxa"/>
            <w:vAlign w:val="center"/>
          </w:tcPr>
          <w:p>
            <w:pPr>
              <w:widowControl/>
              <w:adjustRightInd w:val="0"/>
              <w:snapToGrid w:val="0"/>
              <w:rPr>
                <w:rFonts w:cs="Times New Roman" w:eastAsiaTheme="minorEastAsia"/>
                <w:szCs w:val="18"/>
              </w:rPr>
            </w:pPr>
            <w:r>
              <w:rPr>
                <w:rFonts w:cs="Times New Roman" w:eastAsiaTheme="minorEastAsia"/>
                <w:szCs w:val="18"/>
              </w:rPr>
              <w:t>厨房燃气设备</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使用燃气发生泄漏，遇火源可能导致火灾爆炸事故。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kern w:val="0"/>
                <w:szCs w:val="18"/>
              </w:rPr>
            </w:pPr>
            <w:r>
              <w:rPr>
                <w:rFonts w:cs="Times New Roman" w:eastAsiaTheme="minorEastAsia"/>
                <w:kern w:val="0"/>
                <w:szCs w:val="18"/>
              </w:rPr>
              <w:t>经济损失</w:t>
            </w:r>
          </w:p>
          <w:p>
            <w:pPr>
              <w:widowControl/>
              <w:adjustRightInd w:val="0"/>
              <w:snapToGrid w:val="0"/>
              <w:jc w:val="center"/>
              <w:rPr>
                <w:rFonts w:cs="Times New Roman" w:eastAsiaTheme="minorEastAsia"/>
                <w:kern w:val="0"/>
                <w:szCs w:val="18"/>
              </w:rPr>
            </w:pPr>
            <w:r>
              <w:rPr>
                <w:rFonts w:cs="Times New Roman" w:eastAsiaTheme="minorEastAsia"/>
                <w:kern w:val="0"/>
                <w:szCs w:val="18"/>
              </w:rPr>
              <w:t>环境影响</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p>
            <w:pPr>
              <w:autoSpaceDE w:val="0"/>
              <w:autoSpaceDN w:val="0"/>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111</w:t>
            </w:r>
          </w:p>
        </w:tc>
        <w:tc>
          <w:tcPr>
            <w:tcW w:w="992" w:type="dxa"/>
            <w:vMerge w:val="continue"/>
            <w:vAlign w:val="center"/>
          </w:tcPr>
          <w:p>
            <w:pPr>
              <w:widowControl/>
              <w:adjustRightInd w:val="0"/>
              <w:snapToGrid w:val="0"/>
              <w:rPr>
                <w:rFonts w:cs="Times New Roman" w:eastAsiaTheme="minorEastAsia"/>
                <w:szCs w:val="18"/>
              </w:rPr>
            </w:pPr>
          </w:p>
        </w:tc>
        <w:tc>
          <w:tcPr>
            <w:tcW w:w="992" w:type="dxa"/>
            <w:vMerge w:val="restart"/>
            <w:vAlign w:val="center"/>
          </w:tcPr>
          <w:p>
            <w:pPr>
              <w:widowControl/>
              <w:adjustRightInd w:val="0"/>
              <w:snapToGrid w:val="0"/>
              <w:rPr>
                <w:rFonts w:cs="Times New Roman" w:eastAsiaTheme="minorEastAsia"/>
                <w:szCs w:val="18"/>
              </w:rPr>
            </w:pPr>
            <w:r>
              <w:rPr>
                <w:rFonts w:cs="Times New Roman" w:eastAsiaTheme="minorEastAsia"/>
                <w:szCs w:val="18"/>
              </w:rPr>
              <w:t>员工宿舍</w:t>
            </w: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使用电器设备时，可能发生触电事故。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b/>
                <w:bCs/>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112</w:t>
            </w:r>
          </w:p>
        </w:tc>
        <w:tc>
          <w:tcPr>
            <w:tcW w:w="992"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szCs w:val="18"/>
              </w:rPr>
            </w:pPr>
          </w:p>
        </w:tc>
        <w:tc>
          <w:tcPr>
            <w:tcW w:w="4120" w:type="dxa"/>
            <w:vAlign w:val="center"/>
          </w:tcPr>
          <w:p>
            <w:pPr>
              <w:widowControl/>
              <w:adjustRightInd w:val="0"/>
              <w:snapToGrid w:val="0"/>
              <w:rPr>
                <w:rFonts w:cs="Times New Roman" w:eastAsiaTheme="minorEastAsia"/>
                <w:szCs w:val="18"/>
              </w:rPr>
            </w:pPr>
            <w:r>
              <w:rPr>
                <w:rFonts w:cs="Times New Roman" w:eastAsiaTheme="minorEastAsia"/>
                <w:szCs w:val="18"/>
              </w:rPr>
              <w:t>使用电器设备时，可能引发火灾事故。</w:t>
            </w:r>
          </w:p>
        </w:tc>
        <w:tc>
          <w:tcPr>
            <w:tcW w:w="983" w:type="dxa"/>
            <w:vAlign w:val="center"/>
          </w:tcPr>
          <w:p>
            <w:pPr>
              <w:widowControl/>
              <w:adjustRightInd w:val="0"/>
              <w:snapToGrid w:val="0"/>
              <w:jc w:val="center"/>
              <w:rPr>
                <w:rFonts w:cs="Times New Roman" w:eastAsiaTheme="minorEastAsia"/>
                <w:kern w:val="0"/>
                <w:szCs w:val="18"/>
              </w:rPr>
            </w:pPr>
            <w:r>
              <w:rPr>
                <w:rFonts w:cs="Times New Roman" w:eastAsiaTheme="minorEastAsia"/>
                <w:kern w:val="0"/>
                <w:szCs w:val="18"/>
              </w:rPr>
              <w:t>人员伤亡</w:t>
            </w:r>
          </w:p>
          <w:p>
            <w:pPr>
              <w:widowControl/>
              <w:adjustRightInd w:val="0"/>
              <w:snapToGrid w:val="0"/>
              <w:jc w:val="center"/>
              <w:rPr>
                <w:rFonts w:cs="Times New Roman" w:eastAsiaTheme="minorEastAsia"/>
                <w:b/>
                <w:bCs/>
                <w:kern w:val="0"/>
                <w:szCs w:val="18"/>
              </w:rPr>
            </w:pPr>
            <w:r>
              <w:rPr>
                <w:rFonts w:cs="Times New Roman" w:eastAsiaTheme="minorEastAsia"/>
                <w:kern w:val="0"/>
                <w:szCs w:val="18"/>
              </w:rPr>
              <w:t>经济损失</w:t>
            </w:r>
          </w:p>
        </w:tc>
        <w:tc>
          <w:tcPr>
            <w:tcW w:w="1193" w:type="dxa"/>
            <w:vAlign w:val="center"/>
          </w:tcPr>
          <w:p>
            <w:pPr>
              <w:autoSpaceDE w:val="0"/>
              <w:autoSpaceDN w:val="0"/>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113</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检维修作业</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被检修设备</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检维修无安全施工方案，停机未执行操作牌、停电牌制度，可能导致高处坠落与车辆伤害。</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高处坠落</w:t>
            </w:r>
          </w:p>
          <w:p>
            <w:pPr>
              <w:widowControl/>
              <w:adjustRightInd w:val="0"/>
              <w:snapToGrid w:val="0"/>
              <w:rPr>
                <w:rFonts w:cs="Times New Roman" w:eastAsiaTheme="minorEastAsia"/>
                <w:szCs w:val="18"/>
              </w:rPr>
            </w:pPr>
            <w:r>
              <w:rPr>
                <w:rFonts w:cs="Times New Roman" w:eastAsiaTheme="minorEastAsia"/>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114</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检修过程未落实检维修作业方案，可能导致火灾、高处坠落与车辆伤害。</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火灾</w:t>
            </w:r>
          </w:p>
          <w:p>
            <w:pPr>
              <w:widowControl/>
              <w:adjustRightInd w:val="0"/>
              <w:snapToGrid w:val="0"/>
              <w:rPr>
                <w:rFonts w:cs="Times New Roman" w:eastAsiaTheme="minorEastAsia"/>
                <w:szCs w:val="18"/>
              </w:rPr>
            </w:pPr>
            <w:r>
              <w:rPr>
                <w:rFonts w:cs="Times New Roman" w:eastAsiaTheme="minorEastAsia"/>
                <w:szCs w:val="18"/>
              </w:rPr>
              <w:t>高处坠落</w:t>
            </w:r>
          </w:p>
          <w:p>
            <w:pPr>
              <w:widowControl/>
              <w:adjustRightInd w:val="0"/>
              <w:snapToGrid w:val="0"/>
              <w:rPr>
                <w:rFonts w:cs="Times New Roman" w:eastAsiaTheme="minorEastAsia"/>
                <w:szCs w:val="18"/>
              </w:rPr>
            </w:pPr>
            <w:r>
              <w:rPr>
                <w:rFonts w:cs="Times New Roman" w:eastAsiaTheme="minorEastAsia"/>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115</w:t>
            </w:r>
          </w:p>
        </w:tc>
        <w:tc>
          <w:tcPr>
            <w:tcW w:w="992" w:type="dxa"/>
            <w:vMerge w:val="continue"/>
            <w:vAlign w:val="center"/>
          </w:tcPr>
          <w:p>
            <w:pPr>
              <w:widowControl/>
              <w:adjustRightInd w:val="0"/>
              <w:snapToGrid w:val="0"/>
              <w:rPr>
                <w:rFonts w:cs="Times New Roman" w:eastAsiaTheme="minorEastAsia"/>
                <w:szCs w:val="18"/>
              </w:rPr>
            </w:pPr>
          </w:p>
        </w:tc>
        <w:tc>
          <w:tcPr>
            <w:tcW w:w="992" w:type="dxa"/>
            <w:vMerge w:val="continue"/>
            <w:vAlign w:val="center"/>
          </w:tcPr>
          <w:p>
            <w:pPr>
              <w:widowControl/>
              <w:adjustRightInd w:val="0"/>
              <w:snapToGrid w:val="0"/>
              <w:rPr>
                <w:rFonts w:cs="Times New Roman" w:eastAsiaTheme="minorEastAsia"/>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检修结束未按程序进行试车，安全装置未及时恢复，可能导致火灾、机械伤害和爆炸。</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eastAsiaTheme="minorEastAsia"/>
                <w:szCs w:val="18"/>
              </w:rPr>
            </w:pPr>
            <w:r>
              <w:rPr>
                <w:rFonts w:cs="Times New Roman" w:eastAsiaTheme="minorEastAsia"/>
                <w:szCs w:val="18"/>
              </w:rPr>
              <w:t>火灾</w:t>
            </w:r>
          </w:p>
          <w:p>
            <w:pPr>
              <w:widowControl/>
              <w:adjustRightInd w:val="0"/>
              <w:snapToGrid w:val="0"/>
              <w:rPr>
                <w:rFonts w:cs="Times New Roman" w:eastAsiaTheme="minorEastAsia"/>
                <w:szCs w:val="18"/>
              </w:rPr>
            </w:pPr>
            <w:r>
              <w:rPr>
                <w:rFonts w:cs="Times New Roman" w:eastAsiaTheme="minorEastAsia"/>
                <w:szCs w:val="18"/>
              </w:rPr>
              <w:t>机械伤害</w:t>
            </w:r>
          </w:p>
          <w:p>
            <w:pPr>
              <w:widowControl/>
              <w:adjustRightInd w:val="0"/>
              <w:snapToGrid w:val="0"/>
              <w:rPr>
                <w:rFonts w:cs="Times New Roman" w:eastAsiaTheme="minorEastAsia"/>
                <w:szCs w:val="18"/>
              </w:rPr>
            </w:pPr>
            <w:r>
              <w:rPr>
                <w:rFonts w:cs="Times New Roman" w:eastAsiaTheme="minorEastAsia"/>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116</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仓库</w:t>
            </w:r>
          </w:p>
        </w:tc>
        <w:tc>
          <w:tcPr>
            <w:tcW w:w="992" w:type="dxa"/>
            <w:vMerge w:val="restart"/>
            <w:vAlign w:val="center"/>
          </w:tcPr>
          <w:p>
            <w:pPr>
              <w:adjustRightInd w:val="0"/>
              <w:snapToGrid w:val="0"/>
              <w:rPr>
                <w:rFonts w:cs="Times New Roman" w:eastAsiaTheme="minorEastAsia"/>
                <w:szCs w:val="18"/>
              </w:rPr>
            </w:pPr>
            <w:r>
              <w:rPr>
                <w:rFonts w:cs="Times New Roman" w:eastAsiaTheme="minorEastAsia"/>
                <w:szCs w:val="18"/>
              </w:rPr>
              <w:t>仓库</w:t>
            </w:r>
          </w:p>
        </w:tc>
        <w:tc>
          <w:tcPr>
            <w:tcW w:w="4120" w:type="dxa"/>
            <w:vAlign w:val="center"/>
          </w:tcPr>
          <w:p>
            <w:pPr>
              <w:adjustRightInd w:val="0"/>
              <w:snapToGrid w:val="0"/>
              <w:rPr>
                <w:rFonts w:cs="Times New Roman" w:eastAsiaTheme="minorEastAsia"/>
                <w:szCs w:val="18"/>
              </w:rPr>
            </w:pPr>
            <w:r>
              <w:rPr>
                <w:rFonts w:cs="Times New Roman" w:eastAsiaTheme="minorEastAsia"/>
                <w:szCs w:val="18"/>
              </w:rPr>
              <w:t>储存物品堆放不牢固，堆垛过高致使储物物品由高处坠落造成人员伤亡。</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经济损失</w:t>
            </w:r>
          </w:p>
          <w:p>
            <w:pPr>
              <w:adjustRightInd w:val="0"/>
              <w:snapToGrid w:val="0"/>
              <w:jc w:val="center"/>
              <w:rPr>
                <w:rFonts w:cs="Times New Roman" w:eastAsiaTheme="minorEastAsia"/>
                <w:szCs w:val="18"/>
              </w:rPr>
            </w:pPr>
            <w:r>
              <w:rPr>
                <w:rFonts w:cs="Times New Roman" w:eastAsiaTheme="minorEastAsia"/>
                <w:szCs w:val="18"/>
              </w:rPr>
              <w:t>人员伤亡</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ascii="宋体" w:hAnsi="宋体" w:cs="宋体"/>
                <w:szCs w:val="18"/>
              </w:rPr>
            </w:pPr>
            <w:r>
              <w:rPr>
                <w:rFonts w:hint="eastAsia"/>
                <w:szCs w:val="18"/>
              </w:rPr>
              <w:t>117</w:t>
            </w:r>
          </w:p>
        </w:tc>
        <w:tc>
          <w:tcPr>
            <w:tcW w:w="992" w:type="dxa"/>
            <w:vMerge w:val="continue"/>
            <w:vAlign w:val="center"/>
          </w:tcPr>
          <w:p>
            <w:pPr>
              <w:adjustRightInd w:val="0"/>
              <w:snapToGrid w:val="0"/>
              <w:rPr>
                <w:rFonts w:cs="Times New Roman" w:eastAsiaTheme="minorEastAsia"/>
                <w:szCs w:val="18"/>
              </w:rPr>
            </w:pPr>
          </w:p>
        </w:tc>
        <w:tc>
          <w:tcPr>
            <w:tcW w:w="992" w:type="dxa"/>
            <w:vMerge w:val="continue"/>
            <w:vAlign w:val="center"/>
          </w:tcPr>
          <w:p>
            <w:pPr>
              <w:adjustRightInd w:val="0"/>
              <w:snapToGrid w:val="0"/>
              <w:rPr>
                <w:rFonts w:cs="Times New Roman" w:eastAsiaTheme="minorEastAsia"/>
                <w:szCs w:val="18"/>
              </w:rPr>
            </w:pPr>
          </w:p>
        </w:tc>
        <w:tc>
          <w:tcPr>
            <w:tcW w:w="4120" w:type="dxa"/>
            <w:vAlign w:val="center"/>
          </w:tcPr>
          <w:p>
            <w:pPr>
              <w:adjustRightInd w:val="0"/>
              <w:snapToGrid w:val="0"/>
              <w:rPr>
                <w:rFonts w:cs="Times New Roman" w:eastAsiaTheme="minorEastAsia"/>
                <w:szCs w:val="18"/>
              </w:rPr>
            </w:pPr>
            <w:r>
              <w:rPr>
                <w:rFonts w:cs="Times New Roman" w:eastAsiaTheme="minorEastAsia"/>
                <w:szCs w:val="18"/>
              </w:rPr>
              <w:t>烟草、烟草制品等可燃物质，遇点火源可能导致火灾事故。</w:t>
            </w:r>
          </w:p>
        </w:tc>
        <w:tc>
          <w:tcPr>
            <w:tcW w:w="983" w:type="dxa"/>
            <w:vAlign w:val="center"/>
          </w:tcPr>
          <w:p>
            <w:pPr>
              <w:adjustRightInd w:val="0"/>
              <w:snapToGrid w:val="0"/>
              <w:jc w:val="center"/>
              <w:rPr>
                <w:rFonts w:cs="Times New Roman" w:eastAsiaTheme="minorEastAsia"/>
                <w:szCs w:val="18"/>
              </w:rPr>
            </w:pPr>
            <w:r>
              <w:rPr>
                <w:rFonts w:cs="Times New Roman" w:eastAsiaTheme="minorEastAsia"/>
                <w:szCs w:val="18"/>
              </w:rPr>
              <w:t>经济损失</w:t>
            </w:r>
          </w:p>
          <w:p>
            <w:pPr>
              <w:adjustRightInd w:val="0"/>
              <w:snapToGrid w:val="0"/>
              <w:jc w:val="center"/>
              <w:rPr>
                <w:rFonts w:cs="Times New Roman" w:eastAsiaTheme="minorEastAsia"/>
                <w:szCs w:val="18"/>
              </w:rPr>
            </w:pPr>
            <w:r>
              <w:rPr>
                <w:rFonts w:cs="Times New Roman" w:eastAsiaTheme="minorEastAsia"/>
                <w:szCs w:val="18"/>
              </w:rPr>
              <w:t>人员伤亡</w:t>
            </w:r>
          </w:p>
          <w:p>
            <w:pPr>
              <w:adjustRightInd w:val="0"/>
              <w:snapToGrid w:val="0"/>
              <w:jc w:val="center"/>
              <w:rPr>
                <w:rFonts w:cs="Times New Roman" w:eastAsiaTheme="minorEastAsia"/>
                <w:szCs w:val="18"/>
              </w:rPr>
            </w:pPr>
            <w:r>
              <w:rPr>
                <w:rFonts w:cs="Times New Roman" w:eastAsiaTheme="minorEastAsia"/>
                <w:szCs w:val="18"/>
              </w:rPr>
              <w:t>环境影响</w:t>
            </w:r>
          </w:p>
        </w:tc>
        <w:tc>
          <w:tcPr>
            <w:tcW w:w="1193" w:type="dxa"/>
            <w:vAlign w:val="center"/>
          </w:tcPr>
          <w:p>
            <w:pPr>
              <w:adjustRightInd w:val="0"/>
              <w:snapToGrid w:val="0"/>
              <w:rPr>
                <w:rFonts w:cs="Times New Roman" w:eastAsiaTheme="minorEastAsia"/>
                <w:szCs w:val="18"/>
              </w:rPr>
            </w:pPr>
            <w:r>
              <w:rPr>
                <w:rFonts w:cs="Times New Roman" w:eastAsiaTheme="minorEastAsia"/>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118</w:t>
            </w:r>
          </w:p>
        </w:tc>
        <w:tc>
          <w:tcPr>
            <w:tcW w:w="992" w:type="dxa"/>
            <w:vMerge w:val="restart"/>
            <w:vAlign w:val="center"/>
          </w:tcPr>
          <w:p>
            <w:pPr>
              <w:widowControl/>
              <w:adjustRightInd w:val="0"/>
              <w:snapToGrid w:val="0"/>
              <w:rPr>
                <w:rFonts w:cs="Times New Roman"/>
                <w:szCs w:val="18"/>
              </w:rPr>
            </w:pPr>
            <w:r>
              <w:rPr>
                <w:rFonts w:cs="Times New Roman"/>
                <w:szCs w:val="18"/>
              </w:rPr>
              <w:t>危险化学品仓库、专柜、储存室</w:t>
            </w:r>
          </w:p>
        </w:tc>
        <w:tc>
          <w:tcPr>
            <w:tcW w:w="992" w:type="dxa"/>
            <w:vMerge w:val="restart"/>
            <w:vAlign w:val="center"/>
          </w:tcPr>
          <w:p>
            <w:pPr>
              <w:adjustRightInd w:val="0"/>
              <w:snapToGrid w:val="0"/>
              <w:rPr>
                <w:rFonts w:cs="Times New Roman"/>
                <w:bCs/>
                <w:kern w:val="0"/>
                <w:szCs w:val="18"/>
              </w:rPr>
            </w:pPr>
            <w:r>
              <w:rPr>
                <w:rFonts w:cs="Times New Roman"/>
                <w:szCs w:val="18"/>
              </w:rPr>
              <w:t>危险化学品仓库、专柜、储存室</w:t>
            </w:r>
          </w:p>
        </w:tc>
        <w:tc>
          <w:tcPr>
            <w:tcW w:w="4120" w:type="dxa"/>
            <w:vAlign w:val="center"/>
          </w:tcPr>
          <w:p>
            <w:pPr>
              <w:widowControl/>
              <w:adjustRightInd w:val="0"/>
              <w:snapToGrid w:val="0"/>
              <w:rPr>
                <w:rFonts w:cs="Times New Roman"/>
                <w:bCs/>
                <w:kern w:val="0"/>
                <w:szCs w:val="18"/>
              </w:rPr>
            </w:pPr>
            <w:r>
              <w:rPr>
                <w:rFonts w:cs="Times New Roman"/>
                <w:bCs/>
                <w:kern w:val="0"/>
                <w:szCs w:val="18"/>
              </w:rPr>
              <w:t>储存温度过高、储存场所潮湿、禁忌物料混存、包装破损物料泄漏等可能引起火灾爆炸事故。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bCs/>
                <w:kern w:val="0"/>
                <w:szCs w:val="18"/>
              </w:rPr>
            </w:pPr>
            <w:r>
              <w:rPr>
                <w:rFonts w:cs="Times New Roman"/>
                <w:bCs/>
                <w:kern w:val="0"/>
                <w:szCs w:val="18"/>
              </w:rPr>
              <w:t>火灾</w:t>
            </w:r>
          </w:p>
          <w:p>
            <w:pPr>
              <w:widowControl/>
              <w:adjustRightInd w:val="0"/>
              <w:snapToGrid w:val="0"/>
              <w:rPr>
                <w:rFonts w:cs="Times New Roman"/>
                <w:bCs/>
                <w:kern w:val="0"/>
                <w:szCs w:val="18"/>
              </w:rPr>
            </w:pPr>
            <w:r>
              <w:rPr>
                <w:rFonts w:cs="Times New Roman"/>
                <w:bCs/>
                <w:kern w:val="0"/>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119</w:t>
            </w:r>
          </w:p>
        </w:tc>
        <w:tc>
          <w:tcPr>
            <w:tcW w:w="992" w:type="dxa"/>
            <w:vMerge w:val="continue"/>
            <w:vAlign w:val="center"/>
          </w:tcPr>
          <w:p>
            <w:pPr>
              <w:widowControl/>
              <w:adjustRightInd w:val="0"/>
              <w:snapToGrid w:val="0"/>
              <w:rPr>
                <w:rFonts w:cs="Times New Roman"/>
                <w:bCs/>
                <w:kern w:val="0"/>
                <w:szCs w:val="18"/>
              </w:rPr>
            </w:pPr>
          </w:p>
        </w:tc>
        <w:tc>
          <w:tcPr>
            <w:tcW w:w="992" w:type="dxa"/>
            <w:vMerge w:val="continue"/>
            <w:vAlign w:val="center"/>
          </w:tcPr>
          <w:p>
            <w:pPr>
              <w:widowControl/>
              <w:adjustRightInd w:val="0"/>
              <w:snapToGrid w:val="0"/>
              <w:rPr>
                <w:rFonts w:cs="Times New Roman"/>
                <w:bCs/>
                <w:kern w:val="0"/>
                <w:szCs w:val="18"/>
              </w:rPr>
            </w:pPr>
          </w:p>
        </w:tc>
        <w:tc>
          <w:tcPr>
            <w:tcW w:w="4120" w:type="dxa"/>
            <w:vAlign w:val="center"/>
          </w:tcPr>
          <w:p>
            <w:pPr>
              <w:widowControl/>
              <w:adjustRightInd w:val="0"/>
              <w:snapToGrid w:val="0"/>
              <w:rPr>
                <w:rFonts w:cs="Times New Roman"/>
                <w:bCs/>
                <w:kern w:val="0"/>
                <w:szCs w:val="18"/>
              </w:rPr>
            </w:pPr>
            <w:r>
              <w:rPr>
                <w:rFonts w:cs="Times New Roman"/>
                <w:bCs/>
                <w:kern w:val="0"/>
                <w:szCs w:val="18"/>
              </w:rPr>
              <w:t>有毒</w:t>
            </w:r>
            <w:r>
              <w:rPr>
                <w:rFonts w:hint="eastAsia" w:cs="Times New Roman"/>
                <w:bCs/>
                <w:kern w:val="0"/>
                <w:szCs w:val="18"/>
              </w:rPr>
              <w:t>物质</w:t>
            </w:r>
            <w:r>
              <w:rPr>
                <w:rFonts w:cs="Times New Roman"/>
                <w:bCs/>
                <w:kern w:val="0"/>
                <w:szCs w:val="18"/>
              </w:rPr>
              <w:t>包装破损等可能引起人员中毒。</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bCs/>
                <w:kern w:val="0"/>
                <w:szCs w:val="18"/>
              </w:rPr>
            </w:pPr>
            <w:r>
              <w:rPr>
                <w:rFonts w:cs="Times New Roman"/>
                <w:bCs/>
                <w:kern w:val="0"/>
                <w:szCs w:val="18"/>
              </w:rPr>
              <w:t>中毒与窒息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szCs w:val="18"/>
              </w:rPr>
            </w:pPr>
            <w:r>
              <w:rPr>
                <w:rFonts w:hint="eastAsia"/>
                <w:szCs w:val="18"/>
              </w:rPr>
              <w:t>120</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bCs/>
                <w:kern w:val="0"/>
                <w:szCs w:val="18"/>
              </w:rPr>
            </w:pPr>
            <w:r>
              <w:rPr>
                <w:rFonts w:cs="Times New Roman"/>
                <w:bCs/>
                <w:kern w:val="0"/>
                <w:szCs w:val="18"/>
              </w:rPr>
              <w:t>腐蚀性物质泄漏，作业人员直接接触可能引起人员化学性灼伤事故。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bCs/>
                <w:kern w:val="0"/>
                <w:szCs w:val="18"/>
              </w:rPr>
            </w:pPr>
            <w:r>
              <w:rPr>
                <w:rFonts w:cs="Times New Roman"/>
                <w:kern w:val="0"/>
                <w:szCs w:val="18"/>
              </w:rPr>
              <w:t>环境影响</w:t>
            </w:r>
          </w:p>
        </w:tc>
        <w:tc>
          <w:tcPr>
            <w:tcW w:w="1193" w:type="dxa"/>
            <w:vAlign w:val="center"/>
          </w:tcPr>
          <w:p>
            <w:pPr>
              <w:widowControl/>
              <w:adjustRightInd w:val="0"/>
              <w:snapToGrid w:val="0"/>
              <w:rPr>
                <w:rFonts w:cs="Times New Roman"/>
                <w:bCs/>
                <w:kern w:val="0"/>
                <w:szCs w:val="18"/>
              </w:rPr>
            </w:pPr>
            <w:r>
              <w:rPr>
                <w:rFonts w:cs="Times New Roman"/>
                <w:bCs/>
                <w:kern w:val="0"/>
                <w:szCs w:val="18"/>
              </w:rPr>
              <w:t>灼烫</w:t>
            </w:r>
          </w:p>
        </w:tc>
      </w:tr>
    </w:tbl>
    <w:p/>
    <w:p>
      <w:pPr>
        <w:pStyle w:val="2"/>
        <w:spacing w:before="0" w:after="0" w:line="480" w:lineRule="auto"/>
        <w:rPr>
          <w:sz w:val="21"/>
          <w:szCs w:val="24"/>
        </w:rPr>
      </w:pPr>
      <w:r>
        <w:rPr>
          <w:sz w:val="21"/>
          <w:szCs w:val="24"/>
        </w:rPr>
        <w:br w:type="page"/>
      </w:r>
    </w:p>
    <w:p>
      <w:pPr>
        <w:pStyle w:val="2"/>
        <w:spacing w:before="0" w:after="0" w:line="480" w:lineRule="auto"/>
        <w:rPr>
          <w:sz w:val="21"/>
          <w:szCs w:val="24"/>
        </w:rPr>
      </w:pPr>
      <w:r>
        <w:rPr>
          <w:rFonts w:hint="eastAsia"/>
          <w:sz w:val="21"/>
          <w:szCs w:val="24"/>
        </w:rPr>
        <w:t>六、机械企业安全风险辨识建议清单</w:t>
      </w:r>
    </w:p>
    <w:tbl>
      <w:tblPr>
        <w:tblStyle w:val="38"/>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992"/>
        <w:gridCol w:w="992"/>
        <w:gridCol w:w="4120"/>
        <w:gridCol w:w="983"/>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542" w:type="dxa"/>
            <w:vAlign w:val="center"/>
          </w:tcPr>
          <w:p>
            <w:pPr>
              <w:widowControl/>
              <w:adjustRightInd w:val="0"/>
              <w:snapToGrid w:val="0"/>
              <w:jc w:val="center"/>
              <w:rPr>
                <w:rFonts w:cs="Times New Roman"/>
                <w:b/>
                <w:bCs/>
                <w:kern w:val="0"/>
                <w:szCs w:val="18"/>
              </w:rPr>
            </w:pPr>
            <w:r>
              <w:rPr>
                <w:rFonts w:cs="Times New Roman"/>
                <w:b/>
                <w:bCs/>
                <w:kern w:val="0"/>
                <w:szCs w:val="18"/>
              </w:rPr>
              <w:t>序号</w:t>
            </w:r>
          </w:p>
        </w:tc>
        <w:tc>
          <w:tcPr>
            <w:tcW w:w="992" w:type="dxa"/>
            <w:vAlign w:val="center"/>
          </w:tcPr>
          <w:p>
            <w:pPr>
              <w:widowControl/>
              <w:adjustRightInd w:val="0"/>
              <w:snapToGrid w:val="0"/>
              <w:jc w:val="center"/>
              <w:rPr>
                <w:rFonts w:cs="Times New Roman"/>
                <w:b/>
                <w:bCs/>
                <w:kern w:val="0"/>
                <w:szCs w:val="18"/>
              </w:rPr>
            </w:pPr>
            <w:r>
              <w:rPr>
                <w:rFonts w:cs="Times New Roman"/>
                <w:b/>
                <w:bCs/>
                <w:kern w:val="0"/>
                <w:szCs w:val="18"/>
              </w:rPr>
              <w:t>场所/位置</w:t>
            </w:r>
          </w:p>
        </w:tc>
        <w:tc>
          <w:tcPr>
            <w:tcW w:w="992" w:type="dxa"/>
            <w:vAlign w:val="center"/>
          </w:tcPr>
          <w:p>
            <w:pPr>
              <w:widowControl/>
              <w:adjustRightInd w:val="0"/>
              <w:snapToGrid w:val="0"/>
              <w:jc w:val="center"/>
              <w:rPr>
                <w:rFonts w:cs="Times New Roman"/>
                <w:b/>
                <w:bCs/>
                <w:kern w:val="0"/>
                <w:szCs w:val="18"/>
              </w:rPr>
            </w:pPr>
            <w:r>
              <w:rPr>
                <w:rFonts w:cs="Times New Roman"/>
                <w:b/>
                <w:bCs/>
                <w:kern w:val="0"/>
                <w:szCs w:val="18"/>
              </w:rPr>
              <w:t>风险源</w:t>
            </w:r>
          </w:p>
        </w:tc>
        <w:tc>
          <w:tcPr>
            <w:tcW w:w="4120" w:type="dxa"/>
            <w:vAlign w:val="center"/>
          </w:tcPr>
          <w:p>
            <w:pPr>
              <w:widowControl/>
              <w:adjustRightInd w:val="0"/>
              <w:snapToGrid w:val="0"/>
              <w:jc w:val="center"/>
              <w:rPr>
                <w:rFonts w:cs="Times New Roman"/>
                <w:b/>
                <w:bCs/>
                <w:kern w:val="0"/>
                <w:szCs w:val="18"/>
              </w:rPr>
            </w:pPr>
            <w:r>
              <w:rPr>
                <w:rFonts w:cs="Times New Roman"/>
                <w:b/>
                <w:bCs/>
                <w:kern w:val="0"/>
                <w:szCs w:val="18"/>
              </w:rPr>
              <w:t>风险描述示意</w:t>
            </w:r>
          </w:p>
          <w:p>
            <w:pPr>
              <w:widowControl/>
              <w:adjustRightInd w:val="0"/>
              <w:snapToGrid w:val="0"/>
              <w:jc w:val="center"/>
              <w:rPr>
                <w:rFonts w:cs="Times New Roman"/>
                <w:b/>
                <w:bCs/>
                <w:kern w:val="0"/>
                <w:szCs w:val="18"/>
              </w:rPr>
            </w:pPr>
            <w:r>
              <w:rPr>
                <w:rFonts w:cs="Times New Roman"/>
                <w:b/>
                <w:bCs/>
                <w:kern w:val="0"/>
                <w:szCs w:val="18"/>
              </w:rPr>
              <w:t>（仅供参考）</w:t>
            </w:r>
          </w:p>
        </w:tc>
        <w:tc>
          <w:tcPr>
            <w:tcW w:w="983" w:type="dxa"/>
            <w:vAlign w:val="center"/>
          </w:tcPr>
          <w:p>
            <w:pPr>
              <w:widowControl/>
              <w:adjustRightInd w:val="0"/>
              <w:snapToGrid w:val="0"/>
              <w:jc w:val="center"/>
              <w:rPr>
                <w:rFonts w:cs="Times New Roman"/>
                <w:b/>
                <w:bCs/>
                <w:kern w:val="0"/>
                <w:szCs w:val="18"/>
              </w:rPr>
            </w:pPr>
            <w:r>
              <w:rPr>
                <w:rFonts w:cs="Times New Roman"/>
                <w:b/>
                <w:bCs/>
                <w:kern w:val="0"/>
                <w:szCs w:val="18"/>
              </w:rPr>
              <w:t>可能造成的后果</w:t>
            </w:r>
          </w:p>
        </w:tc>
        <w:tc>
          <w:tcPr>
            <w:tcW w:w="1193" w:type="dxa"/>
            <w:vAlign w:val="center"/>
          </w:tcPr>
          <w:p>
            <w:pPr>
              <w:widowControl/>
              <w:adjustRightInd w:val="0"/>
              <w:snapToGrid w:val="0"/>
              <w:jc w:val="center"/>
              <w:rPr>
                <w:rFonts w:cs="Times New Roman"/>
                <w:b/>
                <w:bCs/>
                <w:kern w:val="0"/>
                <w:szCs w:val="18"/>
              </w:rPr>
            </w:pPr>
            <w:r>
              <w:rPr>
                <w:rFonts w:cs="Times New Roman"/>
                <w:b/>
                <w:bCs/>
                <w:kern w:val="0"/>
                <w:szCs w:val="18"/>
              </w:rPr>
              <w:t>风险类型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w:t>
            </w:r>
          </w:p>
        </w:tc>
        <w:tc>
          <w:tcPr>
            <w:tcW w:w="992" w:type="dxa"/>
            <w:vMerge w:val="restart"/>
            <w:vAlign w:val="center"/>
          </w:tcPr>
          <w:p>
            <w:pPr>
              <w:widowControl/>
              <w:adjustRightInd w:val="0"/>
              <w:snapToGrid w:val="0"/>
              <w:rPr>
                <w:rFonts w:cs="Times New Roman"/>
                <w:szCs w:val="18"/>
              </w:rPr>
            </w:pPr>
            <w:r>
              <w:rPr>
                <w:rFonts w:cs="Times New Roman"/>
                <w:szCs w:val="18"/>
              </w:rPr>
              <w:t>车床</w:t>
            </w:r>
          </w:p>
        </w:tc>
        <w:tc>
          <w:tcPr>
            <w:tcW w:w="992" w:type="dxa"/>
            <w:vAlign w:val="center"/>
          </w:tcPr>
          <w:p>
            <w:pPr>
              <w:widowControl/>
              <w:adjustRightInd w:val="0"/>
              <w:snapToGrid w:val="0"/>
              <w:rPr>
                <w:rFonts w:cs="Times New Roman"/>
                <w:szCs w:val="18"/>
              </w:rPr>
            </w:pPr>
            <w:r>
              <w:rPr>
                <w:rFonts w:cs="Times New Roman"/>
                <w:szCs w:val="18"/>
              </w:rPr>
              <w:t>传动部位</w:t>
            </w:r>
          </w:p>
        </w:tc>
        <w:tc>
          <w:tcPr>
            <w:tcW w:w="4120" w:type="dxa"/>
            <w:vAlign w:val="center"/>
          </w:tcPr>
          <w:p>
            <w:pPr>
              <w:widowControl/>
              <w:adjustRightInd w:val="0"/>
              <w:snapToGrid w:val="0"/>
              <w:rPr>
                <w:rFonts w:cs="Times New Roman"/>
                <w:szCs w:val="18"/>
              </w:rPr>
            </w:pPr>
            <w:r>
              <w:rPr>
                <w:rFonts w:cs="Times New Roman"/>
                <w:szCs w:val="18"/>
              </w:rPr>
              <w:t>戴手套、首饰或者头发未盘入安全帽中操作车床，可能导致手、头发等被卷入车床，造成机械伤害。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工件和车刀</w:t>
            </w:r>
          </w:p>
        </w:tc>
        <w:tc>
          <w:tcPr>
            <w:tcW w:w="4120" w:type="dxa"/>
            <w:vAlign w:val="center"/>
          </w:tcPr>
          <w:p>
            <w:pPr>
              <w:widowControl/>
              <w:adjustRightInd w:val="0"/>
              <w:snapToGrid w:val="0"/>
              <w:rPr>
                <w:rFonts w:cs="Times New Roman"/>
                <w:szCs w:val="18"/>
              </w:rPr>
            </w:pPr>
            <w:r>
              <w:rPr>
                <w:rFonts w:cs="Times New Roman"/>
                <w:szCs w:val="18"/>
              </w:rPr>
              <w:t>工件和车刀固定不牢，导致车床在运行过程中，工件和车刀飞出伤人。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3</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物件</w:t>
            </w:r>
          </w:p>
        </w:tc>
        <w:tc>
          <w:tcPr>
            <w:tcW w:w="4120" w:type="dxa"/>
            <w:vAlign w:val="center"/>
          </w:tcPr>
          <w:p>
            <w:pPr>
              <w:widowControl/>
              <w:adjustRightInd w:val="0"/>
              <w:snapToGrid w:val="0"/>
              <w:rPr>
                <w:rFonts w:cs="Times New Roman"/>
                <w:szCs w:val="18"/>
              </w:rPr>
            </w:pPr>
            <w:r>
              <w:rPr>
                <w:rFonts w:cs="Times New Roman"/>
                <w:szCs w:val="18"/>
              </w:rPr>
              <w:t>在车床运行过程中，隔着车床传递物件，可能导致物件掉进机床后被甩出伤人。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4</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长轴类工件</w:t>
            </w:r>
          </w:p>
        </w:tc>
        <w:tc>
          <w:tcPr>
            <w:tcW w:w="4120" w:type="dxa"/>
            <w:vAlign w:val="center"/>
          </w:tcPr>
          <w:p>
            <w:pPr>
              <w:widowControl/>
              <w:adjustRightInd w:val="0"/>
              <w:snapToGrid w:val="0"/>
              <w:rPr>
                <w:rFonts w:cs="Times New Roman"/>
                <w:szCs w:val="18"/>
              </w:rPr>
            </w:pPr>
            <w:r>
              <w:rPr>
                <w:rFonts w:cs="Times New Roman"/>
                <w:szCs w:val="18"/>
              </w:rPr>
              <w:t>切削长轴类工件未使用中心架，导致工件弯曲变形伤人。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5</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工件</w:t>
            </w:r>
          </w:p>
        </w:tc>
        <w:tc>
          <w:tcPr>
            <w:tcW w:w="4120" w:type="dxa"/>
            <w:vAlign w:val="center"/>
          </w:tcPr>
          <w:p>
            <w:pPr>
              <w:widowControl/>
              <w:adjustRightInd w:val="0"/>
              <w:snapToGrid w:val="0"/>
              <w:rPr>
                <w:rFonts w:cs="Times New Roman"/>
                <w:szCs w:val="18"/>
              </w:rPr>
            </w:pPr>
            <w:r>
              <w:rPr>
                <w:rFonts w:cs="Times New Roman"/>
                <w:szCs w:val="18"/>
              </w:rPr>
              <w:t>用手扶工件而未使用专用工具，可能造成机械伤害。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6</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安全防护设施</w:t>
            </w:r>
          </w:p>
        </w:tc>
        <w:tc>
          <w:tcPr>
            <w:tcW w:w="4120" w:type="dxa"/>
            <w:vAlign w:val="center"/>
          </w:tcPr>
          <w:p>
            <w:pPr>
              <w:widowControl/>
              <w:adjustRightInd w:val="0"/>
              <w:snapToGrid w:val="0"/>
              <w:rPr>
                <w:rFonts w:cs="Times New Roman"/>
                <w:szCs w:val="18"/>
              </w:rPr>
            </w:pPr>
            <w:r>
              <w:rPr>
                <w:rFonts w:cs="Times New Roman"/>
                <w:szCs w:val="18"/>
              </w:rPr>
              <w:t>1、防护罩、安全网等安全防护设施松动，可能导致在机床运转过程中防护罩、安全网脱落，造成人被卷入机器，引起机械伤害，或者异物落入传动部位后飞溅伤人，引起物体打击。</w:t>
            </w:r>
          </w:p>
          <w:p>
            <w:pPr>
              <w:widowControl/>
              <w:adjustRightInd w:val="0"/>
              <w:snapToGrid w:val="0"/>
              <w:rPr>
                <w:rFonts w:cs="Times New Roman"/>
                <w:szCs w:val="18"/>
              </w:rPr>
            </w:pPr>
            <w:r>
              <w:rPr>
                <w:rFonts w:cs="Times New Roman"/>
                <w:szCs w:val="18"/>
              </w:rPr>
              <w:t>2、防护罩或支撑架缺失或失效，车床旋转部分与人的衣物、头发、手套等接触绞缠，可能导致人身伤亡事故。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杂物</w:t>
            </w:r>
          </w:p>
        </w:tc>
        <w:tc>
          <w:tcPr>
            <w:tcW w:w="4120" w:type="dxa"/>
            <w:vAlign w:val="center"/>
          </w:tcPr>
          <w:p>
            <w:pPr>
              <w:widowControl/>
              <w:adjustRightInd w:val="0"/>
              <w:snapToGrid w:val="0"/>
              <w:rPr>
                <w:rFonts w:cs="Times New Roman"/>
                <w:szCs w:val="18"/>
              </w:rPr>
            </w:pPr>
            <w:r>
              <w:rPr>
                <w:rFonts w:cs="Times New Roman"/>
                <w:szCs w:val="18"/>
              </w:rPr>
              <w:t>车床运行过程中，在车床上放置杂物，可能导致杂物飞出伤人。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8</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电路</w:t>
            </w:r>
          </w:p>
        </w:tc>
        <w:tc>
          <w:tcPr>
            <w:tcW w:w="4120" w:type="dxa"/>
            <w:vAlign w:val="center"/>
          </w:tcPr>
          <w:p>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9</w:t>
            </w:r>
          </w:p>
        </w:tc>
        <w:tc>
          <w:tcPr>
            <w:tcW w:w="992" w:type="dxa"/>
            <w:vMerge w:val="restart"/>
            <w:vAlign w:val="center"/>
          </w:tcPr>
          <w:p>
            <w:pPr>
              <w:widowControl/>
              <w:adjustRightInd w:val="0"/>
              <w:snapToGrid w:val="0"/>
              <w:rPr>
                <w:rFonts w:cs="Times New Roman"/>
                <w:szCs w:val="18"/>
              </w:rPr>
            </w:pPr>
            <w:r>
              <w:rPr>
                <w:rFonts w:cs="Times New Roman"/>
                <w:szCs w:val="18"/>
              </w:rPr>
              <w:t>钻床</w:t>
            </w:r>
          </w:p>
        </w:tc>
        <w:tc>
          <w:tcPr>
            <w:tcW w:w="992" w:type="dxa"/>
            <w:vAlign w:val="center"/>
          </w:tcPr>
          <w:p>
            <w:pPr>
              <w:widowControl/>
              <w:adjustRightInd w:val="0"/>
              <w:snapToGrid w:val="0"/>
              <w:rPr>
                <w:rFonts w:cs="Times New Roman"/>
                <w:szCs w:val="18"/>
              </w:rPr>
            </w:pPr>
            <w:r>
              <w:rPr>
                <w:rFonts w:cs="Times New Roman"/>
                <w:szCs w:val="18"/>
              </w:rPr>
              <w:t>传动部位</w:t>
            </w:r>
          </w:p>
        </w:tc>
        <w:tc>
          <w:tcPr>
            <w:tcW w:w="4120" w:type="dxa"/>
            <w:vAlign w:val="center"/>
          </w:tcPr>
          <w:p>
            <w:pPr>
              <w:widowControl/>
              <w:adjustRightInd w:val="0"/>
              <w:snapToGrid w:val="0"/>
              <w:rPr>
                <w:rFonts w:cs="Times New Roman"/>
                <w:szCs w:val="18"/>
              </w:rPr>
            </w:pPr>
            <w:r>
              <w:rPr>
                <w:rFonts w:cs="Times New Roman"/>
                <w:szCs w:val="18"/>
              </w:rPr>
              <w:t>戴手套、首饰或者头发未盘入安全帽中操作钻床，可能导致手、头发等被卷入钻床，造成机械伤害。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10</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工件</w:t>
            </w:r>
          </w:p>
        </w:tc>
        <w:tc>
          <w:tcPr>
            <w:tcW w:w="4120" w:type="dxa"/>
            <w:vAlign w:val="center"/>
          </w:tcPr>
          <w:p>
            <w:pPr>
              <w:widowControl/>
              <w:adjustRightInd w:val="0"/>
              <w:snapToGrid w:val="0"/>
              <w:rPr>
                <w:rFonts w:cs="Times New Roman"/>
                <w:szCs w:val="18"/>
              </w:rPr>
            </w:pPr>
            <w:r>
              <w:rPr>
                <w:rFonts w:cs="Times New Roman"/>
                <w:szCs w:val="18"/>
              </w:rPr>
              <w:t>用手扶工件而未使用专用工具，可能造成机械伤害。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11</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工件和钻头</w:t>
            </w:r>
          </w:p>
        </w:tc>
        <w:tc>
          <w:tcPr>
            <w:tcW w:w="4120" w:type="dxa"/>
            <w:vAlign w:val="center"/>
          </w:tcPr>
          <w:p>
            <w:pPr>
              <w:widowControl/>
              <w:adjustRightInd w:val="0"/>
              <w:snapToGrid w:val="0"/>
              <w:rPr>
                <w:rFonts w:cs="Times New Roman"/>
                <w:szCs w:val="18"/>
              </w:rPr>
            </w:pPr>
            <w:r>
              <w:rPr>
                <w:rFonts w:cs="Times New Roman"/>
                <w:szCs w:val="18"/>
              </w:rPr>
              <w:t>在钻床运行过程中测量工件，可能会导致手被工件或者钻头伤害。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12</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工件和钻头</w:t>
            </w:r>
          </w:p>
        </w:tc>
        <w:tc>
          <w:tcPr>
            <w:tcW w:w="4120" w:type="dxa"/>
            <w:vAlign w:val="center"/>
          </w:tcPr>
          <w:p>
            <w:pPr>
              <w:widowControl/>
              <w:adjustRightInd w:val="0"/>
              <w:snapToGrid w:val="0"/>
              <w:rPr>
                <w:rFonts w:cs="Times New Roman"/>
                <w:szCs w:val="18"/>
              </w:rPr>
            </w:pPr>
            <w:r>
              <w:rPr>
                <w:rFonts w:cs="Times New Roman"/>
                <w:szCs w:val="18"/>
              </w:rPr>
              <w:t>工件和钻头固定不牢，导致钻床在运行过程中，工件和车刀飞出伤人。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13</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安全防护设施</w:t>
            </w:r>
          </w:p>
        </w:tc>
        <w:tc>
          <w:tcPr>
            <w:tcW w:w="4120" w:type="dxa"/>
            <w:vAlign w:val="center"/>
          </w:tcPr>
          <w:p>
            <w:pPr>
              <w:widowControl/>
              <w:adjustRightInd w:val="0"/>
              <w:snapToGrid w:val="0"/>
              <w:rPr>
                <w:rFonts w:cs="Times New Roman"/>
                <w:szCs w:val="18"/>
              </w:rPr>
            </w:pPr>
            <w:r>
              <w:rPr>
                <w:rFonts w:cs="Times New Roman"/>
                <w:szCs w:val="18"/>
              </w:rPr>
              <w:t>防护罩、安全网等安全防护设施松动，可能导致在钻床运转过程中防护罩、安全网脱落，造成人被卷入机器，引起机械伤害，或者异物落入传动部位后飞溅伤人，引起物体打击。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14</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杂物</w:t>
            </w:r>
          </w:p>
        </w:tc>
        <w:tc>
          <w:tcPr>
            <w:tcW w:w="4120" w:type="dxa"/>
            <w:vAlign w:val="center"/>
          </w:tcPr>
          <w:p>
            <w:pPr>
              <w:widowControl/>
              <w:adjustRightInd w:val="0"/>
              <w:snapToGrid w:val="0"/>
              <w:rPr>
                <w:rFonts w:cs="Times New Roman"/>
                <w:szCs w:val="18"/>
              </w:rPr>
            </w:pPr>
            <w:r>
              <w:rPr>
                <w:rFonts w:cs="Times New Roman"/>
                <w:szCs w:val="18"/>
              </w:rPr>
              <w:t>钻床运行过程中，在钻床上放置杂物，可能导致杂物飞出伤人。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15</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电路</w:t>
            </w:r>
          </w:p>
        </w:tc>
        <w:tc>
          <w:tcPr>
            <w:tcW w:w="4120" w:type="dxa"/>
            <w:vAlign w:val="center"/>
          </w:tcPr>
          <w:p>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16</w:t>
            </w:r>
          </w:p>
        </w:tc>
        <w:tc>
          <w:tcPr>
            <w:tcW w:w="992" w:type="dxa"/>
            <w:vMerge w:val="restart"/>
            <w:vAlign w:val="center"/>
          </w:tcPr>
          <w:p>
            <w:pPr>
              <w:widowControl/>
              <w:adjustRightInd w:val="0"/>
              <w:snapToGrid w:val="0"/>
              <w:rPr>
                <w:rFonts w:cs="Times New Roman"/>
                <w:szCs w:val="18"/>
              </w:rPr>
            </w:pPr>
            <w:r>
              <w:rPr>
                <w:rFonts w:cs="Times New Roman"/>
                <w:szCs w:val="18"/>
              </w:rPr>
              <w:t>铣床</w:t>
            </w:r>
          </w:p>
        </w:tc>
        <w:tc>
          <w:tcPr>
            <w:tcW w:w="992" w:type="dxa"/>
            <w:vAlign w:val="center"/>
          </w:tcPr>
          <w:p>
            <w:pPr>
              <w:widowControl/>
              <w:adjustRightInd w:val="0"/>
              <w:snapToGrid w:val="0"/>
              <w:rPr>
                <w:rFonts w:cs="Times New Roman"/>
                <w:szCs w:val="18"/>
              </w:rPr>
            </w:pPr>
            <w:r>
              <w:rPr>
                <w:rFonts w:cs="Times New Roman"/>
                <w:szCs w:val="18"/>
              </w:rPr>
              <w:t>传动部位</w:t>
            </w:r>
          </w:p>
        </w:tc>
        <w:tc>
          <w:tcPr>
            <w:tcW w:w="4120" w:type="dxa"/>
            <w:vAlign w:val="center"/>
          </w:tcPr>
          <w:p>
            <w:pPr>
              <w:widowControl/>
              <w:adjustRightInd w:val="0"/>
              <w:snapToGrid w:val="0"/>
              <w:rPr>
                <w:rFonts w:cs="Times New Roman"/>
                <w:szCs w:val="18"/>
              </w:rPr>
            </w:pPr>
            <w:r>
              <w:rPr>
                <w:rFonts w:cs="Times New Roman"/>
                <w:szCs w:val="18"/>
              </w:rPr>
              <w:t>1、高速旋转的刀具和刀轴可能将操作人员的手或衣物卷入铣刀和工件之间造成人员伤亡。</w:t>
            </w:r>
          </w:p>
          <w:p>
            <w:pPr>
              <w:widowControl/>
              <w:adjustRightInd w:val="0"/>
              <w:snapToGrid w:val="0"/>
              <w:rPr>
                <w:rFonts w:cs="Times New Roman"/>
                <w:szCs w:val="18"/>
              </w:rPr>
            </w:pPr>
            <w:r>
              <w:rPr>
                <w:rFonts w:cs="Times New Roman"/>
                <w:szCs w:val="18"/>
              </w:rPr>
              <w:t>2、戴手套、首饰或者头发未盘入安全帽中操作铣床，可能导致手、头发等被卷入铣床，造成机械伤害。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工件</w:t>
            </w:r>
          </w:p>
        </w:tc>
        <w:tc>
          <w:tcPr>
            <w:tcW w:w="4120" w:type="dxa"/>
            <w:vAlign w:val="center"/>
          </w:tcPr>
          <w:p>
            <w:pPr>
              <w:widowControl/>
              <w:adjustRightInd w:val="0"/>
              <w:snapToGrid w:val="0"/>
              <w:rPr>
                <w:rFonts w:cs="Times New Roman"/>
                <w:szCs w:val="18"/>
              </w:rPr>
            </w:pPr>
            <w:r>
              <w:rPr>
                <w:rFonts w:cs="Times New Roman"/>
                <w:szCs w:val="18"/>
              </w:rPr>
              <w:t>用手扶工件而未使用专用工具，可能造成机械伤害。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18</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工件和钻头</w:t>
            </w:r>
          </w:p>
        </w:tc>
        <w:tc>
          <w:tcPr>
            <w:tcW w:w="4120" w:type="dxa"/>
            <w:vAlign w:val="center"/>
          </w:tcPr>
          <w:p>
            <w:pPr>
              <w:widowControl/>
              <w:adjustRightInd w:val="0"/>
              <w:snapToGrid w:val="0"/>
              <w:rPr>
                <w:rFonts w:cs="Times New Roman"/>
                <w:szCs w:val="18"/>
              </w:rPr>
            </w:pPr>
            <w:r>
              <w:rPr>
                <w:rFonts w:cs="Times New Roman"/>
                <w:szCs w:val="18"/>
              </w:rPr>
              <w:t>在铣床运行过程中测量工件，可能会导致手被工件或者钻头伤害。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19</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工件和钻头</w:t>
            </w:r>
          </w:p>
        </w:tc>
        <w:tc>
          <w:tcPr>
            <w:tcW w:w="4120" w:type="dxa"/>
            <w:vAlign w:val="center"/>
          </w:tcPr>
          <w:p>
            <w:pPr>
              <w:widowControl/>
              <w:adjustRightInd w:val="0"/>
              <w:snapToGrid w:val="0"/>
              <w:rPr>
                <w:rFonts w:cs="Times New Roman"/>
                <w:szCs w:val="18"/>
              </w:rPr>
            </w:pPr>
            <w:r>
              <w:rPr>
                <w:rFonts w:cs="Times New Roman"/>
                <w:szCs w:val="18"/>
              </w:rPr>
              <w:t>工件和钻头固定不牢，导致铣床在运行过程中，工件和车刀飞出伤人。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20</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安全防护设施</w:t>
            </w:r>
          </w:p>
        </w:tc>
        <w:tc>
          <w:tcPr>
            <w:tcW w:w="4120" w:type="dxa"/>
            <w:vAlign w:val="center"/>
          </w:tcPr>
          <w:p>
            <w:pPr>
              <w:widowControl/>
              <w:adjustRightInd w:val="0"/>
              <w:snapToGrid w:val="0"/>
              <w:rPr>
                <w:rFonts w:cs="Times New Roman"/>
                <w:szCs w:val="18"/>
              </w:rPr>
            </w:pPr>
            <w:r>
              <w:rPr>
                <w:rFonts w:cs="Times New Roman"/>
                <w:szCs w:val="18"/>
              </w:rPr>
              <w:t>防护罩、安全网等安全防护设施松动，可能导致在铣床运转过程中防护罩、安全网脱落，造成人被卷入机器，或者异物落入传动部位后飞溅伤人。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p>
            <w:pPr>
              <w:widowControl/>
              <w:adjustRightInd w:val="0"/>
              <w:snapToGrid w:val="0"/>
              <w:rPr>
                <w:rFonts w:cs="Times New Roman"/>
                <w:szCs w:val="18"/>
              </w:rPr>
            </w:pPr>
            <w:r>
              <w:rPr>
                <w:rFonts w:cs="Times New Roman"/>
                <w:szCs w:val="18"/>
              </w:rPr>
              <w:t>物体打击</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21</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安全防护设施</w:t>
            </w:r>
          </w:p>
        </w:tc>
        <w:tc>
          <w:tcPr>
            <w:tcW w:w="4120" w:type="dxa"/>
            <w:vAlign w:val="center"/>
          </w:tcPr>
          <w:p>
            <w:pPr>
              <w:widowControl/>
              <w:adjustRightInd w:val="0"/>
              <w:snapToGrid w:val="0"/>
              <w:rPr>
                <w:rFonts w:cs="Times New Roman"/>
                <w:szCs w:val="18"/>
              </w:rPr>
            </w:pPr>
            <w:r>
              <w:rPr>
                <w:rFonts w:cs="Times New Roman"/>
                <w:szCs w:val="18"/>
              </w:rPr>
              <w:t>防护设备缺失或失效，铣削时产生的切屑可能飞出伤人。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22</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杂物</w:t>
            </w:r>
          </w:p>
        </w:tc>
        <w:tc>
          <w:tcPr>
            <w:tcW w:w="4120" w:type="dxa"/>
            <w:vAlign w:val="center"/>
          </w:tcPr>
          <w:p>
            <w:pPr>
              <w:widowControl/>
              <w:adjustRightInd w:val="0"/>
              <w:snapToGrid w:val="0"/>
              <w:rPr>
                <w:rFonts w:cs="Times New Roman"/>
                <w:szCs w:val="18"/>
              </w:rPr>
            </w:pPr>
            <w:r>
              <w:rPr>
                <w:rFonts w:cs="Times New Roman"/>
                <w:szCs w:val="18"/>
              </w:rPr>
              <w:t>铣床运行过程中，在铣床上放置杂物，可能导致杂物飞出伤人。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23</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电路</w:t>
            </w:r>
          </w:p>
        </w:tc>
        <w:tc>
          <w:tcPr>
            <w:tcW w:w="4120" w:type="dxa"/>
            <w:vAlign w:val="center"/>
          </w:tcPr>
          <w:p>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24</w:t>
            </w:r>
          </w:p>
        </w:tc>
        <w:tc>
          <w:tcPr>
            <w:tcW w:w="992" w:type="dxa"/>
            <w:vMerge w:val="restart"/>
            <w:vAlign w:val="center"/>
          </w:tcPr>
          <w:p>
            <w:pPr>
              <w:widowControl/>
              <w:adjustRightInd w:val="0"/>
              <w:snapToGrid w:val="0"/>
              <w:rPr>
                <w:rFonts w:cs="Times New Roman"/>
                <w:szCs w:val="18"/>
              </w:rPr>
            </w:pPr>
            <w:r>
              <w:rPr>
                <w:rFonts w:cs="Times New Roman"/>
                <w:szCs w:val="18"/>
              </w:rPr>
              <w:t>插床</w:t>
            </w:r>
          </w:p>
        </w:tc>
        <w:tc>
          <w:tcPr>
            <w:tcW w:w="992" w:type="dxa"/>
            <w:vAlign w:val="center"/>
          </w:tcPr>
          <w:p>
            <w:pPr>
              <w:widowControl/>
              <w:adjustRightInd w:val="0"/>
              <w:snapToGrid w:val="0"/>
              <w:rPr>
                <w:rFonts w:cs="Times New Roman"/>
                <w:szCs w:val="18"/>
              </w:rPr>
            </w:pPr>
            <w:r>
              <w:rPr>
                <w:rFonts w:cs="Times New Roman"/>
                <w:szCs w:val="18"/>
              </w:rPr>
              <w:t>传动部位</w:t>
            </w:r>
          </w:p>
        </w:tc>
        <w:tc>
          <w:tcPr>
            <w:tcW w:w="4120" w:type="dxa"/>
            <w:vAlign w:val="center"/>
          </w:tcPr>
          <w:p>
            <w:pPr>
              <w:widowControl/>
              <w:adjustRightInd w:val="0"/>
              <w:snapToGrid w:val="0"/>
              <w:rPr>
                <w:rFonts w:cs="Times New Roman"/>
                <w:szCs w:val="18"/>
              </w:rPr>
            </w:pPr>
            <w:r>
              <w:rPr>
                <w:rFonts w:cs="Times New Roman"/>
                <w:szCs w:val="18"/>
              </w:rPr>
              <w:t>戴手套、首饰或者头发未盘入安全帽中操作插床，可能导致手、头发等被卷入插床，造成机械伤害。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25</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工件</w:t>
            </w:r>
          </w:p>
        </w:tc>
        <w:tc>
          <w:tcPr>
            <w:tcW w:w="4120" w:type="dxa"/>
            <w:vAlign w:val="center"/>
          </w:tcPr>
          <w:p>
            <w:pPr>
              <w:widowControl/>
              <w:adjustRightInd w:val="0"/>
              <w:snapToGrid w:val="0"/>
              <w:rPr>
                <w:rFonts w:cs="Times New Roman"/>
                <w:szCs w:val="18"/>
              </w:rPr>
            </w:pPr>
            <w:r>
              <w:rPr>
                <w:rFonts w:cs="Times New Roman"/>
                <w:szCs w:val="18"/>
              </w:rPr>
              <w:t>用手扶工件而未使用专用工具，可能造成机械伤害。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26</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工件</w:t>
            </w:r>
          </w:p>
        </w:tc>
        <w:tc>
          <w:tcPr>
            <w:tcW w:w="4120" w:type="dxa"/>
            <w:vAlign w:val="center"/>
          </w:tcPr>
          <w:p>
            <w:pPr>
              <w:widowControl/>
              <w:adjustRightInd w:val="0"/>
              <w:snapToGrid w:val="0"/>
              <w:rPr>
                <w:rFonts w:cs="Times New Roman"/>
                <w:szCs w:val="18"/>
              </w:rPr>
            </w:pPr>
            <w:r>
              <w:rPr>
                <w:rFonts w:cs="Times New Roman"/>
                <w:szCs w:val="18"/>
              </w:rPr>
              <w:t>工具、工件摆放不平稳，导致工件倾倒伤人事故。</w:t>
            </w:r>
          </w:p>
          <w:p>
            <w:pPr>
              <w:widowControl/>
              <w:adjustRightInd w:val="0"/>
              <w:snapToGrid w:val="0"/>
              <w:rPr>
                <w:rFonts w:cs="Times New Roman"/>
                <w:szCs w:val="18"/>
              </w:rPr>
            </w:pPr>
            <w:r>
              <w:rPr>
                <w:rFonts w:cs="Times New Roman"/>
                <w:szCs w:val="18"/>
              </w:rPr>
              <w:t>工作台面浮放工具，工件被碰撞坠落，导致砸伤事故。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滑块</w:t>
            </w:r>
          </w:p>
        </w:tc>
        <w:tc>
          <w:tcPr>
            <w:tcW w:w="4120" w:type="dxa"/>
            <w:vAlign w:val="center"/>
          </w:tcPr>
          <w:p>
            <w:pPr>
              <w:widowControl/>
              <w:adjustRightInd w:val="0"/>
              <w:snapToGrid w:val="0"/>
              <w:rPr>
                <w:rFonts w:cs="Times New Roman"/>
                <w:szCs w:val="18"/>
              </w:rPr>
            </w:pPr>
            <w:r>
              <w:rPr>
                <w:rFonts w:cs="Times New Roman"/>
                <w:szCs w:val="18"/>
              </w:rPr>
              <w:t>滑块运动失控，可能造成工件飞出伤人。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28</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工件和插刀</w:t>
            </w:r>
          </w:p>
        </w:tc>
        <w:tc>
          <w:tcPr>
            <w:tcW w:w="4120" w:type="dxa"/>
            <w:vAlign w:val="center"/>
          </w:tcPr>
          <w:p>
            <w:pPr>
              <w:widowControl/>
              <w:adjustRightInd w:val="0"/>
              <w:snapToGrid w:val="0"/>
              <w:rPr>
                <w:rFonts w:cs="Times New Roman"/>
                <w:szCs w:val="18"/>
              </w:rPr>
            </w:pPr>
            <w:r>
              <w:rPr>
                <w:rFonts w:cs="Times New Roman"/>
                <w:szCs w:val="18"/>
              </w:rPr>
              <w:t>在插床运行过程中测量工件，可能会导致手被工件或插刀伤害。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29</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插刀</w:t>
            </w:r>
          </w:p>
        </w:tc>
        <w:tc>
          <w:tcPr>
            <w:tcW w:w="4120" w:type="dxa"/>
            <w:vAlign w:val="center"/>
          </w:tcPr>
          <w:p>
            <w:pPr>
              <w:widowControl/>
              <w:adjustRightInd w:val="0"/>
              <w:snapToGrid w:val="0"/>
              <w:rPr>
                <w:rFonts w:cs="Times New Roman"/>
                <w:szCs w:val="18"/>
              </w:rPr>
            </w:pPr>
            <w:r>
              <w:rPr>
                <w:rFonts w:cs="Times New Roman"/>
                <w:szCs w:val="18"/>
              </w:rPr>
              <w:t>插刀装卡不牢，插刀可能飞出造成人员伤亡。</w:t>
            </w:r>
          </w:p>
          <w:p>
            <w:pPr>
              <w:widowControl/>
              <w:adjustRightInd w:val="0"/>
              <w:snapToGrid w:val="0"/>
              <w:rPr>
                <w:rFonts w:cs="Times New Roman"/>
                <w:szCs w:val="18"/>
              </w:rPr>
            </w:pPr>
            <w:r>
              <w:rPr>
                <w:rFonts w:cs="Times New Roman"/>
                <w:szCs w:val="18"/>
              </w:rPr>
              <w:t>插刀有裂纹等缺陷，可能导致运动中插刀折断发生事故。插销量过大，致使插刀折断，可能造成事故。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30</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安全防护设施</w:t>
            </w:r>
          </w:p>
        </w:tc>
        <w:tc>
          <w:tcPr>
            <w:tcW w:w="4120" w:type="dxa"/>
            <w:vAlign w:val="center"/>
          </w:tcPr>
          <w:p>
            <w:pPr>
              <w:widowControl/>
              <w:adjustRightInd w:val="0"/>
              <w:snapToGrid w:val="0"/>
              <w:rPr>
                <w:rFonts w:cs="Times New Roman"/>
                <w:szCs w:val="18"/>
              </w:rPr>
            </w:pPr>
            <w:r>
              <w:rPr>
                <w:rFonts w:cs="Times New Roman"/>
                <w:szCs w:val="18"/>
              </w:rPr>
              <w:t>防护罩、安全网等安全防护设施松动，可能导致在插床运转过程中防护罩、安全网脱落，造成人被卷入机器，或者异物落入传动部位后飞溅伤人。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31</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杂物</w:t>
            </w:r>
          </w:p>
        </w:tc>
        <w:tc>
          <w:tcPr>
            <w:tcW w:w="4120" w:type="dxa"/>
            <w:vAlign w:val="center"/>
          </w:tcPr>
          <w:p>
            <w:pPr>
              <w:widowControl/>
              <w:adjustRightInd w:val="0"/>
              <w:snapToGrid w:val="0"/>
              <w:rPr>
                <w:rFonts w:cs="Times New Roman"/>
                <w:szCs w:val="18"/>
              </w:rPr>
            </w:pPr>
            <w:r>
              <w:rPr>
                <w:rFonts w:cs="Times New Roman"/>
                <w:szCs w:val="18"/>
              </w:rPr>
              <w:t>插床运行过程中，在插床上放置杂物，可能导致杂物飞出伤人。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32</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电路</w:t>
            </w:r>
          </w:p>
        </w:tc>
        <w:tc>
          <w:tcPr>
            <w:tcW w:w="4120" w:type="dxa"/>
            <w:vAlign w:val="center"/>
          </w:tcPr>
          <w:p>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33</w:t>
            </w:r>
          </w:p>
        </w:tc>
        <w:tc>
          <w:tcPr>
            <w:tcW w:w="992" w:type="dxa"/>
            <w:vMerge w:val="restart"/>
            <w:vAlign w:val="center"/>
          </w:tcPr>
          <w:p>
            <w:pPr>
              <w:widowControl/>
              <w:adjustRightInd w:val="0"/>
              <w:snapToGrid w:val="0"/>
              <w:rPr>
                <w:rFonts w:cs="Times New Roman"/>
                <w:szCs w:val="18"/>
              </w:rPr>
            </w:pPr>
            <w:r>
              <w:rPr>
                <w:rFonts w:cs="Times New Roman"/>
                <w:szCs w:val="18"/>
              </w:rPr>
              <w:t>磨床</w:t>
            </w:r>
          </w:p>
        </w:tc>
        <w:tc>
          <w:tcPr>
            <w:tcW w:w="992" w:type="dxa"/>
            <w:vAlign w:val="center"/>
          </w:tcPr>
          <w:p>
            <w:pPr>
              <w:widowControl/>
              <w:adjustRightInd w:val="0"/>
              <w:snapToGrid w:val="0"/>
              <w:rPr>
                <w:rFonts w:cs="Times New Roman"/>
                <w:szCs w:val="18"/>
              </w:rPr>
            </w:pPr>
            <w:r>
              <w:rPr>
                <w:rFonts w:cs="Times New Roman"/>
                <w:szCs w:val="18"/>
              </w:rPr>
              <w:t>砂轮</w:t>
            </w:r>
          </w:p>
        </w:tc>
        <w:tc>
          <w:tcPr>
            <w:tcW w:w="4120" w:type="dxa"/>
            <w:vAlign w:val="center"/>
          </w:tcPr>
          <w:p>
            <w:pPr>
              <w:widowControl/>
              <w:adjustRightInd w:val="0"/>
              <w:snapToGrid w:val="0"/>
              <w:rPr>
                <w:rFonts w:cs="Times New Roman"/>
                <w:szCs w:val="18"/>
              </w:rPr>
            </w:pPr>
            <w:r>
              <w:rPr>
                <w:rFonts w:cs="Times New Roman"/>
                <w:szCs w:val="18"/>
              </w:rPr>
              <w:t>1、护罩损坏或被拆除，砂轮有裂纹、损伤，砂轮安装有缺陷时，砂轮破碎飞出可能造成物体打击事故。</w:t>
            </w:r>
          </w:p>
          <w:p>
            <w:pPr>
              <w:widowControl/>
              <w:adjustRightInd w:val="0"/>
              <w:snapToGrid w:val="0"/>
              <w:rPr>
                <w:rFonts w:cs="Times New Roman"/>
                <w:szCs w:val="18"/>
              </w:rPr>
            </w:pPr>
            <w:r>
              <w:rPr>
                <w:rFonts w:cs="Times New Roman"/>
                <w:szCs w:val="18"/>
              </w:rPr>
              <w:t>2、站在磨床砂轮的正前方进行作业，可能被破碎的砂轮或者金属屑飞出伤人。</w:t>
            </w:r>
          </w:p>
          <w:p>
            <w:pPr>
              <w:widowControl/>
              <w:adjustRightInd w:val="0"/>
              <w:snapToGrid w:val="0"/>
              <w:rPr>
                <w:rFonts w:cs="Times New Roman"/>
                <w:szCs w:val="18"/>
              </w:rPr>
            </w:pPr>
            <w:r>
              <w:rPr>
                <w:rFonts w:cs="Times New Roman"/>
                <w:szCs w:val="18"/>
              </w:rPr>
              <w:t>3、磨削量过大或行程速度超速易发生砂轮破碎伤人事故。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34</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传动部位</w:t>
            </w:r>
          </w:p>
        </w:tc>
        <w:tc>
          <w:tcPr>
            <w:tcW w:w="4120" w:type="dxa"/>
            <w:vAlign w:val="center"/>
          </w:tcPr>
          <w:p>
            <w:pPr>
              <w:widowControl/>
              <w:adjustRightInd w:val="0"/>
              <w:snapToGrid w:val="0"/>
              <w:rPr>
                <w:rFonts w:cs="Times New Roman"/>
                <w:szCs w:val="18"/>
              </w:rPr>
            </w:pPr>
            <w:r>
              <w:rPr>
                <w:rFonts w:cs="Times New Roman"/>
                <w:szCs w:val="18"/>
              </w:rPr>
              <w:t>戴手套、首饰或者头发未盘入安全帽中操作磨床，可能导致手、头发等被卷入磨床，造成机械伤害。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35</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工件</w:t>
            </w:r>
          </w:p>
        </w:tc>
        <w:tc>
          <w:tcPr>
            <w:tcW w:w="4120" w:type="dxa"/>
            <w:vAlign w:val="center"/>
          </w:tcPr>
          <w:p>
            <w:pPr>
              <w:widowControl/>
              <w:adjustRightInd w:val="0"/>
              <w:snapToGrid w:val="0"/>
              <w:rPr>
                <w:rFonts w:cs="Times New Roman"/>
                <w:szCs w:val="18"/>
              </w:rPr>
            </w:pPr>
            <w:r>
              <w:rPr>
                <w:rFonts w:cs="Times New Roman"/>
                <w:szCs w:val="18"/>
              </w:rPr>
              <w:t>用手扶工件而未使用专用工具，可能造成机械伤害。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36</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工件和砂轮</w:t>
            </w:r>
          </w:p>
        </w:tc>
        <w:tc>
          <w:tcPr>
            <w:tcW w:w="4120" w:type="dxa"/>
            <w:vAlign w:val="center"/>
          </w:tcPr>
          <w:p>
            <w:pPr>
              <w:widowControl/>
              <w:adjustRightInd w:val="0"/>
              <w:snapToGrid w:val="0"/>
              <w:rPr>
                <w:rFonts w:cs="Times New Roman"/>
                <w:szCs w:val="18"/>
              </w:rPr>
            </w:pPr>
            <w:r>
              <w:rPr>
                <w:rFonts w:cs="Times New Roman"/>
                <w:szCs w:val="18"/>
              </w:rPr>
              <w:t>工件和砂轮固定不牢，导致磨床在运行过程中，工件和车刀飞出伤人。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37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安全防护设施</w:t>
            </w:r>
          </w:p>
        </w:tc>
        <w:tc>
          <w:tcPr>
            <w:tcW w:w="4120" w:type="dxa"/>
            <w:vAlign w:val="center"/>
          </w:tcPr>
          <w:p>
            <w:pPr>
              <w:widowControl/>
              <w:adjustRightInd w:val="0"/>
              <w:snapToGrid w:val="0"/>
              <w:rPr>
                <w:rFonts w:cs="Times New Roman"/>
                <w:szCs w:val="18"/>
              </w:rPr>
            </w:pPr>
            <w:r>
              <w:rPr>
                <w:rFonts w:cs="Times New Roman"/>
                <w:szCs w:val="18"/>
              </w:rPr>
              <w:t>防护罩、安全网等安全防护设施松动，可能导致在磨床运转过程中防护罩、安全网脱落，造成人被卷入机器，或者异物落入传动部位后飞溅伤人。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38</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杂物</w:t>
            </w:r>
          </w:p>
        </w:tc>
        <w:tc>
          <w:tcPr>
            <w:tcW w:w="4120" w:type="dxa"/>
            <w:vAlign w:val="center"/>
          </w:tcPr>
          <w:p>
            <w:pPr>
              <w:widowControl/>
              <w:adjustRightInd w:val="0"/>
              <w:snapToGrid w:val="0"/>
              <w:rPr>
                <w:rFonts w:cs="Times New Roman"/>
                <w:szCs w:val="18"/>
              </w:rPr>
            </w:pPr>
            <w:r>
              <w:rPr>
                <w:rFonts w:cs="Times New Roman"/>
                <w:szCs w:val="18"/>
              </w:rPr>
              <w:t>磨床运行过程中，在磨床上放置杂物，可能导致杂物飞出伤人。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39</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电路</w:t>
            </w:r>
          </w:p>
        </w:tc>
        <w:tc>
          <w:tcPr>
            <w:tcW w:w="4120" w:type="dxa"/>
            <w:vAlign w:val="center"/>
          </w:tcPr>
          <w:p>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40</w:t>
            </w:r>
          </w:p>
        </w:tc>
        <w:tc>
          <w:tcPr>
            <w:tcW w:w="992" w:type="dxa"/>
            <w:vMerge w:val="restart"/>
            <w:vAlign w:val="center"/>
          </w:tcPr>
          <w:p>
            <w:pPr>
              <w:widowControl/>
              <w:adjustRightInd w:val="0"/>
              <w:snapToGrid w:val="0"/>
              <w:rPr>
                <w:rFonts w:cs="Times New Roman"/>
                <w:szCs w:val="18"/>
              </w:rPr>
            </w:pPr>
            <w:r>
              <w:rPr>
                <w:rFonts w:cs="Times New Roman"/>
                <w:szCs w:val="18"/>
              </w:rPr>
              <w:t>锯床</w:t>
            </w:r>
          </w:p>
        </w:tc>
        <w:tc>
          <w:tcPr>
            <w:tcW w:w="992" w:type="dxa"/>
            <w:vAlign w:val="center"/>
          </w:tcPr>
          <w:p>
            <w:pPr>
              <w:widowControl/>
              <w:adjustRightInd w:val="0"/>
              <w:snapToGrid w:val="0"/>
              <w:rPr>
                <w:rFonts w:cs="Times New Roman"/>
                <w:szCs w:val="18"/>
              </w:rPr>
            </w:pPr>
            <w:r>
              <w:rPr>
                <w:rFonts w:cs="Times New Roman"/>
                <w:szCs w:val="18"/>
              </w:rPr>
              <w:t>锯条</w:t>
            </w:r>
          </w:p>
        </w:tc>
        <w:tc>
          <w:tcPr>
            <w:tcW w:w="4120" w:type="dxa"/>
            <w:vAlign w:val="center"/>
          </w:tcPr>
          <w:p>
            <w:pPr>
              <w:widowControl/>
              <w:adjustRightInd w:val="0"/>
              <w:snapToGrid w:val="0"/>
              <w:rPr>
                <w:rFonts w:cs="Times New Roman"/>
                <w:szCs w:val="18"/>
              </w:rPr>
            </w:pPr>
            <w:r>
              <w:rPr>
                <w:rFonts w:cs="Times New Roman"/>
                <w:szCs w:val="18"/>
              </w:rPr>
              <w:t>站在锯条行进方向的正前方进行作业，可能被破碎的锯条或者金属屑飞出伤人。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41</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传动部位</w:t>
            </w:r>
          </w:p>
        </w:tc>
        <w:tc>
          <w:tcPr>
            <w:tcW w:w="4120" w:type="dxa"/>
            <w:vAlign w:val="center"/>
          </w:tcPr>
          <w:p>
            <w:pPr>
              <w:widowControl/>
              <w:adjustRightInd w:val="0"/>
              <w:snapToGrid w:val="0"/>
              <w:rPr>
                <w:rFonts w:cs="Times New Roman"/>
                <w:szCs w:val="18"/>
              </w:rPr>
            </w:pPr>
            <w:r>
              <w:rPr>
                <w:rFonts w:cs="Times New Roman"/>
                <w:szCs w:val="18"/>
              </w:rPr>
              <w:t>戴手套、首饰或者头发未盘入安全帽中操作锯床，可能导致手、头发等被锯子卷入，造成机械伤害。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42</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工件</w:t>
            </w:r>
          </w:p>
        </w:tc>
        <w:tc>
          <w:tcPr>
            <w:tcW w:w="4120" w:type="dxa"/>
            <w:vAlign w:val="center"/>
          </w:tcPr>
          <w:p>
            <w:pPr>
              <w:widowControl/>
              <w:adjustRightInd w:val="0"/>
              <w:snapToGrid w:val="0"/>
              <w:rPr>
                <w:rFonts w:cs="Times New Roman"/>
                <w:szCs w:val="18"/>
              </w:rPr>
            </w:pPr>
            <w:r>
              <w:rPr>
                <w:rFonts w:cs="Times New Roman"/>
                <w:szCs w:val="18"/>
              </w:rPr>
              <w:t>用手扶工件而未使用专用工具，可能造成机械伤害。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43</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工件和锯条</w:t>
            </w:r>
          </w:p>
        </w:tc>
        <w:tc>
          <w:tcPr>
            <w:tcW w:w="4120" w:type="dxa"/>
            <w:vAlign w:val="center"/>
          </w:tcPr>
          <w:p>
            <w:pPr>
              <w:widowControl/>
              <w:adjustRightInd w:val="0"/>
              <w:snapToGrid w:val="0"/>
              <w:rPr>
                <w:rFonts w:cs="Times New Roman"/>
                <w:szCs w:val="18"/>
              </w:rPr>
            </w:pPr>
            <w:r>
              <w:rPr>
                <w:rFonts w:cs="Times New Roman"/>
                <w:szCs w:val="18"/>
              </w:rPr>
              <w:t>工件和锯条固定不牢，导致锯床在运行过程中，工件和锯条飞出伤人。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44</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安全防护设施</w:t>
            </w:r>
          </w:p>
        </w:tc>
        <w:tc>
          <w:tcPr>
            <w:tcW w:w="4120" w:type="dxa"/>
            <w:vAlign w:val="center"/>
          </w:tcPr>
          <w:p>
            <w:pPr>
              <w:widowControl/>
              <w:adjustRightInd w:val="0"/>
              <w:snapToGrid w:val="0"/>
              <w:rPr>
                <w:rFonts w:cs="Times New Roman"/>
                <w:szCs w:val="18"/>
              </w:rPr>
            </w:pPr>
            <w:r>
              <w:rPr>
                <w:rFonts w:cs="Times New Roman"/>
                <w:szCs w:val="18"/>
              </w:rPr>
              <w:t>防护罩、安全网等安全防护设施松动，可能导致在锯床运转过程中防护罩、安全网脱落，造成人被卷入机器，或者异物落入传动部位后飞溅伤人。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45</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杂物</w:t>
            </w:r>
          </w:p>
        </w:tc>
        <w:tc>
          <w:tcPr>
            <w:tcW w:w="4120" w:type="dxa"/>
            <w:vAlign w:val="center"/>
          </w:tcPr>
          <w:p>
            <w:pPr>
              <w:widowControl/>
              <w:adjustRightInd w:val="0"/>
              <w:snapToGrid w:val="0"/>
              <w:rPr>
                <w:rFonts w:cs="Times New Roman"/>
                <w:szCs w:val="18"/>
              </w:rPr>
            </w:pPr>
            <w:r>
              <w:rPr>
                <w:rFonts w:cs="Times New Roman"/>
                <w:szCs w:val="18"/>
              </w:rPr>
              <w:t>锯床运行过程中，在锯床上放置杂物，可能导致杂物飞出伤人。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46</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电路</w:t>
            </w:r>
          </w:p>
        </w:tc>
        <w:tc>
          <w:tcPr>
            <w:tcW w:w="4120" w:type="dxa"/>
            <w:vAlign w:val="center"/>
          </w:tcPr>
          <w:p>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47</w:t>
            </w:r>
          </w:p>
        </w:tc>
        <w:tc>
          <w:tcPr>
            <w:tcW w:w="992" w:type="dxa"/>
            <w:vMerge w:val="restart"/>
            <w:vAlign w:val="center"/>
          </w:tcPr>
          <w:p>
            <w:pPr>
              <w:widowControl/>
              <w:adjustRightInd w:val="0"/>
              <w:snapToGrid w:val="0"/>
              <w:rPr>
                <w:rFonts w:cs="Times New Roman"/>
                <w:szCs w:val="18"/>
              </w:rPr>
            </w:pPr>
            <w:r>
              <w:rPr>
                <w:rFonts w:cs="Times New Roman"/>
                <w:szCs w:val="18"/>
              </w:rPr>
              <w:t>木工机械</w:t>
            </w:r>
          </w:p>
        </w:tc>
        <w:tc>
          <w:tcPr>
            <w:tcW w:w="992" w:type="dxa"/>
            <w:vAlign w:val="center"/>
          </w:tcPr>
          <w:p>
            <w:pPr>
              <w:adjustRightInd w:val="0"/>
              <w:snapToGrid w:val="0"/>
              <w:rPr>
                <w:rFonts w:cs="Times New Roman"/>
                <w:szCs w:val="18"/>
              </w:rPr>
            </w:pPr>
            <w:r>
              <w:rPr>
                <w:rFonts w:cs="Times New Roman"/>
                <w:szCs w:val="18"/>
              </w:rPr>
              <w:t>镂铣机</w:t>
            </w:r>
          </w:p>
        </w:tc>
        <w:tc>
          <w:tcPr>
            <w:tcW w:w="4120" w:type="dxa"/>
            <w:vAlign w:val="center"/>
          </w:tcPr>
          <w:p>
            <w:pPr>
              <w:adjustRightInd w:val="0"/>
              <w:snapToGrid w:val="0"/>
              <w:rPr>
                <w:rFonts w:cs="Times New Roman"/>
                <w:szCs w:val="18"/>
              </w:rPr>
            </w:pPr>
            <w:r>
              <w:rPr>
                <w:rFonts w:cs="Times New Roman"/>
                <w:szCs w:val="18"/>
              </w:rPr>
              <w:t>镂铣机急停控制装置缺失或失效，镂铣机刀具和机械进给传动机构设置的固定式防护装置防护缺失或失效，镂铣机工作台工件安全进给导向板缺失或失效等均可能导致机械伤害事故发生。</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48</w:t>
            </w:r>
          </w:p>
        </w:tc>
        <w:tc>
          <w:tcPr>
            <w:tcW w:w="992" w:type="dxa"/>
            <w:vMerge w:val="continue"/>
            <w:vAlign w:val="center"/>
          </w:tcPr>
          <w:p>
            <w:pPr>
              <w:widowControl/>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kern w:val="0"/>
                <w:szCs w:val="18"/>
              </w:rPr>
              <w:t>铣床</w:t>
            </w:r>
          </w:p>
        </w:tc>
        <w:tc>
          <w:tcPr>
            <w:tcW w:w="4120" w:type="dxa"/>
            <w:vAlign w:val="center"/>
          </w:tcPr>
          <w:p>
            <w:pPr>
              <w:adjustRightInd w:val="0"/>
              <w:snapToGrid w:val="0"/>
              <w:rPr>
                <w:rFonts w:cs="Times New Roman"/>
                <w:szCs w:val="18"/>
              </w:rPr>
            </w:pPr>
            <w:r>
              <w:rPr>
                <w:rFonts w:cs="Times New Roman"/>
                <w:kern w:val="0"/>
                <w:szCs w:val="18"/>
              </w:rPr>
              <w:t>铣床传动装置固定式防护装置缺失或失效，工件安全进给的导向板缺失或失效，固定主轴的止动装置缺失或失效，止动装置未与主轴启动操纵联锁等，可能发生机械伤害。</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49</w:t>
            </w:r>
          </w:p>
        </w:tc>
        <w:tc>
          <w:tcPr>
            <w:tcW w:w="992" w:type="dxa"/>
            <w:vMerge w:val="continue"/>
            <w:vAlign w:val="center"/>
          </w:tcPr>
          <w:p>
            <w:pPr>
              <w:widowControl/>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kern w:val="0"/>
                <w:szCs w:val="18"/>
              </w:rPr>
              <w:t>单轴铣床</w:t>
            </w:r>
          </w:p>
        </w:tc>
        <w:tc>
          <w:tcPr>
            <w:tcW w:w="4120" w:type="dxa"/>
            <w:vAlign w:val="center"/>
          </w:tcPr>
          <w:p>
            <w:pPr>
              <w:adjustRightInd w:val="0"/>
              <w:snapToGrid w:val="0"/>
              <w:rPr>
                <w:rFonts w:cs="Times New Roman"/>
                <w:szCs w:val="18"/>
              </w:rPr>
            </w:pPr>
            <w:r>
              <w:rPr>
                <w:rFonts w:cs="Times New Roman"/>
                <w:kern w:val="0"/>
                <w:szCs w:val="18"/>
              </w:rPr>
              <w:t>单轴铣床对刀具的防护装置缺失或失效，装有两个以上（含两个）机床执行机构的单轴铣床未装设急停操纵器或急停操纵器失效等，可能发生机械伤害。</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50</w:t>
            </w:r>
          </w:p>
        </w:tc>
        <w:tc>
          <w:tcPr>
            <w:tcW w:w="992" w:type="dxa"/>
            <w:vMerge w:val="continue"/>
            <w:vAlign w:val="center"/>
          </w:tcPr>
          <w:p>
            <w:pPr>
              <w:widowControl/>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kern w:val="0"/>
                <w:szCs w:val="18"/>
              </w:rPr>
              <w:t>圆锯机</w:t>
            </w:r>
          </w:p>
        </w:tc>
        <w:tc>
          <w:tcPr>
            <w:tcW w:w="4120" w:type="dxa"/>
            <w:vAlign w:val="center"/>
          </w:tcPr>
          <w:p>
            <w:pPr>
              <w:adjustRightInd w:val="0"/>
              <w:snapToGrid w:val="0"/>
              <w:rPr>
                <w:rFonts w:cs="Times New Roman"/>
                <w:szCs w:val="18"/>
              </w:rPr>
            </w:pPr>
            <w:r>
              <w:rPr>
                <w:rFonts w:cs="Times New Roman"/>
                <w:kern w:val="0"/>
                <w:szCs w:val="18"/>
              </w:rPr>
              <w:t>圆锯机上的旋转圆锯片未设置防护罩或防护罩失效，未设置分料刀和止逆器，急停操纵装置缺失或失效等，可能发生机械伤害。</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51</w:t>
            </w:r>
          </w:p>
        </w:tc>
        <w:tc>
          <w:tcPr>
            <w:tcW w:w="992" w:type="dxa"/>
            <w:vMerge w:val="continue"/>
            <w:vAlign w:val="center"/>
          </w:tcPr>
          <w:p>
            <w:pPr>
              <w:widowControl/>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kern w:val="0"/>
                <w:szCs w:val="18"/>
              </w:rPr>
              <w:t>带锯机</w:t>
            </w:r>
          </w:p>
        </w:tc>
        <w:tc>
          <w:tcPr>
            <w:tcW w:w="4120" w:type="dxa"/>
            <w:vAlign w:val="center"/>
          </w:tcPr>
          <w:p>
            <w:pPr>
              <w:adjustRightInd w:val="0"/>
              <w:snapToGrid w:val="0"/>
              <w:rPr>
                <w:rFonts w:cs="Times New Roman"/>
                <w:kern w:val="0"/>
                <w:szCs w:val="18"/>
              </w:rPr>
            </w:pPr>
            <w:r>
              <w:rPr>
                <w:rFonts w:cs="Times New Roman"/>
                <w:kern w:val="0"/>
                <w:szCs w:val="18"/>
              </w:rPr>
              <w:t>带锯机上料位置、下料位置、控制台等处未安装急停操纵器或急停操纵器失效，带锯机的锯轮和锯条未设置防护罩或防护罩失效，带锯机上锯轮机动升降操纵机构未与锯机起动操纵机构联锁，下锯轮上未设置制动装置或制动装置失效等，可能发生机械伤害。</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52</w:t>
            </w:r>
          </w:p>
        </w:tc>
        <w:tc>
          <w:tcPr>
            <w:tcW w:w="992" w:type="dxa"/>
            <w:vMerge w:val="continue"/>
            <w:vAlign w:val="center"/>
          </w:tcPr>
          <w:p>
            <w:pPr>
              <w:widowControl/>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kern w:val="0"/>
                <w:szCs w:val="18"/>
              </w:rPr>
              <w:t>平刨床</w:t>
            </w:r>
          </w:p>
        </w:tc>
        <w:tc>
          <w:tcPr>
            <w:tcW w:w="4120" w:type="dxa"/>
            <w:vAlign w:val="center"/>
          </w:tcPr>
          <w:p>
            <w:pPr>
              <w:adjustRightInd w:val="0"/>
              <w:snapToGrid w:val="0"/>
              <w:rPr>
                <w:rFonts w:cs="Times New Roman"/>
                <w:kern w:val="0"/>
                <w:szCs w:val="18"/>
              </w:rPr>
            </w:pPr>
            <w:r>
              <w:rPr>
                <w:rFonts w:cs="Times New Roman"/>
                <w:kern w:val="0"/>
                <w:szCs w:val="18"/>
              </w:rPr>
              <w:t>平刨床未设置工作台和导向板，刀具传动机构的固定式防护罩缺失或失效，手持式推块缺失等，可能引发机械伤害。</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机械伤害</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53</w:t>
            </w:r>
          </w:p>
        </w:tc>
        <w:tc>
          <w:tcPr>
            <w:tcW w:w="992" w:type="dxa"/>
            <w:vMerge w:val="continue"/>
            <w:vAlign w:val="center"/>
          </w:tcPr>
          <w:p>
            <w:pPr>
              <w:widowControl/>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kern w:val="0"/>
                <w:szCs w:val="18"/>
              </w:rPr>
              <w:t>开榫机</w:t>
            </w:r>
          </w:p>
        </w:tc>
        <w:tc>
          <w:tcPr>
            <w:tcW w:w="4120" w:type="dxa"/>
            <w:vAlign w:val="center"/>
          </w:tcPr>
          <w:p>
            <w:pPr>
              <w:adjustRightInd w:val="0"/>
              <w:snapToGrid w:val="0"/>
              <w:rPr>
                <w:rFonts w:cs="Times New Roman"/>
                <w:szCs w:val="18"/>
              </w:rPr>
            </w:pPr>
            <w:r>
              <w:rPr>
                <w:rFonts w:cs="Times New Roman"/>
                <w:kern w:val="0"/>
                <w:szCs w:val="18"/>
              </w:rPr>
              <w:t>开榫机上料位置急停操纵器缺失或失效，开榫机传动装置防护装置缺失或失效，手动进料开榫机未在定位夹具上装有紧固或压紧装置，工件夹紧机构的螺钉头外露等，可能引发机械伤害。</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54</w:t>
            </w:r>
          </w:p>
        </w:tc>
        <w:tc>
          <w:tcPr>
            <w:tcW w:w="992" w:type="dxa"/>
            <w:vMerge w:val="continue"/>
            <w:vAlign w:val="center"/>
          </w:tcPr>
          <w:p>
            <w:pPr>
              <w:widowControl/>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电气系统</w:t>
            </w:r>
          </w:p>
        </w:tc>
        <w:tc>
          <w:tcPr>
            <w:tcW w:w="4120" w:type="dxa"/>
            <w:vAlign w:val="center"/>
          </w:tcPr>
          <w:p>
            <w:pPr>
              <w:adjustRightInd w:val="0"/>
              <w:snapToGrid w:val="0"/>
              <w:rPr>
                <w:rFonts w:cs="Times New Roman"/>
                <w:szCs w:val="18"/>
              </w:rPr>
            </w:pPr>
            <w:r>
              <w:rPr>
                <w:rFonts w:cs="Times New Roman"/>
                <w:szCs w:val="18"/>
              </w:rPr>
              <w:t>电气设备漏电保护装置缺失或失效，未进行接零保护，线路破损等，可能导致触电。</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触电</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55</w:t>
            </w:r>
          </w:p>
        </w:tc>
        <w:tc>
          <w:tcPr>
            <w:tcW w:w="992" w:type="dxa"/>
            <w:vMerge w:val="restart"/>
            <w:vAlign w:val="center"/>
          </w:tcPr>
          <w:p>
            <w:pPr>
              <w:widowControl/>
              <w:adjustRightInd w:val="0"/>
              <w:snapToGrid w:val="0"/>
              <w:rPr>
                <w:rFonts w:cs="Times New Roman"/>
                <w:szCs w:val="18"/>
              </w:rPr>
            </w:pPr>
            <w:r>
              <w:rPr>
                <w:rFonts w:cs="Times New Roman"/>
                <w:szCs w:val="18"/>
              </w:rPr>
              <w:t>加工中心</w:t>
            </w:r>
          </w:p>
        </w:tc>
        <w:tc>
          <w:tcPr>
            <w:tcW w:w="992" w:type="dxa"/>
            <w:vMerge w:val="restart"/>
            <w:vAlign w:val="center"/>
          </w:tcPr>
          <w:p>
            <w:pPr>
              <w:adjustRightInd w:val="0"/>
              <w:snapToGrid w:val="0"/>
              <w:rPr>
                <w:rFonts w:cs="Times New Roman"/>
                <w:szCs w:val="18"/>
              </w:rPr>
            </w:pPr>
            <w:r>
              <w:rPr>
                <w:rFonts w:cs="Times New Roman"/>
                <w:szCs w:val="18"/>
              </w:rPr>
              <w:t>加工中心</w:t>
            </w:r>
          </w:p>
        </w:tc>
        <w:tc>
          <w:tcPr>
            <w:tcW w:w="4120" w:type="dxa"/>
            <w:vAlign w:val="center"/>
          </w:tcPr>
          <w:p>
            <w:pPr>
              <w:adjustRightInd w:val="0"/>
              <w:snapToGrid w:val="0"/>
              <w:rPr>
                <w:rFonts w:cs="Times New Roman"/>
                <w:szCs w:val="18"/>
              </w:rPr>
            </w:pPr>
            <w:r>
              <w:rPr>
                <w:rFonts w:cs="Times New Roman"/>
                <w:szCs w:val="18"/>
              </w:rPr>
              <w:t>电气设备漏电保护装置缺失或失效，线路破损等可能导致触电。</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56</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vAlign w:val="center"/>
          </w:tcPr>
          <w:p>
            <w:pPr>
              <w:adjustRightInd w:val="0"/>
              <w:snapToGrid w:val="0"/>
              <w:rPr>
                <w:rFonts w:cs="Times New Roman"/>
                <w:szCs w:val="18"/>
              </w:rPr>
            </w:pPr>
            <w:r>
              <w:rPr>
                <w:rFonts w:cs="Times New Roman"/>
                <w:szCs w:val="18"/>
              </w:rPr>
              <w:t>固定工件时未对正、卡紧、垫牢；加工细长工件时，未设置合适支架或转速过高、进刀量过大等可能导致机械伤害。</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57</w:t>
            </w:r>
          </w:p>
        </w:tc>
        <w:tc>
          <w:tcPr>
            <w:tcW w:w="992" w:type="dxa"/>
            <w:vAlign w:val="center"/>
          </w:tcPr>
          <w:p>
            <w:pPr>
              <w:widowControl/>
              <w:adjustRightInd w:val="0"/>
              <w:snapToGrid w:val="0"/>
              <w:rPr>
                <w:rFonts w:cs="Times New Roman"/>
                <w:szCs w:val="18"/>
              </w:rPr>
            </w:pPr>
            <w:r>
              <w:rPr>
                <w:rFonts w:cs="Times New Roman"/>
                <w:szCs w:val="18"/>
              </w:rPr>
              <w:t>数控机床</w:t>
            </w:r>
          </w:p>
        </w:tc>
        <w:tc>
          <w:tcPr>
            <w:tcW w:w="992" w:type="dxa"/>
            <w:vAlign w:val="center"/>
          </w:tcPr>
          <w:p>
            <w:pPr>
              <w:adjustRightInd w:val="0"/>
              <w:snapToGrid w:val="0"/>
              <w:rPr>
                <w:rFonts w:cs="Times New Roman"/>
                <w:szCs w:val="18"/>
              </w:rPr>
            </w:pPr>
            <w:r>
              <w:rPr>
                <w:rFonts w:cs="Times New Roman"/>
                <w:szCs w:val="18"/>
              </w:rPr>
              <w:t>数控机床</w:t>
            </w:r>
          </w:p>
        </w:tc>
        <w:tc>
          <w:tcPr>
            <w:tcW w:w="4120" w:type="dxa"/>
            <w:vAlign w:val="center"/>
          </w:tcPr>
          <w:p>
            <w:pPr>
              <w:adjustRightInd w:val="0"/>
              <w:snapToGrid w:val="0"/>
              <w:rPr>
                <w:rFonts w:cs="Times New Roman"/>
                <w:szCs w:val="18"/>
              </w:rPr>
            </w:pPr>
            <w:r>
              <w:rPr>
                <w:rFonts w:cs="Times New Roman"/>
                <w:szCs w:val="18"/>
              </w:rPr>
              <w:t>程序错误、操作不当等可能导致撞刀、撞机床、东西飞出伤人等事故。</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机械伤害</w:t>
            </w:r>
          </w:p>
          <w:p>
            <w:pPr>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58</w:t>
            </w:r>
          </w:p>
        </w:tc>
        <w:tc>
          <w:tcPr>
            <w:tcW w:w="992" w:type="dxa"/>
            <w:vMerge w:val="restart"/>
            <w:vAlign w:val="center"/>
          </w:tcPr>
          <w:p>
            <w:pPr>
              <w:widowControl/>
              <w:adjustRightInd w:val="0"/>
              <w:snapToGrid w:val="0"/>
              <w:rPr>
                <w:rFonts w:cs="Times New Roman"/>
                <w:szCs w:val="18"/>
              </w:rPr>
            </w:pPr>
            <w:r>
              <w:rPr>
                <w:rFonts w:cs="Times New Roman"/>
                <w:szCs w:val="18"/>
              </w:rPr>
              <w:t>电火花加工机床</w:t>
            </w:r>
          </w:p>
        </w:tc>
        <w:tc>
          <w:tcPr>
            <w:tcW w:w="992" w:type="dxa"/>
            <w:vMerge w:val="restart"/>
            <w:vAlign w:val="center"/>
          </w:tcPr>
          <w:p>
            <w:pPr>
              <w:adjustRightInd w:val="0"/>
              <w:snapToGrid w:val="0"/>
              <w:rPr>
                <w:rFonts w:cs="Times New Roman"/>
                <w:szCs w:val="18"/>
              </w:rPr>
            </w:pPr>
            <w:r>
              <w:rPr>
                <w:rFonts w:cs="Times New Roman"/>
                <w:szCs w:val="18"/>
              </w:rPr>
              <w:t>电火花加工机床</w:t>
            </w:r>
          </w:p>
        </w:tc>
        <w:tc>
          <w:tcPr>
            <w:tcW w:w="4120" w:type="dxa"/>
            <w:vAlign w:val="center"/>
          </w:tcPr>
          <w:p>
            <w:pPr>
              <w:adjustRightInd w:val="0"/>
              <w:snapToGrid w:val="0"/>
              <w:rPr>
                <w:rFonts w:cs="Times New Roman"/>
                <w:szCs w:val="18"/>
              </w:rPr>
            </w:pPr>
            <w:r>
              <w:rPr>
                <w:rFonts w:cs="Times New Roman"/>
                <w:szCs w:val="18"/>
              </w:rPr>
              <w:t>可燃工作液使用不当，</w:t>
            </w:r>
            <w:r>
              <w:rPr>
                <w:rFonts w:cs="Times New Roman"/>
                <w:bCs/>
                <w:kern w:val="0"/>
                <w:szCs w:val="18"/>
              </w:rPr>
              <w:t>遇到静电火花、电气火花、明火等，可能引发火灾</w:t>
            </w:r>
            <w:r>
              <w:rPr>
                <w:rFonts w:cs="Times New Roman"/>
                <w:szCs w:val="18"/>
              </w:rPr>
              <w:t>事故。</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59</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vAlign w:val="center"/>
          </w:tcPr>
          <w:p>
            <w:pPr>
              <w:adjustRightInd w:val="0"/>
              <w:snapToGrid w:val="0"/>
              <w:rPr>
                <w:rFonts w:cs="Times New Roman"/>
                <w:szCs w:val="18"/>
              </w:rPr>
            </w:pPr>
            <w:r>
              <w:rPr>
                <w:rFonts w:cs="Times New Roman"/>
                <w:szCs w:val="18"/>
              </w:rPr>
              <w:t>加工区防护罩缺失或失效，磨轮电极旋转可能造成切割危险。工作液飞溅可能造成人员伤害。</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机械伤害</w:t>
            </w:r>
          </w:p>
          <w:p>
            <w:pPr>
              <w:adjustRightInd w:val="0"/>
              <w:snapToGrid w:val="0"/>
              <w:rPr>
                <w:rFonts w:cs="Times New Roman"/>
                <w:szCs w:val="18"/>
              </w:rPr>
            </w:pPr>
            <w:r>
              <w:rPr>
                <w:rFonts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60</w:t>
            </w:r>
          </w:p>
        </w:tc>
        <w:tc>
          <w:tcPr>
            <w:tcW w:w="992" w:type="dxa"/>
            <w:vAlign w:val="center"/>
          </w:tcPr>
          <w:p>
            <w:pPr>
              <w:widowControl/>
              <w:adjustRightInd w:val="0"/>
              <w:snapToGrid w:val="0"/>
              <w:rPr>
                <w:rFonts w:cs="Times New Roman"/>
                <w:szCs w:val="18"/>
              </w:rPr>
            </w:pPr>
            <w:r>
              <w:rPr>
                <w:rFonts w:cs="Times New Roman"/>
                <w:szCs w:val="18"/>
              </w:rPr>
              <w:t>激光加工机床</w:t>
            </w:r>
          </w:p>
        </w:tc>
        <w:tc>
          <w:tcPr>
            <w:tcW w:w="992" w:type="dxa"/>
            <w:vAlign w:val="center"/>
          </w:tcPr>
          <w:p>
            <w:pPr>
              <w:adjustRightInd w:val="0"/>
              <w:snapToGrid w:val="0"/>
              <w:rPr>
                <w:rFonts w:cs="Times New Roman"/>
                <w:szCs w:val="18"/>
              </w:rPr>
            </w:pPr>
            <w:r>
              <w:rPr>
                <w:rFonts w:cs="Times New Roman"/>
                <w:szCs w:val="18"/>
              </w:rPr>
              <w:t>激光加工机床</w:t>
            </w:r>
          </w:p>
        </w:tc>
        <w:tc>
          <w:tcPr>
            <w:tcW w:w="4120" w:type="dxa"/>
            <w:vAlign w:val="center"/>
          </w:tcPr>
          <w:p>
            <w:pPr>
              <w:adjustRightInd w:val="0"/>
              <w:snapToGrid w:val="0"/>
              <w:rPr>
                <w:rFonts w:cs="Times New Roman"/>
                <w:szCs w:val="18"/>
              </w:rPr>
            </w:pPr>
            <w:r>
              <w:rPr>
                <w:rFonts w:cs="Times New Roman"/>
                <w:szCs w:val="18"/>
              </w:rPr>
              <w:t>加工区防护罩缺失或失效，工件可能飞出伤人。</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61</w:t>
            </w:r>
          </w:p>
        </w:tc>
        <w:tc>
          <w:tcPr>
            <w:tcW w:w="992" w:type="dxa"/>
            <w:vMerge w:val="restart"/>
            <w:vAlign w:val="center"/>
          </w:tcPr>
          <w:p>
            <w:pPr>
              <w:adjustRightInd w:val="0"/>
              <w:snapToGrid w:val="0"/>
              <w:rPr>
                <w:rFonts w:cs="Times New Roman"/>
                <w:szCs w:val="18"/>
              </w:rPr>
            </w:pPr>
            <w:r>
              <w:rPr>
                <w:rFonts w:cs="Times New Roman"/>
                <w:szCs w:val="18"/>
              </w:rPr>
              <w:t>注塑机（含塑料压延机）</w:t>
            </w:r>
          </w:p>
        </w:tc>
        <w:tc>
          <w:tcPr>
            <w:tcW w:w="992" w:type="dxa"/>
            <w:vMerge w:val="restart"/>
            <w:vAlign w:val="center"/>
          </w:tcPr>
          <w:p>
            <w:pPr>
              <w:adjustRightInd w:val="0"/>
              <w:snapToGrid w:val="0"/>
              <w:rPr>
                <w:rFonts w:cs="Times New Roman"/>
                <w:szCs w:val="18"/>
              </w:rPr>
            </w:pPr>
            <w:r>
              <w:rPr>
                <w:rFonts w:cs="Times New Roman"/>
                <w:szCs w:val="18"/>
              </w:rPr>
              <w:t>注塑机</w:t>
            </w:r>
          </w:p>
        </w:tc>
        <w:tc>
          <w:tcPr>
            <w:tcW w:w="4120" w:type="dxa"/>
            <w:vAlign w:val="center"/>
          </w:tcPr>
          <w:p>
            <w:pPr>
              <w:adjustRightInd w:val="0"/>
              <w:snapToGrid w:val="0"/>
              <w:rPr>
                <w:rFonts w:cs="Times New Roman"/>
                <w:szCs w:val="18"/>
              </w:rPr>
            </w:pPr>
            <w:r>
              <w:rPr>
                <w:rFonts w:cs="Times New Roman"/>
                <w:szCs w:val="18"/>
              </w:rPr>
              <w:t>模具安装、搬运过程可能会发生物体打击，造成人身伤害。</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62</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vAlign w:val="center"/>
          </w:tcPr>
          <w:p>
            <w:pPr>
              <w:adjustRightInd w:val="0"/>
              <w:snapToGrid w:val="0"/>
              <w:rPr>
                <w:rFonts w:cs="Times New Roman"/>
                <w:szCs w:val="18"/>
              </w:rPr>
            </w:pPr>
            <w:r>
              <w:rPr>
                <w:rFonts w:cs="Times New Roman"/>
                <w:szCs w:val="18"/>
              </w:rPr>
              <w:t>注塑机合模时可能会造成人员被夹伤。</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63</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vAlign w:val="center"/>
          </w:tcPr>
          <w:p>
            <w:pPr>
              <w:adjustRightInd w:val="0"/>
              <w:snapToGrid w:val="0"/>
              <w:rPr>
                <w:rFonts w:cs="Times New Roman"/>
                <w:szCs w:val="18"/>
              </w:rPr>
            </w:pPr>
            <w:r>
              <w:rPr>
                <w:rFonts w:cs="Times New Roman"/>
                <w:szCs w:val="18"/>
              </w:rPr>
              <w:t>操作人员接触高温部位可能引起烫伤。</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64</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vAlign w:val="center"/>
          </w:tcPr>
          <w:p>
            <w:pPr>
              <w:adjustRightInd w:val="0"/>
              <w:snapToGrid w:val="0"/>
              <w:rPr>
                <w:rFonts w:cs="Times New Roman"/>
                <w:szCs w:val="18"/>
              </w:rPr>
            </w:pPr>
            <w:r>
              <w:rPr>
                <w:rFonts w:cs="Times New Roman"/>
                <w:szCs w:val="18"/>
              </w:rPr>
              <w:t>注塑机未连接PE线或连接不可靠，可能引发触电</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65</w:t>
            </w:r>
          </w:p>
        </w:tc>
        <w:tc>
          <w:tcPr>
            <w:tcW w:w="992" w:type="dxa"/>
            <w:vMerge w:val="restart"/>
            <w:vAlign w:val="center"/>
          </w:tcPr>
          <w:p>
            <w:pPr>
              <w:adjustRightInd w:val="0"/>
              <w:snapToGrid w:val="0"/>
              <w:rPr>
                <w:rFonts w:cs="Times New Roman"/>
                <w:szCs w:val="18"/>
              </w:rPr>
            </w:pPr>
            <w:r>
              <w:rPr>
                <w:rFonts w:cs="Times New Roman"/>
                <w:szCs w:val="18"/>
              </w:rPr>
              <w:t>工业机器人（含机械手）</w:t>
            </w:r>
          </w:p>
        </w:tc>
        <w:tc>
          <w:tcPr>
            <w:tcW w:w="992" w:type="dxa"/>
            <w:vAlign w:val="center"/>
          </w:tcPr>
          <w:p>
            <w:pPr>
              <w:adjustRightInd w:val="0"/>
              <w:snapToGrid w:val="0"/>
              <w:rPr>
                <w:rFonts w:cs="Times New Roman"/>
                <w:szCs w:val="18"/>
              </w:rPr>
            </w:pPr>
            <w:r>
              <w:rPr>
                <w:rFonts w:cs="Times New Roman"/>
                <w:szCs w:val="18"/>
              </w:rPr>
              <w:t>作业区域</w:t>
            </w:r>
          </w:p>
        </w:tc>
        <w:tc>
          <w:tcPr>
            <w:tcW w:w="4120" w:type="dxa"/>
            <w:vAlign w:val="center"/>
          </w:tcPr>
          <w:p>
            <w:pPr>
              <w:adjustRightInd w:val="0"/>
              <w:snapToGrid w:val="0"/>
              <w:rPr>
                <w:rFonts w:cs="Times New Roman"/>
                <w:szCs w:val="18"/>
              </w:rPr>
            </w:pPr>
            <w:r>
              <w:rPr>
                <w:rFonts w:cs="Times New Roman"/>
                <w:szCs w:val="18"/>
              </w:rPr>
              <w:t>检修时防护设施缺失或失效引发人员伤亡。</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66</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液压管路或气压管路</w:t>
            </w:r>
          </w:p>
        </w:tc>
        <w:tc>
          <w:tcPr>
            <w:tcW w:w="4120" w:type="dxa"/>
            <w:vAlign w:val="center"/>
          </w:tcPr>
          <w:p>
            <w:pPr>
              <w:adjustRightInd w:val="0"/>
              <w:snapToGrid w:val="0"/>
              <w:rPr>
                <w:rFonts w:cs="Times New Roman"/>
                <w:szCs w:val="18"/>
              </w:rPr>
            </w:pPr>
            <w:r>
              <w:rPr>
                <w:rStyle w:val="45"/>
                <w:rFonts w:cs="Times New Roman"/>
                <w:i w:val="0"/>
                <w:iCs w:val="0"/>
                <w:szCs w:val="18"/>
                <w:shd w:val="clear" w:color="auto" w:fill="FFFFFF"/>
              </w:rPr>
              <w:t>液压管路或气压管路</w:t>
            </w:r>
            <w:r>
              <w:rPr>
                <w:rFonts w:cs="Times New Roman"/>
                <w:szCs w:val="18"/>
                <w:shd w:val="clear" w:color="auto" w:fill="FFFFFF"/>
              </w:rPr>
              <w:t>老化或泄漏，</w:t>
            </w:r>
            <w:r>
              <w:rPr>
                <w:rFonts w:cs="Times New Roman"/>
                <w:szCs w:val="18"/>
              </w:rPr>
              <w:t>引发人员伤害。</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67</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执行机构</w:t>
            </w:r>
          </w:p>
        </w:tc>
        <w:tc>
          <w:tcPr>
            <w:tcW w:w="4120" w:type="dxa"/>
            <w:vAlign w:val="center"/>
          </w:tcPr>
          <w:p>
            <w:pPr>
              <w:adjustRightInd w:val="0"/>
              <w:snapToGrid w:val="0"/>
              <w:rPr>
                <w:rFonts w:cs="Times New Roman"/>
                <w:szCs w:val="18"/>
              </w:rPr>
            </w:pPr>
            <w:r>
              <w:rPr>
                <w:rFonts w:cs="Times New Roman"/>
                <w:szCs w:val="18"/>
              </w:rPr>
              <w:t>定位不准确、抓取不牢固，工件飞出可能造成人员伤害。</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68</w:t>
            </w:r>
          </w:p>
        </w:tc>
        <w:tc>
          <w:tcPr>
            <w:tcW w:w="992" w:type="dxa"/>
            <w:vMerge w:val="restart"/>
            <w:vAlign w:val="center"/>
          </w:tcPr>
          <w:p>
            <w:pPr>
              <w:widowControl/>
              <w:adjustRightInd w:val="0"/>
              <w:snapToGrid w:val="0"/>
              <w:rPr>
                <w:rFonts w:cs="Times New Roman"/>
                <w:szCs w:val="18"/>
              </w:rPr>
            </w:pPr>
            <w:r>
              <w:rPr>
                <w:rFonts w:cs="Times New Roman"/>
                <w:bCs/>
                <w:kern w:val="0"/>
                <w:szCs w:val="18"/>
              </w:rPr>
              <w:t>压力机</w:t>
            </w:r>
          </w:p>
        </w:tc>
        <w:tc>
          <w:tcPr>
            <w:tcW w:w="992" w:type="dxa"/>
            <w:vAlign w:val="center"/>
          </w:tcPr>
          <w:p>
            <w:pPr>
              <w:widowControl/>
              <w:adjustRightInd w:val="0"/>
              <w:snapToGrid w:val="0"/>
              <w:rPr>
                <w:rFonts w:cs="Times New Roman"/>
                <w:szCs w:val="18"/>
              </w:rPr>
            </w:pPr>
            <w:r>
              <w:rPr>
                <w:rFonts w:cs="Times New Roman"/>
                <w:szCs w:val="18"/>
              </w:rPr>
              <w:t>压头</w:t>
            </w:r>
          </w:p>
        </w:tc>
        <w:tc>
          <w:tcPr>
            <w:tcW w:w="4120" w:type="dxa"/>
            <w:vAlign w:val="center"/>
          </w:tcPr>
          <w:p>
            <w:pPr>
              <w:widowControl/>
              <w:adjustRightInd w:val="0"/>
              <w:snapToGrid w:val="0"/>
              <w:rPr>
                <w:rFonts w:cs="Times New Roman"/>
                <w:szCs w:val="18"/>
              </w:rPr>
            </w:pPr>
            <w:r>
              <w:rPr>
                <w:rFonts w:cs="Times New Roman"/>
                <w:szCs w:val="18"/>
              </w:rPr>
              <w:t>压头变形、疲劳或者有损伤，在压力机工作时，可能导致压头碎裂，碎片飞出伤人。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69</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rPr>
                <w:rFonts w:cs="Times New Roman"/>
                <w:szCs w:val="18"/>
              </w:rPr>
            </w:pPr>
            <w:r>
              <w:rPr>
                <w:rFonts w:cs="Times New Roman"/>
                <w:szCs w:val="18"/>
              </w:rPr>
              <w:t>工件</w:t>
            </w:r>
          </w:p>
        </w:tc>
        <w:tc>
          <w:tcPr>
            <w:tcW w:w="4120" w:type="dxa"/>
            <w:vAlign w:val="center"/>
          </w:tcPr>
          <w:p>
            <w:pPr>
              <w:widowControl/>
              <w:adjustRightInd w:val="0"/>
              <w:snapToGrid w:val="0"/>
              <w:rPr>
                <w:rFonts w:cs="Times New Roman"/>
                <w:szCs w:val="18"/>
              </w:rPr>
            </w:pPr>
            <w:r>
              <w:rPr>
                <w:rFonts w:cs="Times New Roman"/>
                <w:szCs w:val="18"/>
              </w:rPr>
              <w:t>工件未放置在油缸中心位置，导致在压力机工作过程中，工件受力不均匀而飞出伤人。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70</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rPr>
                <w:rFonts w:cs="Times New Roman"/>
                <w:szCs w:val="18"/>
              </w:rPr>
            </w:pPr>
            <w:r>
              <w:rPr>
                <w:rFonts w:cs="Times New Roman"/>
                <w:szCs w:val="18"/>
              </w:rPr>
              <w:t>零部件</w:t>
            </w:r>
          </w:p>
        </w:tc>
        <w:tc>
          <w:tcPr>
            <w:tcW w:w="4120" w:type="dxa"/>
            <w:vAlign w:val="center"/>
          </w:tcPr>
          <w:p>
            <w:pPr>
              <w:widowControl/>
              <w:adjustRightInd w:val="0"/>
              <w:snapToGrid w:val="0"/>
              <w:rPr>
                <w:rFonts w:cs="Times New Roman"/>
                <w:szCs w:val="18"/>
              </w:rPr>
            </w:pPr>
            <w:r>
              <w:rPr>
                <w:rFonts w:cs="Times New Roman"/>
                <w:szCs w:val="18"/>
              </w:rPr>
              <w:t>零部件松动、导致在运行过程中，松动的零部件飞出伤人。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71</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rPr>
                <w:rFonts w:cs="Times New Roman"/>
                <w:szCs w:val="18"/>
              </w:rPr>
            </w:pPr>
            <w:r>
              <w:rPr>
                <w:rFonts w:cs="Times New Roman"/>
                <w:szCs w:val="18"/>
              </w:rPr>
              <w:t>液压管、接头</w:t>
            </w:r>
          </w:p>
        </w:tc>
        <w:tc>
          <w:tcPr>
            <w:tcW w:w="4120" w:type="dxa"/>
            <w:vAlign w:val="center"/>
          </w:tcPr>
          <w:p>
            <w:pPr>
              <w:widowControl/>
              <w:adjustRightInd w:val="0"/>
              <w:snapToGrid w:val="0"/>
              <w:rPr>
                <w:rFonts w:cs="Times New Roman"/>
                <w:szCs w:val="18"/>
              </w:rPr>
            </w:pPr>
            <w:r>
              <w:rPr>
                <w:rFonts w:cs="Times New Roman"/>
                <w:szCs w:val="18"/>
              </w:rPr>
              <w:t>液压管或接头破损，导致压力机在工作过程汇总管线断裂甩出伤人。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72</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rPr>
                <w:rFonts w:cs="Times New Roman"/>
                <w:szCs w:val="18"/>
              </w:rPr>
            </w:pPr>
            <w:r>
              <w:rPr>
                <w:rFonts w:cs="Times New Roman"/>
                <w:szCs w:val="18"/>
              </w:rPr>
              <w:t>电路</w:t>
            </w:r>
          </w:p>
        </w:tc>
        <w:tc>
          <w:tcPr>
            <w:tcW w:w="4120" w:type="dxa"/>
            <w:vAlign w:val="center"/>
          </w:tcPr>
          <w:p>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73</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rPr>
                <w:rFonts w:cs="Times New Roman"/>
                <w:szCs w:val="18"/>
              </w:rPr>
            </w:pPr>
            <w:r>
              <w:rPr>
                <w:rFonts w:cs="Times New Roman"/>
                <w:szCs w:val="18"/>
              </w:rPr>
              <w:t>模具</w:t>
            </w:r>
          </w:p>
        </w:tc>
        <w:tc>
          <w:tcPr>
            <w:tcW w:w="4120" w:type="dxa"/>
            <w:vAlign w:val="center"/>
          </w:tcPr>
          <w:p>
            <w:pPr>
              <w:widowControl/>
              <w:adjustRightInd w:val="0"/>
              <w:snapToGrid w:val="0"/>
              <w:rPr>
                <w:rFonts w:cs="Times New Roman"/>
                <w:szCs w:val="18"/>
              </w:rPr>
            </w:pPr>
            <w:r>
              <w:rPr>
                <w:rFonts w:cs="Times New Roman"/>
                <w:szCs w:val="18"/>
              </w:rPr>
              <w:t>模具强度不够，长年高压过程中断裂或破坏；模具材料及其热处理没有达到适当的要求，硬度太高容易引起模具脆裂；冲压模具的紧固件（如螺钉、螺母、弹簧、柱销、垫圈等）质量不佳，压力机长期工作使得紧固件松动等，均可能引起冲压事故。</w:t>
            </w:r>
          </w:p>
        </w:tc>
        <w:tc>
          <w:tcPr>
            <w:tcW w:w="983" w:type="dxa"/>
            <w:vAlign w:val="center"/>
          </w:tcPr>
          <w:p>
            <w:pPr>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kern w:val="0"/>
                <w:szCs w:val="18"/>
              </w:rPr>
            </w:pPr>
            <w:r>
              <w:rPr>
                <w:rFonts w:cs="Times New Roman"/>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74</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rPr>
                <w:rFonts w:cs="Times New Roman"/>
                <w:szCs w:val="18"/>
              </w:rPr>
            </w:pPr>
            <w:r>
              <w:rPr>
                <w:rFonts w:cs="Times New Roman"/>
                <w:szCs w:val="18"/>
              </w:rPr>
              <w:t>维修调试作业</w:t>
            </w:r>
          </w:p>
        </w:tc>
        <w:tc>
          <w:tcPr>
            <w:tcW w:w="4120" w:type="dxa"/>
            <w:vAlign w:val="center"/>
          </w:tcPr>
          <w:p>
            <w:pPr>
              <w:widowControl/>
              <w:adjustRightInd w:val="0"/>
              <w:snapToGrid w:val="0"/>
              <w:rPr>
                <w:rFonts w:cs="Times New Roman"/>
                <w:szCs w:val="18"/>
              </w:rPr>
            </w:pPr>
            <w:r>
              <w:rPr>
                <w:rFonts w:cs="Times New Roman"/>
                <w:szCs w:val="18"/>
              </w:rPr>
              <w:t>设备调试维修时，人员进入压力机工作区域可能造成机械伤害。由于机械故障、误启动、违反操作规程等原因，也可导致压力机伤人事故。</w:t>
            </w:r>
          </w:p>
        </w:tc>
        <w:tc>
          <w:tcPr>
            <w:tcW w:w="983" w:type="dxa"/>
            <w:vAlign w:val="center"/>
          </w:tcPr>
          <w:p>
            <w:pPr>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kern w:val="0"/>
                <w:szCs w:val="18"/>
              </w:rPr>
            </w:pPr>
            <w:r>
              <w:rPr>
                <w:rFonts w:cs="Times New Roman"/>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75</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rPr>
                <w:rFonts w:cs="Times New Roman"/>
                <w:szCs w:val="18"/>
              </w:rPr>
            </w:pPr>
            <w:r>
              <w:rPr>
                <w:rFonts w:cs="Times New Roman"/>
                <w:szCs w:val="18"/>
              </w:rPr>
              <w:t>清料作业</w:t>
            </w:r>
          </w:p>
        </w:tc>
        <w:tc>
          <w:tcPr>
            <w:tcW w:w="4120" w:type="dxa"/>
            <w:vAlign w:val="center"/>
          </w:tcPr>
          <w:p>
            <w:pPr>
              <w:widowControl/>
              <w:adjustRightInd w:val="0"/>
              <w:snapToGrid w:val="0"/>
              <w:rPr>
                <w:rFonts w:cs="Times New Roman"/>
                <w:szCs w:val="18"/>
              </w:rPr>
            </w:pPr>
            <w:r>
              <w:rPr>
                <w:rFonts w:cs="Times New Roman"/>
                <w:szCs w:val="18"/>
              </w:rPr>
              <w:t>压力机冲压后在清理料头、料尾过程中可能会对作业人员造成伤害。</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76</w:t>
            </w:r>
          </w:p>
        </w:tc>
        <w:tc>
          <w:tcPr>
            <w:tcW w:w="992" w:type="dxa"/>
            <w:vMerge w:val="restart"/>
            <w:vAlign w:val="center"/>
          </w:tcPr>
          <w:p>
            <w:pPr>
              <w:widowControl/>
              <w:adjustRightInd w:val="0"/>
              <w:snapToGrid w:val="0"/>
              <w:rPr>
                <w:rFonts w:cs="Times New Roman"/>
                <w:bCs/>
                <w:kern w:val="0"/>
                <w:szCs w:val="18"/>
              </w:rPr>
            </w:pPr>
            <w:r>
              <w:rPr>
                <w:rFonts w:cs="Times New Roman"/>
                <w:bCs/>
                <w:kern w:val="0"/>
                <w:szCs w:val="18"/>
              </w:rPr>
              <w:t>弯管机</w:t>
            </w:r>
          </w:p>
        </w:tc>
        <w:tc>
          <w:tcPr>
            <w:tcW w:w="992" w:type="dxa"/>
            <w:vAlign w:val="center"/>
          </w:tcPr>
          <w:p>
            <w:pPr>
              <w:widowControl/>
              <w:adjustRightInd w:val="0"/>
              <w:snapToGrid w:val="0"/>
              <w:rPr>
                <w:rFonts w:cs="Times New Roman"/>
                <w:szCs w:val="18"/>
              </w:rPr>
            </w:pPr>
            <w:r>
              <w:rPr>
                <w:rFonts w:cs="Times New Roman"/>
                <w:szCs w:val="18"/>
              </w:rPr>
              <w:t>工件</w:t>
            </w:r>
          </w:p>
        </w:tc>
        <w:tc>
          <w:tcPr>
            <w:tcW w:w="4120" w:type="dxa"/>
            <w:vAlign w:val="center"/>
          </w:tcPr>
          <w:p>
            <w:pPr>
              <w:widowControl/>
              <w:adjustRightInd w:val="0"/>
              <w:snapToGrid w:val="0"/>
              <w:rPr>
                <w:rFonts w:cs="Times New Roman"/>
                <w:szCs w:val="18"/>
              </w:rPr>
            </w:pPr>
            <w:r>
              <w:rPr>
                <w:rFonts w:cs="Times New Roman"/>
                <w:szCs w:val="18"/>
              </w:rPr>
              <w:t>工件固定不牢，导致</w:t>
            </w:r>
            <w:r>
              <w:rPr>
                <w:rFonts w:cs="Times New Roman"/>
                <w:bCs/>
                <w:kern w:val="0"/>
                <w:szCs w:val="18"/>
              </w:rPr>
              <w:t>弯管</w:t>
            </w:r>
            <w:r>
              <w:rPr>
                <w:rFonts w:cs="Times New Roman"/>
                <w:szCs w:val="18"/>
              </w:rPr>
              <w:t>机在运行过程中，工件飞出伤人。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77</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rPr>
                <w:rFonts w:cs="Times New Roman"/>
                <w:szCs w:val="18"/>
              </w:rPr>
            </w:pPr>
            <w:r>
              <w:rPr>
                <w:rFonts w:cs="Times New Roman"/>
                <w:szCs w:val="18"/>
              </w:rPr>
              <w:t>液压管、接头</w:t>
            </w:r>
          </w:p>
        </w:tc>
        <w:tc>
          <w:tcPr>
            <w:tcW w:w="4120" w:type="dxa"/>
            <w:vAlign w:val="center"/>
          </w:tcPr>
          <w:p>
            <w:pPr>
              <w:widowControl/>
              <w:adjustRightInd w:val="0"/>
              <w:snapToGrid w:val="0"/>
              <w:rPr>
                <w:rFonts w:cs="Times New Roman"/>
                <w:szCs w:val="18"/>
              </w:rPr>
            </w:pPr>
            <w:r>
              <w:rPr>
                <w:rFonts w:cs="Times New Roman"/>
                <w:szCs w:val="18"/>
              </w:rPr>
              <w:t>液压管或接头线破损，导致</w:t>
            </w:r>
            <w:r>
              <w:rPr>
                <w:rFonts w:cs="Times New Roman"/>
                <w:bCs/>
                <w:kern w:val="0"/>
                <w:szCs w:val="18"/>
              </w:rPr>
              <w:t>弯管</w:t>
            </w:r>
            <w:r>
              <w:rPr>
                <w:rFonts w:cs="Times New Roman"/>
                <w:szCs w:val="18"/>
              </w:rPr>
              <w:t>机在工作过程汇总管线断裂甩出伤人。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78</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rPr>
                <w:rFonts w:cs="Times New Roman"/>
                <w:szCs w:val="18"/>
              </w:rPr>
            </w:pPr>
            <w:r>
              <w:rPr>
                <w:rFonts w:cs="Times New Roman"/>
                <w:szCs w:val="18"/>
              </w:rPr>
              <w:t>弯管</w:t>
            </w:r>
          </w:p>
        </w:tc>
        <w:tc>
          <w:tcPr>
            <w:tcW w:w="4120" w:type="dxa"/>
            <w:vAlign w:val="center"/>
          </w:tcPr>
          <w:p>
            <w:pPr>
              <w:widowControl/>
              <w:adjustRightInd w:val="0"/>
              <w:snapToGrid w:val="0"/>
              <w:rPr>
                <w:rFonts w:cs="Times New Roman"/>
                <w:szCs w:val="18"/>
              </w:rPr>
            </w:pPr>
            <w:r>
              <w:rPr>
                <w:rFonts w:cs="Times New Roman"/>
                <w:szCs w:val="18"/>
              </w:rPr>
              <w:t>管子弯度行程范围附近不准有人，可能造成变弯的管子伤人。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79</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rPr>
                <w:rFonts w:cs="Times New Roman"/>
                <w:szCs w:val="18"/>
              </w:rPr>
            </w:pPr>
            <w:r>
              <w:rPr>
                <w:rFonts w:cs="Times New Roman"/>
                <w:szCs w:val="18"/>
              </w:rPr>
              <w:t>电路</w:t>
            </w:r>
          </w:p>
        </w:tc>
        <w:tc>
          <w:tcPr>
            <w:tcW w:w="4120" w:type="dxa"/>
            <w:vAlign w:val="center"/>
          </w:tcPr>
          <w:p>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80</w:t>
            </w:r>
          </w:p>
        </w:tc>
        <w:tc>
          <w:tcPr>
            <w:tcW w:w="992" w:type="dxa"/>
            <w:vMerge w:val="restart"/>
            <w:vAlign w:val="center"/>
          </w:tcPr>
          <w:p>
            <w:pPr>
              <w:widowControl/>
              <w:adjustRightInd w:val="0"/>
              <w:snapToGrid w:val="0"/>
              <w:rPr>
                <w:rFonts w:cs="Times New Roman"/>
                <w:bCs/>
                <w:kern w:val="0"/>
                <w:szCs w:val="18"/>
              </w:rPr>
            </w:pPr>
            <w:r>
              <w:rPr>
                <w:rFonts w:cs="Times New Roman"/>
                <w:bCs/>
                <w:kern w:val="0"/>
                <w:szCs w:val="18"/>
              </w:rPr>
              <w:t>联合冲剪机</w:t>
            </w:r>
          </w:p>
        </w:tc>
        <w:tc>
          <w:tcPr>
            <w:tcW w:w="992" w:type="dxa"/>
            <w:vAlign w:val="center"/>
          </w:tcPr>
          <w:p>
            <w:pPr>
              <w:widowControl/>
              <w:adjustRightInd w:val="0"/>
              <w:snapToGrid w:val="0"/>
              <w:rPr>
                <w:rFonts w:cs="Times New Roman"/>
                <w:szCs w:val="18"/>
              </w:rPr>
            </w:pPr>
            <w:r>
              <w:rPr>
                <w:rFonts w:cs="Times New Roman"/>
                <w:szCs w:val="18"/>
              </w:rPr>
              <w:t>板料</w:t>
            </w:r>
          </w:p>
        </w:tc>
        <w:tc>
          <w:tcPr>
            <w:tcW w:w="4120" w:type="dxa"/>
            <w:vAlign w:val="center"/>
          </w:tcPr>
          <w:p>
            <w:pPr>
              <w:widowControl/>
              <w:adjustRightInd w:val="0"/>
              <w:snapToGrid w:val="0"/>
              <w:rPr>
                <w:rFonts w:cs="Times New Roman"/>
                <w:szCs w:val="18"/>
              </w:rPr>
            </w:pPr>
            <w:r>
              <w:rPr>
                <w:rFonts w:cs="Times New Roman"/>
                <w:szCs w:val="18"/>
              </w:rPr>
              <w:t>1、同时剪切两种及以上钢材，可能导致板料飞出伤人；</w:t>
            </w:r>
          </w:p>
          <w:p>
            <w:pPr>
              <w:widowControl/>
              <w:adjustRightInd w:val="0"/>
              <w:snapToGrid w:val="0"/>
              <w:rPr>
                <w:rFonts w:cs="Times New Roman"/>
                <w:szCs w:val="18"/>
              </w:rPr>
            </w:pPr>
            <w:r>
              <w:rPr>
                <w:rFonts w:cs="Times New Roman"/>
                <w:szCs w:val="18"/>
              </w:rPr>
              <w:t>2、板料固定不牢，导致</w:t>
            </w:r>
            <w:r>
              <w:rPr>
                <w:rFonts w:cs="Times New Roman"/>
                <w:bCs/>
                <w:kern w:val="0"/>
                <w:szCs w:val="18"/>
              </w:rPr>
              <w:t>冲剪机</w:t>
            </w:r>
            <w:r>
              <w:rPr>
                <w:rFonts w:cs="Times New Roman"/>
                <w:szCs w:val="18"/>
              </w:rPr>
              <w:t>在运行过程中，板料飞出伤人；</w:t>
            </w:r>
          </w:p>
          <w:p>
            <w:pPr>
              <w:widowControl/>
              <w:adjustRightInd w:val="0"/>
              <w:snapToGrid w:val="0"/>
              <w:rPr>
                <w:rFonts w:cs="Times New Roman"/>
                <w:szCs w:val="18"/>
              </w:rPr>
            </w:pPr>
            <w:r>
              <w:rPr>
                <w:rFonts w:cs="Times New Roman"/>
                <w:szCs w:val="18"/>
              </w:rPr>
              <w:t>3、剪切叠合板料，剪切毛边板料的边缘，剪切压不紧的狭窄板料和短料，可能造成板料飞出伤人。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81</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rPr>
                <w:rFonts w:cs="Times New Roman"/>
                <w:szCs w:val="18"/>
              </w:rPr>
            </w:pPr>
            <w:r>
              <w:rPr>
                <w:rFonts w:cs="Times New Roman"/>
                <w:szCs w:val="18"/>
              </w:rPr>
              <w:t>电路</w:t>
            </w:r>
          </w:p>
        </w:tc>
        <w:tc>
          <w:tcPr>
            <w:tcW w:w="4120" w:type="dxa"/>
            <w:vAlign w:val="center"/>
          </w:tcPr>
          <w:p>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82</w:t>
            </w:r>
          </w:p>
        </w:tc>
        <w:tc>
          <w:tcPr>
            <w:tcW w:w="992" w:type="dxa"/>
            <w:vMerge w:val="restart"/>
            <w:vAlign w:val="center"/>
          </w:tcPr>
          <w:p>
            <w:pPr>
              <w:widowControl/>
              <w:adjustRightInd w:val="0"/>
              <w:snapToGrid w:val="0"/>
              <w:rPr>
                <w:rFonts w:cs="Times New Roman"/>
                <w:bCs/>
                <w:kern w:val="0"/>
                <w:szCs w:val="18"/>
              </w:rPr>
            </w:pPr>
            <w:r>
              <w:rPr>
                <w:rFonts w:cs="Times New Roman"/>
                <w:bCs/>
                <w:kern w:val="0"/>
                <w:szCs w:val="18"/>
              </w:rPr>
              <w:t>卷板机</w:t>
            </w:r>
          </w:p>
        </w:tc>
        <w:tc>
          <w:tcPr>
            <w:tcW w:w="992" w:type="dxa"/>
            <w:vMerge w:val="restart"/>
            <w:vAlign w:val="center"/>
          </w:tcPr>
          <w:p>
            <w:pPr>
              <w:widowControl/>
              <w:adjustRightInd w:val="0"/>
              <w:snapToGrid w:val="0"/>
              <w:rPr>
                <w:rFonts w:cs="Times New Roman"/>
                <w:szCs w:val="18"/>
              </w:rPr>
            </w:pPr>
            <w:r>
              <w:rPr>
                <w:rFonts w:cs="Times New Roman"/>
                <w:szCs w:val="18"/>
              </w:rPr>
              <w:t>板料</w:t>
            </w:r>
          </w:p>
        </w:tc>
        <w:tc>
          <w:tcPr>
            <w:tcW w:w="4120" w:type="dxa"/>
            <w:vAlign w:val="center"/>
          </w:tcPr>
          <w:p>
            <w:pPr>
              <w:widowControl/>
              <w:adjustRightInd w:val="0"/>
              <w:snapToGrid w:val="0"/>
              <w:rPr>
                <w:rFonts w:cs="Times New Roman"/>
                <w:szCs w:val="18"/>
              </w:rPr>
            </w:pPr>
            <w:r>
              <w:rPr>
                <w:rFonts w:cs="Times New Roman"/>
                <w:szCs w:val="18"/>
              </w:rPr>
              <w:t>板料未放置平稳即开始作业，可能导致板料飞出伤人。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83</w:t>
            </w:r>
          </w:p>
        </w:tc>
        <w:tc>
          <w:tcPr>
            <w:tcW w:w="992" w:type="dxa"/>
            <w:vMerge w:val="continue"/>
            <w:vAlign w:val="center"/>
          </w:tcPr>
          <w:p>
            <w:pPr>
              <w:widowControl/>
              <w:adjustRightInd w:val="0"/>
              <w:snapToGrid w:val="0"/>
              <w:rPr>
                <w:rFonts w:cs="Times New Roman"/>
                <w:bCs/>
                <w:kern w:val="0"/>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卷压不够整圆的工件时，滚卷到钢板末端时，未预留一定余量，导致板料坠落伤人。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84</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rPr>
                <w:rFonts w:cs="Times New Roman"/>
                <w:szCs w:val="18"/>
              </w:rPr>
            </w:pPr>
            <w:r>
              <w:rPr>
                <w:rFonts w:cs="Times New Roman"/>
                <w:szCs w:val="18"/>
              </w:rPr>
              <w:t>轧辊</w:t>
            </w:r>
          </w:p>
        </w:tc>
        <w:tc>
          <w:tcPr>
            <w:tcW w:w="4120" w:type="dxa"/>
            <w:vAlign w:val="center"/>
          </w:tcPr>
          <w:p>
            <w:pPr>
              <w:widowControl/>
              <w:adjustRightInd w:val="0"/>
              <w:snapToGrid w:val="0"/>
              <w:rPr>
                <w:rFonts w:cs="Times New Roman"/>
                <w:szCs w:val="18"/>
              </w:rPr>
            </w:pPr>
            <w:r>
              <w:rPr>
                <w:rFonts w:cs="Times New Roman"/>
                <w:szCs w:val="18"/>
              </w:rPr>
              <w:t>工件进入轧辊后，可能手及衣服被卷入轧辊内导致机械伤害。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85</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rPr>
                <w:rFonts w:cs="Times New Roman"/>
                <w:szCs w:val="18"/>
              </w:rPr>
            </w:pPr>
            <w:r>
              <w:rPr>
                <w:rFonts w:cs="Times New Roman"/>
                <w:szCs w:val="18"/>
              </w:rPr>
              <w:t>电路</w:t>
            </w:r>
          </w:p>
        </w:tc>
        <w:tc>
          <w:tcPr>
            <w:tcW w:w="4120" w:type="dxa"/>
            <w:vAlign w:val="center"/>
          </w:tcPr>
          <w:p>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86</w:t>
            </w:r>
          </w:p>
        </w:tc>
        <w:tc>
          <w:tcPr>
            <w:tcW w:w="992" w:type="dxa"/>
            <w:vMerge w:val="restart"/>
            <w:vAlign w:val="center"/>
          </w:tcPr>
          <w:p>
            <w:pPr>
              <w:widowControl/>
              <w:adjustRightInd w:val="0"/>
              <w:snapToGrid w:val="0"/>
              <w:rPr>
                <w:rFonts w:cs="Times New Roman"/>
                <w:bCs/>
                <w:kern w:val="0"/>
                <w:szCs w:val="18"/>
              </w:rPr>
            </w:pPr>
            <w:r>
              <w:rPr>
                <w:rFonts w:cs="Times New Roman"/>
                <w:bCs/>
                <w:kern w:val="0"/>
                <w:szCs w:val="18"/>
              </w:rPr>
              <w:t>剪板机</w:t>
            </w:r>
          </w:p>
        </w:tc>
        <w:tc>
          <w:tcPr>
            <w:tcW w:w="992" w:type="dxa"/>
            <w:vAlign w:val="center"/>
          </w:tcPr>
          <w:p>
            <w:pPr>
              <w:widowControl/>
              <w:adjustRightInd w:val="0"/>
              <w:snapToGrid w:val="0"/>
              <w:rPr>
                <w:rFonts w:cs="Times New Roman"/>
                <w:szCs w:val="18"/>
              </w:rPr>
            </w:pPr>
            <w:r>
              <w:rPr>
                <w:rFonts w:cs="Times New Roman"/>
                <w:szCs w:val="18"/>
              </w:rPr>
              <w:t>板料</w:t>
            </w:r>
          </w:p>
        </w:tc>
        <w:tc>
          <w:tcPr>
            <w:tcW w:w="4120" w:type="dxa"/>
            <w:vAlign w:val="center"/>
          </w:tcPr>
          <w:p>
            <w:pPr>
              <w:widowControl/>
              <w:adjustRightInd w:val="0"/>
              <w:snapToGrid w:val="0"/>
              <w:rPr>
                <w:rFonts w:cs="Times New Roman"/>
                <w:szCs w:val="18"/>
              </w:rPr>
            </w:pPr>
            <w:r>
              <w:rPr>
                <w:rFonts w:cs="Times New Roman"/>
                <w:szCs w:val="18"/>
              </w:rPr>
              <w:t>1、同时剪切两种及以上钢材，可能导致板料飞出伤人；</w:t>
            </w:r>
          </w:p>
          <w:p>
            <w:pPr>
              <w:widowControl/>
              <w:adjustRightInd w:val="0"/>
              <w:snapToGrid w:val="0"/>
              <w:rPr>
                <w:rFonts w:cs="Times New Roman"/>
                <w:szCs w:val="18"/>
              </w:rPr>
            </w:pPr>
            <w:r>
              <w:rPr>
                <w:rFonts w:cs="Times New Roman"/>
                <w:szCs w:val="18"/>
              </w:rPr>
              <w:t>2、板料固定不牢，导致</w:t>
            </w:r>
            <w:r>
              <w:rPr>
                <w:rFonts w:cs="Times New Roman"/>
                <w:bCs/>
                <w:kern w:val="0"/>
                <w:szCs w:val="18"/>
              </w:rPr>
              <w:t>剪板机</w:t>
            </w:r>
            <w:r>
              <w:rPr>
                <w:rFonts w:cs="Times New Roman"/>
                <w:szCs w:val="18"/>
              </w:rPr>
              <w:t>在运行过程中，板料飞出伤人；</w:t>
            </w:r>
          </w:p>
          <w:p>
            <w:pPr>
              <w:widowControl/>
              <w:adjustRightInd w:val="0"/>
              <w:snapToGrid w:val="0"/>
              <w:rPr>
                <w:rFonts w:cs="Times New Roman"/>
                <w:szCs w:val="18"/>
              </w:rPr>
            </w:pPr>
            <w:r>
              <w:rPr>
                <w:rFonts w:cs="Times New Roman"/>
                <w:szCs w:val="18"/>
              </w:rPr>
              <w:t>3、剪切叠合板料，剪切毛边板料的边缘，剪切压不紧的狭窄板料和短料，可能造成板料飞出伤人。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87</w:t>
            </w:r>
          </w:p>
        </w:tc>
        <w:tc>
          <w:tcPr>
            <w:tcW w:w="992" w:type="dxa"/>
            <w:vMerge w:val="continue"/>
            <w:vAlign w:val="center"/>
          </w:tcPr>
          <w:p>
            <w:pPr>
              <w:widowControl/>
              <w:adjustRightInd w:val="0"/>
              <w:snapToGrid w:val="0"/>
              <w:rPr>
                <w:rFonts w:cs="Times New Roman"/>
                <w:bCs/>
                <w:kern w:val="0"/>
                <w:szCs w:val="18"/>
              </w:rPr>
            </w:pPr>
          </w:p>
        </w:tc>
        <w:tc>
          <w:tcPr>
            <w:tcW w:w="992" w:type="dxa"/>
            <w:vAlign w:val="center"/>
          </w:tcPr>
          <w:p>
            <w:pPr>
              <w:widowControl/>
              <w:adjustRightInd w:val="0"/>
              <w:snapToGrid w:val="0"/>
              <w:rPr>
                <w:rFonts w:cs="Times New Roman"/>
                <w:szCs w:val="18"/>
              </w:rPr>
            </w:pPr>
            <w:r>
              <w:rPr>
                <w:rFonts w:cs="Times New Roman"/>
                <w:szCs w:val="18"/>
              </w:rPr>
              <w:t>电路</w:t>
            </w:r>
          </w:p>
        </w:tc>
        <w:tc>
          <w:tcPr>
            <w:tcW w:w="4120" w:type="dxa"/>
            <w:vAlign w:val="center"/>
          </w:tcPr>
          <w:p>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88</w:t>
            </w:r>
          </w:p>
        </w:tc>
        <w:tc>
          <w:tcPr>
            <w:tcW w:w="992" w:type="dxa"/>
            <w:vMerge w:val="restart"/>
            <w:vAlign w:val="center"/>
          </w:tcPr>
          <w:p>
            <w:pPr>
              <w:widowControl/>
              <w:adjustRightInd w:val="0"/>
              <w:snapToGrid w:val="0"/>
              <w:rPr>
                <w:rFonts w:cs="Times New Roman"/>
                <w:szCs w:val="18"/>
              </w:rPr>
            </w:pPr>
            <w:r>
              <w:rPr>
                <w:rFonts w:cs="Times New Roman"/>
                <w:szCs w:val="18"/>
              </w:rPr>
              <w:t>炉类（熔炼炉）</w:t>
            </w:r>
          </w:p>
          <w:p>
            <w:pPr>
              <w:widowControl/>
              <w:adjustRightInd w:val="0"/>
              <w:snapToGrid w:val="0"/>
              <w:rPr>
                <w:rFonts w:cs="Times New Roman"/>
                <w:szCs w:val="18"/>
              </w:rPr>
            </w:pPr>
          </w:p>
        </w:tc>
        <w:tc>
          <w:tcPr>
            <w:tcW w:w="992" w:type="dxa"/>
            <w:vMerge w:val="restart"/>
            <w:vAlign w:val="center"/>
          </w:tcPr>
          <w:p>
            <w:pPr>
              <w:widowControl/>
              <w:adjustRightInd w:val="0"/>
              <w:snapToGrid w:val="0"/>
              <w:rPr>
                <w:rFonts w:cs="Times New Roman"/>
                <w:szCs w:val="18"/>
              </w:rPr>
            </w:pPr>
            <w:r>
              <w:rPr>
                <w:rFonts w:cs="Times New Roman"/>
                <w:szCs w:val="18"/>
              </w:rPr>
              <w:t>熔炼炉</w:t>
            </w:r>
          </w:p>
        </w:tc>
        <w:tc>
          <w:tcPr>
            <w:tcW w:w="4120" w:type="dxa"/>
            <w:vAlign w:val="center"/>
          </w:tcPr>
          <w:p>
            <w:pPr>
              <w:widowControl/>
              <w:adjustRightInd w:val="0"/>
              <w:snapToGrid w:val="0"/>
              <w:rPr>
                <w:rFonts w:cs="Times New Roman"/>
                <w:szCs w:val="18"/>
              </w:rPr>
            </w:pPr>
            <w:r>
              <w:rPr>
                <w:rFonts w:cs="Times New Roman"/>
                <w:szCs w:val="18"/>
              </w:rPr>
              <w:t>原料、辅料水分进入高温熔体，可能导致火灾爆炸事故。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89</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耐火砖蚀损或掉落，高温熔体泄漏，可能导致灼烫事故。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灼烫</w:t>
            </w:r>
          </w:p>
          <w:p>
            <w:pPr>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90</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水冷件漏水等导致水分进入炉体高温熔体，可能引发灼烫或火灾事故。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djustRightInd w:val="0"/>
              <w:snapToGrid w:val="0"/>
              <w:rPr>
                <w:rFonts w:cs="Times New Roman"/>
                <w:szCs w:val="18"/>
              </w:rPr>
            </w:pPr>
            <w:r>
              <w:rPr>
                <w:rFonts w:cs="Times New Roman"/>
                <w:szCs w:val="18"/>
              </w:rPr>
              <w:t>灼烫</w:t>
            </w:r>
          </w:p>
          <w:p>
            <w:pPr>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91</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喷枪运行系统、氧气、油、工艺空气管路、阀门失控造成二氧化硫烟气泄漏，可能导致中毒和窒息。</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92</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炉内形成喷发性泡沫渣时，附近有人可能发生灼烫，与可燃物体接触可能发生火灾，遇水可能发生爆炸。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灼烫</w:t>
            </w:r>
          </w:p>
          <w:p>
            <w:pPr>
              <w:autoSpaceDE w:val="0"/>
              <w:autoSpaceDN w:val="0"/>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93</w:t>
            </w:r>
          </w:p>
        </w:tc>
        <w:tc>
          <w:tcPr>
            <w:tcW w:w="992" w:type="dxa"/>
            <w:vMerge w:val="continue"/>
            <w:vAlign w:val="center"/>
          </w:tcPr>
          <w:p>
            <w:pPr>
              <w:widowControl/>
              <w:adjustRightInd w:val="0"/>
              <w:snapToGrid w:val="0"/>
              <w:rPr>
                <w:rFonts w:cs="Times New Roman"/>
                <w:szCs w:val="18"/>
              </w:rPr>
            </w:pPr>
          </w:p>
        </w:tc>
        <w:tc>
          <w:tcPr>
            <w:tcW w:w="992" w:type="dxa"/>
            <w:vMerge w:val="restart"/>
            <w:vAlign w:val="center"/>
          </w:tcPr>
          <w:p>
            <w:pPr>
              <w:widowControl/>
              <w:adjustRightInd w:val="0"/>
              <w:snapToGrid w:val="0"/>
              <w:rPr>
                <w:rFonts w:cs="Times New Roman"/>
                <w:szCs w:val="18"/>
              </w:rPr>
            </w:pPr>
            <w:r>
              <w:rPr>
                <w:rFonts w:cs="Times New Roman"/>
                <w:szCs w:val="18"/>
              </w:rPr>
              <w:t>电弧炉</w:t>
            </w:r>
          </w:p>
        </w:tc>
        <w:tc>
          <w:tcPr>
            <w:tcW w:w="4120" w:type="dxa"/>
            <w:vAlign w:val="center"/>
          </w:tcPr>
          <w:p>
            <w:pPr>
              <w:widowControl/>
              <w:adjustRightInd w:val="0"/>
              <w:snapToGrid w:val="0"/>
              <w:rPr>
                <w:rFonts w:cs="Times New Roman"/>
                <w:szCs w:val="18"/>
              </w:rPr>
            </w:pPr>
            <w:r>
              <w:rPr>
                <w:rFonts w:cs="Times New Roman"/>
                <w:szCs w:val="18"/>
              </w:rPr>
              <w:t>二次装料时，在装料前未把炉门坎垫高、垫牢，导致钢水跑出造成灼烫。</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94</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加矿石或吹氧氧化时，过猛过急，导致大沸腾跑钢伤人。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95</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在装炉料过程中，将易爆物，密封容器及水、雪块或带水的炉料装入，可能造成爆炸，铜液迸溅，可能导致灼烫或火灾。</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灼烫</w:t>
            </w:r>
          </w:p>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96</w:t>
            </w:r>
          </w:p>
        </w:tc>
        <w:tc>
          <w:tcPr>
            <w:tcW w:w="992" w:type="dxa"/>
            <w:vMerge w:val="restart"/>
            <w:vAlign w:val="center"/>
          </w:tcPr>
          <w:p>
            <w:pPr>
              <w:widowControl/>
              <w:adjustRightInd w:val="0"/>
              <w:snapToGrid w:val="0"/>
              <w:rPr>
                <w:rFonts w:cs="Times New Roman"/>
                <w:szCs w:val="18"/>
              </w:rPr>
            </w:pPr>
            <w:r>
              <w:rPr>
                <w:rFonts w:cs="Times New Roman"/>
                <w:szCs w:val="18"/>
              </w:rPr>
              <w:t>造型机</w:t>
            </w:r>
          </w:p>
        </w:tc>
        <w:tc>
          <w:tcPr>
            <w:tcW w:w="992" w:type="dxa"/>
            <w:vAlign w:val="center"/>
          </w:tcPr>
          <w:p>
            <w:pPr>
              <w:widowControl/>
              <w:adjustRightInd w:val="0"/>
              <w:snapToGrid w:val="0"/>
              <w:rPr>
                <w:rFonts w:cs="Times New Roman"/>
                <w:szCs w:val="18"/>
              </w:rPr>
            </w:pPr>
            <w:r>
              <w:rPr>
                <w:rFonts w:cs="Times New Roman"/>
                <w:szCs w:val="18"/>
              </w:rPr>
              <w:t>传动部件</w:t>
            </w:r>
          </w:p>
        </w:tc>
        <w:tc>
          <w:tcPr>
            <w:tcW w:w="4120" w:type="dxa"/>
            <w:vAlign w:val="center"/>
          </w:tcPr>
          <w:p>
            <w:pPr>
              <w:widowControl/>
              <w:adjustRightInd w:val="0"/>
              <w:snapToGrid w:val="0"/>
              <w:rPr>
                <w:rFonts w:cs="Times New Roman"/>
                <w:bCs/>
                <w:kern w:val="0"/>
                <w:szCs w:val="18"/>
              </w:rPr>
            </w:pPr>
            <w:r>
              <w:rPr>
                <w:rFonts w:cs="Times New Roman"/>
                <w:bCs/>
                <w:kern w:val="0"/>
                <w:szCs w:val="18"/>
              </w:rPr>
              <w:t>机器的压砂板和工作台、起模臂等是运动部件，操作人员进入运动区域可能造成机械伤害。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97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零部件</w:t>
            </w:r>
          </w:p>
        </w:tc>
        <w:tc>
          <w:tcPr>
            <w:tcW w:w="4120" w:type="dxa"/>
            <w:vAlign w:val="center"/>
          </w:tcPr>
          <w:p>
            <w:pPr>
              <w:widowControl/>
              <w:adjustRightInd w:val="0"/>
              <w:snapToGrid w:val="0"/>
              <w:rPr>
                <w:rFonts w:cs="Times New Roman"/>
                <w:bCs/>
                <w:kern w:val="0"/>
                <w:szCs w:val="18"/>
              </w:rPr>
            </w:pPr>
            <w:r>
              <w:rPr>
                <w:rFonts w:cs="Times New Roman"/>
                <w:bCs/>
                <w:kern w:val="0"/>
                <w:szCs w:val="18"/>
              </w:rPr>
              <w:t>零部件松动，在设备运转过程中可能会导致零部件脱落造成物体打击，致人伤亡。</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98</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bCs/>
                <w:kern w:val="0"/>
                <w:szCs w:val="18"/>
              </w:rPr>
              <w:t>压砂板</w:t>
            </w:r>
          </w:p>
        </w:tc>
        <w:tc>
          <w:tcPr>
            <w:tcW w:w="4120" w:type="dxa"/>
            <w:vAlign w:val="center"/>
          </w:tcPr>
          <w:p>
            <w:pPr>
              <w:widowControl/>
              <w:adjustRightInd w:val="0"/>
              <w:snapToGrid w:val="0"/>
              <w:rPr>
                <w:rFonts w:cs="Times New Roman"/>
                <w:bCs/>
                <w:kern w:val="0"/>
                <w:szCs w:val="18"/>
              </w:rPr>
            </w:pPr>
            <w:r>
              <w:rPr>
                <w:rFonts w:cs="Times New Roman"/>
                <w:bCs/>
                <w:kern w:val="0"/>
                <w:szCs w:val="18"/>
              </w:rPr>
              <w:t>在压砂板未摆入时即开启压实阀，会造成压砂板碎裂迸溅，造成物体打击，致人伤亡。</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99</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bCs/>
                <w:kern w:val="0"/>
                <w:szCs w:val="18"/>
              </w:rPr>
            </w:pPr>
            <w:r>
              <w:rPr>
                <w:rFonts w:cs="Times New Roman"/>
                <w:szCs w:val="18"/>
              </w:rPr>
              <w:t>管路</w:t>
            </w:r>
          </w:p>
        </w:tc>
        <w:tc>
          <w:tcPr>
            <w:tcW w:w="4120" w:type="dxa"/>
            <w:vAlign w:val="center"/>
          </w:tcPr>
          <w:p>
            <w:pPr>
              <w:widowControl/>
              <w:adjustRightInd w:val="0"/>
              <w:snapToGrid w:val="0"/>
              <w:rPr>
                <w:rFonts w:cs="Times New Roman"/>
                <w:szCs w:val="18"/>
              </w:rPr>
            </w:pPr>
            <w:r>
              <w:rPr>
                <w:rFonts w:cs="Times New Roman"/>
                <w:szCs w:val="18"/>
              </w:rPr>
              <w:t>1、冷却水管漏水、液压管漏油，接触高温溶液而引发爆炸。</w:t>
            </w:r>
          </w:p>
          <w:p>
            <w:pPr>
              <w:widowControl/>
              <w:adjustRightInd w:val="0"/>
              <w:snapToGrid w:val="0"/>
              <w:rPr>
                <w:rFonts w:cs="Times New Roman"/>
                <w:bCs/>
                <w:kern w:val="0"/>
                <w:szCs w:val="18"/>
              </w:rPr>
            </w:pPr>
            <w:r>
              <w:rPr>
                <w:rFonts w:cs="Times New Roman"/>
                <w:szCs w:val="18"/>
              </w:rPr>
              <w:t>2、管路密封性不好导致漏油、漏气等，接近热源可能发生火灾事故。</w:t>
            </w:r>
          </w:p>
        </w:tc>
        <w:tc>
          <w:tcPr>
            <w:tcW w:w="983" w:type="dxa"/>
            <w:vAlign w:val="center"/>
          </w:tcPr>
          <w:p>
            <w:pPr>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kern w:val="0"/>
                <w:szCs w:val="18"/>
              </w:rPr>
            </w:pPr>
            <w:r>
              <w:rPr>
                <w:rFonts w:cs="Times New Roman"/>
                <w:szCs w:val="18"/>
              </w:rPr>
              <w:t>经济损失</w:t>
            </w:r>
          </w:p>
        </w:tc>
        <w:tc>
          <w:tcPr>
            <w:tcW w:w="1193" w:type="dxa"/>
            <w:vAlign w:val="center"/>
          </w:tcPr>
          <w:p>
            <w:pPr>
              <w:widowControl/>
              <w:adjustRightInd w:val="0"/>
              <w:snapToGrid w:val="0"/>
              <w:rPr>
                <w:rFonts w:cs="Times New Roman"/>
                <w:szCs w:val="18"/>
              </w:rPr>
            </w:pPr>
            <w:r>
              <w:rPr>
                <w:rFonts w:cs="Times New Roman"/>
                <w:szCs w:val="18"/>
              </w:rPr>
              <w:t>其它爆炸</w:t>
            </w:r>
          </w:p>
          <w:p>
            <w:pPr>
              <w:widowControl/>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100</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bCs/>
                <w:kern w:val="0"/>
                <w:szCs w:val="18"/>
              </w:rPr>
            </w:pPr>
            <w:r>
              <w:rPr>
                <w:rFonts w:cs="Times New Roman"/>
                <w:szCs w:val="18"/>
              </w:rPr>
              <w:t>防护罩</w:t>
            </w:r>
          </w:p>
        </w:tc>
        <w:tc>
          <w:tcPr>
            <w:tcW w:w="4120" w:type="dxa"/>
            <w:vAlign w:val="center"/>
          </w:tcPr>
          <w:p>
            <w:pPr>
              <w:widowControl/>
              <w:adjustRightInd w:val="0"/>
              <w:snapToGrid w:val="0"/>
              <w:rPr>
                <w:rFonts w:cs="Times New Roman"/>
                <w:bCs/>
                <w:kern w:val="0"/>
                <w:szCs w:val="18"/>
              </w:rPr>
            </w:pPr>
            <w:r>
              <w:rPr>
                <w:rFonts w:cs="Times New Roman"/>
                <w:szCs w:val="18"/>
              </w:rPr>
              <w:t>高压造型机合型区防护罩强度不够，开口处未与控制系统耦合导致溶液飞溅引起灼烫。</w:t>
            </w:r>
          </w:p>
        </w:tc>
        <w:tc>
          <w:tcPr>
            <w:tcW w:w="983" w:type="dxa"/>
            <w:vAlign w:val="center"/>
          </w:tcPr>
          <w:p>
            <w:pPr>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kern w:val="0"/>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机械伤害</w:t>
            </w:r>
          </w:p>
          <w:p>
            <w:pPr>
              <w:widowControl/>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101</w:t>
            </w:r>
          </w:p>
        </w:tc>
        <w:tc>
          <w:tcPr>
            <w:tcW w:w="992" w:type="dxa"/>
            <w:vMerge w:val="restart"/>
            <w:vAlign w:val="center"/>
          </w:tcPr>
          <w:p>
            <w:pPr>
              <w:widowControl/>
              <w:adjustRightInd w:val="0"/>
              <w:snapToGrid w:val="0"/>
              <w:rPr>
                <w:rFonts w:cs="Times New Roman"/>
                <w:szCs w:val="18"/>
              </w:rPr>
            </w:pPr>
            <w:r>
              <w:rPr>
                <w:rFonts w:cs="Times New Roman"/>
                <w:szCs w:val="18"/>
              </w:rPr>
              <w:t>压铸机</w:t>
            </w:r>
          </w:p>
        </w:tc>
        <w:tc>
          <w:tcPr>
            <w:tcW w:w="992" w:type="dxa"/>
            <w:vAlign w:val="center"/>
          </w:tcPr>
          <w:p>
            <w:pPr>
              <w:widowControl/>
              <w:adjustRightInd w:val="0"/>
              <w:snapToGrid w:val="0"/>
              <w:rPr>
                <w:rFonts w:cs="Times New Roman"/>
                <w:szCs w:val="18"/>
              </w:rPr>
            </w:pPr>
            <w:r>
              <w:rPr>
                <w:rFonts w:cs="Times New Roman"/>
                <w:bCs/>
                <w:kern w:val="0"/>
                <w:szCs w:val="18"/>
              </w:rPr>
              <w:t>飞料</w:t>
            </w:r>
          </w:p>
        </w:tc>
        <w:tc>
          <w:tcPr>
            <w:tcW w:w="4120" w:type="dxa"/>
            <w:vAlign w:val="center"/>
          </w:tcPr>
          <w:p>
            <w:pPr>
              <w:widowControl/>
              <w:adjustRightInd w:val="0"/>
              <w:snapToGrid w:val="0"/>
              <w:rPr>
                <w:rFonts w:cs="Times New Roman"/>
                <w:bCs/>
                <w:kern w:val="0"/>
                <w:szCs w:val="18"/>
              </w:rPr>
            </w:pPr>
            <w:r>
              <w:rPr>
                <w:rFonts w:cs="Times New Roman"/>
                <w:bCs/>
                <w:kern w:val="0"/>
                <w:szCs w:val="18"/>
              </w:rPr>
              <w:t>模具分型面外站人，飞料可能引起物体打击，致人受伤。</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102</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bCs/>
                <w:kern w:val="0"/>
                <w:szCs w:val="18"/>
              </w:rPr>
              <w:t>异物</w:t>
            </w:r>
          </w:p>
        </w:tc>
        <w:tc>
          <w:tcPr>
            <w:tcW w:w="4120" w:type="dxa"/>
            <w:vAlign w:val="center"/>
          </w:tcPr>
          <w:p>
            <w:pPr>
              <w:widowControl/>
              <w:adjustRightInd w:val="0"/>
              <w:snapToGrid w:val="0"/>
              <w:rPr>
                <w:rFonts w:cs="Times New Roman"/>
                <w:bCs/>
                <w:kern w:val="0"/>
                <w:szCs w:val="18"/>
              </w:rPr>
            </w:pPr>
            <w:r>
              <w:rPr>
                <w:rFonts w:cs="Times New Roman"/>
                <w:bCs/>
                <w:kern w:val="0"/>
                <w:szCs w:val="18"/>
              </w:rPr>
              <w:t>机铰内有异物，在设备运转过程中可能导致异物飞出伤人。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103</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bCs/>
                <w:kern w:val="0"/>
                <w:szCs w:val="18"/>
              </w:rPr>
              <w:t>模具</w:t>
            </w:r>
          </w:p>
        </w:tc>
        <w:tc>
          <w:tcPr>
            <w:tcW w:w="4120" w:type="dxa"/>
            <w:vAlign w:val="center"/>
          </w:tcPr>
          <w:p>
            <w:pPr>
              <w:widowControl/>
              <w:adjustRightInd w:val="0"/>
              <w:snapToGrid w:val="0"/>
              <w:rPr>
                <w:rFonts w:cs="Times New Roman"/>
                <w:bCs/>
                <w:kern w:val="0"/>
                <w:szCs w:val="18"/>
              </w:rPr>
            </w:pPr>
            <w:r>
              <w:rPr>
                <w:rFonts w:cs="Times New Roman"/>
                <w:bCs/>
                <w:kern w:val="0"/>
                <w:szCs w:val="18"/>
              </w:rPr>
              <w:t>吊装模具时，吊车正下方有人，模具可能脱落导致起重伤害。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bCs/>
                <w:kern w:val="0"/>
                <w:szCs w:val="18"/>
              </w:rPr>
              <w:t>起重伤害</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104</w:t>
            </w:r>
          </w:p>
        </w:tc>
        <w:tc>
          <w:tcPr>
            <w:tcW w:w="992" w:type="dxa"/>
            <w:vMerge w:val="restart"/>
            <w:vAlign w:val="center"/>
          </w:tcPr>
          <w:p>
            <w:pPr>
              <w:widowControl/>
              <w:adjustRightInd w:val="0"/>
              <w:snapToGrid w:val="0"/>
              <w:rPr>
                <w:rFonts w:cs="Times New Roman"/>
                <w:szCs w:val="18"/>
              </w:rPr>
            </w:pPr>
            <w:r>
              <w:rPr>
                <w:rFonts w:cs="Times New Roman"/>
                <w:szCs w:val="18"/>
              </w:rPr>
              <w:t>混砂机</w:t>
            </w:r>
          </w:p>
        </w:tc>
        <w:tc>
          <w:tcPr>
            <w:tcW w:w="992" w:type="dxa"/>
            <w:vAlign w:val="center"/>
          </w:tcPr>
          <w:p>
            <w:pPr>
              <w:widowControl/>
              <w:adjustRightInd w:val="0"/>
              <w:snapToGrid w:val="0"/>
              <w:rPr>
                <w:rFonts w:cs="Times New Roman"/>
                <w:szCs w:val="18"/>
              </w:rPr>
            </w:pPr>
            <w:r>
              <w:rPr>
                <w:rFonts w:cs="Times New Roman"/>
                <w:bCs/>
                <w:kern w:val="0"/>
                <w:szCs w:val="18"/>
              </w:rPr>
              <w:t>挂板</w:t>
            </w:r>
          </w:p>
        </w:tc>
        <w:tc>
          <w:tcPr>
            <w:tcW w:w="4120" w:type="dxa"/>
            <w:vAlign w:val="center"/>
          </w:tcPr>
          <w:p>
            <w:pPr>
              <w:widowControl/>
              <w:adjustRightInd w:val="0"/>
              <w:snapToGrid w:val="0"/>
              <w:rPr>
                <w:rFonts w:cs="Times New Roman"/>
                <w:bCs/>
                <w:kern w:val="0"/>
                <w:szCs w:val="18"/>
              </w:rPr>
            </w:pPr>
            <w:r>
              <w:rPr>
                <w:rFonts w:cs="Times New Roman"/>
                <w:bCs/>
                <w:kern w:val="0"/>
                <w:szCs w:val="18"/>
              </w:rPr>
              <w:t>混砂机挂板碰到其底板和筒壁情况下开机，可能会导致挂板被甩出，造成物体打击。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bCs/>
                <w:kern w:val="0"/>
                <w:szCs w:val="18"/>
              </w:rPr>
            </w:pPr>
            <w:r>
              <w:rPr>
                <w:rFonts w:cs="Times New Roman"/>
                <w:bCs/>
                <w:kern w:val="0"/>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105</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bCs/>
                <w:kern w:val="0"/>
                <w:szCs w:val="18"/>
              </w:rPr>
              <w:t>辗轮</w:t>
            </w:r>
          </w:p>
        </w:tc>
        <w:tc>
          <w:tcPr>
            <w:tcW w:w="4120" w:type="dxa"/>
            <w:vAlign w:val="center"/>
          </w:tcPr>
          <w:p>
            <w:pPr>
              <w:widowControl/>
              <w:adjustRightInd w:val="0"/>
              <w:snapToGrid w:val="0"/>
              <w:rPr>
                <w:rFonts w:cs="Times New Roman"/>
                <w:bCs/>
                <w:kern w:val="0"/>
                <w:szCs w:val="18"/>
              </w:rPr>
            </w:pPr>
            <w:r>
              <w:rPr>
                <w:rFonts w:cs="Times New Roman"/>
                <w:bCs/>
                <w:kern w:val="0"/>
                <w:szCs w:val="18"/>
              </w:rPr>
              <w:t>设备在运转时，用手扒料或清理辗轮，伸手到辗盘内添加各种物料，可能会导致手被卷入设备，造成机械伤害。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bCs/>
                <w:kern w:val="0"/>
                <w:szCs w:val="18"/>
              </w:rPr>
            </w:pPr>
            <w:r>
              <w:rPr>
                <w:rFonts w:cs="Times New Roman"/>
                <w:bCs/>
                <w:kern w:val="0"/>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106</w:t>
            </w:r>
          </w:p>
        </w:tc>
        <w:tc>
          <w:tcPr>
            <w:tcW w:w="992" w:type="dxa"/>
            <w:vMerge w:val="restart"/>
            <w:vAlign w:val="center"/>
          </w:tcPr>
          <w:p>
            <w:pPr>
              <w:widowControl/>
              <w:adjustRightInd w:val="0"/>
              <w:snapToGrid w:val="0"/>
              <w:rPr>
                <w:rFonts w:cs="Times New Roman"/>
                <w:szCs w:val="18"/>
              </w:rPr>
            </w:pPr>
            <w:r>
              <w:rPr>
                <w:rFonts w:cs="Times New Roman"/>
                <w:szCs w:val="18"/>
              </w:rPr>
              <w:t>落砂机</w:t>
            </w:r>
          </w:p>
        </w:tc>
        <w:tc>
          <w:tcPr>
            <w:tcW w:w="992" w:type="dxa"/>
            <w:vAlign w:val="center"/>
          </w:tcPr>
          <w:p>
            <w:pPr>
              <w:widowControl/>
              <w:adjustRightInd w:val="0"/>
              <w:snapToGrid w:val="0"/>
              <w:rPr>
                <w:rFonts w:cs="Times New Roman"/>
                <w:szCs w:val="18"/>
              </w:rPr>
            </w:pPr>
            <w:r>
              <w:rPr>
                <w:rFonts w:cs="Times New Roman"/>
                <w:bCs/>
                <w:kern w:val="0"/>
                <w:szCs w:val="18"/>
              </w:rPr>
              <w:t>振动平台</w:t>
            </w:r>
          </w:p>
        </w:tc>
        <w:tc>
          <w:tcPr>
            <w:tcW w:w="4120" w:type="dxa"/>
            <w:vAlign w:val="center"/>
          </w:tcPr>
          <w:p>
            <w:pPr>
              <w:widowControl/>
              <w:adjustRightInd w:val="0"/>
              <w:snapToGrid w:val="0"/>
              <w:rPr>
                <w:rFonts w:cs="Times New Roman"/>
                <w:bCs/>
                <w:kern w:val="0"/>
                <w:szCs w:val="18"/>
              </w:rPr>
            </w:pPr>
            <w:r>
              <w:rPr>
                <w:rFonts w:cs="Times New Roman"/>
                <w:bCs/>
                <w:kern w:val="0"/>
                <w:szCs w:val="18"/>
              </w:rPr>
              <w:t>在有人站在振动平台的情况下启动机器，可能导致人员摔倒，造成机械伤害。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bCs/>
                <w:kern w:val="0"/>
                <w:szCs w:val="18"/>
              </w:rPr>
            </w:pPr>
            <w:r>
              <w:rPr>
                <w:rFonts w:cs="Times New Roman"/>
                <w:bCs/>
                <w:kern w:val="0"/>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107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bCs/>
                <w:kern w:val="0"/>
                <w:szCs w:val="18"/>
              </w:rPr>
              <w:t>压缩空气管路</w:t>
            </w:r>
          </w:p>
        </w:tc>
        <w:tc>
          <w:tcPr>
            <w:tcW w:w="4120" w:type="dxa"/>
            <w:vAlign w:val="center"/>
          </w:tcPr>
          <w:p>
            <w:pPr>
              <w:widowControl/>
              <w:adjustRightInd w:val="0"/>
              <w:snapToGrid w:val="0"/>
              <w:rPr>
                <w:rFonts w:cs="Times New Roman"/>
                <w:bCs/>
                <w:kern w:val="0"/>
                <w:szCs w:val="18"/>
              </w:rPr>
            </w:pPr>
            <w:r>
              <w:rPr>
                <w:rFonts w:cs="Times New Roman"/>
                <w:bCs/>
                <w:kern w:val="0"/>
                <w:szCs w:val="18"/>
              </w:rPr>
              <w:t>压缩空气管路接头不牢，在设备运转过程中可能脱落，导致管线甩出伤人。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bCs/>
                <w:kern w:val="0"/>
                <w:szCs w:val="18"/>
              </w:rPr>
            </w:pPr>
            <w:r>
              <w:rPr>
                <w:rFonts w:cs="Times New Roman"/>
                <w:bCs/>
                <w:kern w:val="0"/>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108</w:t>
            </w:r>
          </w:p>
        </w:tc>
        <w:tc>
          <w:tcPr>
            <w:tcW w:w="992" w:type="dxa"/>
            <w:vMerge w:val="restart"/>
            <w:vAlign w:val="center"/>
          </w:tcPr>
          <w:p>
            <w:pPr>
              <w:widowControl/>
              <w:adjustRightInd w:val="0"/>
              <w:snapToGrid w:val="0"/>
              <w:rPr>
                <w:rFonts w:cs="Times New Roman"/>
                <w:szCs w:val="18"/>
              </w:rPr>
            </w:pPr>
            <w:r>
              <w:rPr>
                <w:rFonts w:cs="Times New Roman"/>
                <w:szCs w:val="18"/>
              </w:rPr>
              <w:t>抛丸机</w:t>
            </w:r>
          </w:p>
        </w:tc>
        <w:tc>
          <w:tcPr>
            <w:tcW w:w="992" w:type="dxa"/>
            <w:vAlign w:val="center"/>
          </w:tcPr>
          <w:p>
            <w:pPr>
              <w:widowControl/>
              <w:adjustRightInd w:val="0"/>
              <w:snapToGrid w:val="0"/>
              <w:rPr>
                <w:rFonts w:cs="Times New Roman"/>
                <w:szCs w:val="18"/>
              </w:rPr>
            </w:pPr>
            <w:r>
              <w:rPr>
                <w:rFonts w:cs="Times New Roman"/>
                <w:szCs w:val="18"/>
              </w:rPr>
              <w:t>传动部位</w:t>
            </w:r>
          </w:p>
        </w:tc>
        <w:tc>
          <w:tcPr>
            <w:tcW w:w="4120" w:type="dxa"/>
            <w:vAlign w:val="center"/>
          </w:tcPr>
          <w:p>
            <w:pPr>
              <w:widowControl/>
              <w:adjustRightInd w:val="0"/>
              <w:snapToGrid w:val="0"/>
              <w:rPr>
                <w:rFonts w:cs="Times New Roman"/>
                <w:bCs/>
                <w:kern w:val="0"/>
                <w:szCs w:val="18"/>
              </w:rPr>
            </w:pPr>
            <w:r>
              <w:rPr>
                <w:rFonts w:cs="Times New Roman"/>
                <w:szCs w:val="18"/>
              </w:rPr>
              <w:t>抛丸机传动部位较多，在运转过程中，人员误入危险区域，可能会被卷入设备造成机械伤害。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bCs/>
                <w:kern w:val="0"/>
                <w:szCs w:val="18"/>
              </w:rPr>
            </w:pPr>
            <w:r>
              <w:rPr>
                <w:rFonts w:cs="Times New Roman"/>
                <w:bCs/>
                <w:kern w:val="0"/>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109</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零部件</w:t>
            </w:r>
          </w:p>
        </w:tc>
        <w:tc>
          <w:tcPr>
            <w:tcW w:w="4120" w:type="dxa"/>
            <w:vAlign w:val="center"/>
          </w:tcPr>
          <w:p>
            <w:pPr>
              <w:widowControl/>
              <w:adjustRightInd w:val="0"/>
              <w:snapToGrid w:val="0"/>
              <w:rPr>
                <w:rFonts w:cs="Times New Roman"/>
                <w:szCs w:val="18"/>
              </w:rPr>
            </w:pPr>
            <w:r>
              <w:rPr>
                <w:rFonts w:cs="Times New Roman"/>
                <w:szCs w:val="18"/>
              </w:rPr>
              <w:t>零部件松动，在运转过程中，松动的零部件可能会脱落甩出导致物体打击。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bCs/>
                <w:kern w:val="0"/>
                <w:szCs w:val="18"/>
              </w:rPr>
            </w:pPr>
            <w:r>
              <w:rPr>
                <w:rFonts w:cs="Times New Roman"/>
                <w:bCs/>
                <w:kern w:val="0"/>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110</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皮带</w:t>
            </w:r>
          </w:p>
        </w:tc>
        <w:tc>
          <w:tcPr>
            <w:tcW w:w="4120" w:type="dxa"/>
            <w:vAlign w:val="center"/>
          </w:tcPr>
          <w:p>
            <w:pPr>
              <w:widowControl/>
              <w:adjustRightInd w:val="0"/>
              <w:snapToGrid w:val="0"/>
              <w:rPr>
                <w:rFonts w:cs="Times New Roman"/>
                <w:szCs w:val="18"/>
              </w:rPr>
            </w:pPr>
            <w:r>
              <w:rPr>
                <w:rFonts w:cs="Times New Roman"/>
                <w:szCs w:val="18"/>
              </w:rPr>
              <w:t>斗式提升机的皮带过紧，可能导致皮带起火，引起火灾。</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bCs/>
                <w:kern w:val="0"/>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111</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丸料</w:t>
            </w:r>
          </w:p>
        </w:tc>
        <w:tc>
          <w:tcPr>
            <w:tcW w:w="4120" w:type="dxa"/>
            <w:vAlign w:val="center"/>
          </w:tcPr>
          <w:p>
            <w:pPr>
              <w:widowControl/>
              <w:adjustRightInd w:val="0"/>
              <w:snapToGrid w:val="0"/>
              <w:rPr>
                <w:rFonts w:cs="Times New Roman"/>
                <w:szCs w:val="18"/>
              </w:rPr>
            </w:pPr>
            <w:r>
              <w:rPr>
                <w:rFonts w:cs="Times New Roman"/>
                <w:szCs w:val="18"/>
              </w:rPr>
              <w:t>抛丸机本体及检修通道和抛丸机周围的各通道上的丸料未及时清理，可能导致滑倒。</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112</w:t>
            </w:r>
          </w:p>
        </w:tc>
        <w:tc>
          <w:tcPr>
            <w:tcW w:w="992" w:type="dxa"/>
            <w:vMerge w:val="restart"/>
            <w:vAlign w:val="center"/>
          </w:tcPr>
          <w:p>
            <w:pPr>
              <w:widowControl/>
              <w:adjustRightInd w:val="0"/>
              <w:snapToGrid w:val="0"/>
              <w:rPr>
                <w:rFonts w:cs="Times New Roman"/>
                <w:szCs w:val="18"/>
              </w:rPr>
            </w:pPr>
            <w:r>
              <w:rPr>
                <w:rFonts w:cs="Times New Roman"/>
                <w:szCs w:val="18"/>
              </w:rPr>
              <w:t>浇包</w:t>
            </w:r>
          </w:p>
        </w:tc>
        <w:tc>
          <w:tcPr>
            <w:tcW w:w="992" w:type="dxa"/>
            <w:vAlign w:val="center"/>
          </w:tcPr>
          <w:p>
            <w:pPr>
              <w:widowControl/>
              <w:adjustRightInd w:val="0"/>
              <w:snapToGrid w:val="0"/>
              <w:rPr>
                <w:rFonts w:cs="Times New Roman"/>
                <w:szCs w:val="18"/>
              </w:rPr>
            </w:pPr>
            <w:r>
              <w:rPr>
                <w:rFonts w:cs="Times New Roman"/>
                <w:szCs w:val="18"/>
              </w:rPr>
              <w:t>水分</w:t>
            </w:r>
          </w:p>
        </w:tc>
        <w:tc>
          <w:tcPr>
            <w:tcW w:w="4120" w:type="dxa"/>
            <w:vAlign w:val="center"/>
          </w:tcPr>
          <w:p>
            <w:pPr>
              <w:widowControl/>
              <w:adjustRightInd w:val="0"/>
              <w:snapToGrid w:val="0"/>
              <w:rPr>
                <w:rFonts w:cs="Times New Roman"/>
                <w:szCs w:val="18"/>
              </w:rPr>
            </w:pPr>
            <w:r>
              <w:rPr>
                <w:rFonts w:cs="Times New Roman"/>
                <w:szCs w:val="18"/>
              </w:rPr>
              <w:t>包内有水分未烘干，遇到铜液可能导致爆炸。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113</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金属结构件</w:t>
            </w:r>
          </w:p>
        </w:tc>
        <w:tc>
          <w:tcPr>
            <w:tcW w:w="4120" w:type="dxa"/>
            <w:vAlign w:val="center"/>
          </w:tcPr>
          <w:p>
            <w:pPr>
              <w:widowControl/>
              <w:adjustRightInd w:val="0"/>
              <w:snapToGrid w:val="0"/>
              <w:rPr>
                <w:rFonts w:cs="Times New Roman"/>
                <w:szCs w:val="18"/>
              </w:rPr>
            </w:pPr>
            <w:r>
              <w:rPr>
                <w:rFonts w:cs="Times New Roman"/>
                <w:szCs w:val="18"/>
              </w:rPr>
              <w:t>金属结构件松动，在调运过程中可能导致浇包从行车脱落，铜液迸溅，造成灼烫，甚至造成火灾和爆炸。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灼烫</w:t>
            </w:r>
          </w:p>
          <w:p>
            <w:pPr>
              <w:autoSpaceDE w:val="0"/>
              <w:autoSpaceDN w:val="0"/>
              <w:adjustRightInd w:val="0"/>
              <w:snapToGrid w:val="0"/>
              <w:rPr>
                <w:rFonts w:cs="Times New Roman"/>
                <w:szCs w:val="18"/>
              </w:rPr>
            </w:pPr>
            <w:r>
              <w:rPr>
                <w:rFonts w:cs="Times New Roman"/>
                <w:szCs w:val="18"/>
              </w:rPr>
              <w:t>火灾</w:t>
            </w:r>
          </w:p>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114</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浇包</w:t>
            </w:r>
          </w:p>
        </w:tc>
        <w:tc>
          <w:tcPr>
            <w:tcW w:w="4120" w:type="dxa"/>
            <w:vAlign w:val="center"/>
          </w:tcPr>
          <w:p>
            <w:pPr>
              <w:widowControl/>
              <w:adjustRightInd w:val="0"/>
              <w:snapToGrid w:val="0"/>
              <w:rPr>
                <w:rFonts w:cs="Times New Roman"/>
                <w:szCs w:val="18"/>
              </w:rPr>
            </w:pPr>
            <w:r>
              <w:rPr>
                <w:rFonts w:cs="Times New Roman"/>
                <w:szCs w:val="18"/>
              </w:rPr>
              <w:t>1、浇包破损导致铜液泄漏，造成灼烫。</w:t>
            </w:r>
          </w:p>
          <w:p>
            <w:pPr>
              <w:widowControl/>
              <w:adjustRightInd w:val="0"/>
              <w:snapToGrid w:val="0"/>
              <w:rPr>
                <w:rFonts w:cs="Times New Roman"/>
                <w:szCs w:val="18"/>
              </w:rPr>
            </w:pPr>
            <w:r>
              <w:rPr>
                <w:rFonts w:cs="Times New Roman"/>
                <w:szCs w:val="18"/>
              </w:rPr>
              <w:t>2、浇包未烘干，与高温溶液接触导致爆炸。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灼烫</w:t>
            </w:r>
          </w:p>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115</w:t>
            </w:r>
          </w:p>
        </w:tc>
        <w:tc>
          <w:tcPr>
            <w:tcW w:w="992" w:type="dxa"/>
            <w:vMerge w:val="restart"/>
            <w:vAlign w:val="center"/>
          </w:tcPr>
          <w:p>
            <w:pPr>
              <w:widowControl/>
              <w:adjustRightInd w:val="0"/>
              <w:snapToGrid w:val="0"/>
              <w:rPr>
                <w:rFonts w:cs="Times New Roman"/>
                <w:szCs w:val="18"/>
              </w:rPr>
            </w:pPr>
            <w:r>
              <w:rPr>
                <w:rFonts w:cs="Times New Roman"/>
                <w:szCs w:val="18"/>
              </w:rPr>
              <w:t>轧机</w:t>
            </w:r>
          </w:p>
        </w:tc>
        <w:tc>
          <w:tcPr>
            <w:tcW w:w="992" w:type="dxa"/>
            <w:vAlign w:val="center"/>
          </w:tcPr>
          <w:p>
            <w:pPr>
              <w:widowControl/>
              <w:adjustRightInd w:val="0"/>
              <w:snapToGrid w:val="0"/>
              <w:rPr>
                <w:rFonts w:cs="Times New Roman"/>
                <w:szCs w:val="18"/>
              </w:rPr>
            </w:pPr>
            <w:r>
              <w:rPr>
                <w:rFonts w:cs="Times New Roman"/>
                <w:szCs w:val="18"/>
              </w:rPr>
              <w:t>胚料</w:t>
            </w:r>
          </w:p>
        </w:tc>
        <w:tc>
          <w:tcPr>
            <w:tcW w:w="4120" w:type="dxa"/>
            <w:vAlign w:val="center"/>
          </w:tcPr>
          <w:p>
            <w:pPr>
              <w:widowControl/>
              <w:adjustRightInd w:val="0"/>
              <w:snapToGrid w:val="0"/>
              <w:rPr>
                <w:rFonts w:cs="Times New Roman"/>
                <w:szCs w:val="18"/>
              </w:rPr>
            </w:pPr>
            <w:r>
              <w:rPr>
                <w:rFonts w:cs="Times New Roman"/>
                <w:szCs w:val="18"/>
              </w:rPr>
              <w:t>将弯曲胚料用吊车喂入轧机，可能导致胚料在机器内反弹，造成物体打击。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116</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传动部位</w:t>
            </w:r>
          </w:p>
        </w:tc>
        <w:tc>
          <w:tcPr>
            <w:tcW w:w="4120" w:type="dxa"/>
            <w:vAlign w:val="center"/>
          </w:tcPr>
          <w:p>
            <w:pPr>
              <w:widowControl/>
              <w:adjustRightInd w:val="0"/>
              <w:snapToGrid w:val="0"/>
              <w:rPr>
                <w:rFonts w:cs="Times New Roman"/>
                <w:szCs w:val="18"/>
              </w:rPr>
            </w:pPr>
            <w:r>
              <w:rPr>
                <w:rFonts w:cs="Times New Roman"/>
                <w:szCs w:val="18"/>
              </w:rPr>
              <w:t>防护罩、安全网等安全防护设施松动或脱落，可能导致人员被卷入造成机械伤害，也可能导致异物进入传动部位被甩出造成物体打击。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117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传动部位</w:t>
            </w:r>
          </w:p>
        </w:tc>
        <w:tc>
          <w:tcPr>
            <w:tcW w:w="4120" w:type="dxa"/>
            <w:vAlign w:val="center"/>
          </w:tcPr>
          <w:p>
            <w:pPr>
              <w:widowControl/>
              <w:adjustRightInd w:val="0"/>
              <w:snapToGrid w:val="0"/>
              <w:rPr>
                <w:rFonts w:cs="Times New Roman"/>
                <w:szCs w:val="18"/>
              </w:rPr>
            </w:pPr>
            <w:r>
              <w:rPr>
                <w:rFonts w:cs="Times New Roman"/>
                <w:szCs w:val="18"/>
              </w:rPr>
              <w:t>在机器运转过程中，戴手套进行擦拭铜杆作业，或者在校直装置及头道轧辊前1米以内擦拭铜杆，或者擦拭机器转动部位等，均可能导致手被卷入机器，造成机械伤害。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118</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润滑液</w:t>
            </w:r>
          </w:p>
        </w:tc>
        <w:tc>
          <w:tcPr>
            <w:tcW w:w="4120" w:type="dxa"/>
            <w:vAlign w:val="center"/>
          </w:tcPr>
          <w:p>
            <w:pPr>
              <w:widowControl/>
              <w:adjustRightInd w:val="0"/>
              <w:snapToGrid w:val="0"/>
              <w:rPr>
                <w:rFonts w:cs="Times New Roman"/>
                <w:szCs w:val="18"/>
              </w:rPr>
            </w:pPr>
            <w:r>
              <w:rPr>
                <w:rFonts w:cs="Times New Roman"/>
                <w:szCs w:val="18"/>
              </w:rPr>
              <w:t>生产中，溅到操作地面上润滑液未及时清理干净，可能导致作业人员在操作时滑倒摔伤。</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119</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油箱室</w:t>
            </w:r>
          </w:p>
        </w:tc>
        <w:tc>
          <w:tcPr>
            <w:tcW w:w="4120" w:type="dxa"/>
            <w:vAlign w:val="center"/>
          </w:tcPr>
          <w:p>
            <w:pPr>
              <w:widowControl/>
              <w:adjustRightInd w:val="0"/>
              <w:snapToGrid w:val="0"/>
              <w:rPr>
                <w:rFonts w:cs="Times New Roman"/>
                <w:szCs w:val="18"/>
              </w:rPr>
            </w:pPr>
            <w:r>
              <w:rPr>
                <w:rFonts w:cs="Times New Roman"/>
                <w:szCs w:val="18"/>
              </w:rPr>
              <w:t>油箱或者连接管道破损造成油料泄漏，遇火源可能发生火灾，甚至爆炸。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火灾</w:t>
            </w:r>
          </w:p>
          <w:p>
            <w:pPr>
              <w:widowControl/>
              <w:adjustRightInd w:val="0"/>
              <w:snapToGrid w:val="0"/>
              <w:rPr>
                <w:rFonts w:cs="Times New Roman"/>
                <w:szCs w:val="18"/>
              </w:rPr>
            </w:pPr>
            <w:r>
              <w:rPr>
                <w:rFonts w:cs="Times New Roman"/>
                <w:szCs w:val="18"/>
              </w:rPr>
              <w:t>其它爆炸</w:t>
            </w:r>
          </w:p>
          <w:p>
            <w:pPr>
              <w:widowControl/>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120</w:t>
            </w:r>
          </w:p>
        </w:tc>
        <w:tc>
          <w:tcPr>
            <w:tcW w:w="992" w:type="dxa"/>
            <w:vMerge w:val="restart"/>
            <w:vAlign w:val="center"/>
          </w:tcPr>
          <w:p>
            <w:pPr>
              <w:widowControl/>
              <w:adjustRightInd w:val="0"/>
              <w:snapToGrid w:val="0"/>
              <w:rPr>
                <w:rFonts w:cs="Times New Roman"/>
                <w:szCs w:val="18"/>
              </w:rPr>
            </w:pPr>
            <w:r>
              <w:rPr>
                <w:rFonts w:cs="Times New Roman"/>
                <w:szCs w:val="18"/>
              </w:rPr>
              <w:t>锻造机</w:t>
            </w:r>
          </w:p>
        </w:tc>
        <w:tc>
          <w:tcPr>
            <w:tcW w:w="992" w:type="dxa"/>
            <w:vAlign w:val="center"/>
          </w:tcPr>
          <w:p>
            <w:pPr>
              <w:widowControl/>
              <w:adjustRightInd w:val="0"/>
              <w:snapToGrid w:val="0"/>
              <w:rPr>
                <w:rFonts w:cs="Times New Roman"/>
                <w:szCs w:val="18"/>
              </w:rPr>
            </w:pPr>
            <w:r>
              <w:rPr>
                <w:rFonts w:cs="Times New Roman"/>
                <w:szCs w:val="18"/>
              </w:rPr>
              <w:t>锻件</w:t>
            </w:r>
          </w:p>
        </w:tc>
        <w:tc>
          <w:tcPr>
            <w:tcW w:w="4120" w:type="dxa"/>
            <w:vAlign w:val="center"/>
          </w:tcPr>
          <w:p>
            <w:pPr>
              <w:widowControl/>
              <w:adjustRightInd w:val="0"/>
              <w:snapToGrid w:val="0"/>
              <w:rPr>
                <w:rFonts w:cs="Times New Roman"/>
                <w:szCs w:val="18"/>
              </w:rPr>
            </w:pPr>
            <w:r>
              <w:rPr>
                <w:rFonts w:cs="Times New Roman"/>
                <w:szCs w:val="18"/>
              </w:rPr>
              <w:t>锻件未放置在砧座中心、未放置稳定、加持牢靠就落锤锤击，可能导致锻件崩飞伤人，造成物体打击。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121</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锻锤</w:t>
            </w:r>
          </w:p>
        </w:tc>
        <w:tc>
          <w:tcPr>
            <w:tcW w:w="4120" w:type="dxa"/>
            <w:vAlign w:val="center"/>
          </w:tcPr>
          <w:p>
            <w:pPr>
              <w:widowControl/>
              <w:adjustRightInd w:val="0"/>
              <w:snapToGrid w:val="0"/>
              <w:rPr>
                <w:rFonts w:cs="Times New Roman"/>
                <w:szCs w:val="18"/>
              </w:rPr>
            </w:pPr>
            <w:r>
              <w:rPr>
                <w:rFonts w:cs="Times New Roman"/>
                <w:szCs w:val="18"/>
              </w:rPr>
              <w:t>使用脚踏开关操作的锻锤，在向跕上安放工具、模具或测量锻件尺寸时，脚未离开脚踏开关，可能导致锻锤下落造成机械伤害。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122</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火钩火钳、撬棍</w:t>
            </w:r>
          </w:p>
        </w:tc>
        <w:tc>
          <w:tcPr>
            <w:tcW w:w="4120" w:type="dxa"/>
            <w:vAlign w:val="center"/>
          </w:tcPr>
          <w:p>
            <w:pPr>
              <w:widowControl/>
              <w:adjustRightInd w:val="0"/>
              <w:snapToGrid w:val="0"/>
              <w:rPr>
                <w:rFonts w:cs="Times New Roman"/>
                <w:szCs w:val="18"/>
              </w:rPr>
            </w:pPr>
            <w:r>
              <w:rPr>
                <w:rFonts w:cs="Times New Roman"/>
                <w:szCs w:val="18"/>
              </w:rPr>
              <w:t>使用火钩火钳、撬棍等工具时，身后有人，可能导致工具伤人，造成物体打击。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123</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炉渣</w:t>
            </w:r>
          </w:p>
        </w:tc>
        <w:tc>
          <w:tcPr>
            <w:tcW w:w="4120" w:type="dxa"/>
            <w:vAlign w:val="center"/>
          </w:tcPr>
          <w:p>
            <w:pPr>
              <w:widowControl/>
              <w:adjustRightInd w:val="0"/>
              <w:snapToGrid w:val="0"/>
              <w:rPr>
                <w:rFonts w:cs="Times New Roman"/>
                <w:szCs w:val="18"/>
              </w:rPr>
            </w:pPr>
            <w:r>
              <w:rPr>
                <w:rFonts w:cs="Times New Roman"/>
                <w:szCs w:val="18"/>
              </w:rPr>
              <w:t>装坯料时，直接扔入火炉底，可能导致高温炉渣飞出伤人，造成物体打击或灼烫。</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灼烫</w:t>
            </w:r>
          </w:p>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124</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锤头</w:t>
            </w:r>
          </w:p>
        </w:tc>
        <w:tc>
          <w:tcPr>
            <w:tcW w:w="4120" w:type="dxa"/>
            <w:vAlign w:val="center"/>
          </w:tcPr>
          <w:p>
            <w:pPr>
              <w:widowControl/>
              <w:adjustRightInd w:val="0"/>
              <w:snapToGrid w:val="0"/>
              <w:rPr>
                <w:rFonts w:cs="Times New Roman"/>
                <w:szCs w:val="18"/>
              </w:rPr>
            </w:pPr>
            <w:r>
              <w:rPr>
                <w:rFonts w:cs="Times New Roman"/>
                <w:szCs w:val="18"/>
              </w:rPr>
              <w:t>锤头松动、不牢固，或有裂纹、有破损，可能导致在运行过程中锤头碎裂，碎片飞溅伤人，导致物体打击。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125</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零部件</w:t>
            </w:r>
          </w:p>
        </w:tc>
        <w:tc>
          <w:tcPr>
            <w:tcW w:w="4120" w:type="dxa"/>
            <w:vAlign w:val="center"/>
          </w:tcPr>
          <w:p>
            <w:pPr>
              <w:widowControl/>
              <w:adjustRightInd w:val="0"/>
              <w:snapToGrid w:val="0"/>
              <w:rPr>
                <w:rFonts w:cs="Times New Roman"/>
                <w:szCs w:val="18"/>
              </w:rPr>
            </w:pPr>
            <w:r>
              <w:rPr>
                <w:rFonts w:cs="Times New Roman"/>
                <w:szCs w:val="18"/>
              </w:rPr>
              <w:t>摩擦盘、飞轮、导轨压条等零部件松动，可能导致零部件在运行过程中脱落，飞出伤人。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126</w:t>
            </w:r>
          </w:p>
        </w:tc>
        <w:tc>
          <w:tcPr>
            <w:tcW w:w="992" w:type="dxa"/>
            <w:vMerge w:val="restart"/>
            <w:vAlign w:val="center"/>
          </w:tcPr>
          <w:p>
            <w:pPr>
              <w:adjustRightInd w:val="0"/>
              <w:snapToGrid w:val="0"/>
              <w:rPr>
                <w:rFonts w:cs="Times New Roman"/>
                <w:szCs w:val="18"/>
              </w:rPr>
            </w:pPr>
            <w:r>
              <w:rPr>
                <w:rFonts w:cs="Times New Roman"/>
                <w:szCs w:val="18"/>
              </w:rPr>
              <w:t>输送机械</w:t>
            </w:r>
          </w:p>
        </w:tc>
        <w:tc>
          <w:tcPr>
            <w:tcW w:w="992" w:type="dxa"/>
            <w:vAlign w:val="center"/>
          </w:tcPr>
          <w:p>
            <w:pPr>
              <w:adjustRightInd w:val="0"/>
              <w:snapToGrid w:val="0"/>
              <w:rPr>
                <w:rFonts w:cs="Times New Roman"/>
                <w:szCs w:val="18"/>
              </w:rPr>
            </w:pPr>
            <w:r>
              <w:rPr>
                <w:rFonts w:cs="Times New Roman"/>
                <w:szCs w:val="18"/>
              </w:rPr>
              <w:t>带式输送机</w:t>
            </w:r>
          </w:p>
        </w:tc>
        <w:tc>
          <w:tcPr>
            <w:tcW w:w="4120" w:type="dxa"/>
            <w:vAlign w:val="center"/>
          </w:tcPr>
          <w:p>
            <w:pPr>
              <w:adjustRightInd w:val="0"/>
              <w:snapToGrid w:val="0"/>
              <w:rPr>
                <w:rFonts w:cs="Times New Roman"/>
                <w:szCs w:val="18"/>
              </w:rPr>
            </w:pPr>
            <w:r>
              <w:rPr>
                <w:rFonts w:cs="Times New Roman"/>
                <w:szCs w:val="18"/>
              </w:rPr>
              <w:t>输送带跑偏，增加输送带运行阻力，使输送带打滑，可能引起非阻燃输送带着火引发火灾。</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经济损失环境影响</w:t>
            </w:r>
          </w:p>
        </w:tc>
        <w:tc>
          <w:tcPr>
            <w:tcW w:w="1193" w:type="dxa"/>
            <w:vAlign w:val="center"/>
          </w:tcPr>
          <w:p>
            <w:pPr>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127</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悬挂链式输送机</w:t>
            </w:r>
          </w:p>
        </w:tc>
        <w:tc>
          <w:tcPr>
            <w:tcW w:w="4120" w:type="dxa"/>
            <w:vAlign w:val="center"/>
          </w:tcPr>
          <w:p>
            <w:pPr>
              <w:adjustRightInd w:val="0"/>
              <w:snapToGrid w:val="0"/>
              <w:rPr>
                <w:rFonts w:cs="Times New Roman"/>
                <w:szCs w:val="18"/>
              </w:rPr>
            </w:pPr>
            <w:r>
              <w:rPr>
                <w:rFonts w:cs="Times New Roman"/>
                <w:szCs w:val="18"/>
              </w:rPr>
              <w:t>输送带跑偏，物料高处坠落，砸伤底部工作人员。</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128</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板式输送机</w:t>
            </w:r>
          </w:p>
        </w:tc>
        <w:tc>
          <w:tcPr>
            <w:tcW w:w="4120" w:type="dxa"/>
            <w:vAlign w:val="center"/>
          </w:tcPr>
          <w:p>
            <w:pPr>
              <w:adjustRightInd w:val="0"/>
              <w:snapToGrid w:val="0"/>
              <w:rPr>
                <w:rFonts w:cs="Times New Roman"/>
                <w:szCs w:val="18"/>
              </w:rPr>
            </w:pPr>
            <w:r>
              <w:rPr>
                <w:rFonts w:cs="Times New Roman"/>
                <w:szCs w:val="18"/>
              </w:rPr>
              <w:t>未加封闭装置，链条断裂或输送机倒转等可能导致伤人。</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机械伤害</w:t>
            </w:r>
          </w:p>
          <w:p>
            <w:pPr>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129</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提升机</w:t>
            </w:r>
          </w:p>
        </w:tc>
        <w:tc>
          <w:tcPr>
            <w:tcW w:w="4120" w:type="dxa"/>
            <w:vAlign w:val="center"/>
          </w:tcPr>
          <w:p>
            <w:pPr>
              <w:adjustRightInd w:val="0"/>
              <w:snapToGrid w:val="0"/>
              <w:rPr>
                <w:rFonts w:cs="Times New Roman"/>
                <w:szCs w:val="18"/>
              </w:rPr>
            </w:pPr>
            <w:r>
              <w:rPr>
                <w:rFonts w:cs="Times New Roman"/>
                <w:szCs w:val="18"/>
              </w:rPr>
              <w:t>物料超负荷导致物料高处坠落，可能砸伤下部工作人员。</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130</w:t>
            </w:r>
          </w:p>
        </w:tc>
        <w:tc>
          <w:tcPr>
            <w:tcW w:w="992" w:type="dxa"/>
            <w:vMerge w:val="restart"/>
            <w:vAlign w:val="center"/>
          </w:tcPr>
          <w:p>
            <w:pPr>
              <w:adjustRightInd w:val="0"/>
              <w:snapToGrid w:val="0"/>
              <w:rPr>
                <w:rFonts w:cs="Times New Roman"/>
                <w:szCs w:val="18"/>
              </w:rPr>
            </w:pPr>
            <w:r>
              <w:rPr>
                <w:rFonts w:cs="Times New Roman"/>
                <w:szCs w:val="18"/>
              </w:rPr>
              <w:t>焊接与切割设备</w:t>
            </w:r>
          </w:p>
        </w:tc>
        <w:tc>
          <w:tcPr>
            <w:tcW w:w="992" w:type="dxa"/>
            <w:vAlign w:val="center"/>
          </w:tcPr>
          <w:p>
            <w:pPr>
              <w:adjustRightInd w:val="0"/>
              <w:snapToGrid w:val="0"/>
              <w:rPr>
                <w:rFonts w:cs="Times New Roman"/>
                <w:szCs w:val="18"/>
              </w:rPr>
            </w:pPr>
            <w:r>
              <w:rPr>
                <w:rFonts w:cs="Times New Roman"/>
                <w:szCs w:val="18"/>
              </w:rPr>
              <w:t>焊接（切割）作业区域</w:t>
            </w:r>
          </w:p>
        </w:tc>
        <w:tc>
          <w:tcPr>
            <w:tcW w:w="4120" w:type="dxa"/>
            <w:vAlign w:val="center"/>
          </w:tcPr>
          <w:p>
            <w:pPr>
              <w:adjustRightInd w:val="0"/>
              <w:snapToGrid w:val="0"/>
              <w:rPr>
                <w:rFonts w:cs="Times New Roman"/>
                <w:szCs w:val="18"/>
              </w:rPr>
            </w:pPr>
            <w:r>
              <w:rPr>
                <w:rFonts w:cs="Times New Roman"/>
                <w:szCs w:val="18"/>
              </w:rPr>
              <w:t>未设置防护屏板，飞溅火花等可能引燃易燃物质发生火灾。</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经济损失环境影响</w:t>
            </w:r>
          </w:p>
        </w:tc>
        <w:tc>
          <w:tcPr>
            <w:tcW w:w="1193" w:type="dxa"/>
            <w:vAlign w:val="center"/>
          </w:tcPr>
          <w:p>
            <w:pPr>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131</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氧-可燃气体焊接与切割</w:t>
            </w:r>
          </w:p>
        </w:tc>
        <w:tc>
          <w:tcPr>
            <w:tcW w:w="4120" w:type="dxa"/>
            <w:vAlign w:val="center"/>
          </w:tcPr>
          <w:p>
            <w:pPr>
              <w:adjustRightInd w:val="0"/>
              <w:snapToGrid w:val="0"/>
              <w:rPr>
                <w:rFonts w:cs="Times New Roman"/>
                <w:szCs w:val="18"/>
              </w:rPr>
            </w:pPr>
            <w:r>
              <w:rPr>
                <w:rFonts w:cs="Times New Roman"/>
                <w:szCs w:val="18"/>
              </w:rPr>
              <w:t>气瓶受热可能导致瓶体爆炸。</w:t>
            </w:r>
          </w:p>
          <w:p>
            <w:pPr>
              <w:adjustRightInd w:val="0"/>
              <w:snapToGrid w:val="0"/>
              <w:rPr>
                <w:rFonts w:cs="Times New Roman"/>
                <w:szCs w:val="18"/>
              </w:rPr>
            </w:pPr>
            <w:r>
              <w:rPr>
                <w:rFonts w:cs="Times New Roman"/>
                <w:szCs w:val="18"/>
              </w:rPr>
              <w:t>可燃气体泄漏遇</w:t>
            </w:r>
            <w:r>
              <w:rPr>
                <w:rFonts w:cs="Times New Roman"/>
                <w:bCs/>
                <w:kern w:val="0"/>
                <w:szCs w:val="18"/>
              </w:rPr>
              <w:t>到静电火花、电气火花、明火等，可能引发火灾</w:t>
            </w:r>
            <w:r>
              <w:rPr>
                <w:rFonts w:cs="Times New Roman"/>
                <w:szCs w:val="18"/>
              </w:rPr>
              <w:t>事故。</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经济损失环境影响</w:t>
            </w:r>
          </w:p>
        </w:tc>
        <w:tc>
          <w:tcPr>
            <w:tcW w:w="1193" w:type="dxa"/>
            <w:vAlign w:val="center"/>
          </w:tcPr>
          <w:p>
            <w:pPr>
              <w:adjustRightInd w:val="0"/>
              <w:snapToGrid w:val="0"/>
              <w:rPr>
                <w:rFonts w:cs="Times New Roman"/>
                <w:szCs w:val="18"/>
              </w:rPr>
            </w:pPr>
            <w:r>
              <w:rPr>
                <w:rFonts w:cs="Times New Roman"/>
                <w:szCs w:val="18"/>
              </w:rPr>
              <w:t>容器爆炸</w:t>
            </w:r>
          </w:p>
          <w:p>
            <w:pPr>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132</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电焊设备</w:t>
            </w:r>
          </w:p>
        </w:tc>
        <w:tc>
          <w:tcPr>
            <w:tcW w:w="4120" w:type="dxa"/>
            <w:vAlign w:val="center"/>
          </w:tcPr>
          <w:p>
            <w:pPr>
              <w:adjustRightInd w:val="0"/>
              <w:snapToGrid w:val="0"/>
              <w:rPr>
                <w:rFonts w:cs="Times New Roman"/>
                <w:szCs w:val="18"/>
              </w:rPr>
            </w:pPr>
            <w:r>
              <w:rPr>
                <w:rFonts w:cs="Times New Roman"/>
                <w:szCs w:val="18"/>
              </w:rPr>
              <w:t>一次线绝缘破损，二次线接头过多或搭接在可燃气体管道上，导致人员触电。</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经济损失环境影响</w:t>
            </w:r>
          </w:p>
        </w:tc>
        <w:tc>
          <w:tcPr>
            <w:tcW w:w="1193" w:type="dxa"/>
            <w:vAlign w:val="center"/>
          </w:tcPr>
          <w:p>
            <w:pPr>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133</w:t>
            </w:r>
          </w:p>
        </w:tc>
        <w:tc>
          <w:tcPr>
            <w:tcW w:w="992" w:type="dxa"/>
            <w:vAlign w:val="center"/>
          </w:tcPr>
          <w:p>
            <w:pPr>
              <w:adjustRightInd w:val="0"/>
              <w:snapToGrid w:val="0"/>
              <w:rPr>
                <w:rFonts w:cs="Times New Roman"/>
                <w:szCs w:val="18"/>
              </w:rPr>
            </w:pPr>
            <w:r>
              <w:rPr>
                <w:rFonts w:cs="Times New Roman"/>
                <w:szCs w:val="18"/>
              </w:rPr>
              <w:t>射线探伤设备</w:t>
            </w:r>
          </w:p>
        </w:tc>
        <w:tc>
          <w:tcPr>
            <w:tcW w:w="992" w:type="dxa"/>
            <w:vAlign w:val="center"/>
          </w:tcPr>
          <w:p>
            <w:pPr>
              <w:adjustRightInd w:val="0"/>
              <w:snapToGrid w:val="0"/>
              <w:rPr>
                <w:rFonts w:cs="Times New Roman"/>
                <w:szCs w:val="18"/>
              </w:rPr>
            </w:pPr>
            <w:r>
              <w:rPr>
                <w:rFonts w:cs="Times New Roman"/>
                <w:szCs w:val="18"/>
              </w:rPr>
              <w:t>照射室</w:t>
            </w:r>
          </w:p>
        </w:tc>
        <w:tc>
          <w:tcPr>
            <w:tcW w:w="4120" w:type="dxa"/>
            <w:vAlign w:val="center"/>
          </w:tcPr>
          <w:p>
            <w:pPr>
              <w:adjustRightInd w:val="0"/>
              <w:snapToGrid w:val="0"/>
              <w:rPr>
                <w:rFonts w:cs="Times New Roman"/>
                <w:szCs w:val="18"/>
              </w:rPr>
            </w:pPr>
            <w:r>
              <w:rPr>
                <w:rFonts w:cs="Times New Roman"/>
                <w:szCs w:val="18"/>
              </w:rPr>
              <w:t>照射室照射状态指示装置未与射线探伤装置联锁，导致探伤设备工作状态人员未加防护即进入工作区域，造成人员伤害。</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134</w:t>
            </w:r>
          </w:p>
        </w:tc>
        <w:tc>
          <w:tcPr>
            <w:tcW w:w="992" w:type="dxa"/>
            <w:vAlign w:val="center"/>
          </w:tcPr>
          <w:p>
            <w:pPr>
              <w:adjustRightInd w:val="0"/>
              <w:snapToGrid w:val="0"/>
              <w:rPr>
                <w:rFonts w:cs="Times New Roman"/>
                <w:szCs w:val="18"/>
              </w:rPr>
            </w:pPr>
            <w:r>
              <w:rPr>
                <w:rFonts w:cs="Times New Roman"/>
                <w:szCs w:val="18"/>
              </w:rPr>
              <w:t>气体汇流排</w:t>
            </w:r>
          </w:p>
        </w:tc>
        <w:tc>
          <w:tcPr>
            <w:tcW w:w="992" w:type="dxa"/>
            <w:vAlign w:val="center"/>
          </w:tcPr>
          <w:p>
            <w:pPr>
              <w:adjustRightInd w:val="0"/>
              <w:snapToGrid w:val="0"/>
              <w:rPr>
                <w:rFonts w:cs="Times New Roman"/>
                <w:szCs w:val="18"/>
              </w:rPr>
            </w:pPr>
            <w:r>
              <w:rPr>
                <w:rFonts w:cs="Times New Roman"/>
                <w:szCs w:val="18"/>
              </w:rPr>
              <w:t>易燃助燃气体汇流排间区域</w:t>
            </w:r>
          </w:p>
        </w:tc>
        <w:tc>
          <w:tcPr>
            <w:tcW w:w="4120" w:type="dxa"/>
            <w:vAlign w:val="center"/>
          </w:tcPr>
          <w:p>
            <w:pPr>
              <w:adjustRightInd w:val="0"/>
              <w:snapToGrid w:val="0"/>
              <w:rPr>
                <w:rFonts w:cs="Times New Roman"/>
                <w:szCs w:val="18"/>
              </w:rPr>
            </w:pPr>
            <w:r>
              <w:rPr>
                <w:rFonts w:cs="Times New Roman"/>
                <w:szCs w:val="18"/>
              </w:rPr>
              <w:t>易燃助燃气体泄漏，遇</w:t>
            </w:r>
            <w:r>
              <w:rPr>
                <w:rFonts w:cs="Times New Roman"/>
                <w:bCs/>
                <w:kern w:val="0"/>
                <w:szCs w:val="18"/>
              </w:rPr>
              <w:t>到静电火花、电气火花、明火等，可能引发火灾</w:t>
            </w:r>
            <w:r>
              <w:rPr>
                <w:rFonts w:cs="Times New Roman"/>
                <w:szCs w:val="18"/>
              </w:rPr>
              <w:t>爆炸。</w:t>
            </w:r>
          </w:p>
        </w:tc>
        <w:tc>
          <w:tcPr>
            <w:tcW w:w="983" w:type="dxa"/>
            <w:vAlign w:val="center"/>
          </w:tcPr>
          <w:p>
            <w:pPr>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135</w:t>
            </w:r>
          </w:p>
        </w:tc>
        <w:tc>
          <w:tcPr>
            <w:tcW w:w="992" w:type="dxa"/>
            <w:vAlign w:val="center"/>
          </w:tcPr>
          <w:p>
            <w:pPr>
              <w:adjustRightInd w:val="0"/>
              <w:snapToGrid w:val="0"/>
              <w:rPr>
                <w:rFonts w:cs="Times New Roman"/>
                <w:szCs w:val="18"/>
              </w:rPr>
            </w:pPr>
            <w:r>
              <w:rPr>
                <w:rFonts w:cs="Times New Roman"/>
                <w:szCs w:val="18"/>
              </w:rPr>
              <w:t>移动电器设备</w:t>
            </w:r>
          </w:p>
        </w:tc>
        <w:tc>
          <w:tcPr>
            <w:tcW w:w="992" w:type="dxa"/>
            <w:vAlign w:val="center"/>
          </w:tcPr>
          <w:p>
            <w:pPr>
              <w:adjustRightInd w:val="0"/>
              <w:snapToGrid w:val="0"/>
              <w:rPr>
                <w:rFonts w:cs="Times New Roman"/>
                <w:szCs w:val="18"/>
              </w:rPr>
            </w:pPr>
            <w:r>
              <w:rPr>
                <w:rFonts w:cs="Times New Roman"/>
                <w:szCs w:val="18"/>
              </w:rPr>
              <w:t>移动电器设备</w:t>
            </w:r>
          </w:p>
        </w:tc>
        <w:tc>
          <w:tcPr>
            <w:tcW w:w="4120" w:type="dxa"/>
            <w:vAlign w:val="center"/>
          </w:tcPr>
          <w:p>
            <w:pPr>
              <w:adjustRightInd w:val="0"/>
              <w:snapToGrid w:val="0"/>
              <w:rPr>
                <w:rFonts w:cs="Times New Roman"/>
                <w:szCs w:val="18"/>
              </w:rPr>
            </w:pPr>
            <w:r>
              <w:rPr>
                <w:rFonts w:cs="Times New Roman"/>
                <w:szCs w:val="18"/>
              </w:rPr>
              <w:t>电源线容易受拉、磨而损坏，电源线连接处容易脱落而使金属外壳带电，漏电保护器缺失或失效等，可能导致人员触电。</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136</w:t>
            </w:r>
          </w:p>
        </w:tc>
        <w:tc>
          <w:tcPr>
            <w:tcW w:w="992" w:type="dxa"/>
            <w:vMerge w:val="restart"/>
            <w:vAlign w:val="center"/>
          </w:tcPr>
          <w:p>
            <w:pPr>
              <w:widowControl/>
              <w:adjustRightInd w:val="0"/>
              <w:snapToGrid w:val="0"/>
              <w:rPr>
                <w:rFonts w:cs="Times New Roman"/>
                <w:szCs w:val="18"/>
              </w:rPr>
            </w:pPr>
            <w:r>
              <w:rPr>
                <w:rFonts w:cs="Times New Roman"/>
                <w:szCs w:val="18"/>
              </w:rPr>
              <w:t>酸槽、碱槽及电镀槽</w:t>
            </w:r>
          </w:p>
        </w:tc>
        <w:tc>
          <w:tcPr>
            <w:tcW w:w="992" w:type="dxa"/>
            <w:vMerge w:val="restart"/>
            <w:vAlign w:val="center"/>
          </w:tcPr>
          <w:p>
            <w:pPr>
              <w:widowControl/>
              <w:adjustRightInd w:val="0"/>
              <w:snapToGrid w:val="0"/>
              <w:rPr>
                <w:rFonts w:cs="Times New Roman"/>
                <w:bCs/>
                <w:kern w:val="0"/>
                <w:szCs w:val="18"/>
              </w:rPr>
            </w:pPr>
            <w:r>
              <w:rPr>
                <w:rFonts w:cs="Times New Roman"/>
                <w:bCs/>
                <w:kern w:val="0"/>
                <w:szCs w:val="18"/>
              </w:rPr>
              <w:t>槽体</w:t>
            </w:r>
          </w:p>
        </w:tc>
        <w:tc>
          <w:tcPr>
            <w:tcW w:w="4120" w:type="dxa"/>
            <w:vAlign w:val="center"/>
          </w:tcPr>
          <w:p>
            <w:pPr>
              <w:widowControl/>
              <w:adjustRightInd w:val="0"/>
              <w:snapToGrid w:val="0"/>
              <w:rPr>
                <w:rFonts w:cs="Times New Roman"/>
                <w:bCs/>
                <w:kern w:val="0"/>
                <w:szCs w:val="18"/>
              </w:rPr>
            </w:pPr>
            <w:r>
              <w:rPr>
                <w:rFonts w:cs="Times New Roman"/>
                <w:bCs/>
                <w:kern w:val="0"/>
                <w:szCs w:val="18"/>
              </w:rPr>
              <w:t>槽体有裂纹和变形，可能导致液体渗漏，可能造成灼烫和环境影响。</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137</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bCs/>
                <w:kern w:val="0"/>
                <w:szCs w:val="18"/>
              </w:rPr>
            </w:pPr>
          </w:p>
        </w:tc>
        <w:tc>
          <w:tcPr>
            <w:tcW w:w="4120" w:type="dxa"/>
            <w:vAlign w:val="center"/>
          </w:tcPr>
          <w:p>
            <w:pPr>
              <w:widowControl/>
              <w:adjustRightInd w:val="0"/>
              <w:snapToGrid w:val="0"/>
              <w:rPr>
                <w:rFonts w:cs="Times New Roman"/>
                <w:bCs/>
                <w:kern w:val="0"/>
                <w:szCs w:val="18"/>
              </w:rPr>
            </w:pPr>
            <w:r>
              <w:rPr>
                <w:rFonts w:cs="Times New Roman"/>
                <w:bCs/>
                <w:kern w:val="0"/>
                <w:szCs w:val="18"/>
              </w:rPr>
              <w:t>在槽体上进行作业时，有可能导致高处坠落。</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138</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bCs/>
                <w:kern w:val="0"/>
                <w:szCs w:val="18"/>
              </w:rPr>
            </w:pPr>
            <w:r>
              <w:rPr>
                <w:rFonts w:cs="Times New Roman"/>
                <w:bCs/>
                <w:kern w:val="0"/>
                <w:szCs w:val="18"/>
              </w:rPr>
              <w:t>有毒有害气体</w:t>
            </w:r>
          </w:p>
        </w:tc>
        <w:tc>
          <w:tcPr>
            <w:tcW w:w="4120" w:type="dxa"/>
            <w:vAlign w:val="center"/>
          </w:tcPr>
          <w:p>
            <w:pPr>
              <w:widowControl/>
              <w:adjustRightInd w:val="0"/>
              <w:snapToGrid w:val="0"/>
              <w:rPr>
                <w:rFonts w:cs="Times New Roman"/>
                <w:bCs/>
                <w:kern w:val="0"/>
                <w:szCs w:val="18"/>
              </w:rPr>
            </w:pPr>
            <w:r>
              <w:rPr>
                <w:rFonts w:cs="Times New Roman"/>
                <w:bCs/>
                <w:kern w:val="0"/>
                <w:szCs w:val="18"/>
              </w:rPr>
              <w:t>通风系统故障可能导致有毒有害气体集聚导致中毒。</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139</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bCs/>
                <w:kern w:val="0"/>
                <w:szCs w:val="18"/>
              </w:rPr>
            </w:pPr>
            <w:r>
              <w:rPr>
                <w:rFonts w:cs="Times New Roman"/>
                <w:bCs/>
                <w:kern w:val="0"/>
                <w:szCs w:val="18"/>
              </w:rPr>
              <w:t>电路</w:t>
            </w:r>
          </w:p>
        </w:tc>
        <w:tc>
          <w:tcPr>
            <w:tcW w:w="4120" w:type="dxa"/>
            <w:vAlign w:val="center"/>
          </w:tcPr>
          <w:p>
            <w:pPr>
              <w:widowControl/>
              <w:adjustRightInd w:val="0"/>
              <w:snapToGrid w:val="0"/>
              <w:rPr>
                <w:rFonts w:cs="Times New Roman"/>
                <w:bCs/>
                <w:kern w:val="0"/>
                <w:szCs w:val="18"/>
              </w:rPr>
            </w:pPr>
            <w:r>
              <w:rPr>
                <w:rFonts w:cs="Times New Roman"/>
                <w:bCs/>
                <w:kern w:val="0"/>
                <w:szCs w:val="18"/>
              </w:rPr>
              <w:t>接地、防静电等措施失效后，可能导致爆炸。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140</w:t>
            </w:r>
          </w:p>
        </w:tc>
        <w:tc>
          <w:tcPr>
            <w:tcW w:w="992" w:type="dxa"/>
            <w:vMerge w:val="restart"/>
            <w:vAlign w:val="center"/>
          </w:tcPr>
          <w:p>
            <w:pPr>
              <w:widowControl/>
              <w:adjustRightInd w:val="0"/>
              <w:snapToGrid w:val="0"/>
              <w:rPr>
                <w:rFonts w:cs="Times New Roman"/>
                <w:szCs w:val="18"/>
              </w:rPr>
            </w:pPr>
            <w:r>
              <w:rPr>
                <w:rFonts w:cs="Times New Roman"/>
                <w:szCs w:val="18"/>
              </w:rPr>
              <w:t>油槽</w:t>
            </w:r>
          </w:p>
        </w:tc>
        <w:tc>
          <w:tcPr>
            <w:tcW w:w="992" w:type="dxa"/>
            <w:vMerge w:val="restart"/>
            <w:vAlign w:val="center"/>
          </w:tcPr>
          <w:p>
            <w:pPr>
              <w:widowControl/>
              <w:adjustRightInd w:val="0"/>
              <w:snapToGrid w:val="0"/>
              <w:rPr>
                <w:rFonts w:cs="Times New Roman"/>
                <w:bCs/>
                <w:kern w:val="0"/>
                <w:szCs w:val="18"/>
              </w:rPr>
            </w:pPr>
            <w:r>
              <w:rPr>
                <w:rFonts w:cs="Times New Roman"/>
                <w:bCs/>
                <w:kern w:val="0"/>
                <w:szCs w:val="18"/>
              </w:rPr>
              <w:t>槽体</w:t>
            </w:r>
          </w:p>
        </w:tc>
        <w:tc>
          <w:tcPr>
            <w:tcW w:w="4120" w:type="dxa"/>
            <w:vAlign w:val="center"/>
          </w:tcPr>
          <w:p>
            <w:pPr>
              <w:widowControl/>
              <w:adjustRightInd w:val="0"/>
              <w:snapToGrid w:val="0"/>
              <w:rPr>
                <w:rFonts w:cs="Times New Roman"/>
                <w:bCs/>
                <w:kern w:val="0"/>
                <w:szCs w:val="18"/>
              </w:rPr>
            </w:pPr>
            <w:r>
              <w:rPr>
                <w:rFonts w:cs="Times New Roman"/>
                <w:bCs/>
                <w:kern w:val="0"/>
                <w:szCs w:val="18"/>
              </w:rPr>
              <w:t>槽体有裂纹和变形，可能导致油料渗漏，可能造成爆炸。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cs="Times New Roman"/>
                <w:szCs w:val="18"/>
              </w:rPr>
              <w:t>火灾</w:t>
            </w:r>
          </w:p>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141</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bCs/>
                <w:kern w:val="0"/>
                <w:szCs w:val="18"/>
              </w:rPr>
            </w:pPr>
          </w:p>
        </w:tc>
        <w:tc>
          <w:tcPr>
            <w:tcW w:w="4120" w:type="dxa"/>
            <w:vAlign w:val="center"/>
          </w:tcPr>
          <w:p>
            <w:pPr>
              <w:widowControl/>
              <w:adjustRightInd w:val="0"/>
              <w:snapToGrid w:val="0"/>
              <w:rPr>
                <w:rFonts w:cs="Times New Roman"/>
                <w:bCs/>
                <w:kern w:val="0"/>
                <w:szCs w:val="18"/>
              </w:rPr>
            </w:pPr>
            <w:r>
              <w:rPr>
                <w:rFonts w:cs="Times New Roman"/>
                <w:bCs/>
                <w:kern w:val="0"/>
                <w:szCs w:val="18"/>
              </w:rPr>
              <w:t>在槽体上进行作业时，有可能导致高处坠落。</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142</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bCs/>
                <w:kern w:val="0"/>
                <w:szCs w:val="18"/>
              </w:rPr>
            </w:pPr>
            <w:r>
              <w:rPr>
                <w:rFonts w:cs="Times New Roman"/>
                <w:bCs/>
                <w:kern w:val="0"/>
                <w:szCs w:val="18"/>
              </w:rPr>
              <w:t>有毒有害气体</w:t>
            </w:r>
          </w:p>
        </w:tc>
        <w:tc>
          <w:tcPr>
            <w:tcW w:w="4120" w:type="dxa"/>
            <w:vAlign w:val="center"/>
          </w:tcPr>
          <w:p>
            <w:pPr>
              <w:widowControl/>
              <w:adjustRightInd w:val="0"/>
              <w:snapToGrid w:val="0"/>
              <w:rPr>
                <w:rFonts w:cs="Times New Roman"/>
                <w:bCs/>
                <w:kern w:val="0"/>
                <w:szCs w:val="18"/>
              </w:rPr>
            </w:pPr>
            <w:r>
              <w:rPr>
                <w:rFonts w:cs="Times New Roman"/>
                <w:bCs/>
                <w:kern w:val="0"/>
                <w:szCs w:val="18"/>
              </w:rPr>
              <w:t>通风系统故障可能导致有毒有害气体集聚导致中毒。</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143</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bCs/>
                <w:kern w:val="0"/>
                <w:szCs w:val="18"/>
              </w:rPr>
            </w:pPr>
            <w:r>
              <w:rPr>
                <w:rFonts w:cs="Times New Roman"/>
                <w:bCs/>
                <w:kern w:val="0"/>
                <w:szCs w:val="18"/>
              </w:rPr>
              <w:t>电路</w:t>
            </w:r>
          </w:p>
        </w:tc>
        <w:tc>
          <w:tcPr>
            <w:tcW w:w="4120" w:type="dxa"/>
            <w:vAlign w:val="center"/>
          </w:tcPr>
          <w:p>
            <w:pPr>
              <w:widowControl/>
              <w:adjustRightInd w:val="0"/>
              <w:snapToGrid w:val="0"/>
              <w:rPr>
                <w:rFonts w:cs="Times New Roman"/>
                <w:bCs/>
                <w:kern w:val="0"/>
                <w:szCs w:val="18"/>
              </w:rPr>
            </w:pPr>
            <w:r>
              <w:rPr>
                <w:rFonts w:cs="Times New Roman"/>
                <w:bCs/>
                <w:kern w:val="0"/>
                <w:szCs w:val="18"/>
              </w:rPr>
              <w:t>接地、防静电等措施失效后，可能导致爆炸。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144</w:t>
            </w:r>
          </w:p>
        </w:tc>
        <w:tc>
          <w:tcPr>
            <w:tcW w:w="992" w:type="dxa"/>
            <w:vMerge w:val="restart"/>
            <w:vAlign w:val="center"/>
          </w:tcPr>
          <w:p>
            <w:pPr>
              <w:adjustRightInd w:val="0"/>
              <w:snapToGrid w:val="0"/>
              <w:rPr>
                <w:rFonts w:cs="Times New Roman"/>
                <w:szCs w:val="18"/>
              </w:rPr>
            </w:pPr>
            <w:r>
              <w:rPr>
                <w:rFonts w:cs="Times New Roman"/>
                <w:szCs w:val="18"/>
              </w:rPr>
              <w:t>涂装工艺</w:t>
            </w:r>
          </w:p>
        </w:tc>
        <w:tc>
          <w:tcPr>
            <w:tcW w:w="992" w:type="dxa"/>
            <w:vAlign w:val="center"/>
          </w:tcPr>
          <w:p>
            <w:pPr>
              <w:adjustRightInd w:val="0"/>
              <w:snapToGrid w:val="0"/>
              <w:rPr>
                <w:rFonts w:cs="Times New Roman"/>
                <w:szCs w:val="18"/>
              </w:rPr>
            </w:pPr>
            <w:r>
              <w:rPr>
                <w:rFonts w:cs="Times New Roman"/>
                <w:szCs w:val="18"/>
              </w:rPr>
              <w:t>涂漆作业区域（含临时作业场所）</w:t>
            </w:r>
          </w:p>
        </w:tc>
        <w:tc>
          <w:tcPr>
            <w:tcW w:w="4120" w:type="dxa"/>
            <w:vAlign w:val="center"/>
          </w:tcPr>
          <w:p>
            <w:pPr>
              <w:adjustRightInd w:val="0"/>
              <w:snapToGrid w:val="0"/>
              <w:rPr>
                <w:rFonts w:cs="Times New Roman"/>
                <w:szCs w:val="18"/>
              </w:rPr>
            </w:pPr>
            <w:r>
              <w:rPr>
                <w:rFonts w:cs="Times New Roman"/>
                <w:szCs w:val="18"/>
              </w:rPr>
              <w:t>电气设备不符合防爆要求等，遇火花等点火源可能引燃易爆气体发生爆炸。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145</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涂漆作业区域通风</w:t>
            </w:r>
          </w:p>
        </w:tc>
        <w:tc>
          <w:tcPr>
            <w:tcW w:w="4120" w:type="dxa"/>
            <w:vAlign w:val="center"/>
          </w:tcPr>
          <w:p>
            <w:pPr>
              <w:adjustRightInd w:val="0"/>
              <w:snapToGrid w:val="0"/>
              <w:rPr>
                <w:rFonts w:cs="Times New Roman"/>
                <w:szCs w:val="18"/>
              </w:rPr>
            </w:pPr>
            <w:r>
              <w:rPr>
                <w:rFonts w:cs="Times New Roman"/>
                <w:szCs w:val="18"/>
              </w:rPr>
              <w:t>风量不足可能导致易燃物品积聚而引起火灾爆炸。</w:t>
            </w:r>
          </w:p>
          <w:p>
            <w:pPr>
              <w:adjustRightInd w:val="0"/>
              <w:snapToGrid w:val="0"/>
              <w:rPr>
                <w:rFonts w:cs="Times New Roman"/>
                <w:szCs w:val="18"/>
              </w:rPr>
            </w:pPr>
            <w:r>
              <w:rPr>
                <w:rFonts w:cs="Times New Roman"/>
                <w:szCs w:val="18"/>
              </w:rPr>
              <w:t>通风不良可能导致中毒和窒息。</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p>
            <w:pPr>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146</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化学前处理</w:t>
            </w:r>
          </w:p>
        </w:tc>
        <w:tc>
          <w:tcPr>
            <w:tcW w:w="4120" w:type="dxa"/>
            <w:vAlign w:val="center"/>
          </w:tcPr>
          <w:p>
            <w:pPr>
              <w:adjustRightInd w:val="0"/>
              <w:snapToGrid w:val="0"/>
              <w:rPr>
                <w:rFonts w:cs="Times New Roman"/>
                <w:szCs w:val="18"/>
              </w:rPr>
            </w:pPr>
            <w:r>
              <w:rPr>
                <w:rFonts w:cs="Times New Roman"/>
                <w:szCs w:val="18"/>
              </w:rPr>
              <w:t>使用有毒或低闪点物品清除旧漆，遇高温物体或火花可能导致火灾爆炸。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147</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涂料调配</w:t>
            </w:r>
          </w:p>
        </w:tc>
        <w:tc>
          <w:tcPr>
            <w:tcW w:w="4120" w:type="dxa"/>
            <w:vAlign w:val="center"/>
          </w:tcPr>
          <w:p>
            <w:pPr>
              <w:adjustRightInd w:val="0"/>
              <w:snapToGrid w:val="0"/>
              <w:rPr>
                <w:rFonts w:cs="Times New Roman"/>
                <w:szCs w:val="18"/>
              </w:rPr>
            </w:pPr>
            <w:r>
              <w:rPr>
                <w:rFonts w:cs="Times New Roman"/>
                <w:szCs w:val="18"/>
              </w:rPr>
              <w:t>通风不良可能导致中毒和窒息，电气防爆存在缺陷产生的电火花导致可燃气体爆炸。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中毒和窒息</w:t>
            </w:r>
          </w:p>
          <w:p>
            <w:pPr>
              <w:adjustRightInd w:val="0"/>
              <w:snapToGrid w:val="0"/>
              <w:rPr>
                <w:rFonts w:cs="Times New Roman"/>
                <w:szCs w:val="18"/>
              </w:rPr>
            </w:pPr>
            <w:r>
              <w:rPr>
                <w:rFonts w:cs="Times New Roman"/>
                <w:szCs w:val="18"/>
              </w:rPr>
              <w:t>其它爆炸</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148</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喷涂</w:t>
            </w:r>
          </w:p>
        </w:tc>
        <w:tc>
          <w:tcPr>
            <w:tcW w:w="4120" w:type="dxa"/>
            <w:vAlign w:val="center"/>
          </w:tcPr>
          <w:p>
            <w:pPr>
              <w:adjustRightInd w:val="0"/>
              <w:snapToGrid w:val="0"/>
              <w:rPr>
                <w:rFonts w:cs="Times New Roman"/>
                <w:szCs w:val="18"/>
              </w:rPr>
            </w:pPr>
            <w:r>
              <w:rPr>
                <w:rFonts w:cs="Times New Roman"/>
                <w:szCs w:val="18"/>
              </w:rPr>
              <w:t>静电产生的火花引燃可燃气体可能导致火灾爆炸。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149</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喷烘两用喷漆室</w:t>
            </w:r>
          </w:p>
        </w:tc>
        <w:tc>
          <w:tcPr>
            <w:tcW w:w="4120" w:type="dxa"/>
            <w:vAlign w:val="center"/>
          </w:tcPr>
          <w:p>
            <w:pPr>
              <w:adjustRightInd w:val="0"/>
              <w:snapToGrid w:val="0"/>
              <w:rPr>
                <w:rFonts w:cs="Times New Roman"/>
                <w:szCs w:val="18"/>
              </w:rPr>
            </w:pPr>
            <w:r>
              <w:rPr>
                <w:rFonts w:cs="Times New Roman"/>
                <w:szCs w:val="18"/>
              </w:rPr>
              <w:t>可燃沉积物受高温物体或火花影响而导致火灾爆炸。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150</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浸涂槽</w:t>
            </w:r>
          </w:p>
        </w:tc>
        <w:tc>
          <w:tcPr>
            <w:tcW w:w="4120" w:type="dxa"/>
            <w:vAlign w:val="center"/>
          </w:tcPr>
          <w:p>
            <w:pPr>
              <w:adjustRightInd w:val="0"/>
              <w:snapToGrid w:val="0"/>
              <w:rPr>
                <w:rFonts w:cs="Times New Roman"/>
                <w:szCs w:val="18"/>
              </w:rPr>
            </w:pPr>
            <w:r>
              <w:rPr>
                <w:rFonts w:cs="Times New Roman"/>
                <w:szCs w:val="18"/>
              </w:rPr>
              <w:t>槽体周边可燃气体聚集遇高温物体或火花而引起火灾和爆炸。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151</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粉末静电喷涂</w:t>
            </w:r>
          </w:p>
        </w:tc>
        <w:tc>
          <w:tcPr>
            <w:tcW w:w="4120" w:type="dxa"/>
            <w:vAlign w:val="center"/>
          </w:tcPr>
          <w:p>
            <w:pPr>
              <w:adjustRightInd w:val="0"/>
              <w:snapToGrid w:val="0"/>
              <w:rPr>
                <w:rFonts w:cs="Times New Roman"/>
                <w:szCs w:val="18"/>
              </w:rPr>
            </w:pPr>
            <w:r>
              <w:rPr>
                <w:rFonts w:cs="Times New Roman"/>
                <w:szCs w:val="18"/>
              </w:rPr>
              <w:t>静电火花可能导致粉尘爆炸。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152</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烘干室</w:t>
            </w:r>
          </w:p>
        </w:tc>
        <w:tc>
          <w:tcPr>
            <w:tcW w:w="4120" w:type="dxa"/>
            <w:vAlign w:val="center"/>
          </w:tcPr>
          <w:p>
            <w:pPr>
              <w:adjustRightInd w:val="0"/>
              <w:snapToGrid w:val="0"/>
              <w:rPr>
                <w:rFonts w:cs="Times New Roman"/>
                <w:szCs w:val="18"/>
              </w:rPr>
            </w:pPr>
            <w:r>
              <w:rPr>
                <w:rFonts w:cs="Times New Roman"/>
                <w:szCs w:val="18"/>
              </w:rPr>
              <w:t>电气火花引起可燃气体可能导致火灾爆炸。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153</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检修作业</w:t>
            </w:r>
          </w:p>
        </w:tc>
        <w:tc>
          <w:tcPr>
            <w:tcW w:w="4120" w:type="dxa"/>
            <w:vAlign w:val="center"/>
          </w:tcPr>
          <w:p>
            <w:pPr>
              <w:adjustRightInd w:val="0"/>
              <w:snapToGrid w:val="0"/>
              <w:rPr>
                <w:rFonts w:cs="Times New Roman"/>
                <w:szCs w:val="18"/>
              </w:rPr>
            </w:pPr>
            <w:r>
              <w:rPr>
                <w:rFonts w:cs="Times New Roman"/>
                <w:szCs w:val="18"/>
              </w:rPr>
              <w:t>作业现场内的易燃易爆气体和有毒气体，导致爆炸和人员窒息。</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p>
            <w:pPr>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154</w:t>
            </w:r>
          </w:p>
        </w:tc>
        <w:tc>
          <w:tcPr>
            <w:tcW w:w="992" w:type="dxa"/>
            <w:vMerge w:val="restart"/>
            <w:vAlign w:val="center"/>
          </w:tcPr>
          <w:p>
            <w:pPr>
              <w:adjustRightInd w:val="0"/>
              <w:snapToGrid w:val="0"/>
              <w:rPr>
                <w:rFonts w:cs="Times New Roman"/>
                <w:szCs w:val="18"/>
              </w:rPr>
            </w:pPr>
            <w:r>
              <w:rPr>
                <w:rFonts w:cs="Times New Roman"/>
                <w:szCs w:val="18"/>
              </w:rPr>
              <w:t>空压机（站、水冷却系统）</w:t>
            </w:r>
          </w:p>
        </w:tc>
        <w:tc>
          <w:tcPr>
            <w:tcW w:w="992" w:type="dxa"/>
            <w:vAlign w:val="center"/>
          </w:tcPr>
          <w:p>
            <w:pPr>
              <w:adjustRightInd w:val="0"/>
              <w:snapToGrid w:val="0"/>
              <w:rPr>
                <w:rFonts w:cs="Times New Roman"/>
                <w:szCs w:val="18"/>
              </w:rPr>
            </w:pPr>
            <w:r>
              <w:rPr>
                <w:rFonts w:cs="Times New Roman"/>
                <w:szCs w:val="18"/>
              </w:rPr>
              <w:t>空压机周边环境</w:t>
            </w:r>
          </w:p>
        </w:tc>
        <w:tc>
          <w:tcPr>
            <w:tcW w:w="4120" w:type="dxa"/>
            <w:vAlign w:val="center"/>
          </w:tcPr>
          <w:p>
            <w:pPr>
              <w:adjustRightInd w:val="0"/>
              <w:snapToGrid w:val="0"/>
              <w:rPr>
                <w:rFonts w:cs="Times New Roman"/>
                <w:szCs w:val="18"/>
              </w:rPr>
            </w:pPr>
            <w:r>
              <w:rPr>
                <w:rFonts w:cs="Times New Roman"/>
                <w:szCs w:val="18"/>
              </w:rPr>
              <w:t>空压机产生的高温气体引燃易燃易爆物质而导致火灾爆炸。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155</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空压机及管道</w:t>
            </w:r>
          </w:p>
        </w:tc>
        <w:tc>
          <w:tcPr>
            <w:tcW w:w="4120" w:type="dxa"/>
            <w:vAlign w:val="center"/>
          </w:tcPr>
          <w:p>
            <w:pPr>
              <w:adjustRightInd w:val="0"/>
              <w:snapToGrid w:val="0"/>
              <w:rPr>
                <w:rFonts w:cs="Times New Roman"/>
                <w:szCs w:val="18"/>
              </w:rPr>
            </w:pPr>
            <w:r>
              <w:rPr>
                <w:rFonts w:cs="Times New Roman"/>
                <w:szCs w:val="18"/>
              </w:rPr>
              <w:t>保护装置、安全阀、压力表失灵而导致压力剧增引起爆炸，或管道内积碳在高温高压条件下引起爆炸。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气体爆炸</w:t>
            </w:r>
          </w:p>
          <w:p>
            <w:pPr>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156</w:t>
            </w:r>
          </w:p>
        </w:tc>
        <w:tc>
          <w:tcPr>
            <w:tcW w:w="992" w:type="dxa"/>
            <w:vMerge w:val="restart"/>
            <w:vAlign w:val="center"/>
          </w:tcPr>
          <w:p>
            <w:pPr>
              <w:adjustRightInd w:val="0"/>
              <w:snapToGrid w:val="0"/>
              <w:rPr>
                <w:rFonts w:cs="Times New Roman"/>
                <w:szCs w:val="18"/>
              </w:rPr>
            </w:pPr>
            <w:r>
              <w:rPr>
                <w:rFonts w:cs="Times New Roman"/>
                <w:szCs w:val="18"/>
              </w:rPr>
              <w:t>除尘（净化）设施和废水处理设施</w:t>
            </w:r>
          </w:p>
        </w:tc>
        <w:tc>
          <w:tcPr>
            <w:tcW w:w="992" w:type="dxa"/>
            <w:vAlign w:val="center"/>
          </w:tcPr>
          <w:p>
            <w:pPr>
              <w:adjustRightInd w:val="0"/>
              <w:snapToGrid w:val="0"/>
              <w:rPr>
                <w:rFonts w:cs="Times New Roman"/>
                <w:szCs w:val="18"/>
              </w:rPr>
            </w:pPr>
            <w:r>
              <w:rPr>
                <w:rFonts w:cs="Times New Roman"/>
                <w:szCs w:val="18"/>
              </w:rPr>
              <w:t>除尘系统</w:t>
            </w:r>
          </w:p>
        </w:tc>
        <w:tc>
          <w:tcPr>
            <w:tcW w:w="4120" w:type="dxa"/>
            <w:vAlign w:val="center"/>
          </w:tcPr>
          <w:p>
            <w:pPr>
              <w:adjustRightInd w:val="0"/>
              <w:snapToGrid w:val="0"/>
              <w:rPr>
                <w:rFonts w:cs="Times New Roman"/>
                <w:szCs w:val="18"/>
              </w:rPr>
            </w:pPr>
            <w:r>
              <w:rPr>
                <w:rFonts w:cs="Times New Roman"/>
                <w:szCs w:val="18"/>
              </w:rPr>
              <w:t>除尘系统未采取预防和控制粉尘爆炸措施，导致粉尘爆炸。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157</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系统中的沟、池</w:t>
            </w:r>
          </w:p>
        </w:tc>
        <w:tc>
          <w:tcPr>
            <w:tcW w:w="4120" w:type="dxa"/>
            <w:vAlign w:val="center"/>
          </w:tcPr>
          <w:p>
            <w:pPr>
              <w:adjustRightInd w:val="0"/>
              <w:snapToGrid w:val="0"/>
              <w:rPr>
                <w:rFonts w:cs="Times New Roman"/>
                <w:szCs w:val="18"/>
              </w:rPr>
            </w:pPr>
            <w:r>
              <w:rPr>
                <w:rFonts w:cs="Times New Roman"/>
                <w:szCs w:val="18"/>
              </w:rPr>
              <w:t>系统中的池、沟没有设防护栏、盖板等防护设施，导致人员跌落摔伤、溺水等事故。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其它伤害</w:t>
            </w:r>
          </w:p>
          <w:p>
            <w:pPr>
              <w:adjustRightInd w:val="0"/>
              <w:snapToGrid w:val="0"/>
              <w:rPr>
                <w:rFonts w:cs="Times New Roman"/>
                <w:szCs w:val="18"/>
              </w:rPr>
            </w:pPr>
            <w:r>
              <w:rPr>
                <w:rFonts w:cs="Times New Roman"/>
                <w:szCs w:val="18"/>
              </w:rPr>
              <w:t>淹溺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158</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吸附（或吸收）净化装置</w:t>
            </w:r>
          </w:p>
        </w:tc>
        <w:tc>
          <w:tcPr>
            <w:tcW w:w="4120" w:type="dxa"/>
            <w:vAlign w:val="center"/>
          </w:tcPr>
          <w:p>
            <w:pPr>
              <w:adjustRightInd w:val="0"/>
              <w:snapToGrid w:val="0"/>
              <w:rPr>
                <w:rFonts w:cs="Times New Roman"/>
                <w:szCs w:val="18"/>
              </w:rPr>
            </w:pPr>
            <w:r>
              <w:rPr>
                <w:rFonts w:cs="Times New Roman"/>
                <w:szCs w:val="18"/>
              </w:rPr>
              <w:t>表面温度过高导致人员烫伤。</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159</w:t>
            </w:r>
          </w:p>
        </w:tc>
        <w:tc>
          <w:tcPr>
            <w:tcW w:w="992" w:type="dxa"/>
            <w:vAlign w:val="center"/>
          </w:tcPr>
          <w:p>
            <w:pPr>
              <w:adjustRightInd w:val="0"/>
              <w:snapToGrid w:val="0"/>
              <w:rPr>
                <w:rFonts w:cs="Times New Roman"/>
                <w:szCs w:val="18"/>
              </w:rPr>
            </w:pPr>
            <w:r>
              <w:rPr>
                <w:rFonts w:cs="Times New Roman"/>
                <w:szCs w:val="18"/>
              </w:rPr>
              <w:t>中央空调系统</w:t>
            </w:r>
          </w:p>
        </w:tc>
        <w:tc>
          <w:tcPr>
            <w:tcW w:w="992" w:type="dxa"/>
            <w:vAlign w:val="center"/>
          </w:tcPr>
          <w:p>
            <w:pPr>
              <w:adjustRightInd w:val="0"/>
              <w:snapToGrid w:val="0"/>
              <w:rPr>
                <w:rFonts w:cs="Times New Roman"/>
                <w:szCs w:val="18"/>
              </w:rPr>
            </w:pPr>
            <w:r>
              <w:rPr>
                <w:rFonts w:cs="Times New Roman"/>
                <w:szCs w:val="18"/>
              </w:rPr>
              <w:t>空调机组</w:t>
            </w:r>
          </w:p>
        </w:tc>
        <w:tc>
          <w:tcPr>
            <w:tcW w:w="4120" w:type="dxa"/>
            <w:vAlign w:val="center"/>
          </w:tcPr>
          <w:p>
            <w:pPr>
              <w:adjustRightInd w:val="0"/>
              <w:snapToGrid w:val="0"/>
              <w:rPr>
                <w:rFonts w:cs="Times New Roman"/>
                <w:szCs w:val="18"/>
              </w:rPr>
            </w:pPr>
            <w:r>
              <w:rPr>
                <w:rFonts w:cs="Times New Roman"/>
                <w:szCs w:val="18"/>
              </w:rPr>
              <w:t>洁净区送风量不够，臭氧熏蒸消毒后，气体排放到外部，造成污染及人员伤害。</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160</w:t>
            </w:r>
          </w:p>
        </w:tc>
        <w:tc>
          <w:tcPr>
            <w:tcW w:w="992" w:type="dxa"/>
            <w:vMerge w:val="restart"/>
            <w:vAlign w:val="center"/>
          </w:tcPr>
          <w:p>
            <w:pPr>
              <w:adjustRightInd w:val="0"/>
              <w:snapToGrid w:val="0"/>
              <w:rPr>
                <w:rFonts w:cs="Times New Roman"/>
                <w:szCs w:val="18"/>
              </w:rPr>
            </w:pPr>
            <w:r>
              <w:rPr>
                <w:rFonts w:cs="Times New Roman"/>
                <w:szCs w:val="18"/>
              </w:rPr>
              <w:t>燃气设施</w:t>
            </w:r>
          </w:p>
        </w:tc>
        <w:tc>
          <w:tcPr>
            <w:tcW w:w="992" w:type="dxa"/>
            <w:vAlign w:val="center"/>
          </w:tcPr>
          <w:p>
            <w:pPr>
              <w:adjustRightInd w:val="0"/>
              <w:snapToGrid w:val="0"/>
              <w:rPr>
                <w:rFonts w:cs="Times New Roman"/>
                <w:szCs w:val="18"/>
              </w:rPr>
            </w:pPr>
            <w:r>
              <w:rPr>
                <w:rFonts w:cs="Times New Roman"/>
                <w:szCs w:val="18"/>
              </w:rPr>
              <w:t>燃气调压站</w:t>
            </w:r>
          </w:p>
        </w:tc>
        <w:tc>
          <w:tcPr>
            <w:tcW w:w="4120" w:type="dxa"/>
            <w:vAlign w:val="center"/>
          </w:tcPr>
          <w:p>
            <w:pPr>
              <w:adjustRightInd w:val="0"/>
              <w:snapToGrid w:val="0"/>
              <w:rPr>
                <w:rFonts w:cs="Times New Roman"/>
                <w:szCs w:val="18"/>
              </w:rPr>
            </w:pPr>
            <w:r>
              <w:rPr>
                <w:rFonts w:cs="Times New Roman"/>
                <w:szCs w:val="18"/>
              </w:rPr>
              <w:t>燃气泄漏后遇电气和静电火花，导致火灾爆炸。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161</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燃气管道</w:t>
            </w:r>
          </w:p>
        </w:tc>
        <w:tc>
          <w:tcPr>
            <w:tcW w:w="4120" w:type="dxa"/>
            <w:vAlign w:val="center"/>
          </w:tcPr>
          <w:p>
            <w:pPr>
              <w:adjustRightInd w:val="0"/>
              <w:snapToGrid w:val="0"/>
              <w:rPr>
                <w:rFonts w:cs="Times New Roman"/>
                <w:szCs w:val="18"/>
              </w:rPr>
            </w:pPr>
            <w:r>
              <w:rPr>
                <w:rFonts w:cs="Times New Roman"/>
                <w:szCs w:val="18"/>
              </w:rPr>
              <w:t>燃气管道内可燃气体泄漏遇火源发生火灾爆炸事故。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162</w:t>
            </w:r>
          </w:p>
        </w:tc>
        <w:tc>
          <w:tcPr>
            <w:tcW w:w="992" w:type="dxa"/>
            <w:vMerge w:val="restart"/>
            <w:vAlign w:val="center"/>
          </w:tcPr>
          <w:p>
            <w:pPr>
              <w:adjustRightInd w:val="0"/>
              <w:snapToGrid w:val="0"/>
              <w:rPr>
                <w:rFonts w:cs="Times New Roman"/>
                <w:szCs w:val="18"/>
              </w:rPr>
            </w:pPr>
            <w:r>
              <w:rPr>
                <w:rFonts w:cs="Times New Roman"/>
                <w:szCs w:val="18"/>
              </w:rPr>
              <w:t>移动平台</w:t>
            </w:r>
          </w:p>
        </w:tc>
        <w:tc>
          <w:tcPr>
            <w:tcW w:w="992" w:type="dxa"/>
            <w:vAlign w:val="center"/>
          </w:tcPr>
          <w:p>
            <w:pPr>
              <w:adjustRightInd w:val="0"/>
              <w:snapToGrid w:val="0"/>
              <w:rPr>
                <w:rFonts w:cs="Times New Roman"/>
                <w:szCs w:val="18"/>
              </w:rPr>
            </w:pPr>
            <w:r>
              <w:rPr>
                <w:rFonts w:cs="Times New Roman"/>
                <w:szCs w:val="18"/>
              </w:rPr>
              <w:t>升降台、升降车</w:t>
            </w:r>
          </w:p>
        </w:tc>
        <w:tc>
          <w:tcPr>
            <w:tcW w:w="4120" w:type="dxa"/>
            <w:vAlign w:val="center"/>
          </w:tcPr>
          <w:p>
            <w:pPr>
              <w:adjustRightInd w:val="0"/>
              <w:snapToGrid w:val="0"/>
              <w:rPr>
                <w:rFonts w:cs="Times New Roman"/>
                <w:szCs w:val="18"/>
              </w:rPr>
            </w:pPr>
            <w:r>
              <w:rPr>
                <w:rFonts w:cs="Times New Roman"/>
                <w:szCs w:val="18"/>
              </w:rPr>
              <w:t>电气联锁装置不全或失灵，致使层门未关闭而电梯启动伤人</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人员伤亡经济损失</w:t>
            </w:r>
          </w:p>
        </w:tc>
        <w:tc>
          <w:tcPr>
            <w:tcW w:w="1193" w:type="dxa"/>
            <w:vAlign w:val="center"/>
          </w:tcPr>
          <w:p>
            <w:pPr>
              <w:adjustRightInd w:val="0"/>
              <w:snapToGrid w:val="0"/>
              <w:rPr>
                <w:rFonts w:cs="Times New Roman"/>
                <w:szCs w:val="18"/>
              </w:rPr>
            </w:pPr>
            <w:r>
              <w:rPr>
                <w:rFonts w:cs="Times New Roman"/>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163</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工作台</w:t>
            </w:r>
          </w:p>
        </w:tc>
        <w:tc>
          <w:tcPr>
            <w:tcW w:w="4120" w:type="dxa"/>
            <w:vAlign w:val="center"/>
          </w:tcPr>
          <w:p>
            <w:pPr>
              <w:adjustRightInd w:val="0"/>
              <w:snapToGrid w:val="0"/>
              <w:rPr>
                <w:rFonts w:cs="Times New Roman"/>
                <w:szCs w:val="18"/>
              </w:rPr>
            </w:pPr>
            <w:r>
              <w:rPr>
                <w:rFonts w:cs="Times New Roman"/>
                <w:szCs w:val="18"/>
              </w:rPr>
              <w:t>工作台表面未做防滑处理，浮放于工作台的物体滑落导致人员伤亡。</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人员伤亡经济损失</w:t>
            </w:r>
          </w:p>
        </w:tc>
        <w:tc>
          <w:tcPr>
            <w:tcW w:w="1193" w:type="dxa"/>
            <w:vAlign w:val="center"/>
          </w:tcPr>
          <w:p>
            <w:pPr>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164</w:t>
            </w:r>
          </w:p>
        </w:tc>
        <w:tc>
          <w:tcPr>
            <w:tcW w:w="992" w:type="dxa"/>
            <w:vAlign w:val="center"/>
          </w:tcPr>
          <w:p>
            <w:pPr>
              <w:adjustRightInd w:val="0"/>
              <w:snapToGrid w:val="0"/>
              <w:rPr>
                <w:rFonts w:cs="Times New Roman"/>
                <w:szCs w:val="18"/>
              </w:rPr>
            </w:pPr>
            <w:r>
              <w:rPr>
                <w:rFonts w:cs="Times New Roman"/>
                <w:szCs w:val="18"/>
              </w:rPr>
              <w:t>手持电动工具</w:t>
            </w:r>
          </w:p>
        </w:tc>
        <w:tc>
          <w:tcPr>
            <w:tcW w:w="992" w:type="dxa"/>
            <w:vAlign w:val="center"/>
          </w:tcPr>
          <w:p>
            <w:pPr>
              <w:adjustRightInd w:val="0"/>
              <w:snapToGrid w:val="0"/>
              <w:rPr>
                <w:rFonts w:cs="Times New Roman"/>
                <w:szCs w:val="18"/>
              </w:rPr>
            </w:pPr>
            <w:r>
              <w:rPr>
                <w:rFonts w:cs="Times New Roman"/>
                <w:szCs w:val="18"/>
              </w:rPr>
              <w:t>手持电动工具</w:t>
            </w:r>
          </w:p>
        </w:tc>
        <w:tc>
          <w:tcPr>
            <w:tcW w:w="4120" w:type="dxa"/>
            <w:vAlign w:val="center"/>
          </w:tcPr>
          <w:p>
            <w:pPr>
              <w:adjustRightInd w:val="0"/>
              <w:snapToGrid w:val="0"/>
              <w:rPr>
                <w:rFonts w:cs="Times New Roman"/>
                <w:szCs w:val="18"/>
              </w:rPr>
            </w:pPr>
            <w:r>
              <w:rPr>
                <w:rFonts w:cs="Times New Roman"/>
                <w:szCs w:val="18"/>
              </w:rPr>
              <w:t>开关箱和控制箱未设置在作业场所外面，缺少过载、短路、漏电保护器等，导致工具伤人及触电事故。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人员伤亡经济损失</w:t>
            </w:r>
          </w:p>
        </w:tc>
        <w:tc>
          <w:tcPr>
            <w:tcW w:w="1193" w:type="dxa"/>
            <w:vAlign w:val="center"/>
          </w:tcPr>
          <w:p>
            <w:pPr>
              <w:adjustRightInd w:val="0"/>
              <w:snapToGrid w:val="0"/>
              <w:rPr>
                <w:rFonts w:cs="Times New Roman"/>
                <w:szCs w:val="18"/>
              </w:rPr>
            </w:pPr>
            <w:r>
              <w:rPr>
                <w:rFonts w:cs="Times New Roman"/>
                <w:szCs w:val="18"/>
              </w:rPr>
              <w:t>触电</w:t>
            </w:r>
          </w:p>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165</w:t>
            </w:r>
          </w:p>
        </w:tc>
        <w:tc>
          <w:tcPr>
            <w:tcW w:w="992" w:type="dxa"/>
            <w:vMerge w:val="restart"/>
            <w:vAlign w:val="center"/>
          </w:tcPr>
          <w:p>
            <w:pPr>
              <w:adjustRightInd w:val="0"/>
              <w:snapToGrid w:val="0"/>
              <w:rPr>
                <w:rFonts w:cs="Times New Roman"/>
                <w:szCs w:val="18"/>
              </w:rPr>
            </w:pPr>
            <w:r>
              <w:rPr>
                <w:rFonts w:cs="Times New Roman"/>
                <w:szCs w:val="18"/>
              </w:rPr>
              <w:t>雷电防护系统</w:t>
            </w:r>
          </w:p>
        </w:tc>
        <w:tc>
          <w:tcPr>
            <w:tcW w:w="992" w:type="dxa"/>
            <w:vAlign w:val="center"/>
          </w:tcPr>
          <w:p>
            <w:pPr>
              <w:adjustRightInd w:val="0"/>
              <w:snapToGrid w:val="0"/>
              <w:rPr>
                <w:rFonts w:cs="Times New Roman"/>
                <w:szCs w:val="18"/>
              </w:rPr>
            </w:pPr>
            <w:r>
              <w:rPr>
                <w:rFonts w:cs="Times New Roman"/>
                <w:szCs w:val="18"/>
              </w:rPr>
              <w:t>防雷设施</w:t>
            </w:r>
          </w:p>
        </w:tc>
        <w:tc>
          <w:tcPr>
            <w:tcW w:w="4120" w:type="dxa"/>
            <w:vAlign w:val="center"/>
          </w:tcPr>
          <w:p>
            <w:pPr>
              <w:adjustRightInd w:val="0"/>
              <w:snapToGrid w:val="0"/>
              <w:rPr>
                <w:rFonts w:cs="Times New Roman"/>
                <w:szCs w:val="18"/>
              </w:rPr>
            </w:pPr>
            <w:r>
              <w:rPr>
                <w:rFonts w:cs="Times New Roman"/>
                <w:szCs w:val="18"/>
              </w:rPr>
              <w:t>防雷设施缺失或失效等，雷电所产生火花引燃易燃物质发生火灾甚至爆炸事故。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166</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接闪器、引下线、接地体</w:t>
            </w:r>
          </w:p>
        </w:tc>
        <w:tc>
          <w:tcPr>
            <w:tcW w:w="4120" w:type="dxa"/>
            <w:vAlign w:val="center"/>
          </w:tcPr>
          <w:p>
            <w:pPr>
              <w:adjustRightInd w:val="0"/>
              <w:snapToGrid w:val="0"/>
              <w:rPr>
                <w:rFonts w:cs="Times New Roman"/>
                <w:szCs w:val="18"/>
              </w:rPr>
            </w:pPr>
            <w:r>
              <w:rPr>
                <w:rFonts w:cs="Times New Roman"/>
                <w:szCs w:val="18"/>
              </w:rPr>
              <w:t>选用材料不当或未与墙和基础保持一定距离，导致人员触电伤亡。</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167</w:t>
            </w:r>
          </w:p>
        </w:tc>
        <w:tc>
          <w:tcPr>
            <w:tcW w:w="992" w:type="dxa"/>
            <w:vMerge w:val="restart"/>
            <w:vAlign w:val="center"/>
          </w:tcPr>
          <w:p>
            <w:pPr>
              <w:adjustRightInd w:val="0"/>
              <w:snapToGrid w:val="0"/>
              <w:rPr>
                <w:rFonts w:cs="Times New Roman"/>
                <w:szCs w:val="18"/>
              </w:rPr>
            </w:pPr>
            <w:r>
              <w:rPr>
                <w:rFonts w:cs="Times New Roman"/>
                <w:szCs w:val="18"/>
              </w:rPr>
              <w:t>热处理作业</w:t>
            </w:r>
          </w:p>
        </w:tc>
        <w:tc>
          <w:tcPr>
            <w:tcW w:w="992" w:type="dxa"/>
            <w:vAlign w:val="center"/>
          </w:tcPr>
          <w:p>
            <w:pPr>
              <w:adjustRightInd w:val="0"/>
              <w:snapToGrid w:val="0"/>
              <w:rPr>
                <w:rFonts w:cs="Times New Roman"/>
                <w:szCs w:val="18"/>
              </w:rPr>
            </w:pPr>
            <w:r>
              <w:rPr>
                <w:rFonts w:cs="Times New Roman"/>
                <w:szCs w:val="18"/>
              </w:rPr>
              <w:t>液氨储存及使用</w:t>
            </w:r>
          </w:p>
        </w:tc>
        <w:tc>
          <w:tcPr>
            <w:tcW w:w="4120" w:type="dxa"/>
            <w:vAlign w:val="center"/>
          </w:tcPr>
          <w:p>
            <w:pPr>
              <w:adjustRightInd w:val="0"/>
              <w:snapToGrid w:val="0"/>
              <w:rPr>
                <w:rFonts w:cs="Times New Roman"/>
                <w:szCs w:val="18"/>
              </w:rPr>
            </w:pPr>
            <w:r>
              <w:rPr>
                <w:rFonts w:cs="Times New Roman"/>
                <w:szCs w:val="18"/>
              </w:rPr>
              <w:t>液氨泄漏引起中毒和窒息、火灾或其它爆炸。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中毒和窒息</w:t>
            </w:r>
          </w:p>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168</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加热炉</w:t>
            </w:r>
          </w:p>
        </w:tc>
        <w:tc>
          <w:tcPr>
            <w:tcW w:w="4120" w:type="dxa"/>
            <w:vAlign w:val="center"/>
          </w:tcPr>
          <w:p>
            <w:pPr>
              <w:adjustRightInd w:val="0"/>
              <w:snapToGrid w:val="0"/>
              <w:rPr>
                <w:rFonts w:cs="Times New Roman"/>
                <w:szCs w:val="18"/>
              </w:rPr>
            </w:pPr>
            <w:r>
              <w:rPr>
                <w:rFonts w:cs="Times New Roman"/>
                <w:szCs w:val="18"/>
              </w:rPr>
              <w:t>加热炉区域通风不良导致中毒和窒息；电气部分无屏护或接地不良导致触电；可燃气体泄漏导致爆炸。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中毒和窒息</w:t>
            </w:r>
          </w:p>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169</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淬火油槽</w:t>
            </w:r>
          </w:p>
        </w:tc>
        <w:tc>
          <w:tcPr>
            <w:tcW w:w="4120" w:type="dxa"/>
            <w:vAlign w:val="center"/>
          </w:tcPr>
          <w:p>
            <w:pPr>
              <w:adjustRightInd w:val="0"/>
              <w:snapToGrid w:val="0"/>
              <w:rPr>
                <w:rFonts w:cs="Times New Roman"/>
                <w:szCs w:val="18"/>
              </w:rPr>
            </w:pPr>
            <w:r>
              <w:rPr>
                <w:rFonts w:cs="Times New Roman"/>
                <w:szCs w:val="18"/>
              </w:rPr>
              <w:t>槽液渗漏、温度过高可能引起火灾。</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170</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整体热处理（或气体加热炉）操作及检修</w:t>
            </w:r>
          </w:p>
        </w:tc>
        <w:tc>
          <w:tcPr>
            <w:tcW w:w="4120" w:type="dxa"/>
            <w:vAlign w:val="center"/>
          </w:tcPr>
          <w:p>
            <w:pPr>
              <w:adjustRightInd w:val="0"/>
              <w:snapToGrid w:val="0"/>
              <w:rPr>
                <w:rFonts w:cs="Times New Roman"/>
                <w:szCs w:val="18"/>
              </w:rPr>
            </w:pPr>
            <w:r>
              <w:rPr>
                <w:rFonts w:cs="Times New Roman"/>
                <w:szCs w:val="18"/>
              </w:rPr>
              <w:t>可燃气体未吹扫或置换不充分可能引起中毒和窒息、爆炸。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中毒和窒息</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171</w:t>
            </w:r>
          </w:p>
        </w:tc>
        <w:tc>
          <w:tcPr>
            <w:tcW w:w="992" w:type="dxa"/>
            <w:vMerge w:val="restart"/>
            <w:vAlign w:val="center"/>
          </w:tcPr>
          <w:p>
            <w:pPr>
              <w:adjustRightInd w:val="0"/>
              <w:snapToGrid w:val="0"/>
              <w:rPr>
                <w:rFonts w:cs="Times New Roman"/>
                <w:szCs w:val="18"/>
              </w:rPr>
            </w:pPr>
            <w:r>
              <w:rPr>
                <w:rFonts w:cs="Times New Roman"/>
                <w:szCs w:val="18"/>
              </w:rPr>
              <w:t>电镀作业</w:t>
            </w:r>
          </w:p>
        </w:tc>
        <w:tc>
          <w:tcPr>
            <w:tcW w:w="992" w:type="dxa"/>
            <w:vAlign w:val="center"/>
          </w:tcPr>
          <w:p>
            <w:pPr>
              <w:adjustRightInd w:val="0"/>
              <w:snapToGrid w:val="0"/>
              <w:rPr>
                <w:rFonts w:cs="Times New Roman"/>
                <w:szCs w:val="18"/>
              </w:rPr>
            </w:pPr>
            <w:r>
              <w:rPr>
                <w:rFonts w:cs="Times New Roman"/>
                <w:szCs w:val="18"/>
              </w:rPr>
              <w:t>自动电镀线、电镀槽体</w:t>
            </w:r>
          </w:p>
        </w:tc>
        <w:tc>
          <w:tcPr>
            <w:tcW w:w="4120" w:type="dxa"/>
            <w:vAlign w:val="center"/>
          </w:tcPr>
          <w:p>
            <w:pPr>
              <w:adjustRightInd w:val="0"/>
              <w:snapToGrid w:val="0"/>
              <w:rPr>
                <w:rFonts w:cs="Times New Roman"/>
                <w:szCs w:val="18"/>
              </w:rPr>
            </w:pPr>
            <w:r>
              <w:rPr>
                <w:rFonts w:cs="Times New Roman"/>
                <w:szCs w:val="18"/>
              </w:rPr>
              <w:t>氢气聚集可能发生爆炸；通风不良可能导致中毒和窒息。</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其它爆炸</w:t>
            </w:r>
          </w:p>
          <w:p>
            <w:pPr>
              <w:autoSpaceDE w:val="0"/>
              <w:autoSpaceDN w:val="0"/>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172</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槽液配置</w:t>
            </w:r>
          </w:p>
        </w:tc>
        <w:tc>
          <w:tcPr>
            <w:tcW w:w="4120" w:type="dxa"/>
            <w:vAlign w:val="center"/>
          </w:tcPr>
          <w:p>
            <w:pPr>
              <w:adjustRightInd w:val="0"/>
              <w:snapToGrid w:val="0"/>
              <w:rPr>
                <w:rFonts w:cs="Times New Roman"/>
                <w:szCs w:val="18"/>
              </w:rPr>
            </w:pPr>
            <w:r>
              <w:rPr>
                <w:rFonts w:cs="Times New Roman"/>
                <w:szCs w:val="18"/>
              </w:rPr>
              <w:t>槽液配置方法不当等可能引起飞溅和爆炸。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灼烫</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173</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电镀危化品储存及使用</w:t>
            </w:r>
          </w:p>
        </w:tc>
        <w:tc>
          <w:tcPr>
            <w:tcW w:w="4120" w:type="dxa"/>
            <w:vAlign w:val="center"/>
          </w:tcPr>
          <w:p>
            <w:pPr>
              <w:adjustRightInd w:val="0"/>
              <w:snapToGrid w:val="0"/>
              <w:rPr>
                <w:rFonts w:cs="Times New Roman"/>
                <w:szCs w:val="18"/>
              </w:rPr>
            </w:pPr>
            <w:r>
              <w:rPr>
                <w:rFonts w:cs="Times New Roman"/>
                <w:szCs w:val="18"/>
              </w:rPr>
              <w:t>电镀危化品储存不当，无通风措施，或电气不符合防爆要求等，可能导致火灾爆炸或中毒窒息。</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中毒和窒息</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174</w:t>
            </w:r>
          </w:p>
        </w:tc>
        <w:tc>
          <w:tcPr>
            <w:tcW w:w="992" w:type="dxa"/>
            <w:vAlign w:val="center"/>
          </w:tcPr>
          <w:p>
            <w:pPr>
              <w:widowControl/>
              <w:adjustRightInd w:val="0"/>
              <w:snapToGrid w:val="0"/>
              <w:rPr>
                <w:rFonts w:cs="Times New Roman"/>
                <w:bCs/>
                <w:kern w:val="0"/>
                <w:szCs w:val="18"/>
              </w:rPr>
            </w:pPr>
            <w:r>
              <w:rPr>
                <w:rFonts w:cs="Times New Roman"/>
                <w:bCs/>
                <w:kern w:val="0"/>
                <w:szCs w:val="18"/>
              </w:rPr>
              <w:t>厂房、烟囱等高大建构筑物</w:t>
            </w:r>
          </w:p>
        </w:tc>
        <w:tc>
          <w:tcPr>
            <w:tcW w:w="992" w:type="dxa"/>
            <w:vAlign w:val="center"/>
          </w:tcPr>
          <w:p>
            <w:pPr>
              <w:widowControl/>
              <w:adjustRightInd w:val="0"/>
              <w:snapToGrid w:val="0"/>
              <w:rPr>
                <w:rFonts w:cs="Times New Roman"/>
                <w:bCs/>
                <w:kern w:val="0"/>
                <w:szCs w:val="18"/>
              </w:rPr>
            </w:pPr>
            <w:r>
              <w:rPr>
                <w:rFonts w:cs="Times New Roman"/>
                <w:bCs/>
                <w:kern w:val="0"/>
                <w:szCs w:val="18"/>
              </w:rPr>
              <w:t>厂房、烟囱等高大建构筑物</w:t>
            </w:r>
          </w:p>
        </w:tc>
        <w:tc>
          <w:tcPr>
            <w:tcW w:w="4120" w:type="dxa"/>
            <w:vAlign w:val="center"/>
          </w:tcPr>
          <w:p>
            <w:pPr>
              <w:widowControl/>
              <w:adjustRightInd w:val="0"/>
              <w:snapToGrid w:val="0"/>
              <w:rPr>
                <w:rFonts w:cs="Times New Roman"/>
                <w:bCs/>
                <w:kern w:val="0"/>
                <w:szCs w:val="18"/>
              </w:rPr>
            </w:pPr>
            <w:r>
              <w:rPr>
                <w:rFonts w:cs="Times New Roman"/>
                <w:bCs/>
                <w:kern w:val="0"/>
                <w:szCs w:val="18"/>
              </w:rPr>
              <w:t>厂房、烟囱等高大建构筑物未进行防腐处理，可能发生坍塌。</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175</w:t>
            </w:r>
          </w:p>
        </w:tc>
        <w:tc>
          <w:tcPr>
            <w:tcW w:w="992" w:type="dxa"/>
            <w:vAlign w:val="center"/>
          </w:tcPr>
          <w:p>
            <w:pPr>
              <w:widowControl/>
              <w:adjustRightInd w:val="0"/>
              <w:snapToGrid w:val="0"/>
              <w:rPr>
                <w:rFonts w:cs="Times New Roman"/>
                <w:bCs/>
                <w:kern w:val="0"/>
                <w:szCs w:val="18"/>
              </w:rPr>
            </w:pPr>
            <w:r>
              <w:rPr>
                <w:rFonts w:cs="Times New Roman"/>
                <w:szCs w:val="18"/>
              </w:rPr>
              <w:t>槽、罐地基</w:t>
            </w:r>
          </w:p>
        </w:tc>
        <w:tc>
          <w:tcPr>
            <w:tcW w:w="992" w:type="dxa"/>
            <w:vAlign w:val="center"/>
          </w:tcPr>
          <w:p>
            <w:pPr>
              <w:widowControl/>
              <w:adjustRightInd w:val="0"/>
              <w:snapToGrid w:val="0"/>
              <w:rPr>
                <w:rFonts w:cs="Times New Roman"/>
                <w:szCs w:val="18"/>
              </w:rPr>
            </w:pPr>
            <w:r>
              <w:rPr>
                <w:rFonts w:cs="Times New Roman"/>
                <w:szCs w:val="18"/>
              </w:rPr>
              <w:t>槽、罐地基</w:t>
            </w:r>
          </w:p>
        </w:tc>
        <w:tc>
          <w:tcPr>
            <w:tcW w:w="4120" w:type="dxa"/>
            <w:vAlign w:val="center"/>
          </w:tcPr>
          <w:p>
            <w:pPr>
              <w:widowControl/>
              <w:adjustRightInd w:val="0"/>
              <w:snapToGrid w:val="0"/>
              <w:rPr>
                <w:rFonts w:cs="Times New Roman"/>
                <w:szCs w:val="18"/>
              </w:rPr>
            </w:pPr>
            <w:r>
              <w:rPr>
                <w:rFonts w:cs="Times New Roman"/>
                <w:szCs w:val="18"/>
              </w:rPr>
              <w:t>槽、罐地基下沉，可能造成坍塌或其它伤害。</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坍塌</w:t>
            </w:r>
          </w:p>
          <w:p>
            <w:pPr>
              <w:autoSpaceDE w:val="0"/>
              <w:autoSpaceDN w:val="0"/>
              <w:adjustRightInd w:val="0"/>
              <w:snapToGrid w:val="0"/>
              <w:rPr>
                <w:rFonts w:cs="Times New Roman"/>
                <w:szCs w:val="18"/>
              </w:rPr>
            </w:pPr>
            <w:r>
              <w:rPr>
                <w:rFonts w:cs="Times New Roman"/>
                <w:szCs w:val="18"/>
              </w:rPr>
              <w:t>其它伤害</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176</w:t>
            </w:r>
          </w:p>
        </w:tc>
        <w:tc>
          <w:tcPr>
            <w:tcW w:w="992" w:type="dxa"/>
            <w:vMerge w:val="restart"/>
            <w:vAlign w:val="center"/>
          </w:tcPr>
          <w:p>
            <w:pPr>
              <w:adjustRightInd w:val="0"/>
              <w:snapToGrid w:val="0"/>
              <w:rPr>
                <w:rFonts w:cs="Times New Roman"/>
                <w:szCs w:val="18"/>
              </w:rPr>
            </w:pPr>
            <w:r>
              <w:rPr>
                <w:rFonts w:cs="Times New Roman"/>
                <w:szCs w:val="18"/>
              </w:rPr>
              <w:t>起吊作业及周边区域</w:t>
            </w:r>
          </w:p>
        </w:tc>
        <w:tc>
          <w:tcPr>
            <w:tcW w:w="992" w:type="dxa"/>
            <w:vAlign w:val="center"/>
          </w:tcPr>
          <w:p>
            <w:pPr>
              <w:widowControl/>
              <w:adjustRightInd w:val="0"/>
              <w:snapToGrid w:val="0"/>
              <w:rPr>
                <w:rFonts w:cs="Times New Roman"/>
                <w:szCs w:val="18"/>
              </w:rPr>
            </w:pPr>
            <w:r>
              <w:rPr>
                <w:rFonts w:cs="Times New Roman"/>
                <w:szCs w:val="18"/>
              </w:rPr>
              <w:t>起重机械自身及其移动和旋转部位</w:t>
            </w:r>
          </w:p>
        </w:tc>
        <w:tc>
          <w:tcPr>
            <w:tcW w:w="4120" w:type="dxa"/>
            <w:vAlign w:val="center"/>
          </w:tcPr>
          <w:p>
            <w:pPr>
              <w:widowControl/>
              <w:adjustRightInd w:val="0"/>
              <w:snapToGrid w:val="0"/>
              <w:rPr>
                <w:rFonts w:cs="Times New Roman"/>
                <w:szCs w:val="18"/>
              </w:rPr>
            </w:pPr>
            <w:r>
              <w:rPr>
                <w:rFonts w:cs="Times New Roman"/>
                <w:szCs w:val="18"/>
              </w:rPr>
              <w:t>起重机械自身及其移动和旋转部位在起吊过程中，发生整体失稳倾翻、吊具、钢丝绳损坏、移动部位碰撞他人，可能导致起重伤害事故。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177</w:t>
            </w:r>
          </w:p>
        </w:tc>
        <w:tc>
          <w:tcPr>
            <w:tcW w:w="992" w:type="dxa"/>
            <w:vMerge w:val="continue"/>
            <w:vAlign w:val="center"/>
          </w:tcPr>
          <w:p>
            <w:pPr>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带电部位</w:t>
            </w:r>
          </w:p>
        </w:tc>
        <w:tc>
          <w:tcPr>
            <w:tcW w:w="4120" w:type="dxa"/>
            <w:vAlign w:val="center"/>
          </w:tcPr>
          <w:p>
            <w:pPr>
              <w:widowControl/>
              <w:adjustRightInd w:val="0"/>
              <w:snapToGrid w:val="0"/>
              <w:rPr>
                <w:rFonts w:cs="Times New Roman"/>
                <w:szCs w:val="18"/>
              </w:rPr>
            </w:pPr>
            <w:r>
              <w:rPr>
                <w:rFonts w:cs="Times New Roman"/>
                <w:szCs w:val="18"/>
              </w:rPr>
              <w:t>起重机械吊装过程触碰高处物体，或吊起物品坠落碰撞危险物品，可能导致危险物品泄漏，造成火灾爆炸事故。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178</w:t>
            </w:r>
          </w:p>
        </w:tc>
        <w:tc>
          <w:tcPr>
            <w:tcW w:w="992" w:type="dxa"/>
            <w:vMerge w:val="continue"/>
            <w:vAlign w:val="center"/>
          </w:tcPr>
          <w:p>
            <w:pPr>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吊装物品</w:t>
            </w:r>
          </w:p>
        </w:tc>
        <w:tc>
          <w:tcPr>
            <w:tcW w:w="4120" w:type="dxa"/>
            <w:vAlign w:val="center"/>
          </w:tcPr>
          <w:p>
            <w:pPr>
              <w:widowControl/>
              <w:adjustRightInd w:val="0"/>
              <w:snapToGrid w:val="0"/>
              <w:rPr>
                <w:rFonts w:cs="Times New Roman"/>
                <w:szCs w:val="18"/>
              </w:rPr>
            </w:pPr>
            <w:r>
              <w:rPr>
                <w:rFonts w:cs="Times New Roman"/>
                <w:szCs w:val="18"/>
              </w:rPr>
              <w:t>起重机械吊装的重物坠落、挤压、撞击他人或司机，可能导致起重伤害事故。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179</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带电设备、电线</w:t>
            </w:r>
          </w:p>
        </w:tc>
        <w:tc>
          <w:tcPr>
            <w:tcW w:w="4120" w:type="dxa"/>
            <w:vAlign w:val="center"/>
          </w:tcPr>
          <w:p>
            <w:pPr>
              <w:widowControl/>
              <w:adjustRightInd w:val="0"/>
              <w:snapToGrid w:val="0"/>
              <w:rPr>
                <w:rFonts w:cs="Times New Roman"/>
                <w:szCs w:val="18"/>
              </w:rPr>
            </w:pPr>
            <w:r>
              <w:rPr>
                <w:rFonts w:cs="Times New Roman"/>
                <w:szCs w:val="18"/>
              </w:rPr>
              <w:t>起重机械操作人员与电器设备接触，或起重机械吊装时触碰电线，可能导致司机或他人触电。</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180</w:t>
            </w:r>
          </w:p>
        </w:tc>
        <w:tc>
          <w:tcPr>
            <w:tcW w:w="992" w:type="dxa"/>
            <w:vMerge w:val="restart"/>
            <w:vAlign w:val="center"/>
          </w:tcPr>
          <w:p>
            <w:pPr>
              <w:widowControl/>
              <w:adjustRightInd w:val="0"/>
              <w:snapToGrid w:val="0"/>
              <w:rPr>
                <w:rFonts w:cs="Times New Roman"/>
                <w:szCs w:val="18"/>
              </w:rPr>
            </w:pPr>
            <w:r>
              <w:rPr>
                <w:rFonts w:cs="Times New Roman"/>
                <w:szCs w:val="18"/>
              </w:rPr>
              <w:t>工业管道</w:t>
            </w:r>
          </w:p>
        </w:tc>
        <w:tc>
          <w:tcPr>
            <w:tcW w:w="992" w:type="dxa"/>
            <w:vAlign w:val="center"/>
          </w:tcPr>
          <w:p>
            <w:pPr>
              <w:widowControl/>
              <w:adjustRightInd w:val="0"/>
              <w:snapToGrid w:val="0"/>
              <w:rPr>
                <w:rFonts w:cs="Times New Roman"/>
                <w:szCs w:val="18"/>
              </w:rPr>
            </w:pPr>
            <w:r>
              <w:rPr>
                <w:rFonts w:cs="Times New Roman"/>
                <w:szCs w:val="18"/>
              </w:rPr>
              <w:t>易燃气体、易燃液体等易燃、可燃物</w:t>
            </w:r>
          </w:p>
        </w:tc>
        <w:tc>
          <w:tcPr>
            <w:tcW w:w="4120" w:type="dxa"/>
            <w:vAlign w:val="center"/>
          </w:tcPr>
          <w:p>
            <w:pPr>
              <w:widowControl/>
              <w:adjustRightInd w:val="0"/>
              <w:snapToGrid w:val="0"/>
              <w:rPr>
                <w:rFonts w:cs="Times New Roman"/>
                <w:szCs w:val="18"/>
              </w:rPr>
            </w:pPr>
            <w:r>
              <w:rPr>
                <w:rFonts w:cs="Times New Roman"/>
                <w:szCs w:val="18"/>
              </w:rPr>
              <w:t>管道占压、安全距离不足、外力破坏、超压、腐蚀、制造缺陷等原因，造成易燃、可燃物泄漏，遇到静电火花、电气火花、明火等，可能引发火灾或爆炸。</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181</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氧气等助燃气体</w:t>
            </w:r>
          </w:p>
        </w:tc>
        <w:tc>
          <w:tcPr>
            <w:tcW w:w="4120" w:type="dxa"/>
            <w:vAlign w:val="center"/>
          </w:tcPr>
          <w:p>
            <w:pPr>
              <w:widowControl/>
              <w:adjustRightInd w:val="0"/>
              <w:snapToGrid w:val="0"/>
              <w:rPr>
                <w:rFonts w:cs="Times New Roman"/>
                <w:szCs w:val="18"/>
              </w:rPr>
            </w:pPr>
            <w:r>
              <w:rPr>
                <w:rFonts w:cs="Times New Roman"/>
                <w:szCs w:val="18"/>
              </w:rPr>
              <w:t>1、氧气管道在出现跑冒滴漏等现象时，氧气浓度很高，与周围管道可燃气体混合，遇到明火可能造成火灾爆炸事故。</w:t>
            </w:r>
          </w:p>
          <w:p>
            <w:pPr>
              <w:widowControl/>
              <w:adjustRightInd w:val="0"/>
              <w:snapToGrid w:val="0"/>
              <w:rPr>
                <w:rFonts w:cs="Times New Roman"/>
                <w:szCs w:val="18"/>
              </w:rPr>
            </w:pPr>
            <w:r>
              <w:rPr>
                <w:rFonts w:cs="Times New Roman"/>
                <w:szCs w:val="18"/>
              </w:rPr>
              <w:t>2、氧气管道内气体压力差大，气体流速过快，遇有静电或金属残渣会发生燃烧爆炸。</w:t>
            </w:r>
          </w:p>
          <w:p>
            <w:pPr>
              <w:widowControl/>
              <w:adjustRightInd w:val="0"/>
              <w:snapToGrid w:val="0"/>
              <w:rPr>
                <w:rFonts w:cs="Times New Roman"/>
                <w:szCs w:val="18"/>
              </w:rPr>
            </w:pPr>
            <w:r>
              <w:rPr>
                <w:rFonts w:cs="Times New Roman"/>
                <w:szCs w:val="18"/>
              </w:rPr>
              <w:t>3、氧气管道使用前未进行脱脂、吹扫，所有的部件粘有油脂的可能发生火灾。</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182</w:t>
            </w:r>
          </w:p>
        </w:tc>
        <w:tc>
          <w:tcPr>
            <w:tcW w:w="992" w:type="dxa"/>
            <w:vMerge w:val="continue"/>
            <w:vAlign w:val="center"/>
          </w:tcPr>
          <w:p>
            <w:pPr>
              <w:widowControl/>
              <w:adjustRightInd w:val="0"/>
              <w:snapToGrid w:val="0"/>
              <w:rPr>
                <w:rFonts w:cs="Times New Roman"/>
                <w:szCs w:val="18"/>
              </w:rPr>
            </w:pPr>
          </w:p>
        </w:tc>
        <w:tc>
          <w:tcPr>
            <w:tcW w:w="992" w:type="dxa"/>
            <w:vMerge w:val="restart"/>
            <w:vAlign w:val="center"/>
          </w:tcPr>
          <w:p>
            <w:pPr>
              <w:widowControl/>
              <w:adjustRightInd w:val="0"/>
              <w:snapToGrid w:val="0"/>
              <w:rPr>
                <w:rFonts w:cs="Times New Roman"/>
                <w:szCs w:val="18"/>
              </w:rPr>
            </w:pPr>
            <w:r>
              <w:rPr>
                <w:rFonts w:cs="Times New Roman"/>
                <w:szCs w:val="18"/>
              </w:rPr>
              <w:t>毒害性危险化学品</w:t>
            </w:r>
          </w:p>
          <w:p>
            <w:pPr>
              <w:widowControl/>
              <w:adjustRightInd w:val="0"/>
              <w:snapToGrid w:val="0"/>
              <w:rPr>
                <w:rFonts w:cs="Times New Roman"/>
                <w:szCs w:val="18"/>
              </w:rPr>
            </w:pPr>
            <w:r>
              <w:rPr>
                <w:rFonts w:cs="Times New Roman"/>
                <w:szCs w:val="18"/>
              </w:rPr>
              <w:t>高温物质</w:t>
            </w:r>
          </w:p>
        </w:tc>
        <w:tc>
          <w:tcPr>
            <w:tcW w:w="4120" w:type="dxa"/>
            <w:vAlign w:val="center"/>
          </w:tcPr>
          <w:p>
            <w:pPr>
              <w:widowControl/>
              <w:adjustRightInd w:val="0"/>
              <w:snapToGrid w:val="0"/>
              <w:rPr>
                <w:rFonts w:cs="Times New Roman"/>
                <w:szCs w:val="18"/>
              </w:rPr>
            </w:pPr>
            <w:r>
              <w:rPr>
                <w:rFonts w:cs="Times New Roman"/>
                <w:szCs w:val="18"/>
              </w:rPr>
              <w:t>管道内毒害性危险化学品泄漏，人员大量吸入可能导致中毒等。</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pPr>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183</w:t>
            </w:r>
          </w:p>
        </w:tc>
        <w:tc>
          <w:tcPr>
            <w:tcW w:w="992" w:type="dxa"/>
            <w:vMerge w:val="continue"/>
            <w:vAlign w:val="center"/>
          </w:tcPr>
          <w:p>
            <w:pPr>
              <w:widowControl/>
              <w:adjustRightInd w:val="0"/>
              <w:snapToGrid w:val="0"/>
              <w:rPr>
                <w:rFonts w:cs="Times New Roman"/>
                <w:bCs/>
                <w:kern w:val="0"/>
                <w:szCs w:val="18"/>
              </w:rPr>
            </w:pPr>
          </w:p>
        </w:tc>
        <w:tc>
          <w:tcPr>
            <w:tcW w:w="992" w:type="dxa"/>
            <w:vMerge w:val="continue"/>
            <w:vAlign w:val="center"/>
          </w:tcPr>
          <w:p>
            <w:pPr>
              <w:widowControl/>
              <w:adjustRightInd w:val="0"/>
              <w:snapToGrid w:val="0"/>
              <w:rPr>
                <w:rFonts w:cs="Times New Roman"/>
                <w:bCs/>
                <w:kern w:val="0"/>
                <w:szCs w:val="18"/>
              </w:rPr>
            </w:pPr>
          </w:p>
        </w:tc>
        <w:tc>
          <w:tcPr>
            <w:tcW w:w="4120" w:type="dxa"/>
            <w:vAlign w:val="center"/>
          </w:tcPr>
          <w:p>
            <w:pPr>
              <w:widowControl/>
              <w:adjustRightInd w:val="0"/>
              <w:snapToGrid w:val="0"/>
              <w:rPr>
                <w:rFonts w:cs="Times New Roman"/>
                <w:bCs/>
                <w:kern w:val="0"/>
                <w:szCs w:val="18"/>
              </w:rPr>
            </w:pPr>
            <w:r>
              <w:rPr>
                <w:rFonts w:cs="Times New Roman"/>
                <w:szCs w:val="18"/>
              </w:rPr>
              <w:t>管道内高温危险化学品泄漏，可能导致烫伤。</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kern w:val="0"/>
                <w:szCs w:val="18"/>
              </w:rPr>
            </w:pPr>
            <w:r>
              <w:rPr>
                <w:rFonts w:cs="Times New Roman"/>
                <w:szCs w:val="18"/>
              </w:rPr>
              <w:t>经济损失</w:t>
            </w:r>
          </w:p>
        </w:tc>
        <w:tc>
          <w:tcPr>
            <w:tcW w:w="1193" w:type="dxa"/>
            <w:vAlign w:val="center"/>
          </w:tcPr>
          <w:p>
            <w:pPr>
              <w:widowControl/>
              <w:adjustRightInd w:val="0"/>
              <w:snapToGrid w:val="0"/>
              <w:rPr>
                <w:rFonts w:cs="Times New Roman"/>
                <w:bCs/>
                <w:kern w:val="0"/>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184</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bCs/>
                <w:kern w:val="0"/>
                <w:szCs w:val="18"/>
              </w:rPr>
            </w:pPr>
            <w:r>
              <w:rPr>
                <w:rFonts w:cs="Times New Roman"/>
                <w:bCs/>
                <w:kern w:val="0"/>
                <w:szCs w:val="18"/>
              </w:rPr>
              <w:t>腐蚀性物质泄漏，作业人员直接接触可能引起人员化学性灼伤事故。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bCs/>
                <w:kern w:val="0"/>
                <w:szCs w:val="18"/>
              </w:rPr>
            </w:pPr>
            <w:r>
              <w:rPr>
                <w:rFonts w:cs="Times New Roman"/>
                <w:kern w:val="0"/>
                <w:szCs w:val="18"/>
              </w:rPr>
              <w:t>环境影响</w:t>
            </w:r>
          </w:p>
        </w:tc>
        <w:tc>
          <w:tcPr>
            <w:tcW w:w="1193" w:type="dxa"/>
            <w:vAlign w:val="center"/>
          </w:tcPr>
          <w:p>
            <w:pPr>
              <w:widowControl/>
              <w:adjustRightInd w:val="0"/>
              <w:snapToGrid w:val="0"/>
              <w:rPr>
                <w:rFonts w:cs="Times New Roman"/>
                <w:bCs/>
                <w:kern w:val="0"/>
                <w:szCs w:val="18"/>
              </w:rPr>
            </w:pPr>
            <w:r>
              <w:rPr>
                <w:rFonts w:cs="Times New Roman"/>
                <w:bCs/>
                <w:kern w:val="0"/>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185</w:t>
            </w:r>
          </w:p>
        </w:tc>
        <w:tc>
          <w:tcPr>
            <w:tcW w:w="992" w:type="dxa"/>
            <w:vMerge w:val="restart"/>
            <w:vAlign w:val="center"/>
          </w:tcPr>
          <w:p>
            <w:pPr>
              <w:widowControl/>
              <w:adjustRightInd w:val="0"/>
              <w:snapToGrid w:val="0"/>
              <w:rPr>
                <w:rFonts w:cs="Times New Roman"/>
                <w:szCs w:val="18"/>
              </w:rPr>
            </w:pPr>
            <w:r>
              <w:rPr>
                <w:rFonts w:cs="Times New Roman"/>
                <w:szCs w:val="18"/>
              </w:rPr>
              <w:t>气瓶间或气瓶使用部位</w:t>
            </w:r>
          </w:p>
        </w:tc>
        <w:tc>
          <w:tcPr>
            <w:tcW w:w="992" w:type="dxa"/>
            <w:vMerge w:val="restart"/>
            <w:vAlign w:val="center"/>
          </w:tcPr>
          <w:p>
            <w:pPr>
              <w:widowControl/>
              <w:adjustRightInd w:val="0"/>
              <w:snapToGrid w:val="0"/>
              <w:rPr>
                <w:rFonts w:cs="Times New Roman"/>
                <w:szCs w:val="18"/>
              </w:rPr>
            </w:pPr>
            <w:r>
              <w:rPr>
                <w:rFonts w:cs="Times New Roman"/>
                <w:szCs w:val="18"/>
              </w:rPr>
              <w:t>气瓶</w:t>
            </w:r>
          </w:p>
        </w:tc>
        <w:tc>
          <w:tcPr>
            <w:tcW w:w="4120" w:type="dxa"/>
            <w:vAlign w:val="center"/>
          </w:tcPr>
          <w:p>
            <w:pPr>
              <w:widowControl/>
              <w:adjustRightInd w:val="0"/>
              <w:snapToGrid w:val="0"/>
              <w:rPr>
                <w:rFonts w:cs="Times New Roman"/>
                <w:szCs w:val="18"/>
              </w:rPr>
            </w:pPr>
            <w:r>
              <w:rPr>
                <w:rFonts w:cs="Times New Roman"/>
                <w:szCs w:val="18"/>
              </w:rPr>
              <w:t>气瓶内易燃易爆介质泄漏，遇火源可能导致火灾、爆炸事故。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186</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气瓶内有毒物质泄漏，可能导致中毒等事故。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187</w:t>
            </w:r>
          </w:p>
        </w:tc>
        <w:tc>
          <w:tcPr>
            <w:tcW w:w="992" w:type="dxa"/>
            <w:vMerge w:val="restart"/>
            <w:vAlign w:val="center"/>
          </w:tcPr>
          <w:p>
            <w:pPr>
              <w:widowControl/>
              <w:adjustRightInd w:val="0"/>
              <w:snapToGrid w:val="0"/>
              <w:rPr>
                <w:rFonts w:cs="Times New Roman"/>
                <w:szCs w:val="18"/>
              </w:rPr>
            </w:pPr>
            <w:r>
              <w:rPr>
                <w:rFonts w:cs="Times New Roman"/>
                <w:szCs w:val="18"/>
              </w:rPr>
              <w:t>锅炉房</w:t>
            </w:r>
          </w:p>
        </w:tc>
        <w:tc>
          <w:tcPr>
            <w:tcW w:w="992" w:type="dxa"/>
            <w:vMerge w:val="restart"/>
            <w:vAlign w:val="center"/>
          </w:tcPr>
          <w:p>
            <w:pPr>
              <w:widowControl/>
              <w:adjustRightInd w:val="0"/>
              <w:snapToGrid w:val="0"/>
              <w:rPr>
                <w:rFonts w:cs="Times New Roman"/>
                <w:szCs w:val="18"/>
              </w:rPr>
            </w:pPr>
            <w:r>
              <w:rPr>
                <w:rFonts w:cs="Times New Roman"/>
                <w:szCs w:val="18"/>
              </w:rPr>
              <w:t>锅炉房的燃气调压间、油泵间及燃气锅炉间</w:t>
            </w:r>
          </w:p>
        </w:tc>
        <w:tc>
          <w:tcPr>
            <w:tcW w:w="4120" w:type="dxa"/>
            <w:vAlign w:val="center"/>
          </w:tcPr>
          <w:p>
            <w:pPr>
              <w:widowControl/>
              <w:adjustRightInd w:val="0"/>
              <w:snapToGrid w:val="0"/>
              <w:rPr>
                <w:rFonts w:cs="Times New Roman"/>
                <w:bCs/>
                <w:kern w:val="0"/>
                <w:szCs w:val="18"/>
              </w:rPr>
            </w:pPr>
            <w:r>
              <w:rPr>
                <w:rFonts w:cs="Times New Roman"/>
                <w:szCs w:val="18"/>
              </w:rPr>
              <w:t>锅炉房内可燃物、燃料等物质，遇火源可能导致火灾、爆炸事故。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widowControl/>
              <w:adjustRightInd w:val="0"/>
              <w:snapToGrid w:val="0"/>
              <w:jc w:val="center"/>
              <w:rPr>
                <w:rFonts w:cs="Times New Roman"/>
                <w:bCs/>
                <w:kern w:val="0"/>
                <w:szCs w:val="18"/>
              </w:rPr>
            </w:pPr>
            <w:r>
              <w:rPr>
                <w:rFonts w:cs="Times New Roman"/>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188</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锅炉房内可燃物、燃料等物质，发生泄漏，人员大量吸入可导致中毒窒息等事故。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中毒与窒息</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189</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蒸汽锅炉、热水锅炉及其管道的高温表面和高温热水和蒸汽</w:t>
            </w:r>
          </w:p>
        </w:tc>
        <w:tc>
          <w:tcPr>
            <w:tcW w:w="4120" w:type="dxa"/>
            <w:vAlign w:val="center"/>
          </w:tcPr>
          <w:p>
            <w:pPr>
              <w:widowControl/>
              <w:adjustRightInd w:val="0"/>
              <w:snapToGrid w:val="0"/>
              <w:rPr>
                <w:rFonts w:cs="Times New Roman"/>
                <w:szCs w:val="18"/>
              </w:rPr>
            </w:pPr>
            <w:r>
              <w:rPr>
                <w:rFonts w:cs="Times New Roman"/>
                <w:szCs w:val="18"/>
              </w:rPr>
              <w:t>锅炉及其管道的高温表面和高温介质，可能导致灼烫事故。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190</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锅炉</w:t>
            </w:r>
          </w:p>
        </w:tc>
        <w:tc>
          <w:tcPr>
            <w:tcW w:w="4120" w:type="dxa"/>
            <w:vAlign w:val="center"/>
          </w:tcPr>
          <w:p>
            <w:pPr>
              <w:widowControl/>
              <w:adjustRightInd w:val="0"/>
              <w:snapToGrid w:val="0"/>
              <w:rPr>
                <w:rFonts w:cs="Times New Roman"/>
                <w:kern w:val="0"/>
                <w:szCs w:val="18"/>
              </w:rPr>
            </w:pPr>
            <w:r>
              <w:rPr>
                <w:rFonts w:cs="Times New Roman"/>
                <w:kern w:val="0"/>
                <w:szCs w:val="18"/>
              </w:rPr>
              <w:t>锅炉本身存在缺陷；出气阀被堵死，锅炉仍在运行；超载运行；操作人员的失误和仪表的失灵而造成超载；缺水运行；腐蚀失效；水垢未及时清除；锅炉到期未检验，安全附件失效；炉膛内燃气泄漏；司炉人员无证操作或脱岗等原因易造成锅炉爆炸。</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kern w:val="0"/>
                <w:szCs w:val="18"/>
              </w:rPr>
            </w:pPr>
            <w:r>
              <w:rPr>
                <w:rFonts w:cs="Times New Roman"/>
                <w:kern w:val="0"/>
                <w:szCs w:val="18"/>
              </w:rPr>
              <w:t>锅炉爆炸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191</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厂区内外采暖管道</w:t>
            </w:r>
          </w:p>
        </w:tc>
        <w:tc>
          <w:tcPr>
            <w:tcW w:w="4120" w:type="dxa"/>
            <w:vAlign w:val="center"/>
          </w:tcPr>
          <w:p>
            <w:pPr>
              <w:widowControl/>
              <w:adjustRightInd w:val="0"/>
              <w:snapToGrid w:val="0"/>
              <w:rPr>
                <w:rFonts w:cs="Times New Roman"/>
                <w:szCs w:val="18"/>
              </w:rPr>
            </w:pPr>
            <w:r>
              <w:rPr>
                <w:rFonts w:cs="Times New Roman"/>
                <w:szCs w:val="18"/>
              </w:rPr>
              <w:t>采暖管道发生泄漏，导致人员发生灼烫事故。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192</w:t>
            </w:r>
          </w:p>
        </w:tc>
        <w:tc>
          <w:tcPr>
            <w:tcW w:w="992" w:type="dxa"/>
            <w:vMerge w:val="restart"/>
            <w:vAlign w:val="center"/>
          </w:tcPr>
          <w:p>
            <w:pPr>
              <w:adjustRightInd w:val="0"/>
              <w:snapToGrid w:val="0"/>
              <w:rPr>
                <w:rFonts w:cs="Times New Roman"/>
                <w:szCs w:val="18"/>
              </w:rPr>
            </w:pPr>
            <w:r>
              <w:rPr>
                <w:rFonts w:cs="Times New Roman"/>
                <w:szCs w:val="18"/>
              </w:rPr>
              <w:t>电梯</w:t>
            </w:r>
          </w:p>
        </w:tc>
        <w:tc>
          <w:tcPr>
            <w:tcW w:w="992" w:type="dxa"/>
            <w:vAlign w:val="center"/>
          </w:tcPr>
          <w:p>
            <w:pPr>
              <w:adjustRightInd w:val="0"/>
              <w:snapToGrid w:val="0"/>
              <w:rPr>
                <w:rFonts w:cs="Times New Roman"/>
                <w:szCs w:val="18"/>
              </w:rPr>
            </w:pPr>
            <w:r>
              <w:rPr>
                <w:rFonts w:cs="Times New Roman"/>
                <w:szCs w:val="18"/>
              </w:rPr>
              <w:t>安全钳、限速器</w:t>
            </w:r>
          </w:p>
        </w:tc>
        <w:tc>
          <w:tcPr>
            <w:tcW w:w="4120" w:type="dxa"/>
            <w:vAlign w:val="center"/>
          </w:tcPr>
          <w:p>
            <w:pPr>
              <w:adjustRightInd w:val="0"/>
              <w:snapToGrid w:val="0"/>
              <w:rPr>
                <w:rFonts w:cs="Times New Roman"/>
                <w:szCs w:val="18"/>
              </w:rPr>
            </w:pPr>
            <w:r>
              <w:rPr>
                <w:rFonts w:cs="Times New Roman"/>
                <w:szCs w:val="18"/>
              </w:rPr>
              <w:t>安全钳、限速器不灵敏或失效，电梯下行达到限速器动作速度或悬挂装置断裂，不能有效制动停止，可能引起人员坠落伤亡。</w:t>
            </w:r>
          </w:p>
        </w:tc>
        <w:tc>
          <w:tcPr>
            <w:tcW w:w="983" w:type="dxa"/>
            <w:vAlign w:val="center"/>
          </w:tcPr>
          <w:p>
            <w:pPr>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p>
        </w:tc>
        <w:tc>
          <w:tcPr>
            <w:tcW w:w="1193" w:type="dxa"/>
            <w:vAlign w:val="center"/>
          </w:tcPr>
          <w:p>
            <w:pPr>
              <w:adjustRightInd w:val="0"/>
              <w:snapToGrid w:val="0"/>
              <w:rPr>
                <w:rFonts w:cs="Times New Roman"/>
                <w:szCs w:val="18"/>
              </w:rPr>
            </w:pPr>
            <w:r>
              <w:rPr>
                <w:rFonts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193</w:t>
            </w:r>
          </w:p>
        </w:tc>
        <w:tc>
          <w:tcPr>
            <w:tcW w:w="992" w:type="dxa"/>
            <w:vMerge w:val="continue"/>
            <w:vAlign w:val="center"/>
          </w:tcPr>
          <w:p>
            <w:pPr>
              <w:adjustRightInd w:val="0"/>
              <w:snapToGrid w:val="0"/>
              <w:rPr>
                <w:rFonts w:cs="Times New Roman"/>
                <w:szCs w:val="18"/>
              </w:rPr>
            </w:pPr>
          </w:p>
        </w:tc>
        <w:tc>
          <w:tcPr>
            <w:tcW w:w="992" w:type="dxa"/>
            <w:vMerge w:val="restart"/>
            <w:vAlign w:val="center"/>
          </w:tcPr>
          <w:p>
            <w:pPr>
              <w:adjustRightInd w:val="0"/>
              <w:snapToGrid w:val="0"/>
              <w:rPr>
                <w:rFonts w:cs="Times New Roman"/>
                <w:szCs w:val="18"/>
              </w:rPr>
            </w:pPr>
            <w:r>
              <w:rPr>
                <w:rFonts w:cs="Times New Roman"/>
                <w:szCs w:val="18"/>
              </w:rPr>
              <w:t>轿厢</w:t>
            </w:r>
          </w:p>
        </w:tc>
        <w:tc>
          <w:tcPr>
            <w:tcW w:w="4120" w:type="dxa"/>
            <w:vAlign w:val="center"/>
          </w:tcPr>
          <w:p>
            <w:pPr>
              <w:adjustRightInd w:val="0"/>
              <w:snapToGrid w:val="0"/>
              <w:rPr>
                <w:rFonts w:cs="Times New Roman"/>
                <w:szCs w:val="18"/>
              </w:rPr>
            </w:pPr>
            <w:r>
              <w:rPr>
                <w:rFonts w:cs="Times New Roman"/>
                <w:szCs w:val="18"/>
              </w:rPr>
              <w:t>轿厢超负荷运行，悬挂装置断裂导致人员坠落伤亡。</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djustRightInd w:val="0"/>
              <w:snapToGrid w:val="0"/>
              <w:rPr>
                <w:rFonts w:cs="Times New Roman"/>
                <w:szCs w:val="18"/>
              </w:rPr>
            </w:pPr>
            <w:r>
              <w:rPr>
                <w:rFonts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194</w:t>
            </w:r>
          </w:p>
        </w:tc>
        <w:tc>
          <w:tcPr>
            <w:tcW w:w="992" w:type="dxa"/>
            <w:vMerge w:val="continue"/>
            <w:vAlign w:val="center"/>
          </w:tcPr>
          <w:p>
            <w:pPr>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vAlign w:val="center"/>
          </w:tcPr>
          <w:p>
            <w:pPr>
              <w:adjustRightInd w:val="0"/>
              <w:snapToGrid w:val="0"/>
              <w:rPr>
                <w:rFonts w:cs="Times New Roman"/>
                <w:szCs w:val="18"/>
              </w:rPr>
            </w:pPr>
            <w:r>
              <w:rPr>
                <w:rFonts w:cs="Times New Roman"/>
                <w:szCs w:val="18"/>
              </w:rPr>
              <w:t>电气联锁装置不全或失灵，致使层门未关闭而电梯启动伤人。</w:t>
            </w:r>
          </w:p>
        </w:tc>
        <w:tc>
          <w:tcPr>
            <w:tcW w:w="983" w:type="dxa"/>
            <w:vAlign w:val="center"/>
          </w:tcPr>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人员伤亡</w:t>
            </w:r>
          </w:p>
        </w:tc>
        <w:tc>
          <w:tcPr>
            <w:tcW w:w="1193" w:type="dxa"/>
            <w:vAlign w:val="center"/>
          </w:tcPr>
          <w:p>
            <w:pPr>
              <w:adjustRightInd w:val="0"/>
              <w:snapToGrid w:val="0"/>
              <w:rPr>
                <w:rFonts w:cs="Times New Roman"/>
                <w:szCs w:val="18"/>
              </w:rPr>
            </w:pPr>
            <w:r>
              <w:rPr>
                <w:rFonts w:hint="eastAsia" w:cs="Times New Roman"/>
                <w:szCs w:val="18"/>
              </w:rPr>
              <w:t>其它</w:t>
            </w:r>
            <w:r>
              <w:rPr>
                <w:rFonts w:cs="Times New Roman"/>
                <w:szCs w:val="18"/>
              </w:rPr>
              <w:t>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195</w:t>
            </w:r>
          </w:p>
        </w:tc>
        <w:tc>
          <w:tcPr>
            <w:tcW w:w="992" w:type="dxa"/>
            <w:vMerge w:val="restart"/>
            <w:vAlign w:val="center"/>
          </w:tcPr>
          <w:p>
            <w:pPr>
              <w:widowControl/>
              <w:adjustRightInd w:val="0"/>
              <w:snapToGrid w:val="0"/>
              <w:rPr>
                <w:rFonts w:cs="Times New Roman"/>
                <w:szCs w:val="18"/>
              </w:rPr>
            </w:pPr>
            <w:r>
              <w:rPr>
                <w:rFonts w:cs="Times New Roman"/>
                <w:szCs w:val="18"/>
              </w:rPr>
              <w:t>变配电室</w:t>
            </w:r>
          </w:p>
        </w:tc>
        <w:tc>
          <w:tcPr>
            <w:tcW w:w="992" w:type="dxa"/>
            <w:vAlign w:val="center"/>
          </w:tcPr>
          <w:p>
            <w:pPr>
              <w:widowControl/>
              <w:adjustRightInd w:val="0"/>
              <w:snapToGrid w:val="0"/>
              <w:rPr>
                <w:rFonts w:cs="Times New Roman"/>
                <w:szCs w:val="18"/>
              </w:rPr>
            </w:pPr>
            <w:r>
              <w:rPr>
                <w:rFonts w:cs="Times New Roman"/>
                <w:szCs w:val="18"/>
              </w:rPr>
              <w:t>电压互感器</w:t>
            </w:r>
          </w:p>
        </w:tc>
        <w:tc>
          <w:tcPr>
            <w:tcW w:w="4120" w:type="dxa"/>
            <w:vMerge w:val="restart"/>
            <w:vAlign w:val="center"/>
          </w:tcPr>
          <w:p>
            <w:pPr>
              <w:autoSpaceDE w:val="0"/>
              <w:autoSpaceDN w:val="0"/>
              <w:adjustRightInd w:val="0"/>
              <w:snapToGrid w:val="0"/>
              <w:rPr>
                <w:rFonts w:cs="Times New Roman"/>
                <w:szCs w:val="18"/>
              </w:rPr>
            </w:pPr>
            <w:r>
              <w:rPr>
                <w:rFonts w:cs="Times New Roman"/>
                <w:szCs w:val="18"/>
              </w:rPr>
              <w:t>电压互感器、电流互感器、变压器、空气开关、电缆等一次设备，因长期过负荷或设备自身的短路故障，以及连接端接触不良时，会使上述电器设备绝缘老化，自身发热，可能导致电器火灾事故。严重的还会使电压器、避雷器、电容器发生爆炸。</w:t>
            </w:r>
          </w:p>
          <w:p>
            <w:pPr>
              <w:autoSpaceDE w:val="0"/>
              <w:autoSpaceDN w:val="0"/>
              <w:adjustRightInd w:val="0"/>
              <w:snapToGrid w:val="0"/>
              <w:rPr>
                <w:rFonts w:cs="Times New Roman"/>
                <w:szCs w:val="18"/>
              </w:rPr>
            </w:pPr>
          </w:p>
        </w:tc>
        <w:tc>
          <w:tcPr>
            <w:tcW w:w="983" w:type="dxa"/>
            <w:vMerge w:val="restart"/>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Merge w:val="restart"/>
            <w:vAlign w:val="center"/>
          </w:tcPr>
          <w:p>
            <w:pPr>
              <w:autoSpaceDE w:val="0"/>
              <w:autoSpaceDN w:val="0"/>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196</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电流互感器</w:t>
            </w:r>
          </w:p>
        </w:tc>
        <w:tc>
          <w:tcPr>
            <w:tcW w:w="4120" w:type="dxa"/>
            <w:vMerge w:val="continue"/>
            <w:vAlign w:val="center"/>
          </w:tcPr>
          <w:p>
            <w:pPr>
              <w:widowControl/>
              <w:adjustRightInd w:val="0"/>
              <w:snapToGrid w:val="0"/>
              <w:rPr>
                <w:rFonts w:cs="Times New Roman"/>
                <w:szCs w:val="18"/>
              </w:rPr>
            </w:pPr>
          </w:p>
        </w:tc>
        <w:tc>
          <w:tcPr>
            <w:tcW w:w="983" w:type="dxa"/>
            <w:vMerge w:val="continue"/>
            <w:vAlign w:val="center"/>
          </w:tcPr>
          <w:p>
            <w:pPr>
              <w:widowControl/>
              <w:adjustRightInd w:val="0"/>
              <w:snapToGrid w:val="0"/>
              <w:jc w:val="center"/>
              <w:rPr>
                <w:rFonts w:cs="Times New Roman"/>
                <w:kern w:val="0"/>
                <w:szCs w:val="18"/>
              </w:rPr>
            </w:pPr>
          </w:p>
        </w:tc>
        <w:tc>
          <w:tcPr>
            <w:tcW w:w="1193"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197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变压器</w:t>
            </w:r>
          </w:p>
        </w:tc>
        <w:tc>
          <w:tcPr>
            <w:tcW w:w="4120" w:type="dxa"/>
            <w:vMerge w:val="continue"/>
            <w:vAlign w:val="center"/>
          </w:tcPr>
          <w:p>
            <w:pPr>
              <w:widowControl/>
              <w:adjustRightInd w:val="0"/>
              <w:snapToGrid w:val="0"/>
              <w:rPr>
                <w:rFonts w:cs="Times New Roman"/>
                <w:szCs w:val="18"/>
              </w:rPr>
            </w:pPr>
          </w:p>
        </w:tc>
        <w:tc>
          <w:tcPr>
            <w:tcW w:w="983" w:type="dxa"/>
            <w:vMerge w:val="continue"/>
            <w:vAlign w:val="center"/>
          </w:tcPr>
          <w:p>
            <w:pPr>
              <w:widowControl/>
              <w:adjustRightInd w:val="0"/>
              <w:snapToGrid w:val="0"/>
              <w:jc w:val="center"/>
              <w:rPr>
                <w:rFonts w:cs="Times New Roman"/>
                <w:kern w:val="0"/>
                <w:szCs w:val="18"/>
              </w:rPr>
            </w:pPr>
          </w:p>
        </w:tc>
        <w:tc>
          <w:tcPr>
            <w:tcW w:w="1193"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198</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空气开关</w:t>
            </w:r>
          </w:p>
        </w:tc>
        <w:tc>
          <w:tcPr>
            <w:tcW w:w="4120" w:type="dxa"/>
            <w:vMerge w:val="continue"/>
            <w:vAlign w:val="center"/>
          </w:tcPr>
          <w:p>
            <w:pPr>
              <w:widowControl/>
              <w:adjustRightInd w:val="0"/>
              <w:snapToGrid w:val="0"/>
              <w:rPr>
                <w:rFonts w:cs="Times New Roman"/>
                <w:szCs w:val="18"/>
              </w:rPr>
            </w:pPr>
          </w:p>
        </w:tc>
        <w:tc>
          <w:tcPr>
            <w:tcW w:w="983" w:type="dxa"/>
            <w:vMerge w:val="continue"/>
            <w:vAlign w:val="center"/>
          </w:tcPr>
          <w:p>
            <w:pPr>
              <w:widowControl/>
              <w:adjustRightInd w:val="0"/>
              <w:snapToGrid w:val="0"/>
              <w:jc w:val="center"/>
              <w:rPr>
                <w:rFonts w:cs="Times New Roman"/>
                <w:kern w:val="0"/>
                <w:szCs w:val="18"/>
              </w:rPr>
            </w:pPr>
          </w:p>
        </w:tc>
        <w:tc>
          <w:tcPr>
            <w:tcW w:w="1193"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199</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电缆线路</w:t>
            </w:r>
          </w:p>
        </w:tc>
        <w:tc>
          <w:tcPr>
            <w:tcW w:w="4120" w:type="dxa"/>
            <w:vMerge w:val="continue"/>
            <w:vAlign w:val="center"/>
          </w:tcPr>
          <w:p>
            <w:pPr>
              <w:widowControl/>
              <w:adjustRightInd w:val="0"/>
              <w:snapToGrid w:val="0"/>
              <w:rPr>
                <w:rFonts w:cs="Times New Roman"/>
                <w:szCs w:val="18"/>
              </w:rPr>
            </w:pPr>
          </w:p>
        </w:tc>
        <w:tc>
          <w:tcPr>
            <w:tcW w:w="983" w:type="dxa"/>
            <w:vMerge w:val="continue"/>
            <w:vAlign w:val="center"/>
          </w:tcPr>
          <w:p>
            <w:pPr>
              <w:widowControl/>
              <w:adjustRightInd w:val="0"/>
              <w:snapToGrid w:val="0"/>
              <w:jc w:val="center"/>
              <w:rPr>
                <w:rFonts w:cs="Times New Roman"/>
                <w:kern w:val="0"/>
                <w:szCs w:val="18"/>
              </w:rPr>
            </w:pPr>
          </w:p>
        </w:tc>
        <w:tc>
          <w:tcPr>
            <w:tcW w:w="1193" w:type="dxa"/>
            <w:vMerge w:val="continue"/>
            <w:vAlign w:val="center"/>
          </w:tcPr>
          <w:p>
            <w:pPr>
              <w:autoSpaceDE w:val="0"/>
              <w:autoSpaceDN w:val="0"/>
              <w:adjustRightInd w:val="0"/>
              <w:snapToGrid w:val="0"/>
              <w:rPr>
                <w:rFonts w:cs="Times New Roman"/>
                <w:szCs w:val="18"/>
              </w:rPr>
            </w:pP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200</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电压器、避雷器、电容器</w:t>
            </w:r>
          </w:p>
        </w:tc>
        <w:tc>
          <w:tcPr>
            <w:tcW w:w="4120" w:type="dxa"/>
            <w:vMerge w:val="continue"/>
            <w:vAlign w:val="center"/>
          </w:tcPr>
          <w:p>
            <w:pPr>
              <w:widowControl/>
              <w:adjustRightInd w:val="0"/>
              <w:snapToGrid w:val="0"/>
              <w:rPr>
                <w:rFonts w:cs="Times New Roman"/>
                <w:szCs w:val="18"/>
              </w:rPr>
            </w:pPr>
          </w:p>
        </w:tc>
        <w:tc>
          <w:tcPr>
            <w:tcW w:w="983" w:type="dxa"/>
            <w:vMerge w:val="continue"/>
            <w:vAlign w:val="center"/>
          </w:tcPr>
          <w:p>
            <w:pPr>
              <w:widowControl/>
              <w:adjustRightInd w:val="0"/>
              <w:snapToGrid w:val="0"/>
              <w:jc w:val="center"/>
              <w:rPr>
                <w:rFonts w:cs="Times New Roman"/>
                <w:kern w:val="0"/>
                <w:szCs w:val="18"/>
              </w:rPr>
            </w:pPr>
          </w:p>
        </w:tc>
        <w:tc>
          <w:tcPr>
            <w:tcW w:w="1193"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201</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挡鼠板、进线沟洞</w:t>
            </w:r>
          </w:p>
        </w:tc>
        <w:tc>
          <w:tcPr>
            <w:tcW w:w="4120" w:type="dxa"/>
            <w:vAlign w:val="center"/>
          </w:tcPr>
          <w:p>
            <w:pPr>
              <w:widowControl/>
              <w:adjustRightInd w:val="0"/>
              <w:snapToGrid w:val="0"/>
              <w:rPr>
                <w:rFonts w:cs="Times New Roman"/>
                <w:szCs w:val="18"/>
              </w:rPr>
            </w:pPr>
            <w:r>
              <w:rPr>
                <w:rFonts w:cs="Times New Roman"/>
                <w:szCs w:val="18"/>
              </w:rPr>
              <w:t>高低压配电室门口挡鼠板缺失或配电室的进线沟洞等不密封，配电室房屋结构不能阻挡小动物（鼠、猫、鸟、蛇等）进入措施而发生小动物触电造成短路，引发电气火灾。</w:t>
            </w:r>
          </w:p>
        </w:tc>
        <w:tc>
          <w:tcPr>
            <w:tcW w:w="983" w:type="dxa"/>
            <w:vMerge w:val="continue"/>
            <w:vAlign w:val="center"/>
          </w:tcPr>
          <w:p>
            <w:pPr>
              <w:widowControl/>
              <w:adjustRightInd w:val="0"/>
              <w:snapToGrid w:val="0"/>
              <w:jc w:val="center"/>
              <w:rPr>
                <w:rFonts w:cs="Times New Roman"/>
                <w:kern w:val="0"/>
                <w:szCs w:val="18"/>
              </w:rPr>
            </w:pPr>
          </w:p>
        </w:tc>
        <w:tc>
          <w:tcPr>
            <w:tcW w:w="1193"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202</w:t>
            </w:r>
          </w:p>
        </w:tc>
        <w:tc>
          <w:tcPr>
            <w:tcW w:w="992" w:type="dxa"/>
            <w:vMerge w:val="restart"/>
            <w:vAlign w:val="center"/>
          </w:tcPr>
          <w:p>
            <w:pPr>
              <w:widowControl/>
              <w:adjustRightInd w:val="0"/>
              <w:snapToGrid w:val="0"/>
              <w:rPr>
                <w:rFonts w:cs="Times New Roman"/>
                <w:szCs w:val="18"/>
              </w:rPr>
            </w:pPr>
            <w:r>
              <w:rPr>
                <w:rFonts w:cs="Times New Roman"/>
                <w:szCs w:val="18"/>
              </w:rPr>
              <w:t>配电箱（柜）及附近区域</w:t>
            </w:r>
          </w:p>
        </w:tc>
        <w:tc>
          <w:tcPr>
            <w:tcW w:w="992" w:type="dxa"/>
            <w:vMerge w:val="restart"/>
            <w:vAlign w:val="center"/>
          </w:tcPr>
          <w:p>
            <w:pPr>
              <w:widowControl/>
              <w:adjustRightInd w:val="0"/>
              <w:snapToGrid w:val="0"/>
              <w:rPr>
                <w:rFonts w:cs="Times New Roman"/>
                <w:szCs w:val="18"/>
              </w:rPr>
            </w:pPr>
            <w:r>
              <w:rPr>
                <w:rFonts w:cs="Times New Roman"/>
                <w:szCs w:val="18"/>
              </w:rPr>
              <w:t>配电箱（柜）</w:t>
            </w:r>
          </w:p>
        </w:tc>
        <w:tc>
          <w:tcPr>
            <w:tcW w:w="4120" w:type="dxa"/>
            <w:vAlign w:val="center"/>
          </w:tcPr>
          <w:p>
            <w:pPr>
              <w:widowControl/>
              <w:adjustRightInd w:val="0"/>
              <w:snapToGrid w:val="0"/>
              <w:rPr>
                <w:rFonts w:cs="Times New Roman"/>
                <w:szCs w:val="18"/>
              </w:rPr>
            </w:pPr>
            <w:r>
              <w:rPr>
                <w:rFonts w:cs="Times New Roman"/>
                <w:szCs w:val="18"/>
              </w:rPr>
              <w:t>电气元、配件质量不好，绝缘性能不合格，接线不规范，接线端子接线松驰，线型选择过细，引起电气元件或端子接头发热打火引燃可燃物质发生火灾。</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203</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箱（柜）内可能存在带电部位裸露在外，人员接触，可能导致触电事故。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204</w:t>
            </w:r>
          </w:p>
        </w:tc>
        <w:tc>
          <w:tcPr>
            <w:tcW w:w="992" w:type="dxa"/>
            <w:vAlign w:val="center"/>
          </w:tcPr>
          <w:p>
            <w:pPr>
              <w:widowControl/>
              <w:adjustRightInd w:val="0"/>
              <w:snapToGrid w:val="0"/>
              <w:rPr>
                <w:rFonts w:cs="Times New Roman"/>
                <w:szCs w:val="18"/>
              </w:rPr>
            </w:pPr>
            <w:r>
              <w:rPr>
                <w:rFonts w:cs="Times New Roman"/>
                <w:szCs w:val="18"/>
              </w:rPr>
              <w:t>供配电系统</w:t>
            </w:r>
          </w:p>
        </w:tc>
        <w:tc>
          <w:tcPr>
            <w:tcW w:w="992" w:type="dxa"/>
            <w:vAlign w:val="center"/>
          </w:tcPr>
          <w:p>
            <w:pPr>
              <w:widowControl/>
              <w:adjustRightInd w:val="0"/>
              <w:snapToGrid w:val="0"/>
              <w:rPr>
                <w:rFonts w:cs="Times New Roman"/>
                <w:szCs w:val="18"/>
              </w:rPr>
            </w:pPr>
            <w:r>
              <w:rPr>
                <w:rFonts w:cs="Times New Roman"/>
                <w:szCs w:val="18"/>
              </w:rPr>
              <w:t>供配电检修作业</w:t>
            </w:r>
          </w:p>
        </w:tc>
        <w:tc>
          <w:tcPr>
            <w:tcW w:w="4120" w:type="dxa"/>
            <w:vAlign w:val="center"/>
          </w:tcPr>
          <w:p>
            <w:pPr>
              <w:autoSpaceDE w:val="0"/>
              <w:autoSpaceDN w:val="0"/>
              <w:adjustRightInd w:val="0"/>
              <w:snapToGrid w:val="0"/>
              <w:rPr>
                <w:rFonts w:cs="Times New Roman"/>
                <w:szCs w:val="18"/>
              </w:rPr>
            </w:pPr>
            <w:r>
              <w:rPr>
                <w:rFonts w:cs="Times New Roman"/>
                <w:szCs w:val="18"/>
              </w:rPr>
              <w:t>高低压供配电系统检修时，检修人员可能发生触电事故。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205</w:t>
            </w:r>
          </w:p>
        </w:tc>
        <w:tc>
          <w:tcPr>
            <w:tcW w:w="992" w:type="dxa"/>
            <w:vMerge w:val="restart"/>
            <w:vAlign w:val="center"/>
          </w:tcPr>
          <w:p>
            <w:pPr>
              <w:widowControl/>
              <w:adjustRightInd w:val="0"/>
              <w:snapToGrid w:val="0"/>
              <w:rPr>
                <w:rFonts w:cs="Times New Roman"/>
                <w:szCs w:val="18"/>
              </w:rPr>
            </w:pPr>
            <w:r>
              <w:rPr>
                <w:rFonts w:cs="Times New Roman"/>
                <w:szCs w:val="18"/>
              </w:rPr>
              <w:t>电器设备</w:t>
            </w:r>
          </w:p>
        </w:tc>
        <w:tc>
          <w:tcPr>
            <w:tcW w:w="992" w:type="dxa"/>
            <w:vMerge w:val="restart"/>
            <w:vAlign w:val="center"/>
          </w:tcPr>
          <w:p>
            <w:pPr>
              <w:widowControl/>
              <w:adjustRightInd w:val="0"/>
              <w:snapToGrid w:val="0"/>
              <w:rPr>
                <w:rFonts w:cs="Times New Roman"/>
                <w:szCs w:val="18"/>
              </w:rPr>
            </w:pPr>
            <w:r>
              <w:rPr>
                <w:rFonts w:cs="Times New Roman"/>
                <w:szCs w:val="18"/>
              </w:rPr>
              <w:t>电器设备、电子广告牌等用电器具</w:t>
            </w:r>
          </w:p>
        </w:tc>
        <w:tc>
          <w:tcPr>
            <w:tcW w:w="4120" w:type="dxa"/>
            <w:vAlign w:val="center"/>
          </w:tcPr>
          <w:p>
            <w:pPr>
              <w:widowControl/>
              <w:adjustRightInd w:val="0"/>
              <w:snapToGrid w:val="0"/>
              <w:rPr>
                <w:rFonts w:cs="Times New Roman"/>
                <w:szCs w:val="18"/>
              </w:rPr>
            </w:pPr>
            <w:r>
              <w:rPr>
                <w:rFonts w:cs="Times New Roman"/>
                <w:szCs w:val="18"/>
              </w:rPr>
              <w:t>电器设备使用、检修作业时，作业人员接触电流，导致触电事故。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autoSpaceDE w:val="0"/>
              <w:autoSpaceDN w:val="0"/>
              <w:adjustRightInd w:val="0"/>
              <w:snapToGrid w:val="0"/>
              <w:jc w:val="center"/>
              <w:rPr>
                <w:rFonts w:cs="Times New Roman"/>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206</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电器设备使用中发生过载、短路、导致温度过高，引发火灾事故。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autoSpaceDE w:val="0"/>
              <w:autoSpaceDN w:val="0"/>
              <w:adjustRightInd w:val="0"/>
              <w:snapToGrid w:val="0"/>
              <w:jc w:val="center"/>
              <w:rPr>
                <w:rFonts w:cs="Times New Roman"/>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207</w:t>
            </w:r>
          </w:p>
        </w:tc>
        <w:tc>
          <w:tcPr>
            <w:tcW w:w="992" w:type="dxa"/>
            <w:vAlign w:val="center"/>
          </w:tcPr>
          <w:p>
            <w:pPr>
              <w:widowControl/>
              <w:adjustRightInd w:val="0"/>
              <w:snapToGrid w:val="0"/>
              <w:rPr>
                <w:rFonts w:cs="Times New Roman"/>
                <w:szCs w:val="18"/>
              </w:rPr>
            </w:pPr>
            <w:r>
              <w:rPr>
                <w:rFonts w:cs="Times New Roman"/>
                <w:szCs w:val="18"/>
              </w:rPr>
              <w:t>二氧化硫等有毒有害气体危</w:t>
            </w:r>
          </w:p>
          <w:p>
            <w:pPr>
              <w:widowControl/>
              <w:adjustRightInd w:val="0"/>
              <w:snapToGrid w:val="0"/>
              <w:rPr>
                <w:rFonts w:cs="Times New Roman"/>
                <w:szCs w:val="18"/>
              </w:rPr>
            </w:pPr>
            <w:r>
              <w:rPr>
                <w:rFonts w:cs="Times New Roman"/>
                <w:szCs w:val="18"/>
              </w:rPr>
              <w:t>险区域</w:t>
            </w:r>
          </w:p>
        </w:tc>
        <w:tc>
          <w:tcPr>
            <w:tcW w:w="992" w:type="dxa"/>
            <w:vAlign w:val="center"/>
          </w:tcPr>
          <w:p>
            <w:pPr>
              <w:widowControl/>
              <w:adjustRightInd w:val="0"/>
              <w:snapToGrid w:val="0"/>
              <w:rPr>
                <w:rFonts w:cs="Times New Roman"/>
                <w:szCs w:val="18"/>
              </w:rPr>
            </w:pPr>
            <w:r>
              <w:rPr>
                <w:rFonts w:cs="Times New Roman"/>
                <w:szCs w:val="18"/>
              </w:rPr>
              <w:t>二氧化硫等有毒有害气体危</w:t>
            </w:r>
          </w:p>
          <w:p>
            <w:pPr>
              <w:widowControl/>
              <w:adjustRightInd w:val="0"/>
              <w:snapToGrid w:val="0"/>
              <w:rPr>
                <w:rFonts w:cs="Times New Roman"/>
                <w:szCs w:val="18"/>
              </w:rPr>
            </w:pPr>
            <w:r>
              <w:rPr>
                <w:rFonts w:cs="Times New Roman"/>
                <w:szCs w:val="18"/>
              </w:rPr>
              <w:t>险区域</w:t>
            </w:r>
          </w:p>
        </w:tc>
        <w:tc>
          <w:tcPr>
            <w:tcW w:w="4120" w:type="dxa"/>
            <w:vAlign w:val="center"/>
          </w:tcPr>
          <w:p>
            <w:pPr>
              <w:widowControl/>
              <w:adjustRightInd w:val="0"/>
              <w:snapToGrid w:val="0"/>
              <w:rPr>
                <w:rFonts w:cs="Times New Roman"/>
                <w:szCs w:val="18"/>
              </w:rPr>
            </w:pPr>
            <w:r>
              <w:rPr>
                <w:rFonts w:cs="Times New Roman"/>
                <w:szCs w:val="18"/>
              </w:rPr>
              <w:t>进入危险区域未佩戴个人防护用具，可能导致中毒。</w:t>
            </w:r>
          </w:p>
        </w:tc>
        <w:tc>
          <w:tcPr>
            <w:tcW w:w="983" w:type="dxa"/>
            <w:vAlign w:val="center"/>
          </w:tcPr>
          <w:p>
            <w:pPr>
              <w:widowControl/>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tc>
        <w:tc>
          <w:tcPr>
            <w:tcW w:w="1193" w:type="dxa"/>
            <w:vAlign w:val="center"/>
          </w:tcPr>
          <w:p>
            <w:pPr>
              <w:widowControl/>
              <w:adjustRightInd w:val="0"/>
              <w:snapToGrid w:val="0"/>
              <w:rPr>
                <w:rFonts w:cs="Times New Roman"/>
                <w:szCs w:val="18"/>
              </w:rPr>
            </w:pPr>
            <w:r>
              <w:rPr>
                <w:rFonts w:cs="Times New Roman"/>
                <w:szCs w:val="18"/>
              </w:rPr>
              <w:t>中毒和窒息</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208</w:t>
            </w:r>
          </w:p>
        </w:tc>
        <w:tc>
          <w:tcPr>
            <w:tcW w:w="992" w:type="dxa"/>
            <w:vMerge w:val="restart"/>
            <w:vAlign w:val="center"/>
          </w:tcPr>
          <w:p>
            <w:pPr>
              <w:widowControl/>
              <w:adjustRightInd w:val="0"/>
              <w:snapToGrid w:val="0"/>
              <w:rPr>
                <w:rFonts w:cs="Times New Roman"/>
                <w:szCs w:val="18"/>
              </w:rPr>
            </w:pPr>
            <w:r>
              <w:rPr>
                <w:rFonts w:cs="Times New Roman"/>
                <w:szCs w:val="18"/>
              </w:rPr>
              <w:t>厂区临时用电作业</w:t>
            </w:r>
          </w:p>
        </w:tc>
        <w:tc>
          <w:tcPr>
            <w:tcW w:w="992" w:type="dxa"/>
            <w:vAlign w:val="center"/>
          </w:tcPr>
          <w:p>
            <w:pPr>
              <w:widowControl/>
              <w:adjustRightInd w:val="0"/>
              <w:snapToGrid w:val="0"/>
              <w:rPr>
                <w:rFonts w:cs="Times New Roman"/>
                <w:szCs w:val="18"/>
              </w:rPr>
            </w:pPr>
            <w:r>
              <w:rPr>
                <w:rFonts w:cs="Times New Roman"/>
                <w:szCs w:val="18"/>
              </w:rPr>
              <w:t>临时用电设备及电缆</w:t>
            </w:r>
          </w:p>
        </w:tc>
        <w:tc>
          <w:tcPr>
            <w:tcW w:w="4120" w:type="dxa"/>
            <w:vAlign w:val="center"/>
          </w:tcPr>
          <w:p>
            <w:pPr>
              <w:widowControl/>
              <w:adjustRightInd w:val="0"/>
              <w:snapToGrid w:val="0"/>
              <w:rPr>
                <w:rFonts w:cs="Times New Roman"/>
                <w:szCs w:val="18"/>
              </w:rPr>
            </w:pPr>
            <w:r>
              <w:rPr>
                <w:rFonts w:cs="Times New Roman"/>
                <w:szCs w:val="18"/>
              </w:rPr>
              <w:t>临时用电存在带电部位裸露，可能导致触电事故。</w:t>
            </w:r>
          </w:p>
        </w:tc>
        <w:tc>
          <w:tcPr>
            <w:tcW w:w="983" w:type="dxa"/>
            <w:vAlign w:val="center"/>
          </w:tcPr>
          <w:p>
            <w:pPr>
              <w:adjustRightInd w:val="0"/>
              <w:snapToGrid w:val="0"/>
              <w:jc w:val="center"/>
              <w:rPr>
                <w:rFonts w:cs="Times New Roman"/>
                <w:kern w:val="0"/>
                <w:szCs w:val="18"/>
              </w:rPr>
            </w:pPr>
            <w:r>
              <w:rPr>
                <w:rFonts w:cs="Times New Roman"/>
                <w:kern w:val="0"/>
                <w:szCs w:val="18"/>
              </w:rPr>
              <w:t>人员伤亡</w:t>
            </w:r>
          </w:p>
        </w:tc>
        <w:tc>
          <w:tcPr>
            <w:tcW w:w="1193" w:type="dxa"/>
            <w:vAlign w:val="center"/>
          </w:tcPr>
          <w:p>
            <w:pPr>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209</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厂区临时用电作业</w:t>
            </w:r>
          </w:p>
        </w:tc>
        <w:tc>
          <w:tcPr>
            <w:tcW w:w="4120" w:type="dxa"/>
            <w:vAlign w:val="center"/>
          </w:tcPr>
          <w:p>
            <w:pPr>
              <w:widowControl/>
              <w:adjustRightInd w:val="0"/>
              <w:snapToGrid w:val="0"/>
              <w:rPr>
                <w:rFonts w:cs="Times New Roman"/>
                <w:szCs w:val="18"/>
              </w:rPr>
            </w:pPr>
            <w:r>
              <w:rPr>
                <w:rFonts w:cs="Times New Roman"/>
                <w:szCs w:val="18"/>
              </w:rPr>
              <w:t>临时用电线路产生的火花引燃周边的可燃物，导致火灾爆炸事故。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p>
            <w:pPr>
              <w:adjustRightInd w:val="0"/>
              <w:snapToGrid w:val="0"/>
              <w:jc w:val="center"/>
              <w:rPr>
                <w:rFonts w:cs="Times New Roman"/>
                <w:kern w:val="0"/>
                <w:szCs w:val="18"/>
              </w:rPr>
            </w:pPr>
            <w:r>
              <w:rPr>
                <w:rFonts w:cs="Times New Roman"/>
                <w:szCs w:val="18"/>
              </w:rPr>
              <w:t>环境影响</w:t>
            </w:r>
          </w:p>
        </w:tc>
        <w:tc>
          <w:tcPr>
            <w:tcW w:w="1193"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210</w:t>
            </w:r>
          </w:p>
        </w:tc>
        <w:tc>
          <w:tcPr>
            <w:tcW w:w="992" w:type="dxa"/>
            <w:vAlign w:val="center"/>
          </w:tcPr>
          <w:p>
            <w:pPr>
              <w:widowControl/>
              <w:adjustRightInd w:val="0"/>
              <w:snapToGrid w:val="0"/>
              <w:rPr>
                <w:rFonts w:cs="Times New Roman"/>
                <w:szCs w:val="18"/>
              </w:rPr>
            </w:pPr>
            <w:r>
              <w:rPr>
                <w:rFonts w:cs="Times New Roman"/>
                <w:szCs w:val="18"/>
              </w:rPr>
              <w:t>电缆沟附近区域</w:t>
            </w:r>
          </w:p>
        </w:tc>
        <w:tc>
          <w:tcPr>
            <w:tcW w:w="992" w:type="dxa"/>
            <w:vAlign w:val="center"/>
          </w:tcPr>
          <w:p>
            <w:pPr>
              <w:widowControl/>
              <w:adjustRightInd w:val="0"/>
              <w:snapToGrid w:val="0"/>
              <w:rPr>
                <w:rFonts w:cs="Times New Roman"/>
                <w:szCs w:val="18"/>
              </w:rPr>
            </w:pPr>
            <w:r>
              <w:rPr>
                <w:rFonts w:cs="Times New Roman"/>
                <w:szCs w:val="18"/>
              </w:rPr>
              <w:t>电缆沟内及附近区域内可燃物、易燃易爆危险化学品</w:t>
            </w:r>
          </w:p>
        </w:tc>
        <w:tc>
          <w:tcPr>
            <w:tcW w:w="4120" w:type="dxa"/>
            <w:vAlign w:val="center"/>
          </w:tcPr>
          <w:p>
            <w:pPr>
              <w:widowControl/>
              <w:adjustRightInd w:val="0"/>
              <w:snapToGrid w:val="0"/>
              <w:rPr>
                <w:rFonts w:cs="Times New Roman"/>
                <w:szCs w:val="18"/>
              </w:rPr>
            </w:pPr>
            <w:r>
              <w:rPr>
                <w:rFonts w:cs="Times New Roman"/>
                <w:szCs w:val="18"/>
              </w:rPr>
              <w:t>易燃易爆气体可能进入电缆沟，在沟内积聚，遇火源可能导致火灾、爆炸事故。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211</w:t>
            </w:r>
          </w:p>
        </w:tc>
        <w:tc>
          <w:tcPr>
            <w:tcW w:w="992" w:type="dxa"/>
            <w:vAlign w:val="center"/>
          </w:tcPr>
          <w:p>
            <w:pPr>
              <w:widowControl/>
              <w:adjustRightInd w:val="0"/>
              <w:snapToGrid w:val="0"/>
              <w:rPr>
                <w:rFonts w:cs="Times New Roman"/>
                <w:szCs w:val="18"/>
              </w:rPr>
            </w:pPr>
            <w:r>
              <w:rPr>
                <w:rFonts w:cs="Times New Roman"/>
                <w:szCs w:val="18"/>
              </w:rPr>
              <w:t>循环水池和事故水收集池</w:t>
            </w:r>
          </w:p>
        </w:tc>
        <w:tc>
          <w:tcPr>
            <w:tcW w:w="992" w:type="dxa"/>
            <w:vAlign w:val="center"/>
          </w:tcPr>
          <w:p>
            <w:pPr>
              <w:widowControl/>
              <w:adjustRightInd w:val="0"/>
              <w:snapToGrid w:val="0"/>
              <w:rPr>
                <w:rFonts w:cs="Times New Roman"/>
                <w:szCs w:val="18"/>
              </w:rPr>
            </w:pPr>
            <w:r>
              <w:rPr>
                <w:rFonts w:cs="Times New Roman"/>
                <w:szCs w:val="18"/>
              </w:rPr>
              <w:t>循环水池和事故水收集池</w:t>
            </w:r>
          </w:p>
        </w:tc>
        <w:tc>
          <w:tcPr>
            <w:tcW w:w="4120" w:type="dxa"/>
            <w:vAlign w:val="center"/>
          </w:tcPr>
          <w:p>
            <w:pPr>
              <w:widowControl/>
              <w:adjustRightInd w:val="0"/>
              <w:snapToGrid w:val="0"/>
              <w:rPr>
                <w:rFonts w:cs="Times New Roman"/>
                <w:szCs w:val="18"/>
              </w:rPr>
            </w:pPr>
            <w:r>
              <w:rPr>
                <w:rFonts w:cs="Times New Roman"/>
                <w:szCs w:val="18"/>
              </w:rPr>
              <w:t>循环水池和事故水收集池若安全防护不够，或安全警示标志缺失，有可能使人发生坠落，产生淹溺事故。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淹溺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212</w:t>
            </w:r>
          </w:p>
        </w:tc>
        <w:tc>
          <w:tcPr>
            <w:tcW w:w="992" w:type="dxa"/>
            <w:vAlign w:val="center"/>
          </w:tcPr>
          <w:p>
            <w:pPr>
              <w:widowControl/>
              <w:adjustRightInd w:val="0"/>
              <w:snapToGrid w:val="0"/>
              <w:rPr>
                <w:rFonts w:cs="Times New Roman"/>
                <w:szCs w:val="18"/>
              </w:rPr>
            </w:pPr>
            <w:r>
              <w:rPr>
                <w:rFonts w:cs="Times New Roman"/>
                <w:szCs w:val="18"/>
              </w:rPr>
              <w:t>充电区域</w:t>
            </w:r>
          </w:p>
        </w:tc>
        <w:tc>
          <w:tcPr>
            <w:tcW w:w="992" w:type="dxa"/>
            <w:vAlign w:val="center"/>
          </w:tcPr>
          <w:p>
            <w:pPr>
              <w:widowControl/>
              <w:adjustRightInd w:val="0"/>
              <w:snapToGrid w:val="0"/>
              <w:rPr>
                <w:rFonts w:cs="Times New Roman"/>
                <w:szCs w:val="18"/>
              </w:rPr>
            </w:pPr>
            <w:r>
              <w:rPr>
                <w:rFonts w:cs="Times New Roman"/>
                <w:szCs w:val="18"/>
              </w:rPr>
              <w:t>充电动力车</w:t>
            </w:r>
          </w:p>
        </w:tc>
        <w:tc>
          <w:tcPr>
            <w:tcW w:w="4120" w:type="dxa"/>
            <w:vAlign w:val="center"/>
          </w:tcPr>
          <w:p>
            <w:pPr>
              <w:widowControl/>
              <w:adjustRightInd w:val="0"/>
              <w:snapToGrid w:val="0"/>
              <w:rPr>
                <w:rFonts w:cs="Times New Roman"/>
                <w:szCs w:val="18"/>
              </w:rPr>
            </w:pPr>
            <w:r>
              <w:rPr>
                <w:rFonts w:cs="Times New Roman"/>
                <w:szCs w:val="18"/>
              </w:rPr>
              <w:t>1、充电动力车充电产生高温，可能引燃可燃物，导致火灾爆炸事故；</w:t>
            </w:r>
          </w:p>
          <w:p>
            <w:pPr>
              <w:widowControl/>
              <w:adjustRightInd w:val="0"/>
              <w:snapToGrid w:val="0"/>
              <w:rPr>
                <w:rFonts w:cs="Times New Roman"/>
                <w:szCs w:val="18"/>
              </w:rPr>
            </w:pPr>
            <w:r>
              <w:rPr>
                <w:rFonts w:cs="Times New Roman"/>
                <w:szCs w:val="18"/>
              </w:rPr>
              <w:t>2、充电过程中释放的氢气遇火源可能导致火灾、爆炸事故；</w:t>
            </w:r>
          </w:p>
          <w:p>
            <w:pPr>
              <w:widowControl/>
              <w:adjustRightInd w:val="0"/>
              <w:snapToGrid w:val="0"/>
              <w:rPr>
                <w:rFonts w:cs="Times New Roman"/>
                <w:szCs w:val="18"/>
              </w:rPr>
            </w:pPr>
            <w:r>
              <w:rPr>
                <w:rFonts w:cs="Times New Roman"/>
                <w:szCs w:val="18"/>
              </w:rPr>
              <w:t>3、充电动力车在充电过程中，可能导致触电事故。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213</w:t>
            </w:r>
          </w:p>
        </w:tc>
        <w:tc>
          <w:tcPr>
            <w:tcW w:w="992" w:type="dxa"/>
            <w:vAlign w:val="center"/>
          </w:tcPr>
          <w:p>
            <w:pPr>
              <w:widowControl/>
              <w:adjustRightInd w:val="0"/>
              <w:snapToGrid w:val="0"/>
              <w:rPr>
                <w:rFonts w:cs="Times New Roman"/>
                <w:szCs w:val="18"/>
              </w:rPr>
            </w:pPr>
            <w:r>
              <w:rPr>
                <w:rFonts w:cs="Times New Roman"/>
                <w:szCs w:val="18"/>
              </w:rPr>
              <w:t>动火作业部位及周边区域</w:t>
            </w:r>
          </w:p>
        </w:tc>
        <w:tc>
          <w:tcPr>
            <w:tcW w:w="992" w:type="dxa"/>
            <w:vAlign w:val="center"/>
          </w:tcPr>
          <w:p>
            <w:pPr>
              <w:widowControl/>
              <w:adjustRightInd w:val="0"/>
              <w:snapToGrid w:val="0"/>
              <w:rPr>
                <w:rFonts w:cs="Times New Roman"/>
                <w:szCs w:val="18"/>
              </w:rPr>
            </w:pPr>
            <w:r>
              <w:rPr>
                <w:rFonts w:cs="Times New Roman"/>
                <w:szCs w:val="18"/>
              </w:rPr>
              <w:t>动火作业部位及周边区域存在易燃易爆危险化学品区域</w:t>
            </w:r>
          </w:p>
        </w:tc>
        <w:tc>
          <w:tcPr>
            <w:tcW w:w="4120" w:type="dxa"/>
            <w:vAlign w:val="center"/>
          </w:tcPr>
          <w:p>
            <w:pPr>
              <w:widowControl/>
              <w:adjustRightInd w:val="0"/>
              <w:snapToGrid w:val="0"/>
              <w:rPr>
                <w:rFonts w:cs="Times New Roman"/>
                <w:szCs w:val="18"/>
              </w:rPr>
            </w:pPr>
            <w:r>
              <w:rPr>
                <w:rFonts w:cs="Times New Roman"/>
                <w:szCs w:val="18"/>
              </w:rPr>
              <w:t>厂区动火作业部位、附近区域存在可燃物，遇火源可能导致火灾、爆炸等事故。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214</w:t>
            </w:r>
          </w:p>
        </w:tc>
        <w:tc>
          <w:tcPr>
            <w:tcW w:w="992" w:type="dxa"/>
            <w:vMerge w:val="restart"/>
            <w:vAlign w:val="center"/>
          </w:tcPr>
          <w:p>
            <w:pPr>
              <w:widowControl/>
              <w:adjustRightInd w:val="0"/>
              <w:snapToGrid w:val="0"/>
              <w:rPr>
                <w:rFonts w:cs="Times New Roman"/>
                <w:szCs w:val="18"/>
              </w:rPr>
            </w:pPr>
            <w:r>
              <w:rPr>
                <w:rFonts w:cs="Times New Roman"/>
                <w:szCs w:val="18"/>
              </w:rPr>
              <w:t>动土作业部位及周边区域</w:t>
            </w:r>
          </w:p>
        </w:tc>
        <w:tc>
          <w:tcPr>
            <w:tcW w:w="992" w:type="dxa"/>
            <w:vMerge w:val="restart"/>
            <w:vAlign w:val="center"/>
          </w:tcPr>
          <w:p>
            <w:pPr>
              <w:widowControl/>
              <w:adjustRightInd w:val="0"/>
              <w:snapToGrid w:val="0"/>
              <w:rPr>
                <w:rFonts w:cs="Times New Roman"/>
                <w:szCs w:val="18"/>
              </w:rPr>
            </w:pPr>
            <w:r>
              <w:rPr>
                <w:rFonts w:cs="Times New Roman"/>
                <w:szCs w:val="18"/>
              </w:rPr>
              <w:t>动土作业部位及周边区域设施</w:t>
            </w:r>
          </w:p>
        </w:tc>
        <w:tc>
          <w:tcPr>
            <w:tcW w:w="4120" w:type="dxa"/>
            <w:vAlign w:val="center"/>
          </w:tcPr>
          <w:p>
            <w:pPr>
              <w:autoSpaceDE w:val="0"/>
              <w:autoSpaceDN w:val="0"/>
              <w:adjustRightInd w:val="0"/>
              <w:snapToGrid w:val="0"/>
              <w:rPr>
                <w:rFonts w:cs="Times New Roman"/>
                <w:szCs w:val="18"/>
              </w:rPr>
            </w:pPr>
            <w:r>
              <w:rPr>
                <w:rFonts w:cs="Times New Roman"/>
                <w:szCs w:val="18"/>
              </w:rPr>
              <w:t>动土作业部位及周边区域设施内的易燃易爆物质，遇火源可能导致火灾、爆炸事故。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215</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autoSpaceDE w:val="0"/>
              <w:autoSpaceDN w:val="0"/>
              <w:adjustRightInd w:val="0"/>
              <w:snapToGrid w:val="0"/>
              <w:rPr>
                <w:rFonts w:cs="Times New Roman"/>
                <w:szCs w:val="18"/>
              </w:rPr>
            </w:pPr>
            <w:r>
              <w:rPr>
                <w:rFonts w:cs="Times New Roman"/>
                <w:szCs w:val="18"/>
              </w:rPr>
              <w:t>动土作业部位及周边区域设施内的有毒物质，泄漏后可能导致中毒事故。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216</w:t>
            </w:r>
          </w:p>
        </w:tc>
        <w:tc>
          <w:tcPr>
            <w:tcW w:w="992" w:type="dxa"/>
            <w:vMerge w:val="continue"/>
            <w:vAlign w:val="center"/>
          </w:tcPr>
          <w:p>
            <w:pPr>
              <w:widowControl/>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动土作业的作业环境</w:t>
            </w:r>
          </w:p>
        </w:tc>
        <w:tc>
          <w:tcPr>
            <w:tcW w:w="4120" w:type="dxa"/>
            <w:vAlign w:val="center"/>
          </w:tcPr>
          <w:p>
            <w:pPr>
              <w:autoSpaceDE w:val="0"/>
              <w:autoSpaceDN w:val="0"/>
              <w:adjustRightInd w:val="0"/>
              <w:snapToGrid w:val="0"/>
              <w:rPr>
                <w:rFonts w:cs="Times New Roman"/>
                <w:szCs w:val="18"/>
              </w:rPr>
            </w:pPr>
            <w:r>
              <w:rPr>
                <w:rFonts w:cs="Times New Roman"/>
                <w:szCs w:val="18"/>
              </w:rPr>
              <w:t>在动土作业时，发生支撑不牢靠，或地下和地面水渗入作业区，可能导致作业区坍塌事故。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217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动土作业的深基坑</w:t>
            </w:r>
          </w:p>
        </w:tc>
        <w:tc>
          <w:tcPr>
            <w:tcW w:w="4120" w:type="dxa"/>
            <w:vAlign w:val="center"/>
          </w:tcPr>
          <w:p>
            <w:pPr>
              <w:autoSpaceDE w:val="0"/>
              <w:autoSpaceDN w:val="0"/>
              <w:adjustRightInd w:val="0"/>
              <w:snapToGrid w:val="0"/>
              <w:rPr>
                <w:rFonts w:cs="Times New Roman"/>
                <w:szCs w:val="18"/>
              </w:rPr>
            </w:pPr>
            <w:r>
              <w:rPr>
                <w:rFonts w:cs="Times New Roman"/>
                <w:szCs w:val="18"/>
              </w:rPr>
              <w:t>动土作业现场高差大于2m时，人员可能坠入坑内，导致高处坠落事故。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218</w:t>
            </w:r>
          </w:p>
        </w:tc>
        <w:tc>
          <w:tcPr>
            <w:tcW w:w="992" w:type="dxa"/>
            <w:vMerge w:val="restart"/>
            <w:vAlign w:val="center"/>
          </w:tcPr>
          <w:p>
            <w:pPr>
              <w:widowControl/>
              <w:adjustRightInd w:val="0"/>
              <w:snapToGrid w:val="0"/>
              <w:rPr>
                <w:rFonts w:cs="Times New Roman"/>
                <w:szCs w:val="18"/>
              </w:rPr>
            </w:pPr>
            <w:r>
              <w:rPr>
                <w:rFonts w:cs="Times New Roman"/>
                <w:szCs w:val="18"/>
              </w:rPr>
              <w:t>受限空间作业</w:t>
            </w:r>
          </w:p>
        </w:tc>
        <w:tc>
          <w:tcPr>
            <w:tcW w:w="992" w:type="dxa"/>
            <w:vMerge w:val="restart"/>
            <w:vAlign w:val="center"/>
          </w:tcPr>
          <w:p>
            <w:pPr>
              <w:widowControl/>
              <w:adjustRightInd w:val="0"/>
              <w:snapToGrid w:val="0"/>
              <w:rPr>
                <w:rFonts w:cs="Times New Roman"/>
                <w:szCs w:val="18"/>
              </w:rPr>
            </w:pPr>
            <w:r>
              <w:rPr>
                <w:rFonts w:cs="Times New Roman"/>
                <w:szCs w:val="18"/>
              </w:rPr>
              <w:t>下水管道、内罐、仓、槽车、管道、隧道、沟、坑、井、池、涵洞等封闭、半封闭的设施及场所</w:t>
            </w:r>
          </w:p>
        </w:tc>
        <w:tc>
          <w:tcPr>
            <w:tcW w:w="4120" w:type="dxa"/>
            <w:vAlign w:val="center"/>
          </w:tcPr>
          <w:p>
            <w:pPr>
              <w:widowControl/>
              <w:adjustRightInd w:val="0"/>
              <w:snapToGrid w:val="0"/>
              <w:rPr>
                <w:rFonts w:cs="Times New Roman"/>
                <w:szCs w:val="18"/>
              </w:rPr>
            </w:pPr>
            <w:r>
              <w:rPr>
                <w:rFonts w:cs="Times New Roman"/>
                <w:szCs w:val="18"/>
              </w:rPr>
              <w:t>人员进入受限空间作业时，可能氧气不足，导致窒息事故。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219</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在作业场地狭小、作业人员精力不集中、防护措施不当或夜间照明不足时，也可能会发生碰、挤、擦、刮等其它伤害。</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220</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szCs w:val="18"/>
              </w:rPr>
            </w:pPr>
            <w:r>
              <w:rPr>
                <w:rFonts w:cs="Times New Roman"/>
                <w:kern w:val="0"/>
                <w:szCs w:val="18"/>
              </w:rPr>
              <w:t>受限空间作业</w:t>
            </w:r>
            <w:r>
              <w:rPr>
                <w:rFonts w:cs="Times New Roman"/>
                <w:szCs w:val="18"/>
              </w:rPr>
              <w:t>部位存在可燃物、易燃易爆危险化学品，遇火源可能导致火灾、爆炸等事故。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221</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kern w:val="0"/>
                <w:szCs w:val="18"/>
              </w:rPr>
            </w:pPr>
            <w:r>
              <w:rPr>
                <w:rFonts w:cs="Times New Roman"/>
                <w:szCs w:val="18"/>
              </w:rPr>
              <w:t>进入高温受限空间作业，可能导致高温灼伤事故。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222</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电器设备带电部位</w:t>
            </w:r>
          </w:p>
        </w:tc>
        <w:tc>
          <w:tcPr>
            <w:tcW w:w="4120" w:type="dxa"/>
            <w:vAlign w:val="center"/>
          </w:tcPr>
          <w:p>
            <w:pPr>
              <w:widowControl/>
              <w:adjustRightInd w:val="0"/>
              <w:snapToGrid w:val="0"/>
              <w:rPr>
                <w:rFonts w:cs="Times New Roman"/>
                <w:szCs w:val="18"/>
              </w:rPr>
            </w:pPr>
            <w:r>
              <w:rPr>
                <w:rFonts w:cs="Times New Roman"/>
                <w:szCs w:val="18"/>
              </w:rPr>
              <w:t>受限空间作业中，使用电器设备，可能导致触电事故。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触电</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223</w:t>
            </w:r>
          </w:p>
        </w:tc>
        <w:tc>
          <w:tcPr>
            <w:tcW w:w="992" w:type="dxa"/>
            <w:vMerge w:val="restart"/>
            <w:vAlign w:val="center"/>
          </w:tcPr>
          <w:p>
            <w:pPr>
              <w:widowControl/>
              <w:adjustRightInd w:val="0"/>
              <w:snapToGrid w:val="0"/>
              <w:rPr>
                <w:rFonts w:cs="Times New Roman"/>
                <w:szCs w:val="18"/>
              </w:rPr>
            </w:pPr>
            <w:r>
              <w:rPr>
                <w:rFonts w:cs="Times New Roman"/>
                <w:szCs w:val="18"/>
              </w:rPr>
              <w:t>高处作业</w:t>
            </w:r>
          </w:p>
        </w:tc>
        <w:tc>
          <w:tcPr>
            <w:tcW w:w="992" w:type="dxa"/>
            <w:vAlign w:val="center"/>
          </w:tcPr>
          <w:p>
            <w:pPr>
              <w:widowControl/>
              <w:adjustRightInd w:val="0"/>
              <w:snapToGrid w:val="0"/>
              <w:rPr>
                <w:rFonts w:cs="Times New Roman"/>
                <w:szCs w:val="18"/>
              </w:rPr>
            </w:pPr>
            <w:r>
              <w:rPr>
                <w:rFonts w:cs="Times New Roman"/>
                <w:szCs w:val="18"/>
              </w:rPr>
              <w:t>高处作业时的工具以及物体</w:t>
            </w:r>
          </w:p>
        </w:tc>
        <w:tc>
          <w:tcPr>
            <w:tcW w:w="4120" w:type="dxa"/>
            <w:vAlign w:val="center"/>
          </w:tcPr>
          <w:p>
            <w:pPr>
              <w:widowControl/>
              <w:adjustRightInd w:val="0"/>
              <w:snapToGrid w:val="0"/>
              <w:rPr>
                <w:rFonts w:cs="Times New Roman"/>
                <w:szCs w:val="18"/>
              </w:rPr>
            </w:pPr>
            <w:r>
              <w:rPr>
                <w:rFonts w:cs="Times New Roman"/>
                <w:szCs w:val="18"/>
              </w:rPr>
              <w:t>高处作业时，使用的工具、零件等物品发生坠落，可能会对下部人员或设备造成物体打击。</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224</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高处作业人员本身</w:t>
            </w:r>
          </w:p>
        </w:tc>
        <w:tc>
          <w:tcPr>
            <w:tcW w:w="4120" w:type="dxa"/>
            <w:vAlign w:val="center"/>
          </w:tcPr>
          <w:p>
            <w:pPr>
              <w:widowControl/>
              <w:adjustRightInd w:val="0"/>
              <w:snapToGrid w:val="0"/>
              <w:rPr>
                <w:rFonts w:cs="Times New Roman"/>
                <w:szCs w:val="18"/>
              </w:rPr>
            </w:pPr>
            <w:r>
              <w:rPr>
                <w:rFonts w:cs="Times New Roman"/>
                <w:szCs w:val="18"/>
              </w:rPr>
              <w:t>在高于2m的作业平台、脚手架进行操作、检修等高处作业时，可能导致高出坠落事故。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225</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高处作业的登高工具、脚手架</w:t>
            </w:r>
          </w:p>
        </w:tc>
        <w:tc>
          <w:tcPr>
            <w:tcW w:w="4120" w:type="dxa"/>
            <w:vAlign w:val="center"/>
          </w:tcPr>
          <w:p>
            <w:pPr>
              <w:widowControl/>
              <w:adjustRightInd w:val="0"/>
              <w:snapToGrid w:val="0"/>
              <w:rPr>
                <w:rFonts w:cs="Times New Roman"/>
                <w:szCs w:val="18"/>
              </w:rPr>
            </w:pPr>
            <w:r>
              <w:rPr>
                <w:rFonts w:cs="Times New Roman"/>
                <w:szCs w:val="18"/>
              </w:rPr>
              <w:t>在高处作业时，使用的脚手架、跳板存在问题，可能导致坍塌事故。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226</w:t>
            </w:r>
          </w:p>
        </w:tc>
        <w:tc>
          <w:tcPr>
            <w:tcW w:w="992" w:type="dxa"/>
            <w:vMerge w:val="restart"/>
            <w:vAlign w:val="center"/>
          </w:tcPr>
          <w:p>
            <w:pPr>
              <w:widowControl/>
              <w:adjustRightInd w:val="0"/>
              <w:snapToGrid w:val="0"/>
              <w:rPr>
                <w:rFonts w:cs="Times New Roman"/>
                <w:szCs w:val="18"/>
              </w:rPr>
            </w:pPr>
            <w:r>
              <w:rPr>
                <w:rFonts w:cs="Times New Roman"/>
                <w:szCs w:val="18"/>
              </w:rPr>
              <w:t>辅助用房</w:t>
            </w:r>
          </w:p>
        </w:tc>
        <w:tc>
          <w:tcPr>
            <w:tcW w:w="992" w:type="dxa"/>
            <w:vAlign w:val="center"/>
          </w:tcPr>
          <w:p>
            <w:pPr>
              <w:adjustRightInd w:val="0"/>
              <w:snapToGrid w:val="0"/>
              <w:rPr>
                <w:rFonts w:cs="Times New Roman"/>
                <w:szCs w:val="18"/>
              </w:rPr>
            </w:pPr>
            <w:r>
              <w:rPr>
                <w:rFonts w:cs="Times New Roman"/>
                <w:szCs w:val="18"/>
              </w:rPr>
              <w:t>厨房电器设备</w:t>
            </w:r>
          </w:p>
        </w:tc>
        <w:tc>
          <w:tcPr>
            <w:tcW w:w="4120" w:type="dxa"/>
            <w:vAlign w:val="center"/>
          </w:tcPr>
          <w:p>
            <w:pPr>
              <w:widowControl/>
              <w:adjustRightInd w:val="0"/>
              <w:snapToGrid w:val="0"/>
              <w:rPr>
                <w:rFonts w:cs="Times New Roman"/>
                <w:szCs w:val="18"/>
              </w:rPr>
            </w:pPr>
            <w:r>
              <w:rPr>
                <w:rFonts w:hint="eastAsia" w:cs="Times New Roman"/>
                <w:szCs w:val="18"/>
              </w:rPr>
              <w:t>电源控制开关受烟尘、潮湿等因素影响，控制失效而带电，人员触摸伤亡。</w:t>
            </w:r>
          </w:p>
          <w:p>
            <w:pPr>
              <w:widowControl/>
              <w:adjustRightInd w:val="0"/>
              <w:snapToGrid w:val="0"/>
              <w:rPr>
                <w:rFonts w:cs="Times New Roman"/>
                <w:szCs w:val="18"/>
              </w:rPr>
            </w:pPr>
            <w:r>
              <w:rPr>
                <w:rFonts w:hint="eastAsia" w:cs="Times New Roman"/>
                <w:szCs w:val="18"/>
              </w:rPr>
              <w:t>电源线被浸泡、高温腐蚀等外漏，易导致人员触电。</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b/>
                <w:bCs/>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227</w:t>
            </w:r>
          </w:p>
        </w:tc>
        <w:tc>
          <w:tcPr>
            <w:tcW w:w="992" w:type="dxa"/>
            <w:vMerge w:val="continue"/>
            <w:vAlign w:val="center"/>
          </w:tcPr>
          <w:p>
            <w:pPr>
              <w:widowControl/>
              <w:adjustRightInd w:val="0"/>
              <w:snapToGrid w:val="0"/>
              <w:rPr>
                <w:rFonts w:cs="Times New Roman"/>
                <w:szCs w:val="18"/>
              </w:rPr>
            </w:pPr>
          </w:p>
        </w:tc>
        <w:tc>
          <w:tcPr>
            <w:tcW w:w="992" w:type="dxa"/>
            <w:vAlign w:val="center"/>
          </w:tcPr>
          <w:p>
            <w:pPr>
              <w:widowControl/>
              <w:adjustRightInd w:val="0"/>
              <w:snapToGrid w:val="0"/>
              <w:rPr>
                <w:rFonts w:cs="Times New Roman"/>
                <w:szCs w:val="18"/>
              </w:rPr>
            </w:pPr>
            <w:r>
              <w:rPr>
                <w:rFonts w:cs="Times New Roman"/>
                <w:szCs w:val="18"/>
              </w:rPr>
              <w:t>厨房燃气设备</w:t>
            </w:r>
          </w:p>
        </w:tc>
        <w:tc>
          <w:tcPr>
            <w:tcW w:w="4120" w:type="dxa"/>
            <w:vAlign w:val="center"/>
          </w:tcPr>
          <w:p>
            <w:pPr>
              <w:widowControl/>
              <w:adjustRightInd w:val="0"/>
              <w:snapToGrid w:val="0"/>
              <w:rPr>
                <w:rFonts w:cs="Times New Roman"/>
                <w:szCs w:val="18"/>
              </w:rPr>
            </w:pPr>
            <w:r>
              <w:rPr>
                <w:rFonts w:cs="Times New Roman"/>
                <w:szCs w:val="18"/>
              </w:rPr>
              <w:t>使用燃气发生泄漏，遇火源可能导致火灾爆炸事故。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228</w:t>
            </w:r>
          </w:p>
        </w:tc>
        <w:tc>
          <w:tcPr>
            <w:tcW w:w="992" w:type="dxa"/>
            <w:vMerge w:val="continue"/>
            <w:vAlign w:val="center"/>
          </w:tcPr>
          <w:p>
            <w:pPr>
              <w:widowControl/>
              <w:adjustRightInd w:val="0"/>
              <w:snapToGrid w:val="0"/>
              <w:rPr>
                <w:rFonts w:cs="Times New Roman"/>
                <w:szCs w:val="18"/>
              </w:rPr>
            </w:pPr>
          </w:p>
        </w:tc>
        <w:tc>
          <w:tcPr>
            <w:tcW w:w="992" w:type="dxa"/>
            <w:vMerge w:val="restart"/>
            <w:vAlign w:val="center"/>
          </w:tcPr>
          <w:p>
            <w:pPr>
              <w:widowControl/>
              <w:adjustRightInd w:val="0"/>
              <w:snapToGrid w:val="0"/>
              <w:rPr>
                <w:rFonts w:cs="Times New Roman"/>
                <w:szCs w:val="18"/>
              </w:rPr>
            </w:pPr>
            <w:r>
              <w:rPr>
                <w:rFonts w:cs="Times New Roman"/>
                <w:szCs w:val="18"/>
              </w:rPr>
              <w:t>员工宿舍</w:t>
            </w:r>
          </w:p>
        </w:tc>
        <w:tc>
          <w:tcPr>
            <w:tcW w:w="4120" w:type="dxa"/>
            <w:vAlign w:val="center"/>
          </w:tcPr>
          <w:p>
            <w:pPr>
              <w:widowControl/>
              <w:adjustRightInd w:val="0"/>
              <w:snapToGrid w:val="0"/>
              <w:rPr>
                <w:rFonts w:cs="Times New Roman"/>
                <w:szCs w:val="18"/>
              </w:rPr>
            </w:pPr>
            <w:r>
              <w:rPr>
                <w:rFonts w:cs="Times New Roman"/>
                <w:szCs w:val="18"/>
              </w:rPr>
              <w:t>使用电器设备时，可能发生触电事故。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b/>
                <w:bCs/>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229</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vAlign w:val="center"/>
          </w:tcPr>
          <w:p>
            <w:pPr>
              <w:widowControl/>
              <w:adjustRightInd w:val="0"/>
              <w:snapToGrid w:val="0"/>
              <w:rPr>
                <w:rFonts w:cs="Times New Roman"/>
                <w:szCs w:val="18"/>
              </w:rPr>
            </w:pPr>
            <w:r>
              <w:rPr>
                <w:rFonts w:cs="Times New Roman"/>
                <w:szCs w:val="18"/>
              </w:rPr>
              <w:t>使用电器设备时，可能引发火灾事故。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b/>
                <w:bCs/>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230</w:t>
            </w:r>
          </w:p>
        </w:tc>
        <w:tc>
          <w:tcPr>
            <w:tcW w:w="992" w:type="dxa"/>
            <w:vMerge w:val="restart"/>
            <w:vAlign w:val="center"/>
          </w:tcPr>
          <w:p>
            <w:pPr>
              <w:adjustRightInd w:val="0"/>
              <w:snapToGrid w:val="0"/>
              <w:rPr>
                <w:rFonts w:cs="Times New Roman"/>
                <w:szCs w:val="18"/>
              </w:rPr>
            </w:pPr>
            <w:r>
              <w:rPr>
                <w:rFonts w:cs="Times New Roman"/>
                <w:szCs w:val="18"/>
              </w:rPr>
              <w:t>检维修作业</w:t>
            </w:r>
          </w:p>
        </w:tc>
        <w:tc>
          <w:tcPr>
            <w:tcW w:w="992" w:type="dxa"/>
            <w:vMerge w:val="restart"/>
            <w:vAlign w:val="center"/>
          </w:tcPr>
          <w:p>
            <w:pPr>
              <w:adjustRightInd w:val="0"/>
              <w:snapToGrid w:val="0"/>
              <w:rPr>
                <w:rFonts w:cs="Times New Roman"/>
                <w:szCs w:val="18"/>
              </w:rPr>
            </w:pPr>
            <w:r>
              <w:rPr>
                <w:rFonts w:cs="Times New Roman"/>
                <w:szCs w:val="18"/>
              </w:rPr>
              <w:t>被检修设备</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cs="Times New Roman"/>
                <w:szCs w:val="18"/>
              </w:rPr>
              <w:t>检维修无安全施工方案，停机未执行操作牌、停电牌制度，可能导致高处坠落与车辆伤害。</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cs="Times New Roman"/>
                <w:szCs w:val="18"/>
              </w:rPr>
              <w:t>高处坠落</w:t>
            </w:r>
          </w:p>
          <w:p>
            <w:pPr>
              <w:widowControl/>
              <w:adjustRightInd w:val="0"/>
              <w:snapToGrid w:val="0"/>
              <w:rPr>
                <w:rFonts w:cs="Times New Roman"/>
                <w:szCs w:val="18"/>
              </w:rPr>
            </w:pPr>
            <w:r>
              <w:rPr>
                <w:rFonts w:cs="Times New Roman"/>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231</w:t>
            </w:r>
          </w:p>
        </w:tc>
        <w:tc>
          <w:tcPr>
            <w:tcW w:w="992" w:type="dxa"/>
            <w:vMerge w:val="continue"/>
            <w:vAlign w:val="center"/>
          </w:tcPr>
          <w:p>
            <w:pPr>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cs="Times New Roman"/>
                <w:szCs w:val="18"/>
              </w:rPr>
              <w:t>检修过程未落实检维修作业方案，可能导致火灾、高处坠落与车辆伤害。</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cs="Times New Roman"/>
                <w:szCs w:val="18"/>
              </w:rPr>
              <w:t>火灾</w:t>
            </w:r>
          </w:p>
          <w:p>
            <w:pPr>
              <w:widowControl/>
              <w:adjustRightInd w:val="0"/>
              <w:snapToGrid w:val="0"/>
              <w:rPr>
                <w:rFonts w:cs="Times New Roman"/>
                <w:szCs w:val="18"/>
              </w:rPr>
            </w:pPr>
            <w:r>
              <w:rPr>
                <w:rFonts w:cs="Times New Roman"/>
                <w:szCs w:val="18"/>
              </w:rPr>
              <w:t>高处坠落</w:t>
            </w:r>
          </w:p>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232</w:t>
            </w:r>
          </w:p>
        </w:tc>
        <w:tc>
          <w:tcPr>
            <w:tcW w:w="992" w:type="dxa"/>
            <w:vMerge w:val="continue"/>
            <w:vAlign w:val="center"/>
          </w:tcPr>
          <w:p>
            <w:pPr>
              <w:widowControl/>
              <w:adjustRightInd w:val="0"/>
              <w:snapToGrid w:val="0"/>
              <w:rPr>
                <w:rFonts w:cs="Times New Roman"/>
                <w:szCs w:val="18"/>
              </w:rPr>
            </w:pPr>
          </w:p>
        </w:tc>
        <w:tc>
          <w:tcPr>
            <w:tcW w:w="992" w:type="dxa"/>
            <w:vMerge w:val="continue"/>
            <w:vAlign w:val="center"/>
          </w:tcPr>
          <w:p>
            <w:pPr>
              <w:widowControl/>
              <w:adjustRightInd w:val="0"/>
              <w:snapToGrid w:val="0"/>
              <w:rPr>
                <w:rFonts w:cs="Times New Roman"/>
                <w:szCs w:val="18"/>
              </w:rPr>
            </w:pP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cs="Times New Roman"/>
                <w:szCs w:val="18"/>
              </w:rPr>
              <w:t>检修结束未按程序进行试车，安全装置未及时恢复，可能导致火灾、机械伤害和爆炸。</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cs="Times New Roman"/>
                <w:szCs w:val="18"/>
              </w:rPr>
              <w:t>火灾</w:t>
            </w:r>
          </w:p>
          <w:p>
            <w:pPr>
              <w:widowControl/>
              <w:adjustRightInd w:val="0"/>
              <w:snapToGrid w:val="0"/>
              <w:rPr>
                <w:rFonts w:cs="Times New Roman"/>
                <w:szCs w:val="18"/>
              </w:rPr>
            </w:pPr>
            <w:r>
              <w:rPr>
                <w:rFonts w:cs="Times New Roman"/>
                <w:szCs w:val="18"/>
              </w:rPr>
              <w:t>机械伤害</w:t>
            </w:r>
          </w:p>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233</w:t>
            </w:r>
          </w:p>
        </w:tc>
        <w:tc>
          <w:tcPr>
            <w:tcW w:w="992" w:type="dxa"/>
            <w:vAlign w:val="center"/>
          </w:tcPr>
          <w:p>
            <w:pPr>
              <w:widowControl/>
              <w:adjustRightInd w:val="0"/>
              <w:snapToGrid w:val="0"/>
              <w:rPr>
                <w:rFonts w:cs="Times New Roman"/>
                <w:szCs w:val="18"/>
              </w:rPr>
            </w:pPr>
            <w:r>
              <w:rPr>
                <w:rFonts w:cs="Times New Roman"/>
                <w:szCs w:val="18"/>
              </w:rPr>
              <w:t>承压设备检修</w:t>
            </w:r>
          </w:p>
        </w:tc>
        <w:tc>
          <w:tcPr>
            <w:tcW w:w="992" w:type="dxa"/>
            <w:vAlign w:val="center"/>
          </w:tcPr>
          <w:p>
            <w:pPr>
              <w:widowControl/>
              <w:adjustRightInd w:val="0"/>
              <w:snapToGrid w:val="0"/>
              <w:rPr>
                <w:rFonts w:cs="Times New Roman"/>
                <w:szCs w:val="18"/>
              </w:rPr>
            </w:pPr>
            <w:r>
              <w:rPr>
                <w:rFonts w:cs="Times New Roman"/>
                <w:szCs w:val="18"/>
              </w:rPr>
              <w:t>被检修设备</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cs="Times New Roman"/>
                <w:szCs w:val="18"/>
              </w:rPr>
              <w:t>承压设备带压检修，可能导致灼烫、机械伤害和触电。</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cs="Times New Roman"/>
                <w:szCs w:val="18"/>
              </w:rPr>
              <w:t>灼烫</w:t>
            </w:r>
          </w:p>
          <w:p>
            <w:pPr>
              <w:widowControl/>
              <w:adjustRightInd w:val="0"/>
              <w:snapToGrid w:val="0"/>
              <w:rPr>
                <w:rFonts w:cs="Times New Roman"/>
                <w:szCs w:val="18"/>
              </w:rPr>
            </w:pPr>
            <w:r>
              <w:rPr>
                <w:rFonts w:cs="Times New Roman"/>
                <w:szCs w:val="18"/>
              </w:rPr>
              <w:t>触电</w:t>
            </w:r>
          </w:p>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234</w:t>
            </w:r>
          </w:p>
        </w:tc>
        <w:tc>
          <w:tcPr>
            <w:tcW w:w="992" w:type="dxa"/>
            <w:vAlign w:val="center"/>
          </w:tcPr>
          <w:p>
            <w:pPr>
              <w:widowControl/>
              <w:adjustRightInd w:val="0"/>
              <w:snapToGrid w:val="0"/>
              <w:rPr>
                <w:rFonts w:cs="Times New Roman"/>
                <w:szCs w:val="18"/>
              </w:rPr>
            </w:pPr>
            <w:r>
              <w:rPr>
                <w:rFonts w:cs="Times New Roman"/>
                <w:szCs w:val="18"/>
              </w:rPr>
              <w:t>槽罐清理</w:t>
            </w:r>
          </w:p>
        </w:tc>
        <w:tc>
          <w:tcPr>
            <w:tcW w:w="992" w:type="dxa"/>
            <w:vAlign w:val="center"/>
          </w:tcPr>
          <w:p>
            <w:pPr>
              <w:widowControl/>
              <w:adjustRightInd w:val="0"/>
              <w:snapToGrid w:val="0"/>
              <w:rPr>
                <w:rFonts w:cs="Times New Roman"/>
                <w:szCs w:val="18"/>
              </w:rPr>
            </w:pPr>
            <w:r>
              <w:rPr>
                <w:rFonts w:cs="Times New Roman"/>
                <w:szCs w:val="18"/>
              </w:rPr>
              <w:t>槽罐</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cs="Times New Roman"/>
                <w:szCs w:val="18"/>
              </w:rPr>
              <w:t>槽罐清理操作不当，可能导致物体打击、高空坠落、中毒和窒息。</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p>
            <w:pPr>
              <w:adjustRightInd w:val="0"/>
              <w:snapToGrid w:val="0"/>
              <w:jc w:val="center"/>
              <w:rPr>
                <w:rFonts w:cs="Times New Roman"/>
                <w:szCs w:val="18"/>
              </w:rPr>
            </w:pPr>
            <w:r>
              <w:rPr>
                <w:rFonts w:cs="Times New Roman"/>
                <w:kern w:val="0"/>
                <w:szCs w:val="18"/>
              </w:rPr>
              <w:t>环境影响</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cs="Times New Roman"/>
                <w:szCs w:val="18"/>
              </w:rPr>
              <w:t>物体打击</w:t>
            </w:r>
          </w:p>
          <w:p>
            <w:pPr>
              <w:widowControl/>
              <w:adjustRightInd w:val="0"/>
              <w:snapToGrid w:val="0"/>
              <w:rPr>
                <w:rFonts w:cs="Times New Roman"/>
                <w:szCs w:val="18"/>
              </w:rPr>
            </w:pPr>
            <w:r>
              <w:rPr>
                <w:rFonts w:cs="Times New Roman"/>
                <w:szCs w:val="18"/>
              </w:rPr>
              <w:t>高空坠落</w:t>
            </w:r>
          </w:p>
          <w:p>
            <w:pPr>
              <w:widowControl/>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235</w:t>
            </w:r>
          </w:p>
        </w:tc>
        <w:tc>
          <w:tcPr>
            <w:tcW w:w="992" w:type="dxa"/>
            <w:vAlign w:val="center"/>
          </w:tcPr>
          <w:p>
            <w:pPr>
              <w:widowControl/>
              <w:adjustRightInd w:val="0"/>
              <w:snapToGrid w:val="0"/>
              <w:rPr>
                <w:rFonts w:cs="Times New Roman"/>
                <w:szCs w:val="18"/>
              </w:rPr>
            </w:pPr>
            <w:r>
              <w:rPr>
                <w:rFonts w:cs="Times New Roman"/>
                <w:szCs w:val="18"/>
              </w:rPr>
              <w:t>炉窑改造</w:t>
            </w:r>
          </w:p>
        </w:tc>
        <w:tc>
          <w:tcPr>
            <w:tcW w:w="992" w:type="dxa"/>
            <w:vAlign w:val="center"/>
          </w:tcPr>
          <w:p>
            <w:pPr>
              <w:widowControl/>
              <w:adjustRightInd w:val="0"/>
              <w:snapToGrid w:val="0"/>
              <w:rPr>
                <w:rFonts w:cs="Times New Roman"/>
                <w:szCs w:val="18"/>
              </w:rPr>
            </w:pPr>
            <w:r>
              <w:rPr>
                <w:rFonts w:cs="Times New Roman"/>
                <w:szCs w:val="18"/>
              </w:rPr>
              <w:t>炉窑</w:t>
            </w:r>
          </w:p>
        </w:tc>
        <w:tc>
          <w:tcPr>
            <w:tcW w:w="41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cs="Times New Roman"/>
                <w:szCs w:val="18"/>
              </w:rPr>
              <w:t>炉窑改造由无资质单位施工，可能导致物体打击、机械伤害、其它爆炸。</w:t>
            </w:r>
          </w:p>
        </w:tc>
        <w:tc>
          <w:tcPr>
            <w:tcW w:w="98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cs="Times New Roman"/>
                <w:szCs w:val="18"/>
              </w:rPr>
            </w:pPr>
            <w:r>
              <w:rPr>
                <w:rFonts w:cs="Times New Roman"/>
                <w:szCs w:val="18"/>
              </w:rPr>
              <w:t>物体打击</w:t>
            </w:r>
          </w:p>
          <w:p>
            <w:pPr>
              <w:widowControl/>
              <w:adjustRightInd w:val="0"/>
              <w:snapToGrid w:val="0"/>
              <w:rPr>
                <w:rFonts w:cs="Times New Roman"/>
                <w:szCs w:val="18"/>
              </w:rPr>
            </w:pPr>
            <w:r>
              <w:rPr>
                <w:rFonts w:cs="Times New Roman"/>
                <w:szCs w:val="18"/>
              </w:rPr>
              <w:t>机械伤害</w:t>
            </w:r>
          </w:p>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236</w:t>
            </w:r>
          </w:p>
        </w:tc>
        <w:tc>
          <w:tcPr>
            <w:tcW w:w="992" w:type="dxa"/>
            <w:vAlign w:val="center"/>
          </w:tcPr>
          <w:p>
            <w:pPr>
              <w:widowControl/>
              <w:adjustRightInd w:val="0"/>
              <w:snapToGrid w:val="0"/>
              <w:rPr>
                <w:rFonts w:cs="Times New Roman"/>
                <w:szCs w:val="18"/>
              </w:rPr>
            </w:pPr>
            <w:r>
              <w:rPr>
                <w:rFonts w:cs="Times New Roman"/>
                <w:szCs w:val="18"/>
              </w:rPr>
              <w:t>皮带运输机</w:t>
            </w:r>
          </w:p>
        </w:tc>
        <w:tc>
          <w:tcPr>
            <w:tcW w:w="992" w:type="dxa"/>
            <w:vAlign w:val="center"/>
          </w:tcPr>
          <w:p>
            <w:pPr>
              <w:widowControl/>
              <w:adjustRightInd w:val="0"/>
              <w:snapToGrid w:val="0"/>
              <w:rPr>
                <w:rFonts w:cs="Times New Roman"/>
                <w:szCs w:val="18"/>
              </w:rPr>
            </w:pPr>
            <w:r>
              <w:rPr>
                <w:rFonts w:cs="Times New Roman"/>
                <w:szCs w:val="18"/>
              </w:rPr>
              <w:t>皮带运输机</w:t>
            </w:r>
          </w:p>
        </w:tc>
        <w:tc>
          <w:tcPr>
            <w:tcW w:w="4120" w:type="dxa"/>
            <w:vAlign w:val="center"/>
          </w:tcPr>
          <w:p>
            <w:pPr>
              <w:widowControl/>
              <w:adjustRightInd w:val="0"/>
              <w:snapToGrid w:val="0"/>
              <w:rPr>
                <w:rFonts w:cs="Times New Roman"/>
                <w:szCs w:val="18"/>
              </w:rPr>
            </w:pPr>
            <w:r>
              <w:rPr>
                <w:rFonts w:cs="Times New Roman"/>
                <w:szCs w:val="18"/>
              </w:rPr>
              <w:t>皮带运输机事故开关、紧急拉绳等安全装置缺失、损坏或失效，可能导致机械伤害。</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237</w:t>
            </w:r>
          </w:p>
        </w:tc>
        <w:tc>
          <w:tcPr>
            <w:tcW w:w="992" w:type="dxa"/>
            <w:vMerge w:val="restart"/>
            <w:vAlign w:val="center"/>
          </w:tcPr>
          <w:p>
            <w:pPr>
              <w:adjustRightInd w:val="0"/>
              <w:snapToGrid w:val="0"/>
              <w:rPr>
                <w:rFonts w:cs="Times New Roman"/>
                <w:szCs w:val="18"/>
              </w:rPr>
            </w:pPr>
            <w:r>
              <w:rPr>
                <w:rFonts w:cs="Times New Roman"/>
                <w:szCs w:val="18"/>
              </w:rPr>
              <w:t>加油站、油库</w:t>
            </w:r>
          </w:p>
        </w:tc>
        <w:tc>
          <w:tcPr>
            <w:tcW w:w="992" w:type="dxa"/>
            <w:vMerge w:val="restart"/>
            <w:vAlign w:val="center"/>
          </w:tcPr>
          <w:p>
            <w:pPr>
              <w:adjustRightInd w:val="0"/>
              <w:snapToGrid w:val="0"/>
              <w:rPr>
                <w:rFonts w:cs="Times New Roman"/>
                <w:szCs w:val="18"/>
              </w:rPr>
            </w:pPr>
            <w:r>
              <w:rPr>
                <w:rFonts w:cs="Times New Roman"/>
                <w:szCs w:val="18"/>
              </w:rPr>
              <w:t>储油罐</w:t>
            </w:r>
          </w:p>
        </w:tc>
        <w:tc>
          <w:tcPr>
            <w:tcW w:w="4120" w:type="dxa"/>
            <w:vAlign w:val="center"/>
          </w:tcPr>
          <w:p>
            <w:pPr>
              <w:adjustRightInd w:val="0"/>
              <w:snapToGrid w:val="0"/>
              <w:rPr>
                <w:rFonts w:cs="Times New Roman"/>
                <w:szCs w:val="18"/>
              </w:rPr>
            </w:pPr>
            <w:r>
              <w:rPr>
                <w:rFonts w:cs="Times New Roman"/>
                <w:szCs w:val="18"/>
              </w:rPr>
              <w:t>储罐油品发生泄漏，遇火源可导致火灾爆炸事故。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238</w:t>
            </w:r>
          </w:p>
        </w:tc>
        <w:tc>
          <w:tcPr>
            <w:tcW w:w="992" w:type="dxa"/>
            <w:vMerge w:val="continue"/>
            <w:vAlign w:val="center"/>
          </w:tcPr>
          <w:p>
            <w:pPr>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vAlign w:val="center"/>
          </w:tcPr>
          <w:p>
            <w:pPr>
              <w:adjustRightInd w:val="0"/>
              <w:snapToGrid w:val="0"/>
              <w:rPr>
                <w:rFonts w:cs="Times New Roman"/>
                <w:szCs w:val="18"/>
              </w:rPr>
            </w:pPr>
            <w:r>
              <w:rPr>
                <w:rFonts w:cs="Times New Roman"/>
                <w:szCs w:val="18"/>
              </w:rPr>
              <w:t>储罐油品发生泄漏，人员大量吸入油品挥发出的油气，可能导致中毒或窒息事故。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239</w:t>
            </w:r>
          </w:p>
        </w:tc>
        <w:tc>
          <w:tcPr>
            <w:tcW w:w="992" w:type="dxa"/>
            <w:vMerge w:val="continue"/>
            <w:vAlign w:val="center"/>
          </w:tcPr>
          <w:p>
            <w:pPr>
              <w:adjustRightInd w:val="0"/>
              <w:snapToGrid w:val="0"/>
              <w:rPr>
                <w:rFonts w:cs="Times New Roman"/>
                <w:szCs w:val="18"/>
              </w:rPr>
            </w:pPr>
          </w:p>
        </w:tc>
        <w:tc>
          <w:tcPr>
            <w:tcW w:w="992" w:type="dxa"/>
            <w:vMerge w:val="restart"/>
            <w:vAlign w:val="center"/>
          </w:tcPr>
          <w:p>
            <w:pPr>
              <w:adjustRightInd w:val="0"/>
              <w:snapToGrid w:val="0"/>
              <w:rPr>
                <w:rFonts w:cs="Times New Roman"/>
                <w:szCs w:val="18"/>
              </w:rPr>
            </w:pPr>
            <w:r>
              <w:rPr>
                <w:rFonts w:cs="Times New Roman"/>
                <w:szCs w:val="18"/>
              </w:rPr>
              <w:t>油罐人孔操作井</w:t>
            </w:r>
          </w:p>
        </w:tc>
        <w:tc>
          <w:tcPr>
            <w:tcW w:w="4120" w:type="dxa"/>
            <w:vAlign w:val="center"/>
          </w:tcPr>
          <w:p>
            <w:pPr>
              <w:adjustRightInd w:val="0"/>
              <w:snapToGrid w:val="0"/>
              <w:rPr>
                <w:rFonts w:cs="Times New Roman"/>
                <w:szCs w:val="18"/>
              </w:rPr>
            </w:pPr>
            <w:r>
              <w:rPr>
                <w:rFonts w:cs="Times New Roman"/>
                <w:szCs w:val="18"/>
              </w:rPr>
              <w:t>人孔井内，油品发生泄漏并积聚，遇火源可能发生火灾爆炸事故。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240</w:t>
            </w:r>
          </w:p>
        </w:tc>
        <w:tc>
          <w:tcPr>
            <w:tcW w:w="992" w:type="dxa"/>
            <w:vMerge w:val="continue"/>
            <w:vAlign w:val="center"/>
          </w:tcPr>
          <w:p>
            <w:pPr>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vAlign w:val="center"/>
          </w:tcPr>
          <w:p>
            <w:pPr>
              <w:adjustRightInd w:val="0"/>
              <w:snapToGrid w:val="0"/>
              <w:rPr>
                <w:rFonts w:cs="Times New Roman"/>
                <w:szCs w:val="18"/>
              </w:rPr>
            </w:pPr>
            <w:r>
              <w:rPr>
                <w:rFonts w:cs="Times New Roman"/>
                <w:szCs w:val="18"/>
              </w:rPr>
              <w:t>人孔井内，油品发生泄漏并积聚，人员大量吸入油品挥发出的油气，可能导致中毒或窒息事故。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241</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车行道下面的人孔井井盖</w:t>
            </w:r>
          </w:p>
        </w:tc>
        <w:tc>
          <w:tcPr>
            <w:tcW w:w="4120" w:type="dxa"/>
            <w:vAlign w:val="center"/>
          </w:tcPr>
          <w:p>
            <w:pPr>
              <w:adjustRightInd w:val="0"/>
              <w:snapToGrid w:val="0"/>
              <w:rPr>
                <w:rFonts w:cs="Times New Roman"/>
                <w:szCs w:val="18"/>
              </w:rPr>
            </w:pPr>
            <w:r>
              <w:rPr>
                <w:rFonts w:cs="Times New Roman"/>
                <w:szCs w:val="18"/>
              </w:rPr>
              <w:t>车行道下面的人孔井井盖发生破坏，导致车辆或人员跌落。</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其它伤害（跌落）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242</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储罐通气管</w:t>
            </w:r>
          </w:p>
        </w:tc>
        <w:tc>
          <w:tcPr>
            <w:tcW w:w="4120" w:type="dxa"/>
            <w:vAlign w:val="center"/>
          </w:tcPr>
          <w:p>
            <w:pPr>
              <w:adjustRightInd w:val="0"/>
              <w:snapToGrid w:val="0"/>
              <w:rPr>
                <w:rFonts w:cs="Times New Roman"/>
                <w:szCs w:val="18"/>
              </w:rPr>
            </w:pPr>
            <w:r>
              <w:rPr>
                <w:rFonts w:cs="Times New Roman"/>
                <w:szCs w:val="18"/>
              </w:rPr>
              <w:t>通气管排出的油气遇静电、雷电等火源发生火灾爆炸事故。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243</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储罐区车辆</w:t>
            </w:r>
          </w:p>
        </w:tc>
        <w:tc>
          <w:tcPr>
            <w:tcW w:w="4120" w:type="dxa"/>
            <w:vAlign w:val="center"/>
          </w:tcPr>
          <w:p>
            <w:pPr>
              <w:adjustRightInd w:val="0"/>
              <w:snapToGrid w:val="0"/>
              <w:rPr>
                <w:rFonts w:cs="Times New Roman"/>
                <w:szCs w:val="18"/>
              </w:rPr>
            </w:pPr>
            <w:r>
              <w:rPr>
                <w:rFonts w:cs="Times New Roman"/>
                <w:szCs w:val="18"/>
              </w:rPr>
              <w:t>加油站储罐区内车辆可能与行人发生碰撞，导致车辆伤害事故。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244</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给排水设施</w:t>
            </w:r>
          </w:p>
        </w:tc>
        <w:tc>
          <w:tcPr>
            <w:tcW w:w="4120" w:type="dxa"/>
            <w:vAlign w:val="center"/>
          </w:tcPr>
          <w:p>
            <w:pPr>
              <w:adjustRightInd w:val="0"/>
              <w:snapToGrid w:val="0"/>
              <w:rPr>
                <w:rFonts w:cs="Times New Roman"/>
                <w:szCs w:val="18"/>
              </w:rPr>
            </w:pPr>
            <w:r>
              <w:rPr>
                <w:rFonts w:cs="Times New Roman"/>
                <w:szCs w:val="18"/>
              </w:rPr>
              <w:t>给排水设施内积聚的油污、油气，遇火源可能导致火灾爆炸事故。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245</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油罐计量作业</w:t>
            </w:r>
          </w:p>
        </w:tc>
        <w:tc>
          <w:tcPr>
            <w:tcW w:w="4120" w:type="dxa"/>
            <w:vAlign w:val="center"/>
          </w:tcPr>
          <w:p>
            <w:pPr>
              <w:adjustRightInd w:val="0"/>
              <w:snapToGrid w:val="0"/>
              <w:rPr>
                <w:rFonts w:cs="Times New Roman"/>
                <w:szCs w:val="18"/>
              </w:rPr>
            </w:pPr>
            <w:r>
              <w:rPr>
                <w:rFonts w:cs="Times New Roman"/>
                <w:szCs w:val="18"/>
              </w:rPr>
              <w:t>计量作业场所内的油品，遇静电等火源可能导致火灾爆炸事故。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kern w:val="0"/>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246</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钢制油罐</w:t>
            </w:r>
          </w:p>
        </w:tc>
        <w:tc>
          <w:tcPr>
            <w:tcW w:w="4120" w:type="dxa"/>
            <w:vAlign w:val="center"/>
          </w:tcPr>
          <w:p>
            <w:pPr>
              <w:adjustRightInd w:val="0"/>
              <w:snapToGrid w:val="0"/>
              <w:rPr>
                <w:rFonts w:cs="Times New Roman"/>
                <w:szCs w:val="18"/>
              </w:rPr>
            </w:pPr>
            <w:r>
              <w:rPr>
                <w:rFonts w:cs="Times New Roman"/>
                <w:szCs w:val="18"/>
              </w:rPr>
              <w:t>雷电引发油罐附近泄漏的油气发生火灾爆炸事故。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247</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储罐液位控制系统</w:t>
            </w:r>
          </w:p>
        </w:tc>
        <w:tc>
          <w:tcPr>
            <w:tcW w:w="4120" w:type="dxa"/>
            <w:vAlign w:val="center"/>
          </w:tcPr>
          <w:p>
            <w:pPr>
              <w:adjustRightInd w:val="0"/>
              <w:snapToGrid w:val="0"/>
              <w:rPr>
                <w:rFonts w:cs="Times New Roman"/>
                <w:szCs w:val="18"/>
              </w:rPr>
            </w:pPr>
            <w:r>
              <w:rPr>
                <w:rFonts w:cs="Times New Roman"/>
                <w:szCs w:val="18"/>
              </w:rPr>
              <w:t>储罐内液位控制系统失效，导致油品溢出，遇火源引发火灾爆炸事故。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bookmarkStart w:id="55" w:name="OLE_LINK103"/>
            <w:bookmarkStart w:id="56" w:name="OLE_LINK104"/>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bookmarkEnd w:id="55"/>
            <w:bookmarkEnd w:id="5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248</w:t>
            </w:r>
          </w:p>
        </w:tc>
        <w:tc>
          <w:tcPr>
            <w:tcW w:w="992" w:type="dxa"/>
            <w:vMerge w:val="restart"/>
            <w:vAlign w:val="center"/>
          </w:tcPr>
          <w:p>
            <w:pPr>
              <w:adjustRightInd w:val="0"/>
              <w:snapToGrid w:val="0"/>
              <w:rPr>
                <w:rFonts w:cs="Times New Roman"/>
                <w:szCs w:val="18"/>
              </w:rPr>
            </w:pPr>
            <w:r>
              <w:rPr>
                <w:rFonts w:cs="Times New Roman"/>
                <w:szCs w:val="18"/>
              </w:rPr>
              <w:t>加油区</w:t>
            </w:r>
          </w:p>
        </w:tc>
        <w:tc>
          <w:tcPr>
            <w:tcW w:w="992" w:type="dxa"/>
            <w:vAlign w:val="center"/>
          </w:tcPr>
          <w:p>
            <w:pPr>
              <w:adjustRightInd w:val="0"/>
              <w:snapToGrid w:val="0"/>
              <w:rPr>
                <w:rFonts w:cs="Times New Roman"/>
                <w:szCs w:val="18"/>
              </w:rPr>
            </w:pPr>
            <w:r>
              <w:rPr>
                <w:rFonts w:cs="Times New Roman"/>
                <w:szCs w:val="18"/>
              </w:rPr>
              <w:t>罩棚及附属物</w:t>
            </w:r>
          </w:p>
        </w:tc>
        <w:tc>
          <w:tcPr>
            <w:tcW w:w="4120" w:type="dxa"/>
            <w:vAlign w:val="center"/>
          </w:tcPr>
          <w:p>
            <w:pPr>
              <w:adjustRightInd w:val="0"/>
              <w:snapToGrid w:val="0"/>
              <w:rPr>
                <w:rFonts w:cs="Times New Roman"/>
                <w:szCs w:val="18"/>
              </w:rPr>
            </w:pPr>
            <w:r>
              <w:rPr>
                <w:rFonts w:cs="Times New Roman"/>
                <w:szCs w:val="18"/>
              </w:rPr>
              <w:t>罩棚及附属物遇大风等原因，可能发生脱落或坍塌，导致人员伤亡事故。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autoSpaceDE w:val="0"/>
              <w:autoSpaceDN w:val="0"/>
              <w:adjustRightInd w:val="0"/>
              <w:snapToGrid w:val="0"/>
              <w:jc w:val="center"/>
              <w:rPr>
                <w:rFonts w:cs="Times New Roman"/>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249</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站房、罩棚</w:t>
            </w:r>
          </w:p>
        </w:tc>
        <w:tc>
          <w:tcPr>
            <w:tcW w:w="4120" w:type="dxa"/>
            <w:vAlign w:val="center"/>
          </w:tcPr>
          <w:p>
            <w:pPr>
              <w:adjustRightInd w:val="0"/>
              <w:snapToGrid w:val="0"/>
              <w:rPr>
                <w:rFonts w:cs="Times New Roman"/>
                <w:szCs w:val="18"/>
              </w:rPr>
            </w:pPr>
            <w:r>
              <w:rPr>
                <w:rFonts w:cs="Times New Roman"/>
                <w:szCs w:val="18"/>
              </w:rPr>
              <w:t>雷电引发油气发生火灾爆炸事故。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widowControl/>
              <w:adjustRightInd w:val="0"/>
              <w:snapToGrid w:val="0"/>
              <w:jc w:val="center"/>
              <w:rPr>
                <w:rFonts w:cs="Times New Roman"/>
                <w:kern w:val="0"/>
                <w:szCs w:val="18"/>
              </w:rPr>
            </w:pPr>
            <w:r>
              <w:rPr>
                <w:rFonts w:cs="Times New Roman"/>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250</w:t>
            </w:r>
          </w:p>
        </w:tc>
        <w:tc>
          <w:tcPr>
            <w:tcW w:w="992" w:type="dxa"/>
            <w:vMerge w:val="continue"/>
            <w:vAlign w:val="center"/>
          </w:tcPr>
          <w:p>
            <w:pPr>
              <w:adjustRightInd w:val="0"/>
              <w:snapToGrid w:val="0"/>
              <w:rPr>
                <w:rFonts w:cs="Times New Roman"/>
                <w:szCs w:val="18"/>
              </w:rPr>
            </w:pPr>
          </w:p>
        </w:tc>
        <w:tc>
          <w:tcPr>
            <w:tcW w:w="992" w:type="dxa"/>
            <w:vMerge w:val="restart"/>
            <w:vAlign w:val="center"/>
          </w:tcPr>
          <w:p>
            <w:pPr>
              <w:adjustRightInd w:val="0"/>
              <w:snapToGrid w:val="0"/>
              <w:rPr>
                <w:rFonts w:cs="Times New Roman"/>
                <w:szCs w:val="18"/>
              </w:rPr>
            </w:pPr>
            <w:r>
              <w:rPr>
                <w:rFonts w:cs="Times New Roman"/>
                <w:szCs w:val="18"/>
              </w:rPr>
              <w:t>加油机</w:t>
            </w:r>
          </w:p>
        </w:tc>
        <w:tc>
          <w:tcPr>
            <w:tcW w:w="4120" w:type="dxa"/>
            <w:vAlign w:val="center"/>
          </w:tcPr>
          <w:p>
            <w:pPr>
              <w:adjustRightInd w:val="0"/>
              <w:snapToGrid w:val="0"/>
              <w:rPr>
                <w:rFonts w:cs="Times New Roman"/>
                <w:szCs w:val="18"/>
              </w:rPr>
            </w:pPr>
            <w:r>
              <w:rPr>
                <w:rFonts w:cs="Times New Roman"/>
                <w:szCs w:val="18"/>
              </w:rPr>
              <w:t>加油机使用时发生油品泄漏，遇火源可能导致火灾爆炸事故。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251</w:t>
            </w:r>
          </w:p>
        </w:tc>
        <w:tc>
          <w:tcPr>
            <w:tcW w:w="992" w:type="dxa"/>
            <w:vMerge w:val="continue"/>
            <w:vAlign w:val="center"/>
          </w:tcPr>
          <w:p>
            <w:pPr>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vAlign w:val="center"/>
          </w:tcPr>
          <w:p>
            <w:pPr>
              <w:adjustRightInd w:val="0"/>
              <w:snapToGrid w:val="0"/>
              <w:rPr>
                <w:rFonts w:cs="Times New Roman"/>
                <w:szCs w:val="18"/>
              </w:rPr>
            </w:pPr>
            <w:r>
              <w:rPr>
                <w:rFonts w:cs="Times New Roman"/>
                <w:szCs w:val="18"/>
              </w:rPr>
              <w:t>加油机使用时油品发生泄漏并积聚，人员大量吸入油品挥发出的油气，可能导致中毒或窒息事故。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中毒和窒息</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252</w:t>
            </w:r>
          </w:p>
        </w:tc>
        <w:tc>
          <w:tcPr>
            <w:tcW w:w="992" w:type="dxa"/>
            <w:vMerge w:val="continue"/>
            <w:vAlign w:val="center"/>
          </w:tcPr>
          <w:p>
            <w:pPr>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vAlign w:val="center"/>
          </w:tcPr>
          <w:p>
            <w:pPr>
              <w:adjustRightInd w:val="0"/>
              <w:snapToGrid w:val="0"/>
              <w:rPr>
                <w:rFonts w:cs="Times New Roman"/>
                <w:szCs w:val="18"/>
              </w:rPr>
            </w:pPr>
            <w:r>
              <w:rPr>
                <w:rFonts w:cs="Times New Roman"/>
                <w:szCs w:val="18"/>
              </w:rPr>
              <w:t>雷电、静电等引发油气发生火灾爆炸事故。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widowControl/>
              <w:adjustRightInd w:val="0"/>
              <w:snapToGrid w:val="0"/>
              <w:jc w:val="center"/>
              <w:rPr>
                <w:rFonts w:cs="Times New Roman"/>
                <w:kern w:val="0"/>
                <w:szCs w:val="18"/>
              </w:rPr>
            </w:pPr>
            <w:r>
              <w:rPr>
                <w:rFonts w:cs="Times New Roman"/>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253</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加油机底槽</w:t>
            </w:r>
          </w:p>
        </w:tc>
        <w:tc>
          <w:tcPr>
            <w:tcW w:w="4120" w:type="dxa"/>
            <w:vAlign w:val="center"/>
          </w:tcPr>
          <w:p>
            <w:pPr>
              <w:adjustRightInd w:val="0"/>
              <w:snapToGrid w:val="0"/>
              <w:rPr>
                <w:rFonts w:cs="Times New Roman"/>
                <w:szCs w:val="18"/>
              </w:rPr>
            </w:pPr>
            <w:r>
              <w:rPr>
                <w:rFonts w:cs="Times New Roman"/>
                <w:szCs w:val="18"/>
              </w:rPr>
              <w:t>加油机底槽发生油品泄漏，遇火源可能导致火灾爆炸事故。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254</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加油作业</w:t>
            </w:r>
          </w:p>
        </w:tc>
        <w:tc>
          <w:tcPr>
            <w:tcW w:w="4120" w:type="dxa"/>
            <w:vAlign w:val="center"/>
          </w:tcPr>
          <w:p>
            <w:pPr>
              <w:adjustRightInd w:val="0"/>
              <w:snapToGrid w:val="0"/>
              <w:rPr>
                <w:rFonts w:cs="Times New Roman"/>
                <w:szCs w:val="18"/>
              </w:rPr>
            </w:pPr>
            <w:r>
              <w:rPr>
                <w:rFonts w:cs="Times New Roman"/>
                <w:szCs w:val="18"/>
              </w:rPr>
              <w:t>加油过程中，导致油品溢出或泄漏，遇火源引发火灾爆炸事故。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255</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加油机维修作业</w:t>
            </w:r>
          </w:p>
        </w:tc>
        <w:tc>
          <w:tcPr>
            <w:tcW w:w="4120" w:type="dxa"/>
            <w:vAlign w:val="center"/>
          </w:tcPr>
          <w:p>
            <w:pPr>
              <w:adjustRightInd w:val="0"/>
              <w:snapToGrid w:val="0"/>
              <w:rPr>
                <w:rFonts w:cs="Times New Roman"/>
                <w:szCs w:val="18"/>
              </w:rPr>
            </w:pPr>
            <w:r>
              <w:rPr>
                <w:rFonts w:cs="Times New Roman"/>
                <w:szCs w:val="18"/>
              </w:rPr>
              <w:t>加油机维修过程中，可能产生火花，引燃油气，导致火灾爆炸事故。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256</w:t>
            </w:r>
          </w:p>
        </w:tc>
        <w:tc>
          <w:tcPr>
            <w:tcW w:w="992" w:type="dxa"/>
            <w:vMerge w:val="continue"/>
            <w:vAlign w:val="center"/>
          </w:tcPr>
          <w:p>
            <w:pPr>
              <w:adjustRightInd w:val="0"/>
              <w:snapToGrid w:val="0"/>
              <w:rPr>
                <w:rFonts w:cs="Times New Roman"/>
                <w:szCs w:val="18"/>
              </w:rPr>
            </w:pPr>
          </w:p>
        </w:tc>
        <w:tc>
          <w:tcPr>
            <w:tcW w:w="992" w:type="dxa"/>
            <w:vMerge w:val="restart"/>
            <w:vAlign w:val="center"/>
          </w:tcPr>
          <w:p>
            <w:pPr>
              <w:adjustRightInd w:val="0"/>
              <w:snapToGrid w:val="0"/>
              <w:rPr>
                <w:rFonts w:cs="Times New Roman"/>
                <w:szCs w:val="18"/>
              </w:rPr>
            </w:pPr>
            <w:r>
              <w:rPr>
                <w:rFonts w:cs="Times New Roman"/>
                <w:szCs w:val="18"/>
              </w:rPr>
              <w:t>加油区内的车辆</w:t>
            </w:r>
          </w:p>
        </w:tc>
        <w:tc>
          <w:tcPr>
            <w:tcW w:w="4120" w:type="dxa"/>
            <w:vAlign w:val="center"/>
          </w:tcPr>
          <w:p>
            <w:pPr>
              <w:adjustRightInd w:val="0"/>
              <w:snapToGrid w:val="0"/>
              <w:rPr>
                <w:rFonts w:cs="Times New Roman"/>
                <w:szCs w:val="18"/>
              </w:rPr>
            </w:pPr>
            <w:r>
              <w:rPr>
                <w:rFonts w:cs="Times New Roman"/>
                <w:szCs w:val="18"/>
              </w:rPr>
              <w:t>加油站内车辆可能与行人、加油机等发生碰撞，导致车辆伤害、火灾爆炸事故。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车辆伤害</w:t>
            </w:r>
          </w:p>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257</w:t>
            </w:r>
          </w:p>
        </w:tc>
        <w:tc>
          <w:tcPr>
            <w:tcW w:w="992" w:type="dxa"/>
            <w:vMerge w:val="continue"/>
            <w:vAlign w:val="center"/>
          </w:tcPr>
          <w:p>
            <w:pPr>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vAlign w:val="center"/>
          </w:tcPr>
          <w:p>
            <w:pPr>
              <w:adjustRightInd w:val="0"/>
              <w:snapToGrid w:val="0"/>
              <w:rPr>
                <w:rFonts w:cs="Times New Roman"/>
                <w:szCs w:val="18"/>
              </w:rPr>
            </w:pPr>
            <w:r>
              <w:rPr>
                <w:rFonts w:cs="Times New Roman"/>
                <w:szCs w:val="18"/>
              </w:rPr>
              <w:t>加油过程中，汽车可能存在电路问题，导致油气发生爆炸事故。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widowControl/>
              <w:adjustRightInd w:val="0"/>
              <w:snapToGrid w:val="0"/>
              <w:jc w:val="center"/>
              <w:rPr>
                <w:rFonts w:cs="Times New Roman"/>
                <w:kern w:val="0"/>
                <w:szCs w:val="18"/>
              </w:rPr>
            </w:pPr>
            <w:r>
              <w:rPr>
                <w:rFonts w:cs="Times New Roman"/>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258</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给排水设施</w:t>
            </w:r>
          </w:p>
        </w:tc>
        <w:tc>
          <w:tcPr>
            <w:tcW w:w="4120" w:type="dxa"/>
            <w:vAlign w:val="center"/>
          </w:tcPr>
          <w:p>
            <w:pPr>
              <w:adjustRightInd w:val="0"/>
              <w:snapToGrid w:val="0"/>
              <w:rPr>
                <w:rFonts w:cs="Times New Roman"/>
                <w:szCs w:val="18"/>
              </w:rPr>
            </w:pPr>
            <w:r>
              <w:rPr>
                <w:rFonts w:cs="Times New Roman"/>
                <w:szCs w:val="18"/>
              </w:rPr>
              <w:t>给排水设施内积聚的油污、油气，遇火源可能导致火灾爆炸事故。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259</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加油枪胶管</w:t>
            </w:r>
          </w:p>
        </w:tc>
        <w:tc>
          <w:tcPr>
            <w:tcW w:w="4120" w:type="dxa"/>
            <w:vAlign w:val="center"/>
          </w:tcPr>
          <w:p>
            <w:pPr>
              <w:adjustRightInd w:val="0"/>
              <w:snapToGrid w:val="0"/>
              <w:rPr>
                <w:rFonts w:cs="Times New Roman"/>
                <w:szCs w:val="18"/>
              </w:rPr>
            </w:pPr>
            <w:r>
              <w:rPr>
                <w:rFonts w:cs="Times New Roman"/>
                <w:szCs w:val="18"/>
              </w:rPr>
              <w:t>静电可能引燃管道以及加油机内的油品，导致火灾爆炸事故。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260</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加油站外来人员</w:t>
            </w:r>
          </w:p>
        </w:tc>
        <w:tc>
          <w:tcPr>
            <w:tcW w:w="4120" w:type="dxa"/>
            <w:vAlign w:val="center"/>
          </w:tcPr>
          <w:p>
            <w:pPr>
              <w:adjustRightInd w:val="0"/>
              <w:snapToGrid w:val="0"/>
              <w:rPr>
                <w:rFonts w:cs="Times New Roman"/>
                <w:szCs w:val="18"/>
              </w:rPr>
            </w:pPr>
            <w:r>
              <w:rPr>
                <w:rFonts w:cs="Times New Roman"/>
                <w:szCs w:val="18"/>
              </w:rPr>
              <w:t>外来人员进入加油站加油时，未遵守加油站相关安全规定，如吸烟、打电话等，可能带来引火源，引燃加油区挥发的油气，导致火灾爆炸。</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261</w:t>
            </w:r>
          </w:p>
        </w:tc>
        <w:tc>
          <w:tcPr>
            <w:tcW w:w="992" w:type="dxa"/>
            <w:vMerge w:val="restart"/>
            <w:vAlign w:val="center"/>
          </w:tcPr>
          <w:p>
            <w:pPr>
              <w:adjustRightInd w:val="0"/>
              <w:snapToGrid w:val="0"/>
              <w:rPr>
                <w:rFonts w:cs="Times New Roman"/>
                <w:szCs w:val="18"/>
              </w:rPr>
            </w:pPr>
            <w:r>
              <w:rPr>
                <w:rFonts w:cs="Times New Roman"/>
                <w:szCs w:val="18"/>
              </w:rPr>
              <w:t>卸油区</w:t>
            </w:r>
          </w:p>
        </w:tc>
        <w:tc>
          <w:tcPr>
            <w:tcW w:w="992" w:type="dxa"/>
            <w:vMerge w:val="restart"/>
            <w:vAlign w:val="center"/>
          </w:tcPr>
          <w:p>
            <w:pPr>
              <w:adjustRightInd w:val="0"/>
              <w:snapToGrid w:val="0"/>
              <w:rPr>
                <w:rFonts w:cs="Times New Roman"/>
                <w:szCs w:val="18"/>
              </w:rPr>
            </w:pPr>
            <w:r>
              <w:rPr>
                <w:rFonts w:cs="Times New Roman"/>
                <w:szCs w:val="18"/>
              </w:rPr>
              <w:t>卸油作业</w:t>
            </w:r>
          </w:p>
        </w:tc>
        <w:tc>
          <w:tcPr>
            <w:tcW w:w="4120" w:type="dxa"/>
            <w:vAlign w:val="center"/>
          </w:tcPr>
          <w:p>
            <w:pPr>
              <w:adjustRightInd w:val="0"/>
              <w:snapToGrid w:val="0"/>
              <w:rPr>
                <w:rFonts w:cs="Times New Roman"/>
                <w:szCs w:val="18"/>
              </w:rPr>
            </w:pPr>
            <w:r>
              <w:rPr>
                <w:rFonts w:cs="Times New Roman"/>
                <w:szCs w:val="18"/>
              </w:rPr>
              <w:t>卸油区卸油过程中出现跑冒滴漏，遇火源可能导致火灾爆炸事故。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262</w:t>
            </w:r>
          </w:p>
        </w:tc>
        <w:tc>
          <w:tcPr>
            <w:tcW w:w="992" w:type="dxa"/>
            <w:vMerge w:val="continue"/>
            <w:vAlign w:val="center"/>
          </w:tcPr>
          <w:p>
            <w:pPr>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vAlign w:val="center"/>
          </w:tcPr>
          <w:p>
            <w:pPr>
              <w:adjustRightInd w:val="0"/>
              <w:snapToGrid w:val="0"/>
              <w:rPr>
                <w:rFonts w:cs="Times New Roman"/>
                <w:szCs w:val="18"/>
              </w:rPr>
            </w:pPr>
            <w:r>
              <w:rPr>
                <w:rFonts w:cs="Times New Roman"/>
                <w:szCs w:val="18"/>
              </w:rPr>
              <w:t>卸油过程中</w:t>
            </w:r>
            <w:bookmarkStart w:id="57" w:name="OLE_LINK99"/>
            <w:bookmarkStart w:id="58" w:name="OLE_LINK98"/>
            <w:r>
              <w:rPr>
                <w:rFonts w:cs="Times New Roman"/>
                <w:szCs w:val="18"/>
              </w:rPr>
              <w:t>，卸油口发生跑冒滴漏，</w:t>
            </w:r>
            <w:bookmarkEnd w:id="57"/>
            <w:bookmarkEnd w:id="58"/>
            <w:r>
              <w:rPr>
                <w:rFonts w:cs="Times New Roman"/>
                <w:szCs w:val="18"/>
              </w:rPr>
              <w:t>人员大量吸入油品挥发出的油气，可能导致中毒或窒息事故。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263</w:t>
            </w:r>
          </w:p>
        </w:tc>
        <w:tc>
          <w:tcPr>
            <w:tcW w:w="992" w:type="dxa"/>
            <w:vMerge w:val="continue"/>
            <w:vAlign w:val="center"/>
          </w:tcPr>
          <w:p>
            <w:pPr>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vAlign w:val="center"/>
          </w:tcPr>
          <w:p>
            <w:pPr>
              <w:adjustRightInd w:val="0"/>
              <w:snapToGrid w:val="0"/>
              <w:rPr>
                <w:rFonts w:cs="Times New Roman"/>
                <w:szCs w:val="18"/>
              </w:rPr>
            </w:pPr>
            <w:r>
              <w:rPr>
                <w:rFonts w:cs="Times New Roman"/>
                <w:szCs w:val="18"/>
              </w:rPr>
              <w:t>卸油作业人员未遵守加油站相关安全规定，如吸烟、打电话等，可能带来引火源，引燃挥发的油气，可能导致火灾爆炸事故。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264</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卸油车辆</w:t>
            </w:r>
          </w:p>
        </w:tc>
        <w:tc>
          <w:tcPr>
            <w:tcW w:w="4120" w:type="dxa"/>
            <w:vAlign w:val="center"/>
          </w:tcPr>
          <w:p>
            <w:pPr>
              <w:adjustRightInd w:val="0"/>
              <w:snapToGrid w:val="0"/>
              <w:rPr>
                <w:rFonts w:cs="Times New Roman"/>
                <w:szCs w:val="18"/>
              </w:rPr>
            </w:pPr>
            <w:r>
              <w:rPr>
                <w:rFonts w:cs="Times New Roman"/>
                <w:szCs w:val="18"/>
              </w:rPr>
              <w:t>卸油区车辆可能与行人发生碰撞，导致车辆伤害事故。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pPr>
              <w:autoSpaceDE w:val="0"/>
              <w:autoSpaceDN w:val="0"/>
              <w:adjustRightInd w:val="0"/>
              <w:snapToGrid w:val="0"/>
              <w:rPr>
                <w:rFonts w:cs="Times New Roman"/>
                <w:szCs w:val="18"/>
              </w:rPr>
            </w:pPr>
            <w:r>
              <w:rPr>
                <w:rFonts w:cs="Times New Roman"/>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265</w:t>
            </w:r>
          </w:p>
        </w:tc>
        <w:tc>
          <w:tcPr>
            <w:tcW w:w="992" w:type="dxa"/>
            <w:vMerge w:val="continue"/>
            <w:vAlign w:val="center"/>
          </w:tcPr>
          <w:p>
            <w:pPr>
              <w:adjustRightInd w:val="0"/>
              <w:snapToGrid w:val="0"/>
              <w:rPr>
                <w:rFonts w:cs="Times New Roman"/>
                <w:szCs w:val="18"/>
              </w:rPr>
            </w:pPr>
          </w:p>
        </w:tc>
        <w:tc>
          <w:tcPr>
            <w:tcW w:w="992" w:type="dxa"/>
            <w:vMerge w:val="restart"/>
            <w:vAlign w:val="center"/>
          </w:tcPr>
          <w:p>
            <w:pPr>
              <w:adjustRightInd w:val="0"/>
              <w:snapToGrid w:val="0"/>
              <w:rPr>
                <w:rFonts w:cs="Times New Roman"/>
                <w:szCs w:val="18"/>
              </w:rPr>
            </w:pPr>
            <w:r>
              <w:rPr>
                <w:rFonts w:cs="Times New Roman"/>
                <w:szCs w:val="18"/>
              </w:rPr>
              <w:t>卸油口井</w:t>
            </w:r>
          </w:p>
        </w:tc>
        <w:tc>
          <w:tcPr>
            <w:tcW w:w="4120" w:type="dxa"/>
            <w:vAlign w:val="center"/>
          </w:tcPr>
          <w:p>
            <w:pPr>
              <w:adjustRightInd w:val="0"/>
              <w:snapToGrid w:val="0"/>
              <w:rPr>
                <w:rFonts w:cs="Times New Roman"/>
                <w:szCs w:val="18"/>
              </w:rPr>
            </w:pPr>
            <w:r>
              <w:rPr>
                <w:rFonts w:cs="Times New Roman"/>
                <w:szCs w:val="18"/>
              </w:rPr>
              <w:t>卸油口井内，油品发生泄漏并积聚，遇火源可能发生火灾爆炸事故。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266</w:t>
            </w:r>
          </w:p>
        </w:tc>
        <w:tc>
          <w:tcPr>
            <w:tcW w:w="992" w:type="dxa"/>
            <w:vMerge w:val="continue"/>
            <w:vAlign w:val="center"/>
          </w:tcPr>
          <w:p>
            <w:pPr>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vAlign w:val="center"/>
          </w:tcPr>
          <w:p>
            <w:pPr>
              <w:adjustRightInd w:val="0"/>
              <w:snapToGrid w:val="0"/>
              <w:rPr>
                <w:rFonts w:cs="Times New Roman"/>
                <w:szCs w:val="18"/>
              </w:rPr>
            </w:pPr>
            <w:r>
              <w:rPr>
                <w:rFonts w:cs="Times New Roman"/>
                <w:szCs w:val="18"/>
              </w:rPr>
              <w:t>卸油口井内，油品发生泄漏并积聚，人员大量吸入油品挥发出的油气，可能导致中毒或窒息事故。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267</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bookmarkStart w:id="59" w:name="OLE_LINK93"/>
            <w:bookmarkStart w:id="60" w:name="OLE_LINK92"/>
            <w:r>
              <w:rPr>
                <w:rFonts w:cs="Times New Roman"/>
                <w:szCs w:val="18"/>
              </w:rPr>
              <w:t>卸油工艺管道</w:t>
            </w:r>
            <w:bookmarkEnd w:id="59"/>
            <w:bookmarkEnd w:id="60"/>
          </w:p>
        </w:tc>
        <w:tc>
          <w:tcPr>
            <w:tcW w:w="4120" w:type="dxa"/>
            <w:vAlign w:val="center"/>
          </w:tcPr>
          <w:p>
            <w:pPr>
              <w:adjustRightInd w:val="0"/>
              <w:snapToGrid w:val="0"/>
              <w:rPr>
                <w:rFonts w:cs="Times New Roman"/>
                <w:szCs w:val="18"/>
              </w:rPr>
            </w:pPr>
            <w:r>
              <w:rPr>
                <w:rFonts w:cs="Times New Roman"/>
                <w:szCs w:val="18"/>
              </w:rPr>
              <w:t>工艺管道因腐蚀、外力破坏发生泄漏，遇火源可能发生火灾爆炸事故。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268</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给排水设施</w:t>
            </w:r>
          </w:p>
        </w:tc>
        <w:tc>
          <w:tcPr>
            <w:tcW w:w="4120" w:type="dxa"/>
            <w:vAlign w:val="center"/>
          </w:tcPr>
          <w:p>
            <w:pPr>
              <w:adjustRightInd w:val="0"/>
              <w:snapToGrid w:val="0"/>
              <w:rPr>
                <w:rFonts w:cs="Times New Roman"/>
                <w:szCs w:val="18"/>
              </w:rPr>
            </w:pPr>
            <w:r>
              <w:rPr>
                <w:rFonts w:cs="Times New Roman"/>
                <w:szCs w:val="18"/>
              </w:rPr>
              <w:t>给排水设施内积聚的油污、油气，遇火源可能导致火灾爆炸事故。</w:t>
            </w:r>
          </w:p>
        </w:tc>
        <w:tc>
          <w:tcPr>
            <w:tcW w:w="98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jc w:val="center"/>
              <w:rPr>
                <w:rFonts w:cs="Times New Roman"/>
                <w:szCs w:val="18"/>
              </w:rPr>
            </w:pPr>
            <w:r>
              <w:rPr>
                <w:rFonts w:cs="Times New Roman"/>
                <w:szCs w:val="18"/>
              </w:rPr>
              <w:t>269</w:t>
            </w:r>
          </w:p>
        </w:tc>
        <w:tc>
          <w:tcPr>
            <w:tcW w:w="992" w:type="dxa"/>
            <w:vMerge w:val="continue"/>
            <w:vAlign w:val="center"/>
          </w:tcPr>
          <w:p>
            <w:pPr>
              <w:adjustRightInd w:val="0"/>
              <w:snapToGrid w:val="0"/>
              <w:rPr>
                <w:rFonts w:cs="Times New Roman"/>
                <w:szCs w:val="18"/>
              </w:rPr>
            </w:pPr>
          </w:p>
        </w:tc>
        <w:tc>
          <w:tcPr>
            <w:tcW w:w="992" w:type="dxa"/>
            <w:vAlign w:val="center"/>
          </w:tcPr>
          <w:p>
            <w:pPr>
              <w:adjustRightInd w:val="0"/>
              <w:snapToGrid w:val="0"/>
              <w:rPr>
                <w:rFonts w:cs="Times New Roman"/>
                <w:szCs w:val="18"/>
              </w:rPr>
            </w:pPr>
            <w:r>
              <w:rPr>
                <w:rFonts w:cs="Times New Roman"/>
                <w:szCs w:val="18"/>
              </w:rPr>
              <w:t>油品管道及法兰</w:t>
            </w:r>
          </w:p>
        </w:tc>
        <w:tc>
          <w:tcPr>
            <w:tcW w:w="4120" w:type="dxa"/>
            <w:vAlign w:val="center"/>
          </w:tcPr>
          <w:p>
            <w:pPr>
              <w:adjustRightInd w:val="0"/>
              <w:snapToGrid w:val="0"/>
              <w:rPr>
                <w:rFonts w:cs="Times New Roman"/>
                <w:szCs w:val="18"/>
              </w:rPr>
            </w:pPr>
            <w:r>
              <w:rPr>
                <w:rFonts w:cs="Times New Roman"/>
                <w:szCs w:val="18"/>
              </w:rPr>
              <w:t>静电可能引燃管道及法兰泄漏的油品，导致火灾爆炸事故。</w:t>
            </w:r>
          </w:p>
        </w:tc>
        <w:tc>
          <w:tcPr>
            <w:tcW w:w="98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widowControl/>
              <w:adjustRightInd w:val="0"/>
              <w:snapToGrid w:val="0"/>
              <w:jc w:val="center"/>
              <w:rPr>
                <w:rFonts w:cs="Times New Roman"/>
                <w:kern w:val="0"/>
                <w:szCs w:val="18"/>
              </w:rPr>
            </w:pPr>
            <w:r>
              <w:rPr>
                <w:rFonts w:cs="Times New Roman"/>
                <w:szCs w:val="18"/>
              </w:rPr>
              <w:t>环境影响</w:t>
            </w:r>
          </w:p>
        </w:tc>
        <w:tc>
          <w:tcPr>
            <w:tcW w:w="1193"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rPr>
                <w:rFonts w:cs="Times New Roman"/>
                <w:szCs w:val="18"/>
              </w:rPr>
            </w:pPr>
            <w:r>
              <w:rPr>
                <w:rFonts w:hint="eastAsia" w:cs="Times New Roman"/>
                <w:szCs w:val="18"/>
              </w:rPr>
              <w:t>270</w:t>
            </w:r>
          </w:p>
        </w:tc>
        <w:tc>
          <w:tcPr>
            <w:tcW w:w="992" w:type="dxa"/>
            <w:vMerge w:val="restart"/>
            <w:vAlign w:val="center"/>
          </w:tcPr>
          <w:p>
            <w:pPr>
              <w:adjustRightInd w:val="0"/>
              <w:snapToGrid w:val="0"/>
              <w:rPr>
                <w:rFonts w:cs="Times New Roman"/>
                <w:szCs w:val="18"/>
              </w:rPr>
            </w:pPr>
            <w:r>
              <w:rPr>
                <w:rFonts w:cs="Times New Roman"/>
                <w:szCs w:val="18"/>
              </w:rPr>
              <w:t>仓库</w:t>
            </w:r>
          </w:p>
        </w:tc>
        <w:tc>
          <w:tcPr>
            <w:tcW w:w="992" w:type="dxa"/>
            <w:vMerge w:val="restart"/>
            <w:vAlign w:val="center"/>
          </w:tcPr>
          <w:p>
            <w:pPr>
              <w:adjustRightInd w:val="0"/>
              <w:snapToGrid w:val="0"/>
              <w:rPr>
                <w:rFonts w:cs="Times New Roman"/>
                <w:szCs w:val="18"/>
              </w:rPr>
            </w:pPr>
            <w:r>
              <w:rPr>
                <w:rFonts w:hint="eastAsia" w:cs="Times New Roman"/>
                <w:szCs w:val="18"/>
              </w:rPr>
              <w:t>仓库</w:t>
            </w:r>
          </w:p>
        </w:tc>
        <w:tc>
          <w:tcPr>
            <w:tcW w:w="4120" w:type="dxa"/>
            <w:vAlign w:val="center"/>
          </w:tcPr>
          <w:p>
            <w:pPr>
              <w:adjustRightInd w:val="0"/>
              <w:snapToGrid w:val="0"/>
              <w:rPr>
                <w:szCs w:val="18"/>
              </w:rPr>
            </w:pPr>
            <w:r>
              <w:rPr>
                <w:rFonts w:hint="eastAsia"/>
                <w:szCs w:val="18"/>
              </w:rPr>
              <w:t>储存物品堆放不牢固，</w:t>
            </w:r>
            <w:r>
              <w:rPr>
                <w:szCs w:val="18"/>
              </w:rPr>
              <w:t>堆垛</w:t>
            </w:r>
            <w:r>
              <w:rPr>
                <w:rFonts w:hint="eastAsia"/>
                <w:szCs w:val="18"/>
              </w:rPr>
              <w:t>过高致使储物物品由高处坠落造成人员伤亡。</w:t>
            </w:r>
          </w:p>
        </w:tc>
        <w:tc>
          <w:tcPr>
            <w:tcW w:w="983" w:type="dxa"/>
            <w:vAlign w:val="center"/>
          </w:tcPr>
          <w:p>
            <w:pPr>
              <w:adjustRightInd w:val="0"/>
              <w:snapToGrid w:val="0"/>
              <w:jc w:val="center"/>
              <w:rPr>
                <w:szCs w:val="18"/>
              </w:rPr>
            </w:pPr>
            <w:r>
              <w:rPr>
                <w:rFonts w:hint="eastAsia"/>
                <w:szCs w:val="18"/>
              </w:rPr>
              <w:t>经济损失</w:t>
            </w:r>
          </w:p>
          <w:p>
            <w:pPr>
              <w:adjustRightInd w:val="0"/>
              <w:snapToGrid w:val="0"/>
              <w:jc w:val="center"/>
              <w:rPr>
                <w:szCs w:val="18"/>
              </w:rPr>
            </w:pPr>
            <w:r>
              <w:rPr>
                <w:rFonts w:hint="eastAsia"/>
                <w:szCs w:val="18"/>
              </w:rPr>
              <w:t>人员伤亡</w:t>
            </w:r>
          </w:p>
        </w:tc>
        <w:tc>
          <w:tcPr>
            <w:tcW w:w="1193" w:type="dxa"/>
            <w:vAlign w:val="center"/>
          </w:tcPr>
          <w:p>
            <w:pPr>
              <w:adjustRightInd w:val="0"/>
              <w:snapToGrid w:val="0"/>
              <w:rPr>
                <w:szCs w:val="18"/>
              </w:rPr>
            </w:pPr>
            <w:r>
              <w:rPr>
                <w:rFonts w:hint="eastAsia"/>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2" w:type="dxa"/>
            <w:vAlign w:val="center"/>
          </w:tcPr>
          <w:p>
            <w:pPr>
              <w:rPr>
                <w:rFonts w:cs="Times New Roman"/>
                <w:szCs w:val="18"/>
              </w:rPr>
            </w:pPr>
            <w:r>
              <w:rPr>
                <w:rFonts w:hint="eastAsia" w:cs="Times New Roman"/>
                <w:szCs w:val="18"/>
              </w:rPr>
              <w:t>271</w:t>
            </w:r>
          </w:p>
        </w:tc>
        <w:tc>
          <w:tcPr>
            <w:tcW w:w="992" w:type="dxa"/>
            <w:vMerge w:val="continue"/>
            <w:vAlign w:val="center"/>
          </w:tcPr>
          <w:p>
            <w:pPr>
              <w:adjustRightInd w:val="0"/>
              <w:snapToGrid w:val="0"/>
              <w:rPr>
                <w:rFonts w:cs="Times New Roman"/>
                <w:szCs w:val="18"/>
              </w:rPr>
            </w:pPr>
          </w:p>
        </w:tc>
        <w:tc>
          <w:tcPr>
            <w:tcW w:w="992" w:type="dxa"/>
            <w:vMerge w:val="continue"/>
            <w:vAlign w:val="center"/>
          </w:tcPr>
          <w:p>
            <w:pPr>
              <w:adjustRightInd w:val="0"/>
              <w:snapToGrid w:val="0"/>
              <w:rPr>
                <w:rFonts w:cs="Times New Roman"/>
                <w:szCs w:val="18"/>
              </w:rPr>
            </w:pPr>
          </w:p>
        </w:tc>
        <w:tc>
          <w:tcPr>
            <w:tcW w:w="4120" w:type="dxa"/>
            <w:vAlign w:val="center"/>
          </w:tcPr>
          <w:p>
            <w:pPr>
              <w:adjustRightInd w:val="0"/>
              <w:snapToGrid w:val="0"/>
              <w:rPr>
                <w:szCs w:val="18"/>
              </w:rPr>
            </w:pPr>
            <w:r>
              <w:rPr>
                <w:rFonts w:hint="eastAsia"/>
                <w:szCs w:val="18"/>
              </w:rPr>
              <w:t>木材等可燃物质，遇点火源可能导致火灾事故。</w:t>
            </w:r>
          </w:p>
        </w:tc>
        <w:tc>
          <w:tcPr>
            <w:tcW w:w="983" w:type="dxa"/>
            <w:vAlign w:val="center"/>
          </w:tcPr>
          <w:p>
            <w:pPr>
              <w:adjustRightInd w:val="0"/>
              <w:snapToGrid w:val="0"/>
              <w:jc w:val="center"/>
              <w:rPr>
                <w:szCs w:val="18"/>
              </w:rPr>
            </w:pPr>
            <w:r>
              <w:rPr>
                <w:rFonts w:hint="eastAsia"/>
                <w:szCs w:val="18"/>
              </w:rPr>
              <w:t>经济损失</w:t>
            </w:r>
          </w:p>
          <w:p>
            <w:pPr>
              <w:adjustRightInd w:val="0"/>
              <w:snapToGrid w:val="0"/>
              <w:jc w:val="center"/>
              <w:rPr>
                <w:szCs w:val="18"/>
              </w:rPr>
            </w:pPr>
            <w:r>
              <w:rPr>
                <w:rFonts w:hint="eastAsia"/>
                <w:szCs w:val="18"/>
              </w:rPr>
              <w:t>人员伤亡</w:t>
            </w:r>
          </w:p>
          <w:p>
            <w:pPr>
              <w:adjustRightInd w:val="0"/>
              <w:snapToGrid w:val="0"/>
              <w:jc w:val="center"/>
              <w:rPr>
                <w:szCs w:val="18"/>
              </w:rPr>
            </w:pPr>
            <w:r>
              <w:rPr>
                <w:rFonts w:hint="eastAsia"/>
                <w:szCs w:val="18"/>
              </w:rPr>
              <w:t>环境影响</w:t>
            </w:r>
          </w:p>
        </w:tc>
        <w:tc>
          <w:tcPr>
            <w:tcW w:w="1193" w:type="dxa"/>
            <w:vAlign w:val="center"/>
          </w:tcPr>
          <w:p>
            <w:pPr>
              <w:adjustRightInd w:val="0"/>
              <w:snapToGrid w:val="0"/>
              <w:rPr>
                <w:szCs w:val="18"/>
              </w:rPr>
            </w:pPr>
            <w:r>
              <w:rPr>
                <w:rFonts w:hint="eastAsia"/>
                <w:szCs w:val="18"/>
              </w:rPr>
              <w:t>火灾</w:t>
            </w:r>
          </w:p>
        </w:tc>
      </w:tr>
    </w:tbl>
    <w:p>
      <w:pPr>
        <w:pStyle w:val="2"/>
        <w:spacing w:before="0" w:after="0" w:line="480" w:lineRule="auto"/>
        <w:rPr>
          <w:sz w:val="21"/>
          <w:szCs w:val="24"/>
        </w:rPr>
      </w:pPr>
      <w:r>
        <w:rPr>
          <w:sz w:val="21"/>
          <w:szCs w:val="24"/>
        </w:rPr>
        <w:br w:type="page"/>
      </w:r>
    </w:p>
    <w:p>
      <w:pPr>
        <w:pStyle w:val="2"/>
        <w:spacing w:before="0" w:after="0" w:line="480" w:lineRule="auto"/>
        <w:rPr>
          <w:sz w:val="21"/>
          <w:szCs w:val="24"/>
        </w:rPr>
      </w:pPr>
      <w:r>
        <w:rPr>
          <w:rFonts w:hint="eastAsia"/>
          <w:sz w:val="21"/>
          <w:szCs w:val="24"/>
        </w:rPr>
        <w:t>七、纺织企业安全风险辨识建议清单</w:t>
      </w:r>
    </w:p>
    <w:tbl>
      <w:tblPr>
        <w:tblStyle w:val="3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850"/>
        <w:gridCol w:w="6"/>
        <w:gridCol w:w="1270"/>
        <w:gridCol w:w="3685"/>
        <w:gridCol w:w="993"/>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534" w:type="dxa"/>
            <w:vAlign w:val="center"/>
          </w:tcPr>
          <w:p>
            <w:pPr>
              <w:adjustRightInd w:val="0"/>
              <w:snapToGrid w:val="0"/>
              <w:jc w:val="center"/>
              <w:rPr>
                <w:rFonts w:cs="Times New Roman"/>
                <w:b/>
                <w:szCs w:val="18"/>
              </w:rPr>
            </w:pPr>
            <w:r>
              <w:rPr>
                <w:rFonts w:cs="Times New Roman"/>
                <w:b/>
                <w:szCs w:val="18"/>
              </w:rPr>
              <w:t>序号</w:t>
            </w:r>
          </w:p>
        </w:tc>
        <w:tc>
          <w:tcPr>
            <w:tcW w:w="850" w:type="dxa"/>
            <w:vAlign w:val="center"/>
          </w:tcPr>
          <w:p>
            <w:pPr>
              <w:widowControl/>
              <w:adjustRightInd w:val="0"/>
              <w:snapToGrid w:val="0"/>
              <w:jc w:val="center"/>
              <w:rPr>
                <w:rFonts w:cs="Times New Roman"/>
                <w:b/>
                <w:bCs/>
                <w:kern w:val="0"/>
                <w:szCs w:val="18"/>
              </w:rPr>
            </w:pPr>
            <w:r>
              <w:rPr>
                <w:rFonts w:cs="Times New Roman"/>
                <w:b/>
                <w:bCs/>
                <w:kern w:val="0"/>
                <w:szCs w:val="18"/>
              </w:rPr>
              <w:t>场所/位置</w:t>
            </w:r>
          </w:p>
        </w:tc>
        <w:tc>
          <w:tcPr>
            <w:tcW w:w="1276" w:type="dxa"/>
            <w:gridSpan w:val="2"/>
            <w:vAlign w:val="center"/>
          </w:tcPr>
          <w:p>
            <w:pPr>
              <w:widowControl/>
              <w:adjustRightInd w:val="0"/>
              <w:snapToGrid w:val="0"/>
              <w:jc w:val="center"/>
              <w:rPr>
                <w:rFonts w:cs="Times New Roman"/>
                <w:b/>
                <w:bCs/>
                <w:kern w:val="0"/>
                <w:szCs w:val="18"/>
              </w:rPr>
            </w:pPr>
            <w:r>
              <w:rPr>
                <w:rFonts w:cs="Times New Roman"/>
                <w:b/>
                <w:bCs/>
                <w:kern w:val="0"/>
                <w:szCs w:val="18"/>
              </w:rPr>
              <w:t>风险源</w:t>
            </w:r>
          </w:p>
        </w:tc>
        <w:tc>
          <w:tcPr>
            <w:tcW w:w="3685" w:type="dxa"/>
            <w:vAlign w:val="center"/>
          </w:tcPr>
          <w:p>
            <w:pPr>
              <w:widowControl/>
              <w:adjustRightInd w:val="0"/>
              <w:snapToGrid w:val="0"/>
              <w:jc w:val="center"/>
              <w:rPr>
                <w:rFonts w:cs="Times New Roman"/>
                <w:b/>
                <w:bCs/>
                <w:kern w:val="0"/>
                <w:szCs w:val="18"/>
              </w:rPr>
            </w:pPr>
            <w:r>
              <w:rPr>
                <w:rFonts w:cs="Times New Roman"/>
                <w:b/>
                <w:bCs/>
                <w:kern w:val="0"/>
                <w:szCs w:val="18"/>
              </w:rPr>
              <w:t>风险描述示意</w:t>
            </w:r>
          </w:p>
          <w:p>
            <w:pPr>
              <w:widowControl/>
              <w:adjustRightInd w:val="0"/>
              <w:snapToGrid w:val="0"/>
              <w:jc w:val="center"/>
              <w:rPr>
                <w:rFonts w:cs="Times New Roman"/>
                <w:b/>
                <w:bCs/>
                <w:kern w:val="0"/>
                <w:szCs w:val="18"/>
              </w:rPr>
            </w:pPr>
            <w:r>
              <w:rPr>
                <w:rFonts w:cs="Times New Roman"/>
                <w:b/>
                <w:bCs/>
                <w:kern w:val="0"/>
                <w:szCs w:val="18"/>
              </w:rPr>
              <w:t>（仅供参考）</w:t>
            </w:r>
          </w:p>
        </w:tc>
        <w:tc>
          <w:tcPr>
            <w:tcW w:w="993" w:type="dxa"/>
            <w:vAlign w:val="center"/>
          </w:tcPr>
          <w:p>
            <w:pPr>
              <w:widowControl/>
              <w:adjustRightInd w:val="0"/>
              <w:snapToGrid w:val="0"/>
              <w:jc w:val="center"/>
              <w:rPr>
                <w:rFonts w:cs="Times New Roman"/>
                <w:b/>
                <w:bCs/>
                <w:kern w:val="0"/>
                <w:szCs w:val="18"/>
              </w:rPr>
            </w:pPr>
            <w:r>
              <w:rPr>
                <w:rFonts w:cs="Times New Roman"/>
                <w:b/>
                <w:bCs/>
                <w:kern w:val="0"/>
                <w:szCs w:val="18"/>
              </w:rPr>
              <w:t>可能造成的后果</w:t>
            </w:r>
          </w:p>
        </w:tc>
        <w:tc>
          <w:tcPr>
            <w:tcW w:w="1184" w:type="dxa"/>
            <w:vAlign w:val="center"/>
          </w:tcPr>
          <w:p>
            <w:pPr>
              <w:widowControl/>
              <w:adjustRightInd w:val="0"/>
              <w:snapToGrid w:val="0"/>
              <w:jc w:val="center"/>
              <w:rPr>
                <w:rFonts w:cs="Times New Roman"/>
                <w:b/>
                <w:bCs/>
                <w:kern w:val="0"/>
                <w:szCs w:val="18"/>
              </w:rPr>
            </w:pPr>
            <w:r>
              <w:rPr>
                <w:rFonts w:cs="Times New Roman"/>
                <w:b/>
                <w:bCs/>
                <w:kern w:val="0"/>
                <w:szCs w:val="18"/>
              </w:rPr>
              <w:t>风险类型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w:t>
            </w:r>
          </w:p>
        </w:tc>
        <w:tc>
          <w:tcPr>
            <w:tcW w:w="856" w:type="dxa"/>
            <w:gridSpan w:val="2"/>
            <w:vMerge w:val="restart"/>
            <w:vAlign w:val="center"/>
          </w:tcPr>
          <w:p>
            <w:pPr>
              <w:widowControl/>
              <w:adjustRightInd w:val="0"/>
              <w:snapToGrid w:val="0"/>
              <w:rPr>
                <w:rFonts w:cs="Times New Roman"/>
                <w:szCs w:val="18"/>
              </w:rPr>
            </w:pPr>
            <w:r>
              <w:rPr>
                <w:rFonts w:cs="Times New Roman"/>
                <w:szCs w:val="18"/>
              </w:rPr>
              <w:t>抓棉机</w:t>
            </w:r>
          </w:p>
        </w:tc>
        <w:tc>
          <w:tcPr>
            <w:tcW w:w="1270" w:type="dxa"/>
            <w:vMerge w:val="restart"/>
            <w:vAlign w:val="center"/>
          </w:tcPr>
          <w:p>
            <w:pPr>
              <w:widowControl/>
              <w:adjustRightInd w:val="0"/>
              <w:snapToGrid w:val="0"/>
              <w:rPr>
                <w:rFonts w:cs="Times New Roman"/>
                <w:szCs w:val="18"/>
              </w:rPr>
            </w:pPr>
            <w:r>
              <w:rPr>
                <w:rFonts w:cs="Times New Roman"/>
                <w:szCs w:val="18"/>
              </w:rPr>
              <w:t>抓棉机</w:t>
            </w:r>
          </w:p>
        </w:tc>
        <w:tc>
          <w:tcPr>
            <w:tcW w:w="3685" w:type="dxa"/>
            <w:vAlign w:val="center"/>
          </w:tcPr>
          <w:p>
            <w:pPr>
              <w:widowControl/>
              <w:adjustRightInd w:val="0"/>
              <w:snapToGrid w:val="0"/>
              <w:rPr>
                <w:rFonts w:cs="Times New Roman"/>
                <w:szCs w:val="18"/>
              </w:rPr>
            </w:pPr>
            <w:r>
              <w:rPr>
                <w:rFonts w:cs="Times New Roman"/>
                <w:szCs w:val="18"/>
              </w:rPr>
              <w:t>开车前轨道上有人或有物品，可能导致机械伤害。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adjustRightInd w:val="0"/>
              <w:snapToGrid w:val="0"/>
              <w:rPr>
                <w:rFonts w:cs="Times New Roman"/>
                <w:szCs w:val="18"/>
              </w:rPr>
            </w:pPr>
            <w:r>
              <w:rPr>
                <w:rFonts w:cs="Times New Roman"/>
                <w:szCs w:val="18"/>
              </w:rPr>
              <w:t>机械伤害</w:t>
            </w:r>
          </w:p>
        </w:tc>
      </w:tr>
      <w:tr>
        <w:tblPrEx>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2</w:t>
            </w:r>
          </w:p>
        </w:tc>
        <w:tc>
          <w:tcPr>
            <w:tcW w:w="856" w:type="dxa"/>
            <w:gridSpan w:val="2"/>
            <w:vMerge w:val="continue"/>
            <w:vAlign w:val="center"/>
          </w:tcPr>
          <w:p>
            <w:pPr>
              <w:widowControl/>
              <w:adjustRightInd w:val="0"/>
              <w:snapToGrid w:val="0"/>
              <w:rPr>
                <w:rFonts w:cs="Times New Roman"/>
                <w:szCs w:val="18"/>
              </w:rPr>
            </w:pPr>
          </w:p>
        </w:tc>
        <w:tc>
          <w:tcPr>
            <w:tcW w:w="1270" w:type="dxa"/>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防护罩松动或脱落，在机器运转过程中，可能导致人被卷入传动机构，造成机械伤害。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84" w:type="dxa"/>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3</w:t>
            </w:r>
          </w:p>
        </w:tc>
        <w:tc>
          <w:tcPr>
            <w:tcW w:w="856" w:type="dxa"/>
            <w:gridSpan w:val="2"/>
            <w:vMerge w:val="continue"/>
            <w:vAlign w:val="center"/>
          </w:tcPr>
          <w:p>
            <w:pPr>
              <w:widowControl/>
              <w:adjustRightInd w:val="0"/>
              <w:snapToGrid w:val="0"/>
              <w:rPr>
                <w:rFonts w:cs="Times New Roman"/>
                <w:szCs w:val="18"/>
              </w:rPr>
            </w:pPr>
          </w:p>
        </w:tc>
        <w:tc>
          <w:tcPr>
            <w:tcW w:w="1270" w:type="dxa"/>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抓棉机向近处运行时进入平台捡杂，可能导致机械伤害。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4</w:t>
            </w:r>
          </w:p>
        </w:tc>
        <w:tc>
          <w:tcPr>
            <w:tcW w:w="856" w:type="dxa"/>
            <w:gridSpan w:val="2"/>
            <w:vMerge w:val="continue"/>
            <w:vAlign w:val="center"/>
          </w:tcPr>
          <w:p>
            <w:pPr>
              <w:widowControl/>
              <w:adjustRightInd w:val="0"/>
              <w:snapToGrid w:val="0"/>
              <w:rPr>
                <w:rFonts w:cs="Times New Roman"/>
                <w:szCs w:val="18"/>
              </w:rPr>
            </w:pPr>
          </w:p>
        </w:tc>
        <w:tc>
          <w:tcPr>
            <w:tcW w:w="1270" w:type="dxa"/>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未严格执行装置顺序，先开风机，再启动小机，可能造成积花着火和爆炸。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5</w:t>
            </w:r>
          </w:p>
        </w:tc>
        <w:tc>
          <w:tcPr>
            <w:tcW w:w="856" w:type="dxa"/>
            <w:gridSpan w:val="2"/>
            <w:vMerge w:val="continue"/>
            <w:vAlign w:val="center"/>
          </w:tcPr>
          <w:p>
            <w:pPr>
              <w:widowControl/>
              <w:adjustRightInd w:val="0"/>
              <w:snapToGrid w:val="0"/>
              <w:rPr>
                <w:rFonts w:cs="Times New Roman"/>
                <w:szCs w:val="18"/>
              </w:rPr>
            </w:pPr>
          </w:p>
        </w:tc>
        <w:tc>
          <w:tcPr>
            <w:tcW w:w="1270" w:type="dxa"/>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未关车情况下，在传动部件进行清洁工作，可能会被卷入机器，导致机械伤害。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6</w:t>
            </w:r>
          </w:p>
        </w:tc>
        <w:tc>
          <w:tcPr>
            <w:tcW w:w="856" w:type="dxa"/>
            <w:gridSpan w:val="2"/>
            <w:vMerge w:val="continue"/>
            <w:vAlign w:val="center"/>
          </w:tcPr>
          <w:p>
            <w:pPr>
              <w:widowControl/>
              <w:adjustRightInd w:val="0"/>
              <w:snapToGrid w:val="0"/>
              <w:rPr>
                <w:rFonts w:cs="Times New Roman"/>
                <w:szCs w:val="18"/>
              </w:rPr>
            </w:pPr>
          </w:p>
        </w:tc>
        <w:tc>
          <w:tcPr>
            <w:tcW w:w="1270" w:type="dxa"/>
            <w:vAlign w:val="center"/>
          </w:tcPr>
          <w:p>
            <w:pPr>
              <w:widowControl/>
              <w:adjustRightInd w:val="0"/>
              <w:snapToGrid w:val="0"/>
              <w:rPr>
                <w:rFonts w:cs="Times New Roman"/>
                <w:szCs w:val="18"/>
              </w:rPr>
            </w:pPr>
            <w:r>
              <w:rPr>
                <w:rFonts w:cs="Times New Roman"/>
                <w:szCs w:val="18"/>
              </w:rPr>
              <w:t>吸斗观察窗</w:t>
            </w:r>
          </w:p>
        </w:tc>
        <w:tc>
          <w:tcPr>
            <w:tcW w:w="3685" w:type="dxa"/>
            <w:vAlign w:val="center"/>
          </w:tcPr>
          <w:p>
            <w:pPr>
              <w:widowControl/>
              <w:adjustRightInd w:val="0"/>
              <w:snapToGrid w:val="0"/>
              <w:rPr>
                <w:rFonts w:cs="Times New Roman"/>
                <w:szCs w:val="18"/>
              </w:rPr>
            </w:pPr>
            <w:r>
              <w:rPr>
                <w:rFonts w:cs="Times New Roman"/>
                <w:szCs w:val="18"/>
              </w:rPr>
              <w:t>吸斗观察窗机械和电气联锁失效，可能会导致操作人员误入吸斗，造成机械伤害。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7</w:t>
            </w:r>
          </w:p>
        </w:tc>
        <w:tc>
          <w:tcPr>
            <w:tcW w:w="856" w:type="dxa"/>
            <w:gridSpan w:val="2"/>
            <w:vMerge w:val="continue"/>
            <w:vAlign w:val="center"/>
          </w:tcPr>
          <w:p>
            <w:pPr>
              <w:widowControl/>
              <w:adjustRightInd w:val="0"/>
              <w:snapToGrid w:val="0"/>
              <w:rPr>
                <w:rFonts w:cs="Times New Roman"/>
                <w:szCs w:val="18"/>
              </w:rPr>
            </w:pPr>
          </w:p>
        </w:tc>
        <w:tc>
          <w:tcPr>
            <w:tcW w:w="1270" w:type="dxa"/>
            <w:vAlign w:val="center"/>
          </w:tcPr>
          <w:p>
            <w:pPr>
              <w:widowControl/>
              <w:adjustRightInd w:val="0"/>
              <w:snapToGrid w:val="0"/>
              <w:rPr>
                <w:rFonts w:cs="Times New Roman"/>
                <w:szCs w:val="18"/>
              </w:rPr>
            </w:pPr>
            <w:r>
              <w:rPr>
                <w:rFonts w:cs="Times New Roman"/>
                <w:szCs w:val="18"/>
              </w:rPr>
              <w:t>抓棉机</w:t>
            </w:r>
          </w:p>
        </w:tc>
        <w:tc>
          <w:tcPr>
            <w:tcW w:w="3685" w:type="dxa"/>
            <w:vAlign w:val="center"/>
          </w:tcPr>
          <w:p>
            <w:pPr>
              <w:widowControl/>
              <w:adjustRightInd w:val="0"/>
              <w:snapToGrid w:val="0"/>
              <w:rPr>
                <w:rFonts w:cs="Times New Roman"/>
                <w:szCs w:val="18"/>
              </w:rPr>
            </w:pPr>
            <w:r>
              <w:rPr>
                <w:rFonts w:cs="Times New Roman"/>
                <w:szCs w:val="18"/>
              </w:rPr>
              <w:t>设备发生故障时，未切断电源即开展检修作业，可能造成机械伤害。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8</w:t>
            </w:r>
          </w:p>
        </w:tc>
        <w:tc>
          <w:tcPr>
            <w:tcW w:w="856" w:type="dxa"/>
            <w:gridSpan w:val="2"/>
            <w:vMerge w:val="continue"/>
            <w:vAlign w:val="center"/>
          </w:tcPr>
          <w:p>
            <w:pPr>
              <w:widowControl/>
              <w:adjustRightInd w:val="0"/>
              <w:snapToGrid w:val="0"/>
              <w:rPr>
                <w:rFonts w:cs="Times New Roman"/>
                <w:szCs w:val="18"/>
              </w:rPr>
            </w:pPr>
          </w:p>
        </w:tc>
        <w:tc>
          <w:tcPr>
            <w:tcW w:w="1270" w:type="dxa"/>
            <w:vAlign w:val="center"/>
          </w:tcPr>
          <w:p>
            <w:pPr>
              <w:widowControl/>
              <w:adjustRightInd w:val="0"/>
              <w:snapToGrid w:val="0"/>
              <w:rPr>
                <w:rFonts w:cs="Times New Roman"/>
                <w:szCs w:val="18"/>
              </w:rPr>
            </w:pPr>
            <w:r>
              <w:rPr>
                <w:rFonts w:cs="Times New Roman"/>
                <w:szCs w:val="18"/>
              </w:rPr>
              <w:t>积花</w:t>
            </w:r>
          </w:p>
        </w:tc>
        <w:tc>
          <w:tcPr>
            <w:tcW w:w="3685" w:type="dxa"/>
            <w:vAlign w:val="center"/>
          </w:tcPr>
          <w:p>
            <w:pPr>
              <w:widowControl/>
              <w:adjustRightInd w:val="0"/>
              <w:snapToGrid w:val="0"/>
              <w:rPr>
                <w:rFonts w:cs="Times New Roman"/>
                <w:szCs w:val="18"/>
              </w:rPr>
            </w:pPr>
            <w:r>
              <w:rPr>
                <w:rFonts w:cs="Times New Roman"/>
                <w:szCs w:val="18"/>
              </w:rPr>
              <w:t>操作人员作业时携带火种；未及时清理机台和电气装置箱的积花。以上两种情况都可能引起火灾和爆炸。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9</w:t>
            </w:r>
          </w:p>
        </w:tc>
        <w:tc>
          <w:tcPr>
            <w:tcW w:w="850" w:type="dxa"/>
            <w:vMerge w:val="restart"/>
            <w:vAlign w:val="center"/>
          </w:tcPr>
          <w:p>
            <w:pPr>
              <w:widowControl/>
              <w:adjustRightInd w:val="0"/>
              <w:snapToGrid w:val="0"/>
              <w:rPr>
                <w:rFonts w:cs="Times New Roman"/>
                <w:szCs w:val="18"/>
              </w:rPr>
            </w:pPr>
            <w:r>
              <w:rPr>
                <w:rFonts w:cs="Times New Roman"/>
                <w:szCs w:val="18"/>
              </w:rPr>
              <w:t>成卷机</w:t>
            </w:r>
          </w:p>
        </w:tc>
        <w:tc>
          <w:tcPr>
            <w:tcW w:w="1276" w:type="dxa"/>
            <w:gridSpan w:val="2"/>
            <w:vAlign w:val="center"/>
          </w:tcPr>
          <w:p>
            <w:pPr>
              <w:widowControl/>
              <w:adjustRightInd w:val="0"/>
              <w:snapToGrid w:val="0"/>
              <w:rPr>
                <w:rFonts w:cs="Times New Roman"/>
                <w:szCs w:val="18"/>
              </w:rPr>
            </w:pPr>
            <w:r>
              <w:rPr>
                <w:rFonts w:cs="Times New Roman"/>
                <w:szCs w:val="18"/>
              </w:rPr>
              <w:t>紧压罗拉手轮</w:t>
            </w:r>
          </w:p>
        </w:tc>
        <w:tc>
          <w:tcPr>
            <w:tcW w:w="3685" w:type="dxa"/>
            <w:vAlign w:val="center"/>
          </w:tcPr>
          <w:p>
            <w:pPr>
              <w:widowControl/>
              <w:adjustRightInd w:val="0"/>
              <w:snapToGrid w:val="0"/>
              <w:rPr>
                <w:rFonts w:cs="Times New Roman"/>
                <w:szCs w:val="18"/>
              </w:rPr>
            </w:pPr>
            <w:r>
              <w:rPr>
                <w:rFonts w:cs="Times New Roman"/>
                <w:szCs w:val="18"/>
              </w:rPr>
              <w:t>在操作成卷机过程中，可能手或者头发卷入紧压罗拉手轮处，造成机械伤害。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10</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压辊棉层输出部位</w:t>
            </w:r>
          </w:p>
        </w:tc>
        <w:tc>
          <w:tcPr>
            <w:tcW w:w="3685" w:type="dxa"/>
            <w:vAlign w:val="center"/>
          </w:tcPr>
          <w:p>
            <w:pPr>
              <w:widowControl/>
              <w:adjustRightInd w:val="0"/>
              <w:snapToGrid w:val="0"/>
              <w:rPr>
                <w:rFonts w:cs="Times New Roman"/>
                <w:szCs w:val="18"/>
              </w:rPr>
            </w:pPr>
            <w:r>
              <w:rPr>
                <w:rFonts w:cs="Times New Roman"/>
                <w:szCs w:val="18"/>
              </w:rPr>
              <w:t>在输出压辊棉层过程中，操作人员可能会误入，导致机械伤害。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11</w:t>
            </w:r>
          </w:p>
        </w:tc>
        <w:tc>
          <w:tcPr>
            <w:tcW w:w="850" w:type="dxa"/>
            <w:vMerge w:val="restart"/>
            <w:vAlign w:val="center"/>
          </w:tcPr>
          <w:p>
            <w:pPr>
              <w:widowControl/>
              <w:adjustRightInd w:val="0"/>
              <w:snapToGrid w:val="0"/>
              <w:jc w:val="left"/>
              <w:rPr>
                <w:rFonts w:cs="Times New Roman"/>
                <w:szCs w:val="18"/>
              </w:rPr>
            </w:pPr>
            <w:r>
              <w:rPr>
                <w:rFonts w:cs="Times New Roman"/>
                <w:szCs w:val="18"/>
              </w:rPr>
              <w:t>清棉机</w:t>
            </w:r>
          </w:p>
        </w:tc>
        <w:tc>
          <w:tcPr>
            <w:tcW w:w="1276" w:type="dxa"/>
            <w:gridSpan w:val="2"/>
            <w:vAlign w:val="center"/>
          </w:tcPr>
          <w:p>
            <w:pPr>
              <w:widowControl/>
              <w:adjustRightInd w:val="0"/>
              <w:snapToGrid w:val="0"/>
              <w:rPr>
                <w:rFonts w:cs="Times New Roman"/>
                <w:bCs/>
                <w:kern w:val="0"/>
                <w:szCs w:val="18"/>
              </w:rPr>
            </w:pPr>
            <w:r>
              <w:rPr>
                <w:rFonts w:cs="Times New Roman"/>
                <w:szCs w:val="18"/>
              </w:rPr>
              <w:t>清棉机操作和检修平台</w:t>
            </w:r>
          </w:p>
        </w:tc>
        <w:tc>
          <w:tcPr>
            <w:tcW w:w="3685" w:type="dxa"/>
            <w:vAlign w:val="center"/>
          </w:tcPr>
          <w:p>
            <w:pPr>
              <w:widowControl/>
              <w:adjustRightInd w:val="0"/>
              <w:snapToGrid w:val="0"/>
              <w:rPr>
                <w:rFonts w:cs="Times New Roman"/>
                <w:bCs/>
                <w:kern w:val="0"/>
                <w:szCs w:val="18"/>
              </w:rPr>
            </w:pPr>
            <w:r>
              <w:rPr>
                <w:rFonts w:cs="Times New Roman"/>
                <w:bCs/>
                <w:kern w:val="0"/>
                <w:szCs w:val="18"/>
              </w:rPr>
              <w:t>清棉机的操作和检修平台属于高处作业，可能发生高处坠落和物体打击。</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高处坠落</w:t>
            </w:r>
          </w:p>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12</w:t>
            </w:r>
          </w:p>
        </w:tc>
        <w:tc>
          <w:tcPr>
            <w:tcW w:w="850" w:type="dxa"/>
            <w:vMerge w:val="continue"/>
            <w:vAlign w:val="center"/>
          </w:tcPr>
          <w:p>
            <w:pPr>
              <w:widowControl/>
              <w:adjustRightInd w:val="0"/>
              <w:snapToGrid w:val="0"/>
              <w:jc w:val="left"/>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机台</w:t>
            </w:r>
          </w:p>
        </w:tc>
        <w:tc>
          <w:tcPr>
            <w:tcW w:w="3685" w:type="dxa"/>
            <w:vAlign w:val="center"/>
          </w:tcPr>
          <w:p>
            <w:pPr>
              <w:widowControl/>
              <w:adjustRightInd w:val="0"/>
              <w:snapToGrid w:val="0"/>
              <w:rPr>
                <w:rFonts w:cs="Times New Roman"/>
                <w:bCs/>
                <w:kern w:val="0"/>
                <w:szCs w:val="18"/>
              </w:rPr>
            </w:pPr>
            <w:r>
              <w:rPr>
                <w:rFonts w:cs="Times New Roman"/>
                <w:bCs/>
                <w:kern w:val="0"/>
                <w:szCs w:val="18"/>
              </w:rPr>
              <w:t>未及时清理机台和电气装置箱的积花，遇到火源可能导致爆炸。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13</w:t>
            </w:r>
          </w:p>
        </w:tc>
        <w:tc>
          <w:tcPr>
            <w:tcW w:w="850" w:type="dxa"/>
            <w:vMerge w:val="restart"/>
            <w:vAlign w:val="center"/>
          </w:tcPr>
          <w:p>
            <w:pPr>
              <w:widowControl/>
              <w:adjustRightInd w:val="0"/>
              <w:snapToGrid w:val="0"/>
              <w:rPr>
                <w:rFonts w:cs="Times New Roman"/>
                <w:szCs w:val="18"/>
              </w:rPr>
            </w:pPr>
            <w:r>
              <w:rPr>
                <w:rFonts w:cs="Times New Roman"/>
                <w:szCs w:val="18"/>
              </w:rPr>
              <w:t>梳棉机</w:t>
            </w:r>
          </w:p>
        </w:tc>
        <w:tc>
          <w:tcPr>
            <w:tcW w:w="1276" w:type="dxa"/>
            <w:gridSpan w:val="2"/>
            <w:vAlign w:val="center"/>
          </w:tcPr>
          <w:p>
            <w:pPr>
              <w:widowControl/>
              <w:adjustRightInd w:val="0"/>
              <w:snapToGrid w:val="0"/>
              <w:rPr>
                <w:rFonts w:cs="Times New Roman"/>
                <w:bCs/>
                <w:kern w:val="0"/>
                <w:szCs w:val="18"/>
              </w:rPr>
            </w:pPr>
            <w:r>
              <w:rPr>
                <w:rFonts w:cs="Times New Roman"/>
                <w:bCs/>
                <w:kern w:val="0"/>
                <w:szCs w:val="18"/>
              </w:rPr>
              <w:t>剥棉部</w:t>
            </w:r>
          </w:p>
        </w:tc>
        <w:tc>
          <w:tcPr>
            <w:tcW w:w="3685" w:type="dxa"/>
            <w:vAlign w:val="center"/>
          </w:tcPr>
          <w:p>
            <w:pPr>
              <w:widowControl/>
              <w:adjustRightInd w:val="0"/>
              <w:snapToGrid w:val="0"/>
              <w:rPr>
                <w:rFonts w:cs="Times New Roman"/>
                <w:bCs/>
                <w:kern w:val="0"/>
                <w:szCs w:val="18"/>
              </w:rPr>
            </w:pPr>
            <w:r>
              <w:rPr>
                <w:rFonts w:cs="Times New Roman"/>
                <w:bCs/>
                <w:kern w:val="0"/>
                <w:szCs w:val="18"/>
              </w:rPr>
              <w:t>上棉卷时，棉卷铁杆滑落造成物体打击。</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bCs/>
                <w:kern w:val="0"/>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14</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bCs/>
                <w:kern w:val="0"/>
                <w:szCs w:val="18"/>
              </w:rPr>
            </w:pPr>
            <w:r>
              <w:rPr>
                <w:rFonts w:cs="Times New Roman"/>
                <w:bCs/>
                <w:kern w:val="0"/>
                <w:szCs w:val="18"/>
              </w:rPr>
              <w:t>锡林、道夫三角区</w:t>
            </w:r>
          </w:p>
        </w:tc>
        <w:tc>
          <w:tcPr>
            <w:tcW w:w="3685" w:type="dxa"/>
            <w:vAlign w:val="center"/>
          </w:tcPr>
          <w:p>
            <w:pPr>
              <w:widowControl/>
              <w:adjustRightInd w:val="0"/>
              <w:snapToGrid w:val="0"/>
              <w:rPr>
                <w:rFonts w:cs="Times New Roman"/>
                <w:bCs/>
                <w:kern w:val="0"/>
                <w:szCs w:val="18"/>
              </w:rPr>
            </w:pPr>
            <w:r>
              <w:rPr>
                <w:rFonts w:cs="Times New Roman"/>
                <w:bCs/>
                <w:kern w:val="0"/>
                <w:szCs w:val="18"/>
              </w:rPr>
              <w:t>喂卷生头时，手指平行伸直，未使用屈指背推送棉卷头，可能造成机械伤害。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15</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bCs/>
                <w:kern w:val="0"/>
                <w:szCs w:val="18"/>
              </w:rPr>
            </w:pPr>
            <w:r>
              <w:rPr>
                <w:rFonts w:cs="Times New Roman"/>
                <w:szCs w:val="18"/>
              </w:rPr>
              <w:t>棉卷给棉罗拉处</w:t>
            </w:r>
          </w:p>
        </w:tc>
        <w:tc>
          <w:tcPr>
            <w:tcW w:w="3685" w:type="dxa"/>
            <w:vAlign w:val="center"/>
          </w:tcPr>
          <w:p>
            <w:pPr>
              <w:widowControl/>
              <w:adjustRightInd w:val="0"/>
              <w:snapToGrid w:val="0"/>
              <w:rPr>
                <w:rFonts w:cs="Times New Roman"/>
                <w:bCs/>
                <w:kern w:val="0"/>
                <w:szCs w:val="18"/>
              </w:rPr>
            </w:pPr>
            <w:r>
              <w:rPr>
                <w:rFonts w:cs="Times New Roman"/>
                <w:szCs w:val="18"/>
              </w:rPr>
              <w:t>压辊绕棉条或轻重牙、盆子牙等齿轮缠花时，未关车停稳后处理，可能被卷入机器造成机械伤害。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16</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刺辊后车肚门</w:t>
            </w:r>
          </w:p>
        </w:tc>
        <w:tc>
          <w:tcPr>
            <w:tcW w:w="3685" w:type="dxa"/>
            <w:vAlign w:val="center"/>
          </w:tcPr>
          <w:p>
            <w:pPr>
              <w:widowControl/>
              <w:adjustRightInd w:val="0"/>
              <w:snapToGrid w:val="0"/>
              <w:rPr>
                <w:rFonts w:cs="Times New Roman"/>
                <w:szCs w:val="18"/>
              </w:rPr>
            </w:pPr>
            <w:r>
              <w:rPr>
                <w:rFonts w:cs="Times New Roman"/>
                <w:szCs w:val="18"/>
              </w:rPr>
              <w:t>手伸入转动部位造成机械伤害。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17</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传动部位</w:t>
            </w:r>
          </w:p>
        </w:tc>
        <w:tc>
          <w:tcPr>
            <w:tcW w:w="3685" w:type="dxa"/>
            <w:vAlign w:val="center"/>
          </w:tcPr>
          <w:p>
            <w:pPr>
              <w:widowControl/>
              <w:adjustRightInd w:val="0"/>
              <w:snapToGrid w:val="0"/>
              <w:rPr>
                <w:rFonts w:cs="Times New Roman"/>
                <w:szCs w:val="18"/>
              </w:rPr>
            </w:pPr>
            <w:r>
              <w:rPr>
                <w:rFonts w:cs="Times New Roman"/>
                <w:szCs w:val="18"/>
              </w:rPr>
              <w:t>清洁传动部位时，未注意机件回转方向，工具扎入齿轮或传动带内，造成机械伤害。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18</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锡林、道夫三角区域</w:t>
            </w:r>
          </w:p>
        </w:tc>
        <w:tc>
          <w:tcPr>
            <w:tcW w:w="3685" w:type="dxa"/>
            <w:vAlign w:val="center"/>
          </w:tcPr>
          <w:p>
            <w:pPr>
              <w:widowControl/>
              <w:adjustRightInd w:val="0"/>
              <w:snapToGrid w:val="0"/>
              <w:rPr>
                <w:rFonts w:cs="Times New Roman"/>
                <w:szCs w:val="18"/>
              </w:rPr>
            </w:pPr>
            <w:r>
              <w:rPr>
                <w:rFonts w:cs="Times New Roman"/>
                <w:szCs w:val="18"/>
              </w:rPr>
              <w:t>清除</w:t>
            </w:r>
            <w:r>
              <w:rPr>
                <w:rFonts w:cs="Times New Roman"/>
                <w:bCs/>
                <w:kern w:val="0"/>
                <w:szCs w:val="18"/>
              </w:rPr>
              <w:t>锡林、道夫三角区域花，未使用专用工具，可能造成手被擦伤。</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19</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道夫上棉网</w:t>
            </w:r>
          </w:p>
        </w:tc>
        <w:tc>
          <w:tcPr>
            <w:tcW w:w="3685" w:type="dxa"/>
            <w:vAlign w:val="center"/>
          </w:tcPr>
          <w:p>
            <w:pPr>
              <w:widowControl/>
              <w:adjustRightInd w:val="0"/>
              <w:snapToGrid w:val="0"/>
              <w:rPr>
                <w:rFonts w:cs="Times New Roman"/>
                <w:szCs w:val="18"/>
              </w:rPr>
            </w:pPr>
            <w:r>
              <w:rPr>
                <w:rFonts w:cs="Times New Roman"/>
                <w:szCs w:val="18"/>
              </w:rPr>
              <w:t>道夫上绕棉网时，用手剥取，</w:t>
            </w:r>
            <w:r>
              <w:rPr>
                <w:rFonts w:cs="Times New Roman"/>
                <w:bCs/>
                <w:kern w:val="0"/>
                <w:szCs w:val="18"/>
              </w:rPr>
              <w:t>可能造成手被擦伤</w:t>
            </w:r>
            <w:r>
              <w:rPr>
                <w:rFonts w:cs="Times New Roman"/>
                <w:szCs w:val="18"/>
              </w:rPr>
              <w:t>。</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20</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皮带、传动带</w:t>
            </w:r>
          </w:p>
        </w:tc>
        <w:tc>
          <w:tcPr>
            <w:tcW w:w="3685" w:type="dxa"/>
            <w:vAlign w:val="center"/>
          </w:tcPr>
          <w:p>
            <w:pPr>
              <w:widowControl/>
              <w:adjustRightInd w:val="0"/>
              <w:snapToGrid w:val="0"/>
              <w:rPr>
                <w:rFonts w:cs="Times New Roman"/>
                <w:szCs w:val="18"/>
              </w:rPr>
            </w:pPr>
            <w:r>
              <w:rPr>
                <w:rFonts w:cs="Times New Roman"/>
                <w:szCs w:val="18"/>
              </w:rPr>
              <w:t>装卸皮带、传动绳子，未按规定停车进行，可能导致手被卷入传动带，造成机械伤害。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21</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道夫返花</w:t>
            </w:r>
          </w:p>
        </w:tc>
        <w:tc>
          <w:tcPr>
            <w:tcW w:w="3685" w:type="dxa"/>
            <w:vAlign w:val="center"/>
          </w:tcPr>
          <w:p>
            <w:pPr>
              <w:widowControl/>
              <w:adjustRightInd w:val="0"/>
              <w:snapToGrid w:val="0"/>
              <w:rPr>
                <w:rFonts w:cs="Times New Roman"/>
                <w:szCs w:val="18"/>
              </w:rPr>
            </w:pPr>
            <w:r>
              <w:rPr>
                <w:rFonts w:cs="Times New Roman"/>
                <w:szCs w:val="18"/>
              </w:rPr>
              <w:t>未严格掌握棉卷厚度，断头造成道夫返花卡住林而摩擦起火。</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22</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吸风口</w:t>
            </w:r>
          </w:p>
        </w:tc>
        <w:tc>
          <w:tcPr>
            <w:tcW w:w="3685" w:type="dxa"/>
            <w:vAlign w:val="center"/>
          </w:tcPr>
          <w:p>
            <w:pPr>
              <w:widowControl/>
              <w:adjustRightInd w:val="0"/>
              <w:snapToGrid w:val="0"/>
              <w:rPr>
                <w:rFonts w:cs="Times New Roman"/>
                <w:szCs w:val="18"/>
              </w:rPr>
            </w:pPr>
            <w:r>
              <w:rPr>
                <w:rFonts w:cs="Times New Roman"/>
                <w:szCs w:val="18"/>
              </w:rPr>
              <w:t>遇火情未及时关闭吸风，立即堵塞吸风口，造成火灾灾情扩大。</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23</w:t>
            </w:r>
          </w:p>
        </w:tc>
        <w:tc>
          <w:tcPr>
            <w:tcW w:w="850" w:type="dxa"/>
            <w:vMerge w:val="restart"/>
            <w:vAlign w:val="center"/>
          </w:tcPr>
          <w:p>
            <w:pPr>
              <w:widowControl/>
              <w:adjustRightInd w:val="0"/>
              <w:snapToGrid w:val="0"/>
              <w:rPr>
                <w:rFonts w:cs="Times New Roman"/>
                <w:szCs w:val="18"/>
              </w:rPr>
            </w:pPr>
            <w:r>
              <w:rPr>
                <w:rFonts w:cs="Times New Roman"/>
                <w:szCs w:val="18"/>
              </w:rPr>
              <w:t>并条机</w:t>
            </w:r>
          </w:p>
        </w:tc>
        <w:tc>
          <w:tcPr>
            <w:tcW w:w="1276" w:type="dxa"/>
            <w:gridSpan w:val="2"/>
            <w:vMerge w:val="restart"/>
            <w:vAlign w:val="center"/>
          </w:tcPr>
          <w:p>
            <w:pPr>
              <w:widowControl/>
              <w:adjustRightInd w:val="0"/>
              <w:snapToGrid w:val="0"/>
              <w:rPr>
                <w:rFonts w:cs="Times New Roman"/>
                <w:szCs w:val="18"/>
              </w:rPr>
            </w:pPr>
            <w:r>
              <w:rPr>
                <w:rFonts w:cs="Times New Roman"/>
                <w:szCs w:val="18"/>
              </w:rPr>
              <w:t>齿轮传动部</w:t>
            </w:r>
          </w:p>
        </w:tc>
        <w:tc>
          <w:tcPr>
            <w:tcW w:w="3685" w:type="dxa"/>
            <w:vAlign w:val="center"/>
          </w:tcPr>
          <w:p>
            <w:pPr>
              <w:widowControl/>
              <w:adjustRightInd w:val="0"/>
              <w:snapToGrid w:val="0"/>
              <w:rPr>
                <w:rFonts w:cs="Times New Roman"/>
                <w:szCs w:val="18"/>
              </w:rPr>
            </w:pPr>
            <w:r>
              <w:rPr>
                <w:rFonts w:cs="Times New Roman"/>
                <w:szCs w:val="18"/>
              </w:rPr>
              <w:t>齿轮传动部为旋转部位，可能会对人体造成机械伤害。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24</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如果有棉花积累到传动部未得到及时清理，传动部的高温可能会引燃棉花导致火灾。</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25</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并条机</w:t>
            </w:r>
          </w:p>
        </w:tc>
        <w:tc>
          <w:tcPr>
            <w:tcW w:w="3685" w:type="dxa"/>
            <w:vAlign w:val="center"/>
          </w:tcPr>
          <w:p>
            <w:pPr>
              <w:widowControl/>
              <w:adjustRightInd w:val="0"/>
              <w:snapToGrid w:val="0"/>
              <w:rPr>
                <w:rFonts w:cs="Times New Roman"/>
                <w:szCs w:val="18"/>
              </w:rPr>
            </w:pPr>
            <w:r>
              <w:rPr>
                <w:rFonts w:cs="Times New Roman"/>
                <w:szCs w:val="18"/>
              </w:rPr>
              <w:t>并条机落桶时未按规定在设备停妥后进行，可能导致机械伤害。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26</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圈条盘</w:t>
            </w:r>
          </w:p>
        </w:tc>
        <w:tc>
          <w:tcPr>
            <w:tcW w:w="3685" w:type="dxa"/>
            <w:vAlign w:val="center"/>
          </w:tcPr>
          <w:p>
            <w:pPr>
              <w:widowControl/>
              <w:adjustRightInd w:val="0"/>
              <w:snapToGrid w:val="0"/>
              <w:rPr>
                <w:rFonts w:cs="Times New Roman"/>
                <w:szCs w:val="18"/>
              </w:rPr>
            </w:pPr>
            <w:r>
              <w:rPr>
                <w:rFonts w:cs="Times New Roman"/>
                <w:szCs w:val="18"/>
              </w:rPr>
              <w:t>机器运转时用手托圈条盘，可能造成手被卷入机器，造成机械伤害。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27</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扎钩</w:t>
            </w:r>
          </w:p>
        </w:tc>
        <w:tc>
          <w:tcPr>
            <w:tcW w:w="3685" w:type="dxa"/>
            <w:vAlign w:val="center"/>
          </w:tcPr>
          <w:p>
            <w:pPr>
              <w:widowControl/>
              <w:adjustRightInd w:val="0"/>
              <w:snapToGrid w:val="0"/>
              <w:rPr>
                <w:rFonts w:cs="Times New Roman"/>
                <w:szCs w:val="18"/>
              </w:rPr>
            </w:pPr>
            <w:r>
              <w:rPr>
                <w:rFonts w:cs="Times New Roman"/>
                <w:szCs w:val="18"/>
              </w:rPr>
              <w:t>并条机上扎钩时未双手操作，卸扎钩时手放在垫圈下面，造成机械伤害。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28</w:t>
            </w:r>
          </w:p>
        </w:tc>
        <w:tc>
          <w:tcPr>
            <w:tcW w:w="850" w:type="dxa"/>
            <w:vMerge w:val="restart"/>
            <w:vAlign w:val="center"/>
          </w:tcPr>
          <w:p>
            <w:pPr>
              <w:widowControl/>
              <w:adjustRightInd w:val="0"/>
              <w:snapToGrid w:val="0"/>
              <w:rPr>
                <w:rFonts w:cs="Times New Roman"/>
                <w:szCs w:val="18"/>
              </w:rPr>
            </w:pPr>
            <w:r>
              <w:rPr>
                <w:rFonts w:cs="Times New Roman"/>
                <w:szCs w:val="18"/>
              </w:rPr>
              <w:t>粗纱机</w:t>
            </w:r>
          </w:p>
        </w:tc>
        <w:tc>
          <w:tcPr>
            <w:tcW w:w="1276" w:type="dxa"/>
            <w:gridSpan w:val="2"/>
            <w:vAlign w:val="center"/>
          </w:tcPr>
          <w:p>
            <w:pPr>
              <w:widowControl/>
              <w:adjustRightInd w:val="0"/>
              <w:snapToGrid w:val="0"/>
              <w:rPr>
                <w:rFonts w:cs="Times New Roman"/>
                <w:szCs w:val="18"/>
              </w:rPr>
            </w:pPr>
            <w:r>
              <w:rPr>
                <w:rFonts w:cs="Times New Roman"/>
                <w:szCs w:val="18"/>
              </w:rPr>
              <w:t>齿轮传动部</w:t>
            </w:r>
          </w:p>
        </w:tc>
        <w:tc>
          <w:tcPr>
            <w:tcW w:w="3685" w:type="dxa"/>
            <w:vAlign w:val="center"/>
          </w:tcPr>
          <w:p>
            <w:pPr>
              <w:widowControl/>
              <w:adjustRightInd w:val="0"/>
              <w:snapToGrid w:val="0"/>
              <w:rPr>
                <w:rFonts w:cs="Times New Roman"/>
                <w:szCs w:val="18"/>
              </w:rPr>
            </w:pPr>
            <w:r>
              <w:rPr>
                <w:rFonts w:cs="Times New Roman"/>
                <w:szCs w:val="18"/>
              </w:rPr>
              <w:t>齿轮传动部为旋转部位，可能会对人体造成机械伤害。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29</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传动部位</w:t>
            </w:r>
          </w:p>
        </w:tc>
        <w:tc>
          <w:tcPr>
            <w:tcW w:w="3685" w:type="dxa"/>
            <w:vAlign w:val="center"/>
          </w:tcPr>
          <w:p>
            <w:pPr>
              <w:widowControl/>
              <w:adjustRightInd w:val="0"/>
              <w:snapToGrid w:val="0"/>
              <w:rPr>
                <w:rFonts w:cs="Times New Roman"/>
                <w:szCs w:val="18"/>
              </w:rPr>
            </w:pPr>
            <w:r>
              <w:rPr>
                <w:rFonts w:cs="Times New Roman"/>
                <w:szCs w:val="18"/>
              </w:rPr>
              <w:t>如果有棉花积累到传动部未得到及时清理，传动部的高温可能会引燃棉花导致火灾。</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30</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锭壳</w:t>
            </w:r>
          </w:p>
        </w:tc>
        <w:tc>
          <w:tcPr>
            <w:tcW w:w="3685" w:type="dxa"/>
            <w:vAlign w:val="center"/>
          </w:tcPr>
          <w:p>
            <w:pPr>
              <w:widowControl/>
              <w:adjustRightInd w:val="0"/>
              <w:snapToGrid w:val="0"/>
              <w:rPr>
                <w:rFonts w:cs="Times New Roman"/>
                <w:szCs w:val="18"/>
              </w:rPr>
            </w:pPr>
            <w:r>
              <w:rPr>
                <w:rFonts w:cs="Times New Roman"/>
                <w:szCs w:val="18"/>
              </w:rPr>
              <w:t>粗纱机锭壳挂花时未按固定停车摘取，罗拉上缠绕花时未按规定停车剥取，可能造成机械伤害。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31</w:t>
            </w:r>
          </w:p>
        </w:tc>
        <w:tc>
          <w:tcPr>
            <w:tcW w:w="850" w:type="dxa"/>
            <w:vMerge w:val="restart"/>
            <w:vAlign w:val="center"/>
          </w:tcPr>
          <w:p>
            <w:pPr>
              <w:widowControl/>
              <w:adjustRightInd w:val="0"/>
              <w:snapToGrid w:val="0"/>
              <w:rPr>
                <w:rFonts w:cs="Times New Roman"/>
                <w:szCs w:val="18"/>
              </w:rPr>
            </w:pPr>
            <w:r>
              <w:rPr>
                <w:rFonts w:cs="Times New Roman"/>
                <w:szCs w:val="18"/>
              </w:rPr>
              <w:t>精梳机</w:t>
            </w:r>
          </w:p>
        </w:tc>
        <w:tc>
          <w:tcPr>
            <w:tcW w:w="1276" w:type="dxa"/>
            <w:gridSpan w:val="2"/>
            <w:vAlign w:val="center"/>
          </w:tcPr>
          <w:p>
            <w:pPr>
              <w:widowControl/>
              <w:adjustRightInd w:val="0"/>
              <w:snapToGrid w:val="0"/>
              <w:rPr>
                <w:rFonts w:cs="Times New Roman"/>
                <w:szCs w:val="18"/>
              </w:rPr>
            </w:pPr>
            <w:r>
              <w:rPr>
                <w:rFonts w:cs="Times New Roman"/>
                <w:szCs w:val="18"/>
              </w:rPr>
              <w:t>齿轮传动部</w:t>
            </w:r>
          </w:p>
        </w:tc>
        <w:tc>
          <w:tcPr>
            <w:tcW w:w="3685" w:type="dxa"/>
            <w:vAlign w:val="center"/>
          </w:tcPr>
          <w:p>
            <w:pPr>
              <w:widowControl/>
              <w:adjustRightInd w:val="0"/>
              <w:snapToGrid w:val="0"/>
              <w:rPr>
                <w:rFonts w:cs="Times New Roman"/>
                <w:szCs w:val="18"/>
              </w:rPr>
            </w:pPr>
            <w:r>
              <w:rPr>
                <w:rFonts w:cs="Times New Roman"/>
                <w:szCs w:val="18"/>
              </w:rPr>
              <w:t>齿轮传动部为旋转部位，可能会对人体造成机械伤害。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32</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传动部位</w:t>
            </w:r>
          </w:p>
        </w:tc>
        <w:tc>
          <w:tcPr>
            <w:tcW w:w="3685" w:type="dxa"/>
            <w:vAlign w:val="center"/>
          </w:tcPr>
          <w:p>
            <w:pPr>
              <w:widowControl/>
              <w:adjustRightInd w:val="0"/>
              <w:snapToGrid w:val="0"/>
              <w:rPr>
                <w:rFonts w:cs="Times New Roman"/>
                <w:szCs w:val="18"/>
              </w:rPr>
            </w:pPr>
            <w:r>
              <w:rPr>
                <w:rFonts w:cs="Times New Roman"/>
                <w:szCs w:val="18"/>
              </w:rPr>
              <w:t>如果有棉花积累到传动部未得到及时清理，传动部位的高温可能会引燃棉花导致火灾。</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33</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精梳机</w:t>
            </w:r>
          </w:p>
        </w:tc>
        <w:tc>
          <w:tcPr>
            <w:tcW w:w="3685" w:type="dxa"/>
            <w:vAlign w:val="center"/>
          </w:tcPr>
          <w:p>
            <w:pPr>
              <w:widowControl/>
              <w:adjustRightInd w:val="0"/>
              <w:snapToGrid w:val="0"/>
              <w:rPr>
                <w:rFonts w:cs="Times New Roman"/>
                <w:szCs w:val="18"/>
              </w:rPr>
            </w:pPr>
            <w:r>
              <w:rPr>
                <w:rFonts w:cs="Times New Roman"/>
                <w:szCs w:val="18"/>
              </w:rPr>
              <w:t>精梳机开车前或盘车头时未按规定前后招呼，挑锡林时未切断电源，可能造成人被卷入机器，造成机械伤害。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34</w:t>
            </w:r>
          </w:p>
        </w:tc>
        <w:tc>
          <w:tcPr>
            <w:tcW w:w="850" w:type="dxa"/>
            <w:vMerge w:val="restart"/>
            <w:vAlign w:val="center"/>
          </w:tcPr>
          <w:p>
            <w:pPr>
              <w:widowControl/>
              <w:adjustRightInd w:val="0"/>
              <w:snapToGrid w:val="0"/>
              <w:rPr>
                <w:rFonts w:cs="Times New Roman"/>
                <w:szCs w:val="18"/>
              </w:rPr>
            </w:pPr>
            <w:r>
              <w:rPr>
                <w:rFonts w:cs="Times New Roman"/>
                <w:szCs w:val="18"/>
              </w:rPr>
              <w:t>细纱机</w:t>
            </w:r>
          </w:p>
        </w:tc>
        <w:tc>
          <w:tcPr>
            <w:tcW w:w="1276" w:type="dxa"/>
            <w:gridSpan w:val="2"/>
            <w:vAlign w:val="center"/>
          </w:tcPr>
          <w:p>
            <w:pPr>
              <w:widowControl/>
              <w:adjustRightInd w:val="0"/>
              <w:snapToGrid w:val="0"/>
              <w:rPr>
                <w:rFonts w:cs="Times New Roman"/>
                <w:szCs w:val="18"/>
              </w:rPr>
            </w:pPr>
            <w:r>
              <w:rPr>
                <w:rFonts w:cs="Times New Roman"/>
                <w:szCs w:val="18"/>
              </w:rPr>
              <w:t>筒管底部</w:t>
            </w:r>
          </w:p>
        </w:tc>
        <w:tc>
          <w:tcPr>
            <w:tcW w:w="3685" w:type="dxa"/>
            <w:vAlign w:val="center"/>
          </w:tcPr>
          <w:p>
            <w:pPr>
              <w:widowControl/>
              <w:adjustRightInd w:val="0"/>
              <w:snapToGrid w:val="0"/>
              <w:rPr>
                <w:rFonts w:cs="Times New Roman"/>
                <w:szCs w:val="18"/>
              </w:rPr>
            </w:pPr>
            <w:r>
              <w:rPr>
                <w:rFonts w:cs="Times New Roman"/>
                <w:szCs w:val="18"/>
              </w:rPr>
              <w:t>锭子传动时从筒管底部拔取管纱，拿下皮圈花衣时可能会导致手指扎伤。</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35</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铁辊</w:t>
            </w:r>
          </w:p>
        </w:tc>
        <w:tc>
          <w:tcPr>
            <w:tcW w:w="3685" w:type="dxa"/>
            <w:vAlign w:val="center"/>
          </w:tcPr>
          <w:p>
            <w:pPr>
              <w:widowControl/>
              <w:adjustRightInd w:val="0"/>
              <w:snapToGrid w:val="0"/>
              <w:rPr>
                <w:rFonts w:cs="Times New Roman"/>
                <w:szCs w:val="18"/>
              </w:rPr>
            </w:pPr>
            <w:r>
              <w:rPr>
                <w:rFonts w:cs="Times New Roman"/>
                <w:szCs w:val="18"/>
              </w:rPr>
              <w:t>取大铁辊时未放置平稳，导致坠落，造成物体打击。</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36</w:t>
            </w:r>
          </w:p>
        </w:tc>
        <w:tc>
          <w:tcPr>
            <w:tcW w:w="850" w:type="dxa"/>
            <w:vAlign w:val="center"/>
          </w:tcPr>
          <w:p>
            <w:pPr>
              <w:widowControl/>
              <w:adjustRightInd w:val="0"/>
              <w:snapToGrid w:val="0"/>
              <w:rPr>
                <w:rFonts w:cs="Times New Roman"/>
                <w:szCs w:val="18"/>
              </w:rPr>
            </w:pPr>
            <w:r>
              <w:rPr>
                <w:rFonts w:cs="Times New Roman"/>
                <w:szCs w:val="18"/>
              </w:rPr>
              <w:t>摇纱机</w:t>
            </w:r>
          </w:p>
        </w:tc>
        <w:tc>
          <w:tcPr>
            <w:tcW w:w="1276" w:type="dxa"/>
            <w:gridSpan w:val="2"/>
            <w:vAlign w:val="center"/>
          </w:tcPr>
          <w:p>
            <w:pPr>
              <w:widowControl/>
              <w:adjustRightInd w:val="0"/>
              <w:snapToGrid w:val="0"/>
              <w:rPr>
                <w:rFonts w:cs="Times New Roman"/>
                <w:szCs w:val="18"/>
              </w:rPr>
            </w:pPr>
            <w:r>
              <w:rPr>
                <w:rFonts w:cs="Times New Roman"/>
                <w:szCs w:val="18"/>
              </w:rPr>
              <w:t>转动部位</w:t>
            </w:r>
          </w:p>
        </w:tc>
        <w:tc>
          <w:tcPr>
            <w:tcW w:w="3685" w:type="dxa"/>
            <w:vAlign w:val="center"/>
          </w:tcPr>
          <w:p>
            <w:pPr>
              <w:widowControl/>
              <w:adjustRightInd w:val="0"/>
              <w:snapToGrid w:val="0"/>
              <w:rPr>
                <w:rFonts w:cs="Times New Roman"/>
                <w:szCs w:val="18"/>
              </w:rPr>
            </w:pPr>
            <w:r>
              <w:rPr>
                <w:rFonts w:cs="Times New Roman"/>
                <w:szCs w:val="18"/>
              </w:rPr>
              <w:t>摇纱机转动部位可能会造成手指扎伤。</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37</w:t>
            </w:r>
          </w:p>
        </w:tc>
        <w:tc>
          <w:tcPr>
            <w:tcW w:w="850" w:type="dxa"/>
            <w:vMerge w:val="restart"/>
            <w:vAlign w:val="center"/>
          </w:tcPr>
          <w:p>
            <w:pPr>
              <w:widowControl/>
              <w:adjustRightInd w:val="0"/>
              <w:snapToGrid w:val="0"/>
              <w:rPr>
                <w:rFonts w:cs="Times New Roman"/>
              </w:rPr>
            </w:pPr>
            <w:r>
              <w:rPr>
                <w:rFonts w:cs="Times New Roman"/>
                <w:szCs w:val="18"/>
              </w:rPr>
              <w:t>纺部辅机</w:t>
            </w:r>
          </w:p>
        </w:tc>
        <w:tc>
          <w:tcPr>
            <w:tcW w:w="1276" w:type="dxa"/>
            <w:gridSpan w:val="2"/>
            <w:vMerge w:val="restart"/>
            <w:vAlign w:val="center"/>
          </w:tcPr>
          <w:p>
            <w:pPr>
              <w:widowControl/>
              <w:adjustRightInd w:val="0"/>
              <w:snapToGrid w:val="0"/>
              <w:rPr>
                <w:rFonts w:cs="Times New Roman"/>
                <w:szCs w:val="18"/>
              </w:rPr>
            </w:pPr>
            <w:r>
              <w:rPr>
                <w:rFonts w:cs="Times New Roman"/>
                <w:szCs w:val="18"/>
              </w:rPr>
              <w:t>落纱小车</w:t>
            </w:r>
          </w:p>
        </w:tc>
        <w:tc>
          <w:tcPr>
            <w:tcW w:w="3685" w:type="dxa"/>
            <w:vAlign w:val="center"/>
          </w:tcPr>
          <w:p>
            <w:pPr>
              <w:widowControl/>
              <w:adjustRightInd w:val="0"/>
              <w:snapToGrid w:val="0"/>
              <w:rPr>
                <w:rFonts w:cs="Times New Roman"/>
                <w:szCs w:val="18"/>
              </w:rPr>
            </w:pPr>
            <w:r>
              <w:rPr>
                <w:rFonts w:cs="Times New Roman"/>
                <w:szCs w:val="18"/>
              </w:rPr>
              <w:t>落纱时脱手推送落纱小车，导致机械伤害。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38</w:t>
            </w:r>
          </w:p>
        </w:tc>
        <w:tc>
          <w:tcPr>
            <w:tcW w:w="850" w:type="dxa"/>
            <w:vMerge w:val="continue"/>
          </w:tcPr>
          <w:p>
            <w:pPr>
              <w:rPr>
                <w:rFonts w:cs="Times New Roman"/>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车上槽板、脱电装置及小电刷未保持清洁，可能造成积花起火。</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39</w:t>
            </w:r>
          </w:p>
        </w:tc>
        <w:tc>
          <w:tcPr>
            <w:tcW w:w="850" w:type="dxa"/>
            <w:vMerge w:val="continue"/>
          </w:tcPr>
          <w:p>
            <w:pPr>
              <w:rPr>
                <w:rFonts w:cs="Times New Roman"/>
              </w:rPr>
            </w:pPr>
          </w:p>
        </w:tc>
        <w:tc>
          <w:tcPr>
            <w:tcW w:w="1276" w:type="dxa"/>
            <w:gridSpan w:val="2"/>
            <w:vAlign w:val="center"/>
          </w:tcPr>
          <w:p>
            <w:pPr>
              <w:widowControl/>
              <w:adjustRightInd w:val="0"/>
              <w:snapToGrid w:val="0"/>
              <w:rPr>
                <w:rFonts w:cs="Times New Roman"/>
                <w:szCs w:val="18"/>
              </w:rPr>
            </w:pPr>
            <w:r>
              <w:rPr>
                <w:rFonts w:cs="Times New Roman"/>
                <w:szCs w:val="18"/>
              </w:rPr>
              <w:t>运输小车</w:t>
            </w:r>
          </w:p>
        </w:tc>
        <w:tc>
          <w:tcPr>
            <w:tcW w:w="3685" w:type="dxa"/>
            <w:vAlign w:val="center"/>
          </w:tcPr>
          <w:p>
            <w:pPr>
              <w:widowControl/>
              <w:adjustRightInd w:val="0"/>
              <w:snapToGrid w:val="0"/>
              <w:rPr>
                <w:rFonts w:cs="Times New Roman"/>
                <w:szCs w:val="18"/>
              </w:rPr>
            </w:pPr>
            <w:r>
              <w:rPr>
                <w:rFonts w:cs="Times New Roman"/>
                <w:szCs w:val="18"/>
              </w:rPr>
              <w:t>运输小车使用时未按规定慢行等可能造成车辆伤害。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40</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清棉打包机</w:t>
            </w:r>
          </w:p>
        </w:tc>
        <w:tc>
          <w:tcPr>
            <w:tcW w:w="3685" w:type="dxa"/>
            <w:vAlign w:val="center"/>
          </w:tcPr>
          <w:p>
            <w:pPr>
              <w:widowControl/>
              <w:adjustRightInd w:val="0"/>
              <w:snapToGrid w:val="0"/>
              <w:rPr>
                <w:rFonts w:cs="Times New Roman"/>
                <w:szCs w:val="18"/>
              </w:rPr>
            </w:pPr>
            <w:r>
              <w:rPr>
                <w:rFonts w:cs="Times New Roman"/>
                <w:szCs w:val="18"/>
              </w:rPr>
              <w:t>清棉打包机在打包过程中，如果升降板与操作人员配合失误，可能会导致机械伤害。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41</w:t>
            </w:r>
          </w:p>
        </w:tc>
        <w:tc>
          <w:tcPr>
            <w:tcW w:w="850" w:type="dxa"/>
            <w:vAlign w:val="center"/>
          </w:tcPr>
          <w:p>
            <w:pPr>
              <w:widowControl/>
              <w:adjustRightInd w:val="0"/>
              <w:snapToGrid w:val="0"/>
              <w:rPr>
                <w:rFonts w:cs="Times New Roman"/>
                <w:szCs w:val="18"/>
              </w:rPr>
            </w:pPr>
            <w:r>
              <w:rPr>
                <w:rFonts w:cs="Times New Roman"/>
                <w:szCs w:val="18"/>
              </w:rPr>
              <w:t>滤尘室</w:t>
            </w:r>
          </w:p>
        </w:tc>
        <w:tc>
          <w:tcPr>
            <w:tcW w:w="1276" w:type="dxa"/>
            <w:gridSpan w:val="2"/>
            <w:vAlign w:val="center"/>
          </w:tcPr>
          <w:p>
            <w:pPr>
              <w:widowControl/>
              <w:adjustRightInd w:val="0"/>
              <w:snapToGrid w:val="0"/>
              <w:rPr>
                <w:rFonts w:cs="Times New Roman"/>
                <w:szCs w:val="18"/>
              </w:rPr>
            </w:pPr>
            <w:r>
              <w:rPr>
                <w:rFonts w:cs="Times New Roman"/>
                <w:szCs w:val="18"/>
              </w:rPr>
              <w:t>粉尘</w:t>
            </w:r>
          </w:p>
        </w:tc>
        <w:tc>
          <w:tcPr>
            <w:tcW w:w="3685" w:type="dxa"/>
            <w:vAlign w:val="center"/>
          </w:tcPr>
          <w:p>
            <w:pPr>
              <w:widowControl/>
              <w:adjustRightInd w:val="0"/>
              <w:snapToGrid w:val="0"/>
              <w:rPr>
                <w:rFonts w:cs="Times New Roman"/>
                <w:szCs w:val="18"/>
              </w:rPr>
            </w:pPr>
            <w:r>
              <w:rPr>
                <w:rFonts w:cs="Times New Roman"/>
                <w:szCs w:val="18"/>
              </w:rPr>
              <w:t>滤尘室部位设置不当；滤尘室通风系统不良或滤尘除尘失效；粉尘爆炸危险区域电气设备的选用和安装不符合要求，在粉尘云状态时发生电气短路及燃烧，或有违章动火和烟头打火机等外来火种导致粉尘爆炸；粉尘、纤维、花絮积聚，可能发生自燃。</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84" w:type="dxa"/>
            <w:vAlign w:val="center"/>
          </w:tcPr>
          <w:p>
            <w:pPr>
              <w:widowControl/>
              <w:adjustRightInd w:val="0"/>
              <w:snapToGrid w:val="0"/>
              <w:rPr>
                <w:rFonts w:cs="Times New Roman"/>
                <w:szCs w:val="18"/>
              </w:rPr>
            </w:pPr>
            <w:r>
              <w:rPr>
                <w:rFonts w:cs="Times New Roman"/>
                <w:szCs w:val="18"/>
              </w:rPr>
              <w:t>火灾</w:t>
            </w:r>
          </w:p>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42</w:t>
            </w:r>
          </w:p>
        </w:tc>
        <w:tc>
          <w:tcPr>
            <w:tcW w:w="850" w:type="dxa"/>
            <w:vMerge w:val="restart"/>
            <w:vAlign w:val="center"/>
          </w:tcPr>
          <w:p>
            <w:pPr>
              <w:widowControl/>
              <w:adjustRightInd w:val="0"/>
              <w:snapToGrid w:val="0"/>
              <w:rPr>
                <w:rFonts w:cs="Times New Roman"/>
                <w:szCs w:val="18"/>
              </w:rPr>
            </w:pPr>
            <w:r>
              <w:rPr>
                <w:rFonts w:cs="Times New Roman"/>
                <w:szCs w:val="18"/>
              </w:rPr>
              <w:t>纱（线）烧毛</w:t>
            </w:r>
          </w:p>
        </w:tc>
        <w:tc>
          <w:tcPr>
            <w:tcW w:w="1276" w:type="dxa"/>
            <w:gridSpan w:val="2"/>
            <w:vAlign w:val="center"/>
          </w:tcPr>
          <w:p>
            <w:pPr>
              <w:widowControl/>
              <w:adjustRightInd w:val="0"/>
              <w:snapToGrid w:val="0"/>
              <w:rPr>
                <w:rFonts w:cs="Times New Roman"/>
                <w:szCs w:val="18"/>
              </w:rPr>
            </w:pPr>
            <w:r>
              <w:rPr>
                <w:rFonts w:cs="Times New Roman"/>
                <w:szCs w:val="18"/>
              </w:rPr>
              <w:t>燃气管道</w:t>
            </w:r>
          </w:p>
        </w:tc>
        <w:tc>
          <w:tcPr>
            <w:tcW w:w="3685" w:type="dxa"/>
            <w:vAlign w:val="center"/>
          </w:tcPr>
          <w:p>
            <w:pPr>
              <w:widowControl/>
              <w:adjustRightInd w:val="0"/>
              <w:snapToGrid w:val="0"/>
              <w:rPr>
                <w:rFonts w:cs="Times New Roman"/>
                <w:szCs w:val="18"/>
              </w:rPr>
            </w:pPr>
            <w:r>
              <w:rPr>
                <w:rFonts w:cs="Times New Roman"/>
                <w:szCs w:val="18"/>
              </w:rPr>
              <w:t>燃气管道腐蚀、超压等原因造成燃气泄漏；避雷、接地设施缺失、无效，遭受雷电或静电聚积；通风不良导致局部燃气积聚等，可能导致爆炸。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kern w:val="0"/>
                <w:szCs w:val="18"/>
              </w:rPr>
            </w:pPr>
            <w:r>
              <w:rPr>
                <w:rFonts w:cs="Times New Roman"/>
                <w:kern w:val="0"/>
                <w:szCs w:val="18"/>
              </w:rPr>
              <w:t>火灾</w:t>
            </w:r>
          </w:p>
          <w:p>
            <w:pPr>
              <w:widowControl/>
              <w:adjustRightInd w:val="0"/>
              <w:snapToGrid w:val="0"/>
              <w:rPr>
                <w:rFonts w:cs="Times New Roman"/>
                <w:kern w:val="0"/>
                <w:szCs w:val="18"/>
              </w:rPr>
            </w:pPr>
            <w:r>
              <w:rPr>
                <w:rFonts w:cs="Times New Roman"/>
                <w:kern w:val="0"/>
                <w:szCs w:val="18"/>
              </w:rPr>
              <w:t>其它爆炸</w:t>
            </w:r>
          </w:p>
          <w:p>
            <w:pPr>
              <w:widowControl/>
              <w:adjustRightInd w:val="0"/>
              <w:snapToGrid w:val="0"/>
              <w:rPr>
                <w:rFonts w:cs="Times New Roman"/>
                <w:szCs w:val="18"/>
              </w:rPr>
            </w:pPr>
            <w:r>
              <w:rPr>
                <w:rFonts w:cs="Times New Roman"/>
                <w:kern w:val="0"/>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43</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纱或布</w:t>
            </w:r>
          </w:p>
        </w:tc>
        <w:tc>
          <w:tcPr>
            <w:tcW w:w="3685" w:type="dxa"/>
            <w:vAlign w:val="center"/>
          </w:tcPr>
          <w:p>
            <w:pPr>
              <w:widowControl/>
              <w:adjustRightInd w:val="0"/>
              <w:snapToGrid w:val="0"/>
              <w:rPr>
                <w:rFonts w:cs="Times New Roman"/>
                <w:szCs w:val="18"/>
              </w:rPr>
            </w:pPr>
            <w:r>
              <w:rPr>
                <w:rFonts w:cs="Times New Roman"/>
                <w:szCs w:val="18"/>
              </w:rPr>
              <w:t>机械运转发生故障等原因发生纱或布燃烧造成火灾。</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kern w:val="0"/>
                <w:szCs w:val="18"/>
              </w:rPr>
            </w:pPr>
            <w:r>
              <w:rPr>
                <w:rFonts w:cs="Times New Roman"/>
                <w:kern w:val="0"/>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44</w:t>
            </w:r>
          </w:p>
        </w:tc>
        <w:tc>
          <w:tcPr>
            <w:tcW w:w="850" w:type="dxa"/>
            <w:vAlign w:val="center"/>
          </w:tcPr>
          <w:p>
            <w:pPr>
              <w:widowControl/>
              <w:adjustRightInd w:val="0"/>
              <w:snapToGrid w:val="0"/>
              <w:rPr>
                <w:rFonts w:cs="Times New Roman"/>
                <w:szCs w:val="18"/>
              </w:rPr>
            </w:pPr>
            <w:r>
              <w:rPr>
                <w:rFonts w:cs="Times New Roman"/>
                <w:szCs w:val="18"/>
              </w:rPr>
              <w:t>浆纱锅</w:t>
            </w:r>
          </w:p>
        </w:tc>
        <w:tc>
          <w:tcPr>
            <w:tcW w:w="1276" w:type="dxa"/>
            <w:gridSpan w:val="2"/>
            <w:vAlign w:val="center"/>
          </w:tcPr>
          <w:p>
            <w:pPr>
              <w:widowControl/>
              <w:adjustRightInd w:val="0"/>
              <w:snapToGrid w:val="0"/>
              <w:rPr>
                <w:rFonts w:cs="Times New Roman"/>
                <w:szCs w:val="18"/>
              </w:rPr>
            </w:pPr>
            <w:r>
              <w:rPr>
                <w:rFonts w:cs="Times New Roman"/>
                <w:szCs w:val="18"/>
              </w:rPr>
              <w:t>浆纱</w:t>
            </w:r>
          </w:p>
        </w:tc>
        <w:tc>
          <w:tcPr>
            <w:tcW w:w="3685" w:type="dxa"/>
            <w:vAlign w:val="center"/>
          </w:tcPr>
          <w:p>
            <w:pPr>
              <w:widowControl/>
              <w:adjustRightInd w:val="0"/>
              <w:snapToGrid w:val="0"/>
              <w:rPr>
                <w:rFonts w:cs="Times New Roman"/>
                <w:szCs w:val="18"/>
              </w:rPr>
            </w:pPr>
            <w:r>
              <w:rPr>
                <w:rFonts w:cs="Times New Roman"/>
                <w:szCs w:val="18"/>
              </w:rPr>
              <w:t>将手伸进砂浆锅内取物；在砂浆锅附近摔倒跌入砂浆锅，均可能导致灼烫。</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45</w:t>
            </w:r>
          </w:p>
        </w:tc>
        <w:tc>
          <w:tcPr>
            <w:tcW w:w="850" w:type="dxa"/>
            <w:vAlign w:val="center"/>
          </w:tcPr>
          <w:p>
            <w:pPr>
              <w:widowControl/>
              <w:adjustRightInd w:val="0"/>
              <w:snapToGrid w:val="0"/>
              <w:rPr>
                <w:rFonts w:cs="Times New Roman"/>
                <w:szCs w:val="18"/>
              </w:rPr>
            </w:pPr>
            <w:r>
              <w:rPr>
                <w:rFonts w:cs="Times New Roman"/>
                <w:szCs w:val="18"/>
              </w:rPr>
              <w:t>浆纱烘箱</w:t>
            </w:r>
          </w:p>
        </w:tc>
        <w:tc>
          <w:tcPr>
            <w:tcW w:w="1276" w:type="dxa"/>
            <w:gridSpan w:val="2"/>
            <w:vAlign w:val="center"/>
          </w:tcPr>
          <w:p>
            <w:pPr>
              <w:widowControl/>
              <w:adjustRightInd w:val="0"/>
              <w:snapToGrid w:val="0"/>
              <w:rPr>
                <w:rFonts w:cs="Times New Roman"/>
                <w:szCs w:val="18"/>
              </w:rPr>
            </w:pPr>
            <w:r>
              <w:rPr>
                <w:rFonts w:cs="Times New Roman"/>
                <w:szCs w:val="18"/>
              </w:rPr>
              <w:t>蒸汽与电路</w:t>
            </w:r>
          </w:p>
        </w:tc>
        <w:tc>
          <w:tcPr>
            <w:tcW w:w="3685" w:type="dxa"/>
            <w:vAlign w:val="center"/>
          </w:tcPr>
          <w:p>
            <w:pPr>
              <w:widowControl/>
              <w:adjustRightInd w:val="0"/>
              <w:snapToGrid w:val="0"/>
              <w:rPr>
                <w:rFonts w:cs="Times New Roman"/>
                <w:szCs w:val="18"/>
              </w:rPr>
            </w:pPr>
            <w:r>
              <w:rPr>
                <w:rFonts w:cs="Times New Roman"/>
                <w:szCs w:val="18"/>
              </w:rPr>
              <w:t>1、未佩戴劳保用品或未正确佩戴劳保用品操作烘箱，导致灼烫。</w:t>
            </w:r>
          </w:p>
          <w:p>
            <w:pPr>
              <w:widowControl/>
              <w:adjustRightInd w:val="0"/>
              <w:snapToGrid w:val="0"/>
              <w:rPr>
                <w:rFonts w:cs="Times New Roman"/>
                <w:szCs w:val="18"/>
              </w:rPr>
            </w:pPr>
            <w:r>
              <w:rPr>
                <w:rFonts w:cs="Times New Roman"/>
                <w:szCs w:val="18"/>
              </w:rPr>
              <w:t>2、由于环境潮湿，导致绝缘失效，可能导致触电。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灼烫</w:t>
            </w:r>
          </w:p>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46</w:t>
            </w:r>
          </w:p>
        </w:tc>
        <w:tc>
          <w:tcPr>
            <w:tcW w:w="850" w:type="dxa"/>
            <w:vAlign w:val="center"/>
          </w:tcPr>
          <w:p>
            <w:pPr>
              <w:widowControl/>
              <w:adjustRightInd w:val="0"/>
              <w:snapToGrid w:val="0"/>
              <w:rPr>
                <w:rFonts w:cs="Times New Roman"/>
                <w:szCs w:val="18"/>
              </w:rPr>
            </w:pPr>
            <w:r>
              <w:rPr>
                <w:rFonts w:cs="Times New Roman"/>
                <w:szCs w:val="18"/>
              </w:rPr>
              <w:t>结经机</w:t>
            </w: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由于环境潮湿，导致绝缘失效，可能导致触电。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47</w:t>
            </w:r>
          </w:p>
        </w:tc>
        <w:tc>
          <w:tcPr>
            <w:tcW w:w="850" w:type="dxa"/>
            <w:vAlign w:val="center"/>
          </w:tcPr>
          <w:p>
            <w:pPr>
              <w:widowControl/>
              <w:adjustRightInd w:val="0"/>
              <w:snapToGrid w:val="0"/>
              <w:rPr>
                <w:rFonts w:cs="Times New Roman"/>
                <w:szCs w:val="18"/>
              </w:rPr>
            </w:pPr>
            <w:r>
              <w:rPr>
                <w:rFonts w:cs="Times New Roman"/>
                <w:szCs w:val="18"/>
              </w:rPr>
              <w:t>穿筘机</w:t>
            </w:r>
          </w:p>
        </w:tc>
        <w:tc>
          <w:tcPr>
            <w:tcW w:w="1276" w:type="dxa"/>
            <w:gridSpan w:val="2"/>
            <w:vAlign w:val="center"/>
          </w:tcPr>
          <w:p>
            <w:pPr>
              <w:widowControl/>
              <w:adjustRightInd w:val="0"/>
              <w:snapToGrid w:val="0"/>
              <w:rPr>
                <w:rFonts w:cs="Times New Roman"/>
                <w:szCs w:val="18"/>
              </w:rPr>
            </w:pPr>
            <w:r>
              <w:rPr>
                <w:rFonts w:cs="Times New Roman"/>
                <w:szCs w:val="18"/>
              </w:rPr>
              <w:t>经轴</w:t>
            </w:r>
          </w:p>
        </w:tc>
        <w:tc>
          <w:tcPr>
            <w:tcW w:w="3685" w:type="dxa"/>
            <w:vAlign w:val="center"/>
          </w:tcPr>
          <w:p>
            <w:pPr>
              <w:widowControl/>
              <w:adjustRightInd w:val="0"/>
              <w:snapToGrid w:val="0"/>
              <w:rPr>
                <w:rFonts w:cs="Times New Roman"/>
                <w:szCs w:val="18"/>
              </w:rPr>
            </w:pPr>
            <w:r>
              <w:rPr>
                <w:rFonts w:cs="Times New Roman"/>
                <w:szCs w:val="18"/>
              </w:rPr>
              <w:t>如果防滑落装置失效，在穿筘操作中，可能会导致滑落伤人。</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48</w:t>
            </w:r>
          </w:p>
        </w:tc>
        <w:tc>
          <w:tcPr>
            <w:tcW w:w="850" w:type="dxa"/>
            <w:vAlign w:val="center"/>
          </w:tcPr>
          <w:p>
            <w:pPr>
              <w:widowControl/>
              <w:adjustRightInd w:val="0"/>
              <w:snapToGrid w:val="0"/>
              <w:rPr>
                <w:rFonts w:cs="Times New Roman"/>
                <w:szCs w:val="18"/>
              </w:rPr>
            </w:pPr>
            <w:r>
              <w:rPr>
                <w:rFonts w:cs="Times New Roman"/>
                <w:szCs w:val="18"/>
              </w:rPr>
              <w:t>成品布打包机</w:t>
            </w:r>
          </w:p>
        </w:tc>
        <w:tc>
          <w:tcPr>
            <w:tcW w:w="1276" w:type="dxa"/>
            <w:gridSpan w:val="2"/>
            <w:vAlign w:val="center"/>
          </w:tcPr>
          <w:p>
            <w:pPr>
              <w:widowControl/>
              <w:adjustRightInd w:val="0"/>
              <w:snapToGrid w:val="0"/>
              <w:rPr>
                <w:rFonts w:cs="Times New Roman"/>
                <w:szCs w:val="18"/>
              </w:rPr>
            </w:pPr>
            <w:r>
              <w:rPr>
                <w:rFonts w:cs="Times New Roman"/>
                <w:szCs w:val="18"/>
              </w:rPr>
              <w:t>升降板</w:t>
            </w:r>
          </w:p>
        </w:tc>
        <w:tc>
          <w:tcPr>
            <w:tcW w:w="3685" w:type="dxa"/>
            <w:vAlign w:val="center"/>
          </w:tcPr>
          <w:p>
            <w:pPr>
              <w:widowControl/>
              <w:adjustRightInd w:val="0"/>
              <w:snapToGrid w:val="0"/>
              <w:rPr>
                <w:rFonts w:cs="Times New Roman"/>
                <w:szCs w:val="18"/>
              </w:rPr>
            </w:pPr>
            <w:r>
              <w:rPr>
                <w:rFonts w:cs="Times New Roman"/>
                <w:szCs w:val="18"/>
              </w:rPr>
              <w:t>成品布打包机在打包过程中，如果升降板与操作人员配合失误，可能会导致机械伤害。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49</w:t>
            </w:r>
          </w:p>
        </w:tc>
        <w:tc>
          <w:tcPr>
            <w:tcW w:w="850" w:type="dxa"/>
            <w:vAlign w:val="center"/>
          </w:tcPr>
          <w:p>
            <w:pPr>
              <w:widowControl/>
              <w:adjustRightInd w:val="0"/>
              <w:snapToGrid w:val="0"/>
              <w:rPr>
                <w:rFonts w:cs="Times New Roman"/>
                <w:szCs w:val="18"/>
              </w:rPr>
            </w:pPr>
            <w:r>
              <w:rPr>
                <w:rFonts w:cs="Times New Roman"/>
                <w:szCs w:val="18"/>
              </w:rPr>
              <w:t>开清棉和废棉处理的输送管道</w:t>
            </w:r>
          </w:p>
        </w:tc>
        <w:tc>
          <w:tcPr>
            <w:tcW w:w="1276" w:type="dxa"/>
            <w:gridSpan w:val="2"/>
            <w:vAlign w:val="center"/>
          </w:tcPr>
          <w:p>
            <w:pPr>
              <w:widowControl/>
              <w:adjustRightInd w:val="0"/>
              <w:snapToGrid w:val="0"/>
              <w:rPr>
                <w:rFonts w:cs="Times New Roman"/>
                <w:szCs w:val="18"/>
              </w:rPr>
            </w:pPr>
            <w:r>
              <w:rPr>
                <w:rFonts w:cs="Times New Roman"/>
                <w:szCs w:val="18"/>
              </w:rPr>
              <w:t>输送管道</w:t>
            </w:r>
          </w:p>
        </w:tc>
        <w:tc>
          <w:tcPr>
            <w:tcW w:w="3685" w:type="dxa"/>
            <w:vAlign w:val="center"/>
          </w:tcPr>
          <w:p>
            <w:pPr>
              <w:widowControl/>
              <w:adjustRightInd w:val="0"/>
              <w:snapToGrid w:val="0"/>
              <w:rPr>
                <w:rFonts w:cs="Times New Roman"/>
                <w:szCs w:val="18"/>
              </w:rPr>
            </w:pPr>
            <w:r>
              <w:rPr>
                <w:rFonts w:cs="Times New Roman"/>
                <w:szCs w:val="18"/>
              </w:rPr>
              <w:t>开清棉和废棉处理的输送管道如果进入或出现火源，可能导致火灾和爆炸。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火灾</w:t>
            </w:r>
          </w:p>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50</w:t>
            </w:r>
          </w:p>
        </w:tc>
        <w:tc>
          <w:tcPr>
            <w:tcW w:w="850" w:type="dxa"/>
            <w:vMerge w:val="restart"/>
            <w:vAlign w:val="center"/>
          </w:tcPr>
          <w:p>
            <w:pPr>
              <w:widowControl/>
              <w:adjustRightInd w:val="0"/>
              <w:snapToGrid w:val="0"/>
              <w:rPr>
                <w:rFonts w:cs="Times New Roman"/>
                <w:szCs w:val="18"/>
              </w:rPr>
            </w:pPr>
            <w:r>
              <w:rPr>
                <w:rFonts w:cs="Times New Roman"/>
                <w:szCs w:val="18"/>
              </w:rPr>
              <w:t>烧毛机</w:t>
            </w:r>
          </w:p>
        </w:tc>
        <w:tc>
          <w:tcPr>
            <w:tcW w:w="1276" w:type="dxa"/>
            <w:gridSpan w:val="2"/>
            <w:vAlign w:val="center"/>
          </w:tcPr>
          <w:p>
            <w:pPr>
              <w:widowControl/>
              <w:adjustRightInd w:val="0"/>
              <w:snapToGrid w:val="0"/>
              <w:rPr>
                <w:rFonts w:cs="Times New Roman"/>
                <w:szCs w:val="18"/>
              </w:rPr>
            </w:pPr>
            <w:r>
              <w:rPr>
                <w:rFonts w:cs="Times New Roman"/>
                <w:szCs w:val="18"/>
              </w:rPr>
              <w:t>织物</w:t>
            </w:r>
          </w:p>
        </w:tc>
        <w:tc>
          <w:tcPr>
            <w:tcW w:w="3685" w:type="dxa"/>
            <w:vAlign w:val="center"/>
          </w:tcPr>
          <w:p>
            <w:pPr>
              <w:widowControl/>
              <w:adjustRightInd w:val="0"/>
              <w:snapToGrid w:val="0"/>
              <w:rPr>
                <w:rFonts w:cs="Times New Roman"/>
                <w:szCs w:val="18"/>
              </w:rPr>
            </w:pPr>
            <w:r>
              <w:rPr>
                <w:rFonts w:cs="Times New Roman"/>
                <w:szCs w:val="18"/>
              </w:rPr>
              <w:t>操作不当导致织物着火引起火灾。</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51</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燃料管道</w:t>
            </w:r>
          </w:p>
        </w:tc>
        <w:tc>
          <w:tcPr>
            <w:tcW w:w="3685" w:type="dxa"/>
            <w:vAlign w:val="center"/>
          </w:tcPr>
          <w:p>
            <w:pPr>
              <w:widowControl/>
              <w:adjustRightInd w:val="0"/>
              <w:snapToGrid w:val="0"/>
              <w:rPr>
                <w:rFonts w:cs="Times New Roman"/>
                <w:szCs w:val="18"/>
              </w:rPr>
            </w:pPr>
            <w:r>
              <w:rPr>
                <w:rFonts w:cs="Times New Roman"/>
                <w:szCs w:val="18"/>
              </w:rPr>
              <w:t>燃料管道泄漏可能引起爆炸。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52</w:t>
            </w:r>
          </w:p>
        </w:tc>
        <w:tc>
          <w:tcPr>
            <w:tcW w:w="850" w:type="dxa"/>
            <w:vMerge w:val="restart"/>
            <w:vAlign w:val="center"/>
          </w:tcPr>
          <w:p>
            <w:pPr>
              <w:widowControl/>
              <w:adjustRightInd w:val="0"/>
              <w:snapToGrid w:val="0"/>
              <w:rPr>
                <w:rFonts w:cs="Times New Roman"/>
                <w:szCs w:val="18"/>
              </w:rPr>
            </w:pPr>
            <w:r>
              <w:rPr>
                <w:rFonts w:cs="Times New Roman"/>
                <w:szCs w:val="18"/>
              </w:rPr>
              <w:t>预烘机</w:t>
            </w:r>
          </w:p>
        </w:tc>
        <w:tc>
          <w:tcPr>
            <w:tcW w:w="1276" w:type="dxa"/>
            <w:gridSpan w:val="2"/>
            <w:vAlign w:val="center"/>
          </w:tcPr>
          <w:p>
            <w:pPr>
              <w:widowControl/>
              <w:adjustRightInd w:val="0"/>
              <w:snapToGrid w:val="0"/>
              <w:rPr>
                <w:rFonts w:cs="Times New Roman"/>
                <w:szCs w:val="18"/>
              </w:rPr>
            </w:pPr>
            <w:r>
              <w:rPr>
                <w:rFonts w:cs="Times New Roman"/>
                <w:szCs w:val="18"/>
              </w:rPr>
              <w:t>传动部位</w:t>
            </w:r>
          </w:p>
        </w:tc>
        <w:tc>
          <w:tcPr>
            <w:tcW w:w="3685" w:type="dxa"/>
            <w:vAlign w:val="center"/>
          </w:tcPr>
          <w:p>
            <w:pPr>
              <w:widowControl/>
              <w:adjustRightInd w:val="0"/>
              <w:snapToGrid w:val="0"/>
              <w:rPr>
                <w:rFonts w:cs="Times New Roman"/>
                <w:szCs w:val="18"/>
              </w:rPr>
            </w:pPr>
            <w:r>
              <w:rPr>
                <w:rFonts w:cs="Times New Roman"/>
                <w:szCs w:val="18"/>
              </w:rPr>
              <w:t>在机器的传动部位，可能存在人的误操作导致手扎伤的情况。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53</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燃料管道</w:t>
            </w:r>
          </w:p>
        </w:tc>
        <w:tc>
          <w:tcPr>
            <w:tcW w:w="3685" w:type="dxa"/>
            <w:vAlign w:val="center"/>
          </w:tcPr>
          <w:p>
            <w:pPr>
              <w:widowControl/>
              <w:adjustRightInd w:val="0"/>
              <w:snapToGrid w:val="0"/>
              <w:rPr>
                <w:rFonts w:cs="Times New Roman"/>
                <w:szCs w:val="18"/>
              </w:rPr>
            </w:pPr>
            <w:r>
              <w:rPr>
                <w:rFonts w:cs="Times New Roman"/>
                <w:szCs w:val="18"/>
              </w:rPr>
              <w:t>燃料管道泄漏可能引起爆炸。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54</w:t>
            </w:r>
          </w:p>
        </w:tc>
        <w:tc>
          <w:tcPr>
            <w:tcW w:w="850" w:type="dxa"/>
            <w:vMerge w:val="restart"/>
            <w:vAlign w:val="center"/>
          </w:tcPr>
          <w:p>
            <w:pPr>
              <w:widowControl/>
              <w:adjustRightInd w:val="0"/>
              <w:snapToGrid w:val="0"/>
              <w:rPr>
                <w:rFonts w:cs="Times New Roman"/>
                <w:szCs w:val="18"/>
              </w:rPr>
            </w:pPr>
            <w:r>
              <w:rPr>
                <w:rFonts w:cs="Times New Roman"/>
                <w:szCs w:val="18"/>
              </w:rPr>
              <w:t>焙烘机</w:t>
            </w:r>
          </w:p>
        </w:tc>
        <w:tc>
          <w:tcPr>
            <w:tcW w:w="1276" w:type="dxa"/>
            <w:gridSpan w:val="2"/>
            <w:vAlign w:val="center"/>
          </w:tcPr>
          <w:p>
            <w:pPr>
              <w:widowControl/>
              <w:adjustRightInd w:val="0"/>
              <w:snapToGrid w:val="0"/>
              <w:rPr>
                <w:rFonts w:cs="Times New Roman"/>
                <w:szCs w:val="18"/>
              </w:rPr>
            </w:pPr>
            <w:r>
              <w:rPr>
                <w:rFonts w:cs="Times New Roman"/>
                <w:szCs w:val="18"/>
              </w:rPr>
              <w:t>蒸汽</w:t>
            </w:r>
          </w:p>
        </w:tc>
        <w:tc>
          <w:tcPr>
            <w:tcW w:w="3685" w:type="dxa"/>
            <w:vAlign w:val="center"/>
          </w:tcPr>
          <w:p>
            <w:pPr>
              <w:widowControl/>
              <w:adjustRightInd w:val="0"/>
              <w:snapToGrid w:val="0"/>
              <w:rPr>
                <w:rFonts w:cs="Times New Roman"/>
                <w:szCs w:val="18"/>
              </w:rPr>
            </w:pPr>
            <w:r>
              <w:rPr>
                <w:rFonts w:cs="Times New Roman"/>
                <w:szCs w:val="18"/>
              </w:rPr>
              <w:t>未佩戴劳保用品或未正确佩戴劳保用品操作焙烘机，导致灼烫。</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55</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由于环境潮湿，导致绝缘失效，可能导致触电。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56</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燃料管道</w:t>
            </w:r>
          </w:p>
        </w:tc>
        <w:tc>
          <w:tcPr>
            <w:tcW w:w="3685" w:type="dxa"/>
            <w:vAlign w:val="center"/>
          </w:tcPr>
          <w:p>
            <w:pPr>
              <w:widowControl/>
              <w:adjustRightInd w:val="0"/>
              <w:snapToGrid w:val="0"/>
              <w:rPr>
                <w:rFonts w:cs="Times New Roman"/>
                <w:szCs w:val="18"/>
              </w:rPr>
            </w:pPr>
            <w:r>
              <w:rPr>
                <w:rFonts w:cs="Times New Roman"/>
                <w:szCs w:val="18"/>
              </w:rPr>
              <w:t>燃料管道泄漏可能引起爆炸。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57</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传动部位</w:t>
            </w:r>
          </w:p>
        </w:tc>
        <w:tc>
          <w:tcPr>
            <w:tcW w:w="3685" w:type="dxa"/>
            <w:vAlign w:val="center"/>
          </w:tcPr>
          <w:p>
            <w:pPr>
              <w:widowControl/>
              <w:adjustRightInd w:val="0"/>
              <w:snapToGrid w:val="0"/>
              <w:rPr>
                <w:rFonts w:cs="Times New Roman"/>
                <w:szCs w:val="18"/>
              </w:rPr>
            </w:pPr>
            <w:r>
              <w:rPr>
                <w:rFonts w:cs="Times New Roman"/>
                <w:szCs w:val="18"/>
              </w:rPr>
              <w:t>在机器的传动部位，可能存在人的误操作导致手扎伤的情况。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58</w:t>
            </w:r>
          </w:p>
        </w:tc>
        <w:tc>
          <w:tcPr>
            <w:tcW w:w="850" w:type="dxa"/>
            <w:vMerge w:val="restart"/>
            <w:vAlign w:val="center"/>
          </w:tcPr>
          <w:p>
            <w:pPr>
              <w:widowControl/>
              <w:adjustRightInd w:val="0"/>
              <w:snapToGrid w:val="0"/>
              <w:rPr>
                <w:rFonts w:cs="Times New Roman"/>
                <w:szCs w:val="18"/>
              </w:rPr>
            </w:pPr>
            <w:r>
              <w:rPr>
                <w:rFonts w:cs="Times New Roman"/>
                <w:szCs w:val="18"/>
              </w:rPr>
              <w:t>拉幅定型机</w:t>
            </w:r>
          </w:p>
        </w:tc>
        <w:tc>
          <w:tcPr>
            <w:tcW w:w="1276" w:type="dxa"/>
            <w:gridSpan w:val="2"/>
            <w:vAlign w:val="center"/>
          </w:tcPr>
          <w:p>
            <w:pPr>
              <w:widowControl/>
              <w:adjustRightInd w:val="0"/>
              <w:snapToGrid w:val="0"/>
              <w:rPr>
                <w:rFonts w:cs="Times New Roman"/>
                <w:szCs w:val="18"/>
              </w:rPr>
            </w:pPr>
            <w:r>
              <w:rPr>
                <w:rFonts w:cs="Times New Roman"/>
                <w:szCs w:val="18"/>
              </w:rPr>
              <w:t>蒸汽</w:t>
            </w:r>
          </w:p>
        </w:tc>
        <w:tc>
          <w:tcPr>
            <w:tcW w:w="3685" w:type="dxa"/>
            <w:vAlign w:val="center"/>
          </w:tcPr>
          <w:p>
            <w:pPr>
              <w:widowControl/>
              <w:adjustRightInd w:val="0"/>
              <w:snapToGrid w:val="0"/>
              <w:rPr>
                <w:rFonts w:cs="Times New Roman"/>
                <w:szCs w:val="18"/>
              </w:rPr>
            </w:pPr>
            <w:r>
              <w:rPr>
                <w:rFonts w:cs="Times New Roman"/>
                <w:szCs w:val="18"/>
              </w:rPr>
              <w:t>未佩戴劳保用品或未正确佩戴劳保用品操作焙烘机，导致灼烫。</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59</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燃料管道</w:t>
            </w:r>
          </w:p>
        </w:tc>
        <w:tc>
          <w:tcPr>
            <w:tcW w:w="3685" w:type="dxa"/>
            <w:vAlign w:val="center"/>
          </w:tcPr>
          <w:p>
            <w:pPr>
              <w:widowControl/>
              <w:adjustRightInd w:val="0"/>
              <w:snapToGrid w:val="0"/>
              <w:rPr>
                <w:rFonts w:cs="Times New Roman"/>
                <w:szCs w:val="18"/>
              </w:rPr>
            </w:pPr>
            <w:r>
              <w:rPr>
                <w:rFonts w:cs="Times New Roman"/>
                <w:szCs w:val="18"/>
              </w:rPr>
              <w:t>燃料管道泄漏可能引起爆炸。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60</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由于环境潮湿，导致绝缘失效，可能导致触电。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61</w:t>
            </w:r>
          </w:p>
        </w:tc>
        <w:tc>
          <w:tcPr>
            <w:tcW w:w="850" w:type="dxa"/>
            <w:vMerge w:val="restart"/>
            <w:vAlign w:val="center"/>
          </w:tcPr>
          <w:p>
            <w:pPr>
              <w:widowControl/>
              <w:adjustRightInd w:val="0"/>
              <w:snapToGrid w:val="0"/>
              <w:rPr>
                <w:rFonts w:cs="Times New Roman"/>
                <w:szCs w:val="18"/>
              </w:rPr>
            </w:pPr>
            <w:r>
              <w:rPr>
                <w:rFonts w:cs="Times New Roman"/>
                <w:szCs w:val="18"/>
              </w:rPr>
              <w:t>轧光机</w:t>
            </w:r>
          </w:p>
        </w:tc>
        <w:tc>
          <w:tcPr>
            <w:tcW w:w="1276" w:type="dxa"/>
            <w:gridSpan w:val="2"/>
            <w:vAlign w:val="center"/>
          </w:tcPr>
          <w:p>
            <w:pPr>
              <w:widowControl/>
              <w:adjustRightInd w:val="0"/>
              <w:snapToGrid w:val="0"/>
              <w:rPr>
                <w:rFonts w:cs="Times New Roman"/>
                <w:szCs w:val="18"/>
              </w:rPr>
            </w:pPr>
            <w:r>
              <w:rPr>
                <w:rFonts w:cs="Times New Roman"/>
                <w:szCs w:val="18"/>
              </w:rPr>
              <w:t>蒸汽</w:t>
            </w:r>
          </w:p>
        </w:tc>
        <w:tc>
          <w:tcPr>
            <w:tcW w:w="3685" w:type="dxa"/>
            <w:vAlign w:val="center"/>
          </w:tcPr>
          <w:p>
            <w:pPr>
              <w:widowControl/>
              <w:adjustRightInd w:val="0"/>
              <w:snapToGrid w:val="0"/>
              <w:rPr>
                <w:rFonts w:cs="Times New Roman"/>
                <w:szCs w:val="18"/>
              </w:rPr>
            </w:pPr>
            <w:r>
              <w:rPr>
                <w:rFonts w:cs="Times New Roman"/>
                <w:szCs w:val="18"/>
              </w:rPr>
              <w:t>未佩戴劳保用品或未正确佩戴劳保用品操作焙烘机，导致灼烫。</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62</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燃料管道</w:t>
            </w:r>
          </w:p>
        </w:tc>
        <w:tc>
          <w:tcPr>
            <w:tcW w:w="3685" w:type="dxa"/>
            <w:vAlign w:val="center"/>
          </w:tcPr>
          <w:p>
            <w:pPr>
              <w:widowControl/>
              <w:adjustRightInd w:val="0"/>
              <w:snapToGrid w:val="0"/>
              <w:rPr>
                <w:rFonts w:cs="Times New Roman"/>
                <w:szCs w:val="18"/>
              </w:rPr>
            </w:pPr>
            <w:r>
              <w:rPr>
                <w:rFonts w:cs="Times New Roman"/>
                <w:szCs w:val="18"/>
              </w:rPr>
              <w:t>燃料管道泄漏可能引起爆炸。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63</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由于环境潮湿，导致绝缘失效，可能导致触电。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64</w:t>
            </w:r>
          </w:p>
        </w:tc>
        <w:tc>
          <w:tcPr>
            <w:tcW w:w="850" w:type="dxa"/>
            <w:vMerge w:val="restart"/>
            <w:vAlign w:val="center"/>
          </w:tcPr>
          <w:p>
            <w:pPr>
              <w:widowControl/>
              <w:adjustRightInd w:val="0"/>
              <w:snapToGrid w:val="0"/>
              <w:rPr>
                <w:rFonts w:cs="Times New Roman"/>
                <w:szCs w:val="18"/>
              </w:rPr>
            </w:pPr>
            <w:r>
              <w:rPr>
                <w:rFonts w:cs="Times New Roman"/>
                <w:szCs w:val="18"/>
              </w:rPr>
              <w:t>蒸化机</w:t>
            </w:r>
          </w:p>
        </w:tc>
        <w:tc>
          <w:tcPr>
            <w:tcW w:w="1276" w:type="dxa"/>
            <w:gridSpan w:val="2"/>
            <w:vAlign w:val="center"/>
          </w:tcPr>
          <w:p>
            <w:pPr>
              <w:widowControl/>
              <w:adjustRightInd w:val="0"/>
              <w:snapToGrid w:val="0"/>
              <w:rPr>
                <w:rFonts w:cs="Times New Roman"/>
                <w:szCs w:val="18"/>
              </w:rPr>
            </w:pPr>
            <w:r>
              <w:rPr>
                <w:rFonts w:cs="Times New Roman"/>
                <w:szCs w:val="18"/>
              </w:rPr>
              <w:t>蒸汽</w:t>
            </w:r>
          </w:p>
        </w:tc>
        <w:tc>
          <w:tcPr>
            <w:tcW w:w="3685" w:type="dxa"/>
            <w:vAlign w:val="center"/>
          </w:tcPr>
          <w:p>
            <w:pPr>
              <w:widowControl/>
              <w:adjustRightInd w:val="0"/>
              <w:snapToGrid w:val="0"/>
              <w:rPr>
                <w:rFonts w:cs="Times New Roman"/>
                <w:szCs w:val="18"/>
              </w:rPr>
            </w:pPr>
            <w:r>
              <w:rPr>
                <w:rFonts w:cs="Times New Roman"/>
                <w:szCs w:val="18"/>
              </w:rPr>
              <w:t>未佩戴劳保用品或未正确佩戴劳保用品操作焙烘机，导致灼烫。</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65</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燃料管道</w:t>
            </w:r>
          </w:p>
        </w:tc>
        <w:tc>
          <w:tcPr>
            <w:tcW w:w="3685" w:type="dxa"/>
            <w:vAlign w:val="center"/>
          </w:tcPr>
          <w:p>
            <w:pPr>
              <w:widowControl/>
              <w:adjustRightInd w:val="0"/>
              <w:snapToGrid w:val="0"/>
              <w:rPr>
                <w:rFonts w:cs="Times New Roman"/>
                <w:szCs w:val="18"/>
              </w:rPr>
            </w:pPr>
            <w:r>
              <w:rPr>
                <w:rFonts w:cs="Times New Roman"/>
                <w:szCs w:val="18"/>
              </w:rPr>
              <w:t>燃料管道泄漏可能引起爆炸。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66</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由于环境潮湿，导致绝缘失效，可能导致触电。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67</w:t>
            </w:r>
          </w:p>
        </w:tc>
        <w:tc>
          <w:tcPr>
            <w:tcW w:w="850" w:type="dxa"/>
            <w:vMerge w:val="restart"/>
            <w:vAlign w:val="center"/>
          </w:tcPr>
          <w:p>
            <w:pPr>
              <w:widowControl/>
              <w:adjustRightInd w:val="0"/>
              <w:snapToGrid w:val="0"/>
              <w:rPr>
                <w:rFonts w:cs="Times New Roman"/>
                <w:szCs w:val="18"/>
              </w:rPr>
            </w:pPr>
            <w:r>
              <w:rPr>
                <w:rFonts w:cs="Times New Roman"/>
                <w:szCs w:val="18"/>
              </w:rPr>
              <w:t>轧染机</w:t>
            </w:r>
          </w:p>
        </w:tc>
        <w:tc>
          <w:tcPr>
            <w:tcW w:w="1276" w:type="dxa"/>
            <w:gridSpan w:val="2"/>
            <w:vAlign w:val="center"/>
          </w:tcPr>
          <w:p>
            <w:pPr>
              <w:widowControl/>
              <w:adjustRightInd w:val="0"/>
              <w:snapToGrid w:val="0"/>
              <w:rPr>
                <w:rFonts w:cs="Times New Roman"/>
                <w:szCs w:val="18"/>
              </w:rPr>
            </w:pPr>
            <w:r>
              <w:rPr>
                <w:rFonts w:cs="Times New Roman"/>
                <w:szCs w:val="18"/>
              </w:rPr>
              <w:t>蒸汽</w:t>
            </w:r>
          </w:p>
        </w:tc>
        <w:tc>
          <w:tcPr>
            <w:tcW w:w="3685" w:type="dxa"/>
            <w:vAlign w:val="center"/>
          </w:tcPr>
          <w:p>
            <w:pPr>
              <w:widowControl/>
              <w:adjustRightInd w:val="0"/>
              <w:snapToGrid w:val="0"/>
              <w:rPr>
                <w:rFonts w:cs="Times New Roman"/>
                <w:szCs w:val="18"/>
              </w:rPr>
            </w:pPr>
            <w:r>
              <w:rPr>
                <w:rFonts w:cs="Times New Roman"/>
                <w:szCs w:val="18"/>
              </w:rPr>
              <w:t>未佩戴劳保用品或未正确佩戴劳保用品操作焙烘机，导致灼烫。</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68</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燃料管道</w:t>
            </w:r>
          </w:p>
        </w:tc>
        <w:tc>
          <w:tcPr>
            <w:tcW w:w="3685" w:type="dxa"/>
            <w:vAlign w:val="center"/>
          </w:tcPr>
          <w:p>
            <w:pPr>
              <w:widowControl/>
              <w:adjustRightInd w:val="0"/>
              <w:snapToGrid w:val="0"/>
              <w:rPr>
                <w:rFonts w:cs="Times New Roman"/>
                <w:szCs w:val="18"/>
              </w:rPr>
            </w:pPr>
            <w:r>
              <w:rPr>
                <w:rFonts w:cs="Times New Roman"/>
                <w:szCs w:val="18"/>
              </w:rPr>
              <w:t>燃料管道泄漏可能引起爆炸。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69</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由于环境潮湿，导致绝缘失效，可能导致触电。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70</w:t>
            </w:r>
          </w:p>
        </w:tc>
        <w:tc>
          <w:tcPr>
            <w:tcW w:w="850" w:type="dxa"/>
            <w:vMerge w:val="continue"/>
            <w:vAlign w:val="center"/>
          </w:tcPr>
          <w:p>
            <w:pPr>
              <w:widowControl/>
              <w:adjustRightInd w:val="0"/>
              <w:snapToGrid w:val="0"/>
              <w:rPr>
                <w:rFonts w:cs="Times New Roman"/>
                <w:szCs w:val="18"/>
              </w:rPr>
            </w:pPr>
          </w:p>
        </w:tc>
        <w:tc>
          <w:tcPr>
            <w:tcW w:w="1276" w:type="dxa"/>
            <w:gridSpan w:val="2"/>
            <w:vMerge w:val="restart"/>
            <w:vAlign w:val="center"/>
          </w:tcPr>
          <w:p>
            <w:pPr>
              <w:widowControl/>
              <w:adjustRightInd w:val="0"/>
              <w:snapToGrid w:val="0"/>
              <w:rPr>
                <w:rFonts w:cs="Times New Roman"/>
                <w:szCs w:val="18"/>
              </w:rPr>
            </w:pPr>
            <w:r>
              <w:rPr>
                <w:rFonts w:cs="Times New Roman"/>
                <w:szCs w:val="18"/>
              </w:rPr>
              <w:t>空气压缩机</w:t>
            </w:r>
          </w:p>
        </w:tc>
        <w:tc>
          <w:tcPr>
            <w:tcW w:w="3685" w:type="dxa"/>
            <w:vAlign w:val="center"/>
          </w:tcPr>
          <w:p>
            <w:pPr>
              <w:widowControl/>
              <w:adjustRightInd w:val="0"/>
              <w:snapToGrid w:val="0"/>
              <w:rPr>
                <w:rFonts w:cs="Times New Roman"/>
                <w:szCs w:val="18"/>
              </w:rPr>
            </w:pPr>
            <w:r>
              <w:rPr>
                <w:rFonts w:cs="Times New Roman"/>
                <w:szCs w:val="18"/>
              </w:rPr>
              <w:t>液压油管路破损，导致管路高压甩出伤人，导致物体打击伤害。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物体打击</w:t>
            </w:r>
          </w:p>
        </w:tc>
      </w:tr>
      <w:tr>
        <w:tblPrEx>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71</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工作过程中气管脱落甩出伤人，导致物体打击伤害。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72</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压力阀故障导致压缩机超压运转造成爆炸。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73</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零部件松动，在运转过程中脱落造成物体打击。</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74</w:t>
            </w:r>
          </w:p>
        </w:tc>
        <w:tc>
          <w:tcPr>
            <w:tcW w:w="850" w:type="dxa"/>
            <w:vMerge w:val="restart"/>
            <w:vAlign w:val="center"/>
          </w:tcPr>
          <w:p>
            <w:pPr>
              <w:widowControl/>
              <w:adjustRightInd w:val="0"/>
              <w:snapToGrid w:val="0"/>
              <w:rPr>
                <w:rFonts w:cs="Times New Roman"/>
                <w:szCs w:val="18"/>
              </w:rPr>
            </w:pPr>
            <w:r>
              <w:rPr>
                <w:rFonts w:cs="Times New Roman"/>
                <w:szCs w:val="18"/>
              </w:rPr>
              <w:t>化学品贮存和使用区域</w:t>
            </w:r>
          </w:p>
        </w:tc>
        <w:tc>
          <w:tcPr>
            <w:tcW w:w="1276" w:type="dxa"/>
            <w:gridSpan w:val="2"/>
            <w:vAlign w:val="center"/>
          </w:tcPr>
          <w:p>
            <w:pPr>
              <w:widowControl/>
              <w:adjustRightInd w:val="0"/>
              <w:snapToGrid w:val="0"/>
              <w:rPr>
                <w:rFonts w:cs="Times New Roman"/>
                <w:szCs w:val="18"/>
              </w:rPr>
            </w:pPr>
            <w:r>
              <w:rPr>
                <w:rFonts w:cs="Times New Roman"/>
                <w:szCs w:val="18"/>
              </w:rPr>
              <w:t>各类酸、碱、氧化剂、还原剂、染化料等贮存槽、池和污水处理池</w:t>
            </w:r>
          </w:p>
        </w:tc>
        <w:tc>
          <w:tcPr>
            <w:tcW w:w="3685" w:type="dxa"/>
            <w:vAlign w:val="center"/>
          </w:tcPr>
          <w:p>
            <w:pPr>
              <w:widowControl/>
              <w:adjustRightInd w:val="0"/>
              <w:snapToGrid w:val="0"/>
              <w:rPr>
                <w:rFonts w:cs="Times New Roman"/>
                <w:szCs w:val="18"/>
              </w:rPr>
            </w:pPr>
            <w:r>
              <w:rPr>
                <w:rFonts w:cs="Times New Roman"/>
                <w:szCs w:val="18"/>
              </w:rPr>
              <w:t>操作平台和栏杆可能长期被酸、碱液等腐蚀之后突然脱落，从高处坠落造成物体打击伤害。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75</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酸、碱、氧化剂、还原剂等腐蚀性的印染及整理专用设备、容器、管道</w:t>
            </w:r>
          </w:p>
        </w:tc>
        <w:tc>
          <w:tcPr>
            <w:tcW w:w="3685" w:type="dxa"/>
            <w:vAlign w:val="center"/>
          </w:tcPr>
          <w:p>
            <w:pPr>
              <w:widowControl/>
              <w:adjustRightInd w:val="0"/>
              <w:snapToGrid w:val="0"/>
              <w:rPr>
                <w:rFonts w:cs="Times New Roman"/>
                <w:szCs w:val="18"/>
              </w:rPr>
            </w:pPr>
            <w:r>
              <w:rPr>
                <w:rFonts w:cs="Times New Roman"/>
                <w:szCs w:val="18"/>
              </w:rPr>
              <w:t>设备、容器、管道被腐蚀造成化学品泄漏，造成灼烫及中毒和窒息。</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84" w:type="dxa"/>
            <w:vAlign w:val="center"/>
          </w:tcPr>
          <w:p>
            <w:pPr>
              <w:widowControl/>
              <w:adjustRightInd w:val="0"/>
              <w:snapToGrid w:val="0"/>
              <w:rPr>
                <w:rFonts w:cs="Times New Roman"/>
                <w:szCs w:val="18"/>
              </w:rPr>
            </w:pPr>
            <w:r>
              <w:rPr>
                <w:rFonts w:cs="Times New Roman"/>
                <w:szCs w:val="18"/>
              </w:rPr>
              <w:t>灼烫</w:t>
            </w:r>
          </w:p>
          <w:p>
            <w:pPr>
              <w:widowControl/>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76</w:t>
            </w:r>
          </w:p>
        </w:tc>
        <w:tc>
          <w:tcPr>
            <w:tcW w:w="850" w:type="dxa"/>
            <w:vMerge w:val="restart"/>
            <w:vAlign w:val="center"/>
          </w:tcPr>
          <w:p>
            <w:pPr>
              <w:widowControl/>
              <w:adjustRightInd w:val="0"/>
              <w:snapToGrid w:val="0"/>
              <w:rPr>
                <w:rFonts w:cs="Times New Roman"/>
                <w:szCs w:val="18"/>
              </w:rPr>
            </w:pPr>
            <w:r>
              <w:rPr>
                <w:rFonts w:cs="Times New Roman"/>
                <w:szCs w:val="18"/>
              </w:rPr>
              <w:t>涂层机</w:t>
            </w:r>
          </w:p>
        </w:tc>
        <w:tc>
          <w:tcPr>
            <w:tcW w:w="1276" w:type="dxa"/>
            <w:gridSpan w:val="2"/>
            <w:vAlign w:val="center"/>
          </w:tcPr>
          <w:p>
            <w:pPr>
              <w:widowControl/>
              <w:adjustRightInd w:val="0"/>
              <w:snapToGrid w:val="0"/>
              <w:rPr>
                <w:rFonts w:cs="Times New Roman"/>
                <w:szCs w:val="18"/>
              </w:rPr>
            </w:pPr>
            <w:r>
              <w:rPr>
                <w:rFonts w:cs="Times New Roman"/>
                <w:szCs w:val="18"/>
              </w:rPr>
              <w:t>导热油管</w:t>
            </w:r>
          </w:p>
        </w:tc>
        <w:tc>
          <w:tcPr>
            <w:tcW w:w="3685" w:type="dxa"/>
            <w:vAlign w:val="center"/>
          </w:tcPr>
          <w:p>
            <w:pPr>
              <w:widowControl/>
              <w:adjustRightInd w:val="0"/>
              <w:snapToGrid w:val="0"/>
              <w:rPr>
                <w:rFonts w:cs="Times New Roman"/>
                <w:szCs w:val="18"/>
              </w:rPr>
            </w:pPr>
            <w:r>
              <w:rPr>
                <w:rFonts w:cs="Times New Roman"/>
                <w:szCs w:val="18"/>
              </w:rPr>
              <w:t>导热油管的保温层破损，操作人员容易误碰导热油管造成灼烫。</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77</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平台和楼梯</w:t>
            </w:r>
          </w:p>
        </w:tc>
        <w:tc>
          <w:tcPr>
            <w:tcW w:w="3685" w:type="dxa"/>
            <w:vAlign w:val="center"/>
          </w:tcPr>
          <w:p>
            <w:pPr>
              <w:widowControl/>
              <w:adjustRightInd w:val="0"/>
              <w:snapToGrid w:val="0"/>
              <w:rPr>
                <w:rFonts w:cs="Times New Roman"/>
                <w:szCs w:val="18"/>
              </w:rPr>
            </w:pPr>
            <w:r>
              <w:rPr>
                <w:rFonts w:cs="Times New Roman"/>
                <w:szCs w:val="18"/>
              </w:rPr>
              <w:t>在平台和楼梯进行作业时，可能会导致滑倒进而造成高处坠落。</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78</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可能会因为防静电接地措施失效造成触电。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79</w:t>
            </w:r>
          </w:p>
        </w:tc>
        <w:tc>
          <w:tcPr>
            <w:tcW w:w="850" w:type="dxa"/>
            <w:vMerge w:val="restart"/>
            <w:vAlign w:val="center"/>
          </w:tcPr>
          <w:p>
            <w:pPr>
              <w:widowControl/>
              <w:adjustRightInd w:val="0"/>
              <w:snapToGrid w:val="0"/>
              <w:rPr>
                <w:rFonts w:cs="Times New Roman"/>
                <w:szCs w:val="18"/>
              </w:rPr>
            </w:pPr>
            <w:r>
              <w:rPr>
                <w:rFonts w:cs="Times New Roman"/>
                <w:szCs w:val="18"/>
              </w:rPr>
              <w:t>搅拌机</w:t>
            </w:r>
          </w:p>
        </w:tc>
        <w:tc>
          <w:tcPr>
            <w:tcW w:w="1276" w:type="dxa"/>
            <w:gridSpan w:val="2"/>
            <w:vAlign w:val="center"/>
          </w:tcPr>
          <w:p>
            <w:pPr>
              <w:widowControl/>
              <w:adjustRightInd w:val="0"/>
              <w:snapToGrid w:val="0"/>
              <w:rPr>
                <w:rFonts w:cs="Times New Roman"/>
                <w:szCs w:val="18"/>
              </w:rPr>
            </w:pPr>
            <w:r>
              <w:rPr>
                <w:rFonts w:cs="Times New Roman"/>
                <w:szCs w:val="18"/>
              </w:rPr>
              <w:t>搅拌叶</w:t>
            </w:r>
          </w:p>
        </w:tc>
        <w:tc>
          <w:tcPr>
            <w:tcW w:w="3685" w:type="dxa"/>
            <w:vAlign w:val="center"/>
          </w:tcPr>
          <w:p>
            <w:pPr>
              <w:widowControl/>
              <w:adjustRightInd w:val="0"/>
              <w:snapToGrid w:val="0"/>
              <w:rPr>
                <w:rFonts w:cs="Times New Roman"/>
                <w:szCs w:val="18"/>
              </w:rPr>
            </w:pPr>
            <w:r>
              <w:rPr>
                <w:rFonts w:cs="Times New Roman"/>
                <w:szCs w:val="18"/>
              </w:rPr>
              <w:t>在向搅拌机加料过程中，可能会导致手和胳膊被搅拌部件擦伤。</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80</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可能会因为防静电接地措施失效造成触电。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81</w:t>
            </w:r>
          </w:p>
        </w:tc>
        <w:tc>
          <w:tcPr>
            <w:tcW w:w="850" w:type="dxa"/>
            <w:vMerge w:val="restart"/>
            <w:vAlign w:val="center"/>
          </w:tcPr>
          <w:p>
            <w:pPr>
              <w:widowControl/>
              <w:adjustRightInd w:val="0"/>
              <w:snapToGrid w:val="0"/>
              <w:rPr>
                <w:rFonts w:cs="Times New Roman"/>
                <w:szCs w:val="18"/>
              </w:rPr>
            </w:pPr>
            <w:r>
              <w:rPr>
                <w:rFonts w:cs="Times New Roman"/>
                <w:szCs w:val="18"/>
              </w:rPr>
              <w:t>研磨机</w:t>
            </w:r>
          </w:p>
        </w:tc>
        <w:tc>
          <w:tcPr>
            <w:tcW w:w="1276" w:type="dxa"/>
            <w:gridSpan w:val="2"/>
            <w:vAlign w:val="center"/>
          </w:tcPr>
          <w:p>
            <w:pPr>
              <w:widowControl/>
              <w:adjustRightInd w:val="0"/>
              <w:snapToGrid w:val="0"/>
              <w:rPr>
                <w:rFonts w:cs="Times New Roman"/>
                <w:szCs w:val="18"/>
              </w:rPr>
            </w:pPr>
            <w:r>
              <w:rPr>
                <w:rFonts w:cs="Times New Roman"/>
                <w:szCs w:val="18"/>
              </w:rPr>
              <w:t>研磨机</w:t>
            </w:r>
          </w:p>
        </w:tc>
        <w:tc>
          <w:tcPr>
            <w:tcW w:w="3685" w:type="dxa"/>
            <w:vAlign w:val="center"/>
          </w:tcPr>
          <w:p>
            <w:pPr>
              <w:widowControl/>
              <w:adjustRightInd w:val="0"/>
              <w:snapToGrid w:val="0"/>
              <w:rPr>
                <w:rFonts w:cs="Times New Roman"/>
                <w:szCs w:val="18"/>
              </w:rPr>
            </w:pPr>
            <w:r>
              <w:rPr>
                <w:rFonts w:cs="Times New Roman"/>
                <w:szCs w:val="18"/>
              </w:rPr>
              <w:t>压力阀故障等导致研磨机超压运转，可能会造成研磨机爆炸。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82</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零部件</w:t>
            </w:r>
          </w:p>
        </w:tc>
        <w:tc>
          <w:tcPr>
            <w:tcW w:w="3685" w:type="dxa"/>
            <w:vAlign w:val="center"/>
          </w:tcPr>
          <w:p>
            <w:pPr>
              <w:widowControl/>
              <w:adjustRightInd w:val="0"/>
              <w:snapToGrid w:val="0"/>
              <w:rPr>
                <w:rFonts w:cs="Times New Roman"/>
                <w:szCs w:val="18"/>
              </w:rPr>
            </w:pPr>
            <w:r>
              <w:rPr>
                <w:rFonts w:cs="Times New Roman"/>
                <w:szCs w:val="18"/>
              </w:rPr>
              <w:t>零部件松动，可能导致在高速运转过程中零件脱落，造成设备损伤。</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83</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可能会因为防静电接地措施失效造成触电。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84</w:t>
            </w:r>
          </w:p>
        </w:tc>
        <w:tc>
          <w:tcPr>
            <w:tcW w:w="850" w:type="dxa"/>
            <w:vMerge w:val="restart"/>
            <w:vAlign w:val="center"/>
          </w:tcPr>
          <w:p>
            <w:pPr>
              <w:widowControl/>
              <w:adjustRightInd w:val="0"/>
              <w:snapToGrid w:val="0"/>
              <w:rPr>
                <w:rFonts w:cs="Times New Roman"/>
                <w:szCs w:val="18"/>
              </w:rPr>
            </w:pPr>
            <w:r>
              <w:rPr>
                <w:rFonts w:cs="Times New Roman"/>
                <w:szCs w:val="18"/>
              </w:rPr>
              <w:t>脱泡机</w:t>
            </w:r>
          </w:p>
        </w:tc>
        <w:tc>
          <w:tcPr>
            <w:tcW w:w="1276" w:type="dxa"/>
            <w:gridSpan w:val="2"/>
            <w:vAlign w:val="center"/>
          </w:tcPr>
          <w:p>
            <w:pPr>
              <w:widowControl/>
              <w:adjustRightInd w:val="0"/>
              <w:snapToGrid w:val="0"/>
              <w:rPr>
                <w:rFonts w:cs="Times New Roman"/>
                <w:szCs w:val="18"/>
              </w:rPr>
            </w:pPr>
            <w:r>
              <w:rPr>
                <w:rFonts w:cs="Times New Roman"/>
                <w:szCs w:val="18"/>
              </w:rPr>
              <w:t>零部件</w:t>
            </w:r>
          </w:p>
        </w:tc>
        <w:tc>
          <w:tcPr>
            <w:tcW w:w="3685" w:type="dxa"/>
            <w:vAlign w:val="center"/>
          </w:tcPr>
          <w:p>
            <w:pPr>
              <w:widowControl/>
              <w:adjustRightInd w:val="0"/>
              <w:snapToGrid w:val="0"/>
              <w:rPr>
                <w:rFonts w:cs="Times New Roman"/>
                <w:szCs w:val="18"/>
              </w:rPr>
            </w:pPr>
            <w:r>
              <w:rPr>
                <w:rFonts w:cs="Times New Roman"/>
                <w:szCs w:val="18"/>
              </w:rPr>
              <w:t>零部件松动，可能导致在高速运转过程中零件脱落，造成设备损伤。</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85</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可能会因为防静电接地措施失效造成触电。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86</w:t>
            </w:r>
          </w:p>
        </w:tc>
        <w:tc>
          <w:tcPr>
            <w:tcW w:w="850" w:type="dxa"/>
            <w:vMerge w:val="restart"/>
            <w:vAlign w:val="center"/>
          </w:tcPr>
          <w:p>
            <w:pPr>
              <w:widowControl/>
              <w:adjustRightInd w:val="0"/>
              <w:snapToGrid w:val="0"/>
              <w:rPr>
                <w:rFonts w:cs="Times New Roman"/>
                <w:szCs w:val="18"/>
              </w:rPr>
            </w:pPr>
            <w:r>
              <w:rPr>
                <w:rFonts w:cs="Times New Roman"/>
                <w:szCs w:val="18"/>
              </w:rPr>
              <w:t>燃气分配室</w:t>
            </w:r>
          </w:p>
        </w:tc>
        <w:tc>
          <w:tcPr>
            <w:tcW w:w="1276" w:type="dxa"/>
            <w:gridSpan w:val="2"/>
            <w:vAlign w:val="center"/>
          </w:tcPr>
          <w:p>
            <w:pPr>
              <w:widowControl/>
              <w:adjustRightInd w:val="0"/>
              <w:snapToGrid w:val="0"/>
              <w:rPr>
                <w:rFonts w:cs="Times New Roman"/>
                <w:szCs w:val="18"/>
              </w:rPr>
            </w:pPr>
            <w:r>
              <w:rPr>
                <w:rFonts w:cs="Times New Roman"/>
                <w:szCs w:val="18"/>
              </w:rPr>
              <w:t>燃气</w:t>
            </w:r>
          </w:p>
        </w:tc>
        <w:tc>
          <w:tcPr>
            <w:tcW w:w="3685" w:type="dxa"/>
            <w:vAlign w:val="center"/>
          </w:tcPr>
          <w:p>
            <w:pPr>
              <w:widowControl/>
              <w:adjustRightInd w:val="0"/>
              <w:snapToGrid w:val="0"/>
              <w:rPr>
                <w:rFonts w:cs="Times New Roman"/>
                <w:szCs w:val="18"/>
              </w:rPr>
            </w:pPr>
            <w:r>
              <w:rPr>
                <w:rFonts w:cs="Times New Roman"/>
                <w:szCs w:val="18"/>
              </w:rPr>
              <w:t>可能会因为管道破损或者阀门故障，导致燃气泄漏从而造成燃气爆炸。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87</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静电</w:t>
            </w:r>
          </w:p>
        </w:tc>
        <w:tc>
          <w:tcPr>
            <w:tcW w:w="3685" w:type="dxa"/>
            <w:vAlign w:val="center"/>
          </w:tcPr>
          <w:p>
            <w:pPr>
              <w:widowControl/>
              <w:adjustRightInd w:val="0"/>
              <w:snapToGrid w:val="0"/>
              <w:rPr>
                <w:rFonts w:cs="Times New Roman"/>
                <w:szCs w:val="18"/>
              </w:rPr>
            </w:pPr>
            <w:r>
              <w:rPr>
                <w:rFonts w:cs="Times New Roman"/>
                <w:szCs w:val="18"/>
              </w:rPr>
              <w:t>由于防静电装置或者避雷装置失效，可能会因为静电或者雷电火花引起爆炸。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88</w:t>
            </w:r>
          </w:p>
        </w:tc>
        <w:tc>
          <w:tcPr>
            <w:tcW w:w="850" w:type="dxa"/>
            <w:vMerge w:val="restart"/>
            <w:vAlign w:val="center"/>
          </w:tcPr>
          <w:p>
            <w:pPr>
              <w:widowControl/>
              <w:adjustRightInd w:val="0"/>
              <w:snapToGrid w:val="0"/>
              <w:rPr>
                <w:rFonts w:cs="Times New Roman"/>
                <w:szCs w:val="18"/>
              </w:rPr>
            </w:pPr>
            <w:r>
              <w:rPr>
                <w:rFonts w:cs="Times New Roman"/>
                <w:szCs w:val="18"/>
              </w:rPr>
              <w:t>储气罐</w:t>
            </w:r>
          </w:p>
        </w:tc>
        <w:tc>
          <w:tcPr>
            <w:tcW w:w="1276" w:type="dxa"/>
            <w:gridSpan w:val="2"/>
            <w:vAlign w:val="center"/>
          </w:tcPr>
          <w:p>
            <w:pPr>
              <w:widowControl/>
              <w:adjustRightInd w:val="0"/>
              <w:snapToGrid w:val="0"/>
              <w:rPr>
                <w:rFonts w:cs="Times New Roman"/>
                <w:szCs w:val="18"/>
              </w:rPr>
            </w:pPr>
            <w:r>
              <w:rPr>
                <w:rFonts w:cs="Times New Roman"/>
                <w:szCs w:val="18"/>
              </w:rPr>
              <w:t>燃气</w:t>
            </w:r>
          </w:p>
        </w:tc>
        <w:tc>
          <w:tcPr>
            <w:tcW w:w="3685" w:type="dxa"/>
            <w:vAlign w:val="center"/>
          </w:tcPr>
          <w:p>
            <w:pPr>
              <w:widowControl/>
              <w:adjustRightInd w:val="0"/>
              <w:snapToGrid w:val="0"/>
              <w:rPr>
                <w:rFonts w:cs="Times New Roman"/>
                <w:szCs w:val="18"/>
              </w:rPr>
            </w:pPr>
            <w:r>
              <w:rPr>
                <w:rFonts w:cs="Times New Roman"/>
                <w:szCs w:val="18"/>
              </w:rPr>
              <w:t>可能会因为管道破损或者阀门故障，导致燃气泄漏从而造成燃气爆炸。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89</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静电</w:t>
            </w:r>
          </w:p>
        </w:tc>
        <w:tc>
          <w:tcPr>
            <w:tcW w:w="3685" w:type="dxa"/>
            <w:vAlign w:val="center"/>
          </w:tcPr>
          <w:p>
            <w:pPr>
              <w:widowControl/>
              <w:adjustRightInd w:val="0"/>
              <w:snapToGrid w:val="0"/>
              <w:rPr>
                <w:rFonts w:cs="Times New Roman"/>
                <w:szCs w:val="18"/>
              </w:rPr>
            </w:pPr>
            <w:r>
              <w:rPr>
                <w:rFonts w:cs="Times New Roman"/>
                <w:szCs w:val="18"/>
              </w:rPr>
              <w:t>由于防静电装置或者避雷装置失效，可能会因为静电或者雷电火花引起爆炸。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90</w:t>
            </w:r>
          </w:p>
        </w:tc>
        <w:tc>
          <w:tcPr>
            <w:tcW w:w="850" w:type="dxa"/>
            <w:vMerge w:val="restart"/>
            <w:vAlign w:val="center"/>
          </w:tcPr>
          <w:p>
            <w:pPr>
              <w:widowControl/>
              <w:adjustRightInd w:val="0"/>
              <w:snapToGrid w:val="0"/>
              <w:rPr>
                <w:rFonts w:cs="Times New Roman"/>
                <w:szCs w:val="18"/>
              </w:rPr>
            </w:pPr>
            <w:r>
              <w:rPr>
                <w:rFonts w:cs="Times New Roman"/>
                <w:szCs w:val="18"/>
              </w:rPr>
              <w:t>储油罐</w:t>
            </w:r>
          </w:p>
        </w:tc>
        <w:tc>
          <w:tcPr>
            <w:tcW w:w="1276" w:type="dxa"/>
            <w:gridSpan w:val="2"/>
            <w:vAlign w:val="center"/>
          </w:tcPr>
          <w:p>
            <w:pPr>
              <w:widowControl/>
              <w:adjustRightInd w:val="0"/>
              <w:snapToGrid w:val="0"/>
              <w:rPr>
                <w:rFonts w:cs="Times New Roman"/>
                <w:szCs w:val="18"/>
              </w:rPr>
            </w:pPr>
            <w:r>
              <w:rPr>
                <w:rFonts w:cs="Times New Roman"/>
                <w:szCs w:val="18"/>
              </w:rPr>
              <w:t>燃气</w:t>
            </w:r>
          </w:p>
        </w:tc>
        <w:tc>
          <w:tcPr>
            <w:tcW w:w="3685" w:type="dxa"/>
            <w:vAlign w:val="center"/>
          </w:tcPr>
          <w:p>
            <w:pPr>
              <w:widowControl/>
              <w:adjustRightInd w:val="0"/>
              <w:snapToGrid w:val="0"/>
              <w:rPr>
                <w:rFonts w:cs="Times New Roman"/>
                <w:szCs w:val="18"/>
              </w:rPr>
            </w:pPr>
            <w:r>
              <w:rPr>
                <w:rFonts w:cs="Times New Roman"/>
                <w:szCs w:val="18"/>
              </w:rPr>
              <w:t>可能会因为管道破损或者阀门故障，导致燃气泄漏从而造成燃气爆炸。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91</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静电</w:t>
            </w:r>
          </w:p>
        </w:tc>
        <w:tc>
          <w:tcPr>
            <w:tcW w:w="3685" w:type="dxa"/>
            <w:vAlign w:val="center"/>
          </w:tcPr>
          <w:p>
            <w:pPr>
              <w:widowControl/>
              <w:adjustRightInd w:val="0"/>
              <w:snapToGrid w:val="0"/>
              <w:rPr>
                <w:rFonts w:cs="Times New Roman"/>
                <w:szCs w:val="18"/>
              </w:rPr>
            </w:pPr>
            <w:r>
              <w:rPr>
                <w:rFonts w:cs="Times New Roman"/>
                <w:szCs w:val="18"/>
              </w:rPr>
              <w:t>由于防静电装置或者避雷装置失效，可能会因为静电或者雷电火花引起爆炸。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92</w:t>
            </w:r>
          </w:p>
        </w:tc>
        <w:tc>
          <w:tcPr>
            <w:tcW w:w="850" w:type="dxa"/>
            <w:vMerge w:val="restart"/>
            <w:vAlign w:val="center"/>
          </w:tcPr>
          <w:p>
            <w:pPr>
              <w:widowControl/>
              <w:adjustRightInd w:val="0"/>
              <w:snapToGrid w:val="0"/>
              <w:rPr>
                <w:rFonts w:cs="Times New Roman"/>
                <w:szCs w:val="18"/>
              </w:rPr>
            </w:pPr>
            <w:r>
              <w:rPr>
                <w:rFonts w:cs="Times New Roman"/>
                <w:szCs w:val="18"/>
              </w:rPr>
              <w:t>汽油汽化器</w:t>
            </w:r>
          </w:p>
        </w:tc>
        <w:tc>
          <w:tcPr>
            <w:tcW w:w="1276" w:type="dxa"/>
            <w:gridSpan w:val="2"/>
            <w:vAlign w:val="center"/>
          </w:tcPr>
          <w:p>
            <w:pPr>
              <w:widowControl/>
              <w:adjustRightInd w:val="0"/>
              <w:snapToGrid w:val="0"/>
              <w:rPr>
                <w:rFonts w:cs="Times New Roman"/>
                <w:szCs w:val="18"/>
              </w:rPr>
            </w:pPr>
            <w:r>
              <w:rPr>
                <w:rFonts w:cs="Times New Roman"/>
                <w:szCs w:val="18"/>
              </w:rPr>
              <w:t>燃气</w:t>
            </w:r>
          </w:p>
        </w:tc>
        <w:tc>
          <w:tcPr>
            <w:tcW w:w="3685" w:type="dxa"/>
            <w:vAlign w:val="center"/>
          </w:tcPr>
          <w:p>
            <w:pPr>
              <w:widowControl/>
              <w:adjustRightInd w:val="0"/>
              <w:snapToGrid w:val="0"/>
              <w:rPr>
                <w:rFonts w:cs="Times New Roman"/>
                <w:szCs w:val="18"/>
              </w:rPr>
            </w:pPr>
            <w:r>
              <w:rPr>
                <w:rFonts w:cs="Times New Roman"/>
                <w:szCs w:val="18"/>
              </w:rPr>
              <w:t>可能会因为管道破损或者阀门故障，导致燃气泄漏从而造成燃气爆炸。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93</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静电</w:t>
            </w:r>
          </w:p>
        </w:tc>
        <w:tc>
          <w:tcPr>
            <w:tcW w:w="3685" w:type="dxa"/>
            <w:vAlign w:val="center"/>
          </w:tcPr>
          <w:p>
            <w:pPr>
              <w:widowControl/>
              <w:adjustRightInd w:val="0"/>
              <w:snapToGrid w:val="0"/>
              <w:rPr>
                <w:rFonts w:cs="Times New Roman"/>
                <w:szCs w:val="18"/>
              </w:rPr>
            </w:pPr>
            <w:r>
              <w:rPr>
                <w:rFonts w:cs="Times New Roman"/>
                <w:szCs w:val="18"/>
              </w:rPr>
              <w:t>由于防静电装置或者避雷装置失效，可能会因为静电或者雷电火花引起爆炸。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94</w:t>
            </w:r>
          </w:p>
        </w:tc>
        <w:tc>
          <w:tcPr>
            <w:tcW w:w="850" w:type="dxa"/>
            <w:vMerge w:val="restart"/>
            <w:vAlign w:val="center"/>
          </w:tcPr>
          <w:p>
            <w:pPr>
              <w:widowControl/>
              <w:adjustRightInd w:val="0"/>
              <w:snapToGrid w:val="0"/>
              <w:rPr>
                <w:rFonts w:cs="Times New Roman"/>
                <w:szCs w:val="18"/>
              </w:rPr>
            </w:pPr>
            <w:r>
              <w:rPr>
                <w:rFonts w:cs="Times New Roman"/>
                <w:szCs w:val="18"/>
              </w:rPr>
              <w:t>溶剂调配间</w:t>
            </w:r>
          </w:p>
        </w:tc>
        <w:tc>
          <w:tcPr>
            <w:tcW w:w="1276" w:type="dxa"/>
            <w:gridSpan w:val="2"/>
            <w:vAlign w:val="center"/>
          </w:tcPr>
          <w:p>
            <w:pPr>
              <w:widowControl/>
              <w:adjustRightInd w:val="0"/>
              <w:snapToGrid w:val="0"/>
              <w:rPr>
                <w:rFonts w:cs="Times New Roman"/>
                <w:szCs w:val="18"/>
              </w:rPr>
            </w:pPr>
            <w:r>
              <w:rPr>
                <w:rFonts w:cs="Times New Roman"/>
                <w:szCs w:val="18"/>
              </w:rPr>
              <w:t>燃气</w:t>
            </w:r>
          </w:p>
        </w:tc>
        <w:tc>
          <w:tcPr>
            <w:tcW w:w="3685" w:type="dxa"/>
            <w:vAlign w:val="center"/>
          </w:tcPr>
          <w:p>
            <w:pPr>
              <w:widowControl/>
              <w:adjustRightInd w:val="0"/>
              <w:snapToGrid w:val="0"/>
              <w:rPr>
                <w:rFonts w:cs="Times New Roman"/>
                <w:szCs w:val="18"/>
              </w:rPr>
            </w:pPr>
            <w:r>
              <w:rPr>
                <w:rFonts w:cs="Times New Roman"/>
                <w:szCs w:val="18"/>
              </w:rPr>
              <w:t>在溶剂调配过程中，通风系统故障等导致易燃易爆介质集聚达到爆炸下限，可能会造成爆炸。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95</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静电</w:t>
            </w:r>
          </w:p>
        </w:tc>
        <w:tc>
          <w:tcPr>
            <w:tcW w:w="3685" w:type="dxa"/>
            <w:vAlign w:val="center"/>
          </w:tcPr>
          <w:p>
            <w:pPr>
              <w:widowControl/>
              <w:adjustRightInd w:val="0"/>
              <w:snapToGrid w:val="0"/>
              <w:rPr>
                <w:rFonts w:cs="Times New Roman"/>
                <w:szCs w:val="18"/>
              </w:rPr>
            </w:pPr>
            <w:r>
              <w:rPr>
                <w:rFonts w:cs="Times New Roman"/>
                <w:szCs w:val="18"/>
              </w:rPr>
              <w:t>在溶剂调配过程中，通风系统故障等导致有毒有害介质集聚，可能会造成中毒和窒息。</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96</w:t>
            </w:r>
          </w:p>
        </w:tc>
        <w:tc>
          <w:tcPr>
            <w:tcW w:w="850" w:type="dxa"/>
            <w:vMerge w:val="restart"/>
            <w:vAlign w:val="center"/>
          </w:tcPr>
          <w:p>
            <w:pPr>
              <w:widowControl/>
              <w:adjustRightInd w:val="0"/>
              <w:snapToGrid w:val="0"/>
              <w:rPr>
                <w:rFonts w:cs="Times New Roman"/>
                <w:szCs w:val="18"/>
              </w:rPr>
            </w:pPr>
            <w:r>
              <w:rPr>
                <w:rFonts w:cs="Times New Roman"/>
                <w:szCs w:val="18"/>
              </w:rPr>
              <w:t>涂层调配间</w:t>
            </w:r>
          </w:p>
        </w:tc>
        <w:tc>
          <w:tcPr>
            <w:tcW w:w="1276" w:type="dxa"/>
            <w:gridSpan w:val="2"/>
            <w:vAlign w:val="center"/>
          </w:tcPr>
          <w:p>
            <w:pPr>
              <w:widowControl/>
              <w:adjustRightInd w:val="0"/>
              <w:snapToGrid w:val="0"/>
              <w:rPr>
                <w:rFonts w:cs="Times New Roman"/>
                <w:szCs w:val="18"/>
              </w:rPr>
            </w:pPr>
            <w:r>
              <w:rPr>
                <w:rFonts w:cs="Times New Roman"/>
                <w:szCs w:val="18"/>
              </w:rPr>
              <w:t>燃气</w:t>
            </w:r>
          </w:p>
        </w:tc>
        <w:tc>
          <w:tcPr>
            <w:tcW w:w="3685" w:type="dxa"/>
            <w:vAlign w:val="center"/>
          </w:tcPr>
          <w:p>
            <w:pPr>
              <w:widowControl/>
              <w:adjustRightInd w:val="0"/>
              <w:snapToGrid w:val="0"/>
              <w:rPr>
                <w:rFonts w:cs="Times New Roman"/>
                <w:szCs w:val="18"/>
              </w:rPr>
            </w:pPr>
            <w:r>
              <w:rPr>
                <w:rFonts w:cs="Times New Roman"/>
                <w:szCs w:val="18"/>
              </w:rPr>
              <w:t>在涂层调配过程中，通风系统故障等导致易燃易爆介质集聚达到爆炸下限，可能会造成爆炸。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97</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静电</w:t>
            </w:r>
          </w:p>
        </w:tc>
        <w:tc>
          <w:tcPr>
            <w:tcW w:w="3685" w:type="dxa"/>
            <w:vAlign w:val="center"/>
          </w:tcPr>
          <w:p>
            <w:pPr>
              <w:widowControl/>
              <w:adjustRightInd w:val="0"/>
              <w:snapToGrid w:val="0"/>
              <w:rPr>
                <w:rFonts w:cs="Times New Roman"/>
                <w:szCs w:val="18"/>
              </w:rPr>
            </w:pPr>
            <w:r>
              <w:rPr>
                <w:rFonts w:cs="Times New Roman"/>
                <w:szCs w:val="18"/>
              </w:rPr>
              <w:t>在涂层调配过程中，通风系统故障等导致有毒有害气体集聚，可能会造成中毒和窒息。</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98</w:t>
            </w:r>
          </w:p>
        </w:tc>
        <w:tc>
          <w:tcPr>
            <w:tcW w:w="850" w:type="dxa"/>
            <w:vAlign w:val="center"/>
          </w:tcPr>
          <w:p>
            <w:pPr>
              <w:widowControl/>
              <w:adjustRightInd w:val="0"/>
              <w:snapToGrid w:val="0"/>
              <w:rPr>
                <w:rFonts w:cs="Times New Roman"/>
                <w:szCs w:val="18"/>
              </w:rPr>
            </w:pPr>
            <w:r>
              <w:rPr>
                <w:rFonts w:cs="Times New Roman"/>
                <w:szCs w:val="18"/>
              </w:rPr>
              <w:t>洗毛机</w:t>
            </w:r>
          </w:p>
        </w:tc>
        <w:tc>
          <w:tcPr>
            <w:tcW w:w="1276" w:type="dxa"/>
            <w:gridSpan w:val="2"/>
            <w:vAlign w:val="center"/>
          </w:tcPr>
          <w:p>
            <w:pPr>
              <w:widowControl/>
              <w:adjustRightInd w:val="0"/>
              <w:snapToGrid w:val="0"/>
              <w:rPr>
                <w:rFonts w:cs="Times New Roman"/>
                <w:szCs w:val="18"/>
              </w:rPr>
            </w:pPr>
            <w:r>
              <w:rPr>
                <w:rFonts w:cs="Times New Roman"/>
                <w:szCs w:val="18"/>
              </w:rPr>
              <w:t>酸性清洗剂</w:t>
            </w:r>
          </w:p>
        </w:tc>
        <w:tc>
          <w:tcPr>
            <w:tcW w:w="3685" w:type="dxa"/>
            <w:vAlign w:val="center"/>
          </w:tcPr>
          <w:p>
            <w:pPr>
              <w:widowControl/>
              <w:adjustRightInd w:val="0"/>
              <w:snapToGrid w:val="0"/>
              <w:rPr>
                <w:rFonts w:cs="Times New Roman"/>
                <w:szCs w:val="18"/>
              </w:rPr>
            </w:pPr>
            <w:r>
              <w:rPr>
                <w:rFonts w:cs="Times New Roman"/>
                <w:szCs w:val="18"/>
              </w:rPr>
              <w:t>未佩戴劳保用品或者佩戴劳保用品不当，可能会造成酸性清洗剂对皮肤的灼烫。</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99</w:t>
            </w:r>
          </w:p>
        </w:tc>
        <w:tc>
          <w:tcPr>
            <w:tcW w:w="850" w:type="dxa"/>
            <w:vAlign w:val="center"/>
          </w:tcPr>
          <w:p>
            <w:pPr>
              <w:widowControl/>
              <w:adjustRightInd w:val="0"/>
              <w:snapToGrid w:val="0"/>
              <w:rPr>
                <w:rFonts w:cs="Times New Roman"/>
                <w:szCs w:val="18"/>
              </w:rPr>
            </w:pPr>
            <w:r>
              <w:rPr>
                <w:rFonts w:cs="Times New Roman"/>
                <w:szCs w:val="18"/>
              </w:rPr>
              <w:t>脱胶机</w:t>
            </w:r>
          </w:p>
        </w:tc>
        <w:tc>
          <w:tcPr>
            <w:tcW w:w="1276" w:type="dxa"/>
            <w:gridSpan w:val="2"/>
            <w:vAlign w:val="center"/>
          </w:tcPr>
          <w:p>
            <w:pPr>
              <w:widowControl/>
              <w:adjustRightInd w:val="0"/>
              <w:snapToGrid w:val="0"/>
              <w:rPr>
                <w:rFonts w:cs="Times New Roman"/>
                <w:szCs w:val="18"/>
              </w:rPr>
            </w:pPr>
            <w:r>
              <w:rPr>
                <w:rFonts w:cs="Times New Roman"/>
                <w:szCs w:val="18"/>
              </w:rPr>
              <w:t>氯气</w:t>
            </w:r>
          </w:p>
        </w:tc>
        <w:tc>
          <w:tcPr>
            <w:tcW w:w="3685" w:type="dxa"/>
            <w:vAlign w:val="center"/>
          </w:tcPr>
          <w:p>
            <w:pPr>
              <w:widowControl/>
              <w:adjustRightInd w:val="0"/>
              <w:snapToGrid w:val="0"/>
              <w:rPr>
                <w:rFonts w:cs="Times New Roman"/>
                <w:szCs w:val="18"/>
              </w:rPr>
            </w:pPr>
            <w:r>
              <w:rPr>
                <w:rFonts w:cs="Times New Roman"/>
                <w:szCs w:val="18"/>
              </w:rPr>
              <w:t>在脱胶作业过程中，通风系统故障或者劳保用品未正确佩戴，可能会导致氯气泄漏，造成中毒和窒息。</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100</w:t>
            </w:r>
          </w:p>
        </w:tc>
        <w:tc>
          <w:tcPr>
            <w:tcW w:w="850" w:type="dxa"/>
            <w:vAlign w:val="center"/>
          </w:tcPr>
          <w:p>
            <w:pPr>
              <w:widowControl/>
              <w:adjustRightInd w:val="0"/>
              <w:snapToGrid w:val="0"/>
              <w:rPr>
                <w:rFonts w:cs="Times New Roman"/>
                <w:szCs w:val="18"/>
              </w:rPr>
            </w:pPr>
            <w:r>
              <w:rPr>
                <w:rFonts w:cs="Times New Roman"/>
                <w:szCs w:val="18"/>
              </w:rPr>
              <w:t>通风管道</w:t>
            </w:r>
          </w:p>
        </w:tc>
        <w:tc>
          <w:tcPr>
            <w:tcW w:w="1276" w:type="dxa"/>
            <w:gridSpan w:val="2"/>
            <w:vAlign w:val="center"/>
          </w:tcPr>
          <w:p>
            <w:pPr>
              <w:widowControl/>
              <w:adjustRightInd w:val="0"/>
              <w:snapToGrid w:val="0"/>
              <w:rPr>
                <w:rFonts w:cs="Times New Roman"/>
                <w:szCs w:val="18"/>
              </w:rPr>
            </w:pPr>
            <w:r>
              <w:rPr>
                <w:rFonts w:cs="Times New Roman"/>
                <w:szCs w:val="18"/>
              </w:rPr>
              <w:t>毛尘油脂</w:t>
            </w:r>
          </w:p>
        </w:tc>
        <w:tc>
          <w:tcPr>
            <w:tcW w:w="3685" w:type="dxa"/>
            <w:vAlign w:val="center"/>
          </w:tcPr>
          <w:p>
            <w:pPr>
              <w:widowControl/>
              <w:adjustRightInd w:val="0"/>
              <w:snapToGrid w:val="0"/>
              <w:rPr>
                <w:rFonts w:cs="Times New Roman"/>
                <w:szCs w:val="18"/>
              </w:rPr>
            </w:pPr>
            <w:r>
              <w:rPr>
                <w:rFonts w:cs="Times New Roman"/>
                <w:szCs w:val="18"/>
              </w:rPr>
              <w:t>通风管道内未定期铲除中等毛尘油脂，可能在管道内产生或者引入火花时导致爆炸。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101</w:t>
            </w:r>
          </w:p>
        </w:tc>
        <w:tc>
          <w:tcPr>
            <w:tcW w:w="850" w:type="dxa"/>
            <w:vMerge w:val="restart"/>
            <w:vAlign w:val="center"/>
          </w:tcPr>
          <w:p>
            <w:pPr>
              <w:widowControl/>
              <w:adjustRightInd w:val="0"/>
              <w:snapToGrid w:val="0"/>
              <w:rPr>
                <w:rFonts w:cs="Times New Roman"/>
                <w:szCs w:val="18"/>
              </w:rPr>
            </w:pPr>
            <w:r>
              <w:rPr>
                <w:rFonts w:cs="Times New Roman"/>
                <w:szCs w:val="18"/>
              </w:rPr>
              <w:t>整经机</w:t>
            </w:r>
          </w:p>
        </w:tc>
        <w:tc>
          <w:tcPr>
            <w:tcW w:w="1276" w:type="dxa"/>
            <w:gridSpan w:val="2"/>
            <w:vAlign w:val="center"/>
          </w:tcPr>
          <w:p>
            <w:pPr>
              <w:widowControl/>
              <w:adjustRightInd w:val="0"/>
              <w:snapToGrid w:val="0"/>
              <w:rPr>
                <w:rFonts w:cs="Times New Roman"/>
                <w:szCs w:val="18"/>
              </w:rPr>
            </w:pPr>
            <w:r>
              <w:rPr>
                <w:rFonts w:cs="Times New Roman"/>
                <w:szCs w:val="18"/>
              </w:rPr>
              <w:t>转动部位</w:t>
            </w:r>
          </w:p>
        </w:tc>
        <w:tc>
          <w:tcPr>
            <w:tcW w:w="3685" w:type="dxa"/>
            <w:vAlign w:val="center"/>
          </w:tcPr>
          <w:p>
            <w:pPr>
              <w:widowControl/>
              <w:adjustRightInd w:val="0"/>
              <w:snapToGrid w:val="0"/>
              <w:rPr>
                <w:rFonts w:cs="Times New Roman"/>
                <w:szCs w:val="18"/>
              </w:rPr>
            </w:pPr>
            <w:r>
              <w:rPr>
                <w:rFonts w:cs="Times New Roman"/>
                <w:szCs w:val="18"/>
              </w:rPr>
              <w:t>在机器运转过程中，手误伸入转动部位，造成机械伤害。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102</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纱层与盘管</w:t>
            </w:r>
          </w:p>
        </w:tc>
        <w:tc>
          <w:tcPr>
            <w:tcW w:w="3685" w:type="dxa"/>
            <w:vAlign w:val="center"/>
          </w:tcPr>
          <w:p>
            <w:pPr>
              <w:widowControl/>
              <w:adjustRightInd w:val="0"/>
              <w:snapToGrid w:val="0"/>
              <w:rPr>
                <w:rFonts w:cs="Times New Roman"/>
                <w:szCs w:val="18"/>
              </w:rPr>
            </w:pPr>
            <w:r>
              <w:rPr>
                <w:rFonts w:cs="Times New Roman"/>
                <w:szCs w:val="18"/>
              </w:rPr>
              <w:t>填牛皮纸时，手指伸入纱层与盘管间，导致手被卷入纱层，造成机械伤害。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103</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织轴</w:t>
            </w:r>
          </w:p>
        </w:tc>
        <w:tc>
          <w:tcPr>
            <w:tcW w:w="3685" w:type="dxa"/>
            <w:vAlign w:val="center"/>
          </w:tcPr>
          <w:p>
            <w:pPr>
              <w:widowControl/>
              <w:adjustRightInd w:val="0"/>
              <w:snapToGrid w:val="0"/>
              <w:rPr>
                <w:rFonts w:cs="Times New Roman"/>
                <w:szCs w:val="18"/>
              </w:rPr>
            </w:pPr>
            <w:r>
              <w:rPr>
                <w:rFonts w:cs="Times New Roman"/>
                <w:szCs w:val="18"/>
              </w:rPr>
              <w:t>落盘头时，盘头车未对准位置，在织轴下有人情况下，织轴下落造成机械伤害。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104</w:t>
            </w:r>
          </w:p>
        </w:tc>
        <w:tc>
          <w:tcPr>
            <w:tcW w:w="850" w:type="dxa"/>
            <w:vMerge w:val="restart"/>
            <w:vAlign w:val="center"/>
          </w:tcPr>
          <w:p>
            <w:pPr>
              <w:widowControl/>
              <w:adjustRightInd w:val="0"/>
              <w:snapToGrid w:val="0"/>
              <w:rPr>
                <w:rFonts w:cs="Times New Roman"/>
                <w:szCs w:val="18"/>
              </w:rPr>
            </w:pPr>
            <w:r>
              <w:rPr>
                <w:rFonts w:cs="Times New Roman"/>
                <w:szCs w:val="18"/>
              </w:rPr>
              <w:t>圆筒热定型机</w:t>
            </w:r>
          </w:p>
        </w:tc>
        <w:tc>
          <w:tcPr>
            <w:tcW w:w="1276" w:type="dxa"/>
            <w:gridSpan w:val="2"/>
            <w:vAlign w:val="center"/>
          </w:tcPr>
          <w:p>
            <w:pPr>
              <w:widowControl/>
              <w:adjustRightInd w:val="0"/>
              <w:snapToGrid w:val="0"/>
              <w:rPr>
                <w:rFonts w:cs="Times New Roman"/>
                <w:szCs w:val="18"/>
              </w:rPr>
            </w:pPr>
            <w:r>
              <w:rPr>
                <w:rFonts w:cs="Times New Roman"/>
                <w:szCs w:val="18"/>
              </w:rPr>
              <w:t>蒸汽</w:t>
            </w:r>
          </w:p>
        </w:tc>
        <w:tc>
          <w:tcPr>
            <w:tcW w:w="3685" w:type="dxa"/>
            <w:vAlign w:val="center"/>
          </w:tcPr>
          <w:p>
            <w:pPr>
              <w:widowControl/>
              <w:adjustRightInd w:val="0"/>
              <w:snapToGrid w:val="0"/>
              <w:rPr>
                <w:rFonts w:cs="Times New Roman"/>
                <w:szCs w:val="18"/>
              </w:rPr>
            </w:pPr>
            <w:r>
              <w:rPr>
                <w:rFonts w:cs="Times New Roman"/>
                <w:szCs w:val="18"/>
              </w:rPr>
              <w:t>未佩戴劳保用品或未正确佩戴劳保用品操作焙烘机，导致灼烫。</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105</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燃料管道</w:t>
            </w:r>
          </w:p>
        </w:tc>
        <w:tc>
          <w:tcPr>
            <w:tcW w:w="3685" w:type="dxa"/>
            <w:vAlign w:val="center"/>
          </w:tcPr>
          <w:p>
            <w:pPr>
              <w:widowControl/>
              <w:adjustRightInd w:val="0"/>
              <w:snapToGrid w:val="0"/>
              <w:rPr>
                <w:rFonts w:cs="Times New Roman"/>
                <w:szCs w:val="18"/>
              </w:rPr>
            </w:pPr>
            <w:r>
              <w:rPr>
                <w:rFonts w:cs="Times New Roman"/>
                <w:szCs w:val="18"/>
              </w:rPr>
              <w:t>燃料管道泄漏可能引起爆炸。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106</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由于环境潮湿，导致绝缘失效，可能导致触电。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107</w:t>
            </w:r>
          </w:p>
        </w:tc>
        <w:tc>
          <w:tcPr>
            <w:tcW w:w="850" w:type="dxa"/>
            <w:vMerge w:val="restart"/>
            <w:vAlign w:val="center"/>
          </w:tcPr>
          <w:p>
            <w:pPr>
              <w:widowControl/>
              <w:adjustRightInd w:val="0"/>
              <w:snapToGrid w:val="0"/>
              <w:rPr>
                <w:rFonts w:cs="Times New Roman"/>
                <w:szCs w:val="18"/>
              </w:rPr>
            </w:pPr>
            <w:r>
              <w:rPr>
                <w:rFonts w:cs="Times New Roman"/>
                <w:szCs w:val="18"/>
              </w:rPr>
              <w:t>平幅热定型机</w:t>
            </w:r>
          </w:p>
        </w:tc>
        <w:tc>
          <w:tcPr>
            <w:tcW w:w="1276" w:type="dxa"/>
            <w:gridSpan w:val="2"/>
            <w:vAlign w:val="center"/>
          </w:tcPr>
          <w:p>
            <w:pPr>
              <w:widowControl/>
              <w:adjustRightInd w:val="0"/>
              <w:snapToGrid w:val="0"/>
              <w:rPr>
                <w:rFonts w:cs="Times New Roman"/>
                <w:szCs w:val="18"/>
              </w:rPr>
            </w:pPr>
            <w:r>
              <w:rPr>
                <w:rFonts w:cs="Times New Roman"/>
                <w:szCs w:val="18"/>
              </w:rPr>
              <w:t>蒸汽</w:t>
            </w:r>
          </w:p>
        </w:tc>
        <w:tc>
          <w:tcPr>
            <w:tcW w:w="3685" w:type="dxa"/>
            <w:vAlign w:val="center"/>
          </w:tcPr>
          <w:p>
            <w:pPr>
              <w:widowControl/>
              <w:adjustRightInd w:val="0"/>
              <w:snapToGrid w:val="0"/>
              <w:rPr>
                <w:rFonts w:cs="Times New Roman"/>
                <w:szCs w:val="18"/>
              </w:rPr>
            </w:pPr>
            <w:r>
              <w:rPr>
                <w:rFonts w:cs="Times New Roman"/>
                <w:szCs w:val="18"/>
              </w:rPr>
              <w:t>未佩戴劳保用品或未正确佩戴劳保用品操作焙烘机，导致灼烫。</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108</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燃料管道</w:t>
            </w:r>
          </w:p>
        </w:tc>
        <w:tc>
          <w:tcPr>
            <w:tcW w:w="3685" w:type="dxa"/>
            <w:vAlign w:val="center"/>
          </w:tcPr>
          <w:p>
            <w:pPr>
              <w:widowControl/>
              <w:adjustRightInd w:val="0"/>
              <w:snapToGrid w:val="0"/>
              <w:rPr>
                <w:rFonts w:cs="Times New Roman"/>
                <w:szCs w:val="18"/>
              </w:rPr>
            </w:pPr>
            <w:r>
              <w:rPr>
                <w:rFonts w:cs="Times New Roman"/>
                <w:szCs w:val="18"/>
              </w:rPr>
              <w:t>燃料管道泄漏可能引起爆炸。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109</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由于环境潮湿，导致绝缘失效，可能导致触电。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110</w:t>
            </w:r>
          </w:p>
        </w:tc>
        <w:tc>
          <w:tcPr>
            <w:tcW w:w="850" w:type="dxa"/>
            <w:vMerge w:val="restart"/>
            <w:vAlign w:val="center"/>
          </w:tcPr>
          <w:p>
            <w:pPr>
              <w:widowControl/>
              <w:adjustRightInd w:val="0"/>
              <w:snapToGrid w:val="0"/>
              <w:rPr>
                <w:rFonts w:cs="Times New Roman"/>
                <w:szCs w:val="18"/>
              </w:rPr>
            </w:pPr>
            <w:r>
              <w:rPr>
                <w:rFonts w:cs="Times New Roman"/>
                <w:szCs w:val="18"/>
              </w:rPr>
              <w:t>起毛机</w:t>
            </w:r>
          </w:p>
        </w:tc>
        <w:tc>
          <w:tcPr>
            <w:tcW w:w="1276" w:type="dxa"/>
            <w:gridSpan w:val="2"/>
            <w:vAlign w:val="center"/>
          </w:tcPr>
          <w:p>
            <w:pPr>
              <w:widowControl/>
              <w:adjustRightInd w:val="0"/>
              <w:snapToGrid w:val="0"/>
              <w:rPr>
                <w:rFonts w:cs="Times New Roman"/>
                <w:szCs w:val="18"/>
              </w:rPr>
            </w:pPr>
            <w:r>
              <w:rPr>
                <w:rFonts w:cs="Times New Roman"/>
                <w:szCs w:val="18"/>
              </w:rPr>
              <w:t>传动部位</w:t>
            </w:r>
          </w:p>
        </w:tc>
        <w:tc>
          <w:tcPr>
            <w:tcW w:w="3685" w:type="dxa"/>
            <w:vAlign w:val="center"/>
          </w:tcPr>
          <w:p>
            <w:pPr>
              <w:widowControl/>
              <w:adjustRightInd w:val="0"/>
              <w:snapToGrid w:val="0"/>
              <w:rPr>
                <w:rFonts w:cs="Times New Roman"/>
                <w:szCs w:val="18"/>
              </w:rPr>
            </w:pPr>
            <w:r>
              <w:rPr>
                <w:rFonts w:cs="Times New Roman"/>
                <w:szCs w:val="18"/>
              </w:rPr>
              <w:t>在起毛机运转过程中，误将手伸入车内造成机械伤害。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111</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绝缘失效等可能导致触电。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112</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储尘室</w:t>
            </w:r>
          </w:p>
        </w:tc>
        <w:tc>
          <w:tcPr>
            <w:tcW w:w="3685" w:type="dxa"/>
            <w:vAlign w:val="center"/>
          </w:tcPr>
          <w:p>
            <w:pPr>
              <w:widowControl/>
              <w:adjustRightInd w:val="0"/>
              <w:snapToGrid w:val="0"/>
              <w:rPr>
                <w:rFonts w:cs="Times New Roman"/>
                <w:szCs w:val="18"/>
              </w:rPr>
            </w:pPr>
            <w:r>
              <w:rPr>
                <w:rFonts w:cs="Times New Roman"/>
                <w:szCs w:val="18"/>
              </w:rPr>
              <w:t>起毛机附近存在点火源等，可能会导致火星进入储尘室引燃毛尘，进而导致爆炸。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113</w:t>
            </w:r>
          </w:p>
        </w:tc>
        <w:tc>
          <w:tcPr>
            <w:tcW w:w="850" w:type="dxa"/>
            <w:vMerge w:val="restart"/>
            <w:vAlign w:val="center"/>
          </w:tcPr>
          <w:p>
            <w:pPr>
              <w:widowControl/>
              <w:adjustRightInd w:val="0"/>
              <w:snapToGrid w:val="0"/>
              <w:rPr>
                <w:rFonts w:cs="Times New Roman"/>
                <w:szCs w:val="18"/>
              </w:rPr>
            </w:pPr>
            <w:r>
              <w:rPr>
                <w:rFonts w:cs="Times New Roman"/>
                <w:szCs w:val="18"/>
              </w:rPr>
              <w:t>验布机</w:t>
            </w:r>
          </w:p>
        </w:tc>
        <w:tc>
          <w:tcPr>
            <w:tcW w:w="1276" w:type="dxa"/>
            <w:gridSpan w:val="2"/>
            <w:vAlign w:val="center"/>
          </w:tcPr>
          <w:p>
            <w:pPr>
              <w:widowControl/>
              <w:adjustRightInd w:val="0"/>
              <w:snapToGrid w:val="0"/>
              <w:rPr>
                <w:rFonts w:cs="Times New Roman"/>
                <w:szCs w:val="18"/>
              </w:rPr>
            </w:pPr>
            <w:r>
              <w:rPr>
                <w:rFonts w:cs="Times New Roman"/>
                <w:szCs w:val="18"/>
              </w:rPr>
              <w:t>链条传动部分</w:t>
            </w:r>
          </w:p>
        </w:tc>
        <w:tc>
          <w:tcPr>
            <w:tcW w:w="3685" w:type="dxa"/>
            <w:vAlign w:val="center"/>
          </w:tcPr>
          <w:p>
            <w:pPr>
              <w:widowControl/>
              <w:adjustRightInd w:val="0"/>
              <w:snapToGrid w:val="0"/>
              <w:rPr>
                <w:rFonts w:cs="Times New Roman"/>
                <w:szCs w:val="18"/>
              </w:rPr>
            </w:pPr>
            <w:r>
              <w:rPr>
                <w:rFonts w:cs="Times New Roman"/>
                <w:szCs w:val="18"/>
              </w:rPr>
              <w:t>链条传动部分的防护罩松动甚至脱落，可能造成异物卷入链条，由于链条的传动作用被甩出导致物体打击。</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114</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送布辊</w:t>
            </w:r>
          </w:p>
        </w:tc>
        <w:tc>
          <w:tcPr>
            <w:tcW w:w="3685" w:type="dxa"/>
            <w:vAlign w:val="center"/>
          </w:tcPr>
          <w:p>
            <w:pPr>
              <w:widowControl/>
              <w:adjustRightInd w:val="0"/>
              <w:snapToGrid w:val="0"/>
              <w:rPr>
                <w:rFonts w:cs="Times New Roman"/>
                <w:szCs w:val="18"/>
              </w:rPr>
            </w:pPr>
            <w:r>
              <w:rPr>
                <w:rFonts w:cs="Times New Roman"/>
                <w:szCs w:val="18"/>
              </w:rPr>
              <w:t>送布辊松动，在运转过程中可能会脱落甩出造成物体打击。</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115</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电气控制箱</w:t>
            </w:r>
          </w:p>
        </w:tc>
        <w:tc>
          <w:tcPr>
            <w:tcW w:w="3685" w:type="dxa"/>
            <w:vAlign w:val="center"/>
          </w:tcPr>
          <w:p>
            <w:pPr>
              <w:widowControl/>
              <w:adjustRightInd w:val="0"/>
              <w:snapToGrid w:val="0"/>
              <w:rPr>
                <w:rFonts w:cs="Times New Roman"/>
                <w:szCs w:val="18"/>
              </w:rPr>
            </w:pPr>
            <w:r>
              <w:rPr>
                <w:rFonts w:cs="Times New Roman"/>
                <w:szCs w:val="18"/>
              </w:rPr>
              <w:t>接地失效等可能导致触电。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116</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布卷</w:t>
            </w:r>
          </w:p>
        </w:tc>
        <w:tc>
          <w:tcPr>
            <w:tcW w:w="3685" w:type="dxa"/>
            <w:vAlign w:val="center"/>
          </w:tcPr>
          <w:p>
            <w:pPr>
              <w:widowControl/>
              <w:adjustRightInd w:val="0"/>
              <w:snapToGrid w:val="0"/>
              <w:rPr>
                <w:rFonts w:cs="Times New Roman"/>
                <w:szCs w:val="18"/>
              </w:rPr>
            </w:pPr>
            <w:r>
              <w:rPr>
                <w:rFonts w:cs="Times New Roman"/>
                <w:szCs w:val="18"/>
              </w:rPr>
              <w:t>验布机运行中，更换布卷或用棍棒拨弄布卷</w:t>
            </w:r>
            <w:r>
              <w:rPr>
                <w:rFonts w:hint="eastAsia" w:cs="Times New Roman"/>
                <w:szCs w:val="18"/>
              </w:rPr>
              <w:t>，</w:t>
            </w:r>
            <w:r>
              <w:rPr>
                <w:rFonts w:cs="Times New Roman"/>
                <w:szCs w:val="18"/>
              </w:rPr>
              <w:t>可能导致机械伤害或物体打击</w:t>
            </w:r>
            <w:r>
              <w:rPr>
                <w:rFonts w:hint="eastAsia" w:cs="Times New Roman"/>
                <w:szCs w:val="18"/>
              </w:rPr>
              <w:t>。</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117</w:t>
            </w:r>
          </w:p>
        </w:tc>
        <w:tc>
          <w:tcPr>
            <w:tcW w:w="850" w:type="dxa"/>
            <w:vMerge w:val="restart"/>
            <w:vAlign w:val="center"/>
          </w:tcPr>
          <w:p>
            <w:pPr>
              <w:widowControl/>
              <w:adjustRightInd w:val="0"/>
              <w:snapToGrid w:val="0"/>
              <w:rPr>
                <w:rFonts w:cs="Times New Roman"/>
                <w:szCs w:val="18"/>
              </w:rPr>
            </w:pPr>
            <w:r>
              <w:rPr>
                <w:rFonts w:cs="Times New Roman"/>
                <w:szCs w:val="18"/>
              </w:rPr>
              <w:t>裁剪机</w:t>
            </w:r>
          </w:p>
        </w:tc>
        <w:tc>
          <w:tcPr>
            <w:tcW w:w="1276" w:type="dxa"/>
            <w:gridSpan w:val="2"/>
            <w:vAlign w:val="center"/>
          </w:tcPr>
          <w:p>
            <w:pPr>
              <w:widowControl/>
              <w:adjustRightInd w:val="0"/>
              <w:snapToGrid w:val="0"/>
              <w:rPr>
                <w:rFonts w:cs="Times New Roman"/>
                <w:szCs w:val="18"/>
              </w:rPr>
            </w:pPr>
            <w:r>
              <w:rPr>
                <w:rFonts w:cs="Times New Roman"/>
                <w:szCs w:val="18"/>
              </w:rPr>
              <w:t>刀片</w:t>
            </w:r>
          </w:p>
          <w:p>
            <w:pPr>
              <w:widowControl/>
              <w:adjustRightInd w:val="0"/>
              <w:snapToGrid w:val="0"/>
              <w:rPr>
                <w:rFonts w:cs="Times New Roman"/>
                <w:szCs w:val="18"/>
              </w:rPr>
            </w:pPr>
            <w:r>
              <w:rPr>
                <w:rFonts w:cs="Times New Roman"/>
                <w:szCs w:val="18"/>
              </w:rPr>
              <w:t>零部件</w:t>
            </w:r>
          </w:p>
        </w:tc>
        <w:tc>
          <w:tcPr>
            <w:tcW w:w="3685" w:type="dxa"/>
            <w:vAlign w:val="center"/>
          </w:tcPr>
          <w:p>
            <w:pPr>
              <w:widowControl/>
              <w:adjustRightInd w:val="0"/>
              <w:snapToGrid w:val="0"/>
              <w:rPr>
                <w:rFonts w:cs="Times New Roman"/>
                <w:szCs w:val="18"/>
              </w:rPr>
            </w:pPr>
            <w:r>
              <w:rPr>
                <w:rFonts w:cs="Times New Roman"/>
                <w:szCs w:val="18"/>
              </w:rPr>
              <w:t>使用手推裁剪机</w:t>
            </w:r>
            <w:r>
              <w:rPr>
                <w:rFonts w:hint="eastAsia" w:cs="Times New Roman"/>
                <w:szCs w:val="18"/>
              </w:rPr>
              <w:t>；</w:t>
            </w:r>
            <w:r>
              <w:rPr>
                <w:rFonts w:cs="Times New Roman"/>
                <w:szCs w:val="18"/>
              </w:rPr>
              <w:t>使用前未先拉上防护刀片罩</w:t>
            </w:r>
            <w:r>
              <w:rPr>
                <w:rFonts w:hint="eastAsia" w:cs="Times New Roman"/>
                <w:szCs w:val="18"/>
              </w:rPr>
              <w:t>即</w:t>
            </w:r>
            <w:r>
              <w:rPr>
                <w:rFonts w:cs="Times New Roman"/>
                <w:szCs w:val="18"/>
              </w:rPr>
              <w:t>启动电机；离开车位未关闭电机；零部件松动，在运转过程中脱落甩出；调整进刀深度时，刀片与产品卷轴接触压力过大，发生崩刀，碎刀片飞出等均可能造成机械伤害或物体打击</w:t>
            </w:r>
            <w:r>
              <w:rPr>
                <w:rFonts w:hint="eastAsia" w:cs="Times New Roman"/>
                <w:szCs w:val="18"/>
              </w:rPr>
              <w:t>。</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118</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旋转部件</w:t>
            </w:r>
          </w:p>
          <w:p>
            <w:pPr>
              <w:widowControl/>
              <w:adjustRightInd w:val="0"/>
              <w:snapToGrid w:val="0"/>
              <w:rPr>
                <w:rFonts w:cs="Times New Roman"/>
                <w:szCs w:val="18"/>
              </w:rPr>
            </w:pPr>
            <w:r>
              <w:rPr>
                <w:rFonts w:cs="Times New Roman"/>
                <w:szCs w:val="18"/>
              </w:rPr>
              <w:t>刀片</w:t>
            </w:r>
          </w:p>
        </w:tc>
        <w:tc>
          <w:tcPr>
            <w:tcW w:w="3685" w:type="dxa"/>
            <w:vAlign w:val="center"/>
          </w:tcPr>
          <w:p>
            <w:pPr>
              <w:widowControl/>
              <w:adjustRightInd w:val="0"/>
              <w:snapToGrid w:val="0"/>
              <w:rPr>
                <w:rFonts w:cs="Times New Roman"/>
                <w:szCs w:val="18"/>
              </w:rPr>
            </w:pPr>
            <w:r>
              <w:rPr>
                <w:rFonts w:hint="eastAsia" w:cs="Times New Roman"/>
                <w:szCs w:val="18"/>
              </w:rPr>
              <w:t>1、</w:t>
            </w:r>
            <w:r>
              <w:rPr>
                <w:rFonts w:cs="Times New Roman"/>
                <w:szCs w:val="18"/>
              </w:rPr>
              <w:t>在设备运行时，操作人员用手拍打产品；用手抓扯运行中的材料和废边；用手拈拿设备旋转部位的废屑，可能会被卷入设备，造成机械伤害</w:t>
            </w:r>
            <w:r>
              <w:rPr>
                <w:rFonts w:hint="eastAsia" w:cs="Times New Roman"/>
                <w:szCs w:val="18"/>
              </w:rPr>
              <w:t>。</w:t>
            </w:r>
          </w:p>
          <w:p>
            <w:pPr>
              <w:widowControl/>
              <w:adjustRightInd w:val="0"/>
              <w:snapToGrid w:val="0"/>
              <w:rPr>
                <w:rFonts w:cs="Times New Roman"/>
                <w:szCs w:val="18"/>
              </w:rPr>
            </w:pPr>
            <w:r>
              <w:rPr>
                <w:rFonts w:hint="eastAsia" w:cs="Times New Roman"/>
                <w:szCs w:val="18"/>
              </w:rPr>
              <w:t>2、</w:t>
            </w:r>
            <w:r>
              <w:rPr>
                <w:rFonts w:cs="Times New Roman"/>
                <w:szCs w:val="18"/>
              </w:rPr>
              <w:t>在未确认断电情况下装卸材料或者磨刀、更换刀片，可能会因为机器突然启动而造成机械伤害。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119</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操作前电线、插头等有破损，或者有电线在道口前，可能造成触电。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120</w:t>
            </w:r>
          </w:p>
        </w:tc>
        <w:tc>
          <w:tcPr>
            <w:tcW w:w="850" w:type="dxa"/>
            <w:vMerge w:val="restart"/>
            <w:vAlign w:val="center"/>
          </w:tcPr>
          <w:p>
            <w:pPr>
              <w:widowControl/>
              <w:adjustRightInd w:val="0"/>
              <w:snapToGrid w:val="0"/>
              <w:rPr>
                <w:rFonts w:cs="Times New Roman"/>
                <w:szCs w:val="18"/>
              </w:rPr>
            </w:pPr>
            <w:r>
              <w:rPr>
                <w:rFonts w:cs="Times New Roman"/>
                <w:szCs w:val="18"/>
              </w:rPr>
              <w:t>落布机</w:t>
            </w:r>
          </w:p>
        </w:tc>
        <w:tc>
          <w:tcPr>
            <w:tcW w:w="1276" w:type="dxa"/>
            <w:gridSpan w:val="2"/>
            <w:vAlign w:val="center"/>
          </w:tcPr>
          <w:p>
            <w:pPr>
              <w:widowControl/>
              <w:adjustRightInd w:val="0"/>
              <w:snapToGrid w:val="0"/>
              <w:rPr>
                <w:rFonts w:cs="Times New Roman"/>
                <w:szCs w:val="18"/>
              </w:rPr>
            </w:pPr>
            <w:r>
              <w:rPr>
                <w:rFonts w:cs="Times New Roman"/>
                <w:szCs w:val="18"/>
              </w:rPr>
              <w:t>刀片</w:t>
            </w:r>
          </w:p>
        </w:tc>
        <w:tc>
          <w:tcPr>
            <w:tcW w:w="3685" w:type="dxa"/>
            <w:vAlign w:val="center"/>
          </w:tcPr>
          <w:p>
            <w:pPr>
              <w:widowControl/>
              <w:adjustRightInd w:val="0"/>
              <w:snapToGrid w:val="0"/>
              <w:rPr>
                <w:rFonts w:cs="Times New Roman"/>
                <w:szCs w:val="18"/>
              </w:rPr>
            </w:pPr>
            <w:r>
              <w:rPr>
                <w:rFonts w:cs="Times New Roman"/>
                <w:szCs w:val="18"/>
              </w:rPr>
              <w:t>使用手推裁剪机可能造成机械伤害。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121</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操作前电线、插头等有破损情况，或者有电线在道口前，可能造成触电。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122</w:t>
            </w:r>
          </w:p>
        </w:tc>
        <w:tc>
          <w:tcPr>
            <w:tcW w:w="850" w:type="dxa"/>
            <w:vMerge w:val="restart"/>
            <w:vAlign w:val="center"/>
          </w:tcPr>
          <w:p>
            <w:pPr>
              <w:widowControl/>
              <w:adjustRightInd w:val="0"/>
              <w:snapToGrid w:val="0"/>
              <w:rPr>
                <w:rFonts w:cs="Times New Roman"/>
                <w:szCs w:val="18"/>
              </w:rPr>
            </w:pPr>
            <w:r>
              <w:rPr>
                <w:rFonts w:cs="Times New Roman"/>
                <w:szCs w:val="18"/>
              </w:rPr>
              <w:t>粘合机</w:t>
            </w:r>
          </w:p>
        </w:tc>
        <w:tc>
          <w:tcPr>
            <w:tcW w:w="1276" w:type="dxa"/>
            <w:gridSpan w:val="2"/>
            <w:vAlign w:val="center"/>
          </w:tcPr>
          <w:p>
            <w:pPr>
              <w:widowControl/>
              <w:adjustRightInd w:val="0"/>
              <w:snapToGrid w:val="0"/>
              <w:rPr>
                <w:rFonts w:cs="Times New Roman"/>
                <w:szCs w:val="18"/>
              </w:rPr>
            </w:pPr>
            <w:r>
              <w:rPr>
                <w:rFonts w:cs="Times New Roman"/>
                <w:szCs w:val="18"/>
              </w:rPr>
              <w:t>蒸汽</w:t>
            </w:r>
          </w:p>
        </w:tc>
        <w:tc>
          <w:tcPr>
            <w:tcW w:w="3685" w:type="dxa"/>
            <w:vAlign w:val="center"/>
          </w:tcPr>
          <w:p>
            <w:pPr>
              <w:widowControl/>
              <w:adjustRightInd w:val="0"/>
              <w:snapToGrid w:val="0"/>
              <w:rPr>
                <w:rFonts w:cs="Times New Roman"/>
                <w:szCs w:val="18"/>
              </w:rPr>
            </w:pPr>
            <w:r>
              <w:rPr>
                <w:rFonts w:cs="Times New Roman"/>
                <w:szCs w:val="18"/>
              </w:rPr>
              <w:t>未佩戴劳保用品或未正确佩戴劳保用品操作粘合机，导致灼烫。</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123</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燃料管道</w:t>
            </w:r>
          </w:p>
        </w:tc>
        <w:tc>
          <w:tcPr>
            <w:tcW w:w="3685" w:type="dxa"/>
            <w:vAlign w:val="center"/>
          </w:tcPr>
          <w:p>
            <w:pPr>
              <w:widowControl/>
              <w:adjustRightInd w:val="0"/>
              <w:snapToGrid w:val="0"/>
              <w:rPr>
                <w:rFonts w:cs="Times New Roman"/>
                <w:szCs w:val="18"/>
              </w:rPr>
            </w:pPr>
            <w:r>
              <w:rPr>
                <w:rFonts w:cs="Times New Roman"/>
                <w:szCs w:val="18"/>
              </w:rPr>
              <w:t>燃料管道泄漏可能引起爆炸。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124</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电路</w:t>
            </w:r>
          </w:p>
        </w:tc>
        <w:tc>
          <w:tcPr>
            <w:tcW w:w="3685" w:type="dxa"/>
            <w:vAlign w:val="center"/>
          </w:tcPr>
          <w:p>
            <w:pPr>
              <w:widowControl/>
              <w:adjustRightInd w:val="0"/>
              <w:snapToGrid w:val="0"/>
              <w:rPr>
                <w:rFonts w:cs="Times New Roman"/>
                <w:szCs w:val="18"/>
              </w:rPr>
            </w:pPr>
            <w:r>
              <w:rPr>
                <w:rFonts w:cs="Times New Roman"/>
                <w:szCs w:val="18"/>
              </w:rPr>
              <w:t>由于环境潮湿，导致绝缘失效，可能导致触电。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125</w:t>
            </w:r>
          </w:p>
        </w:tc>
        <w:tc>
          <w:tcPr>
            <w:tcW w:w="850" w:type="dxa"/>
            <w:vMerge w:val="restart"/>
            <w:vAlign w:val="center"/>
          </w:tcPr>
          <w:p>
            <w:pPr>
              <w:widowControl/>
              <w:adjustRightInd w:val="0"/>
              <w:snapToGrid w:val="0"/>
              <w:rPr>
                <w:rFonts w:cs="Times New Roman"/>
                <w:szCs w:val="18"/>
              </w:rPr>
            </w:pPr>
            <w:r>
              <w:rPr>
                <w:rFonts w:cs="Times New Roman"/>
                <w:szCs w:val="18"/>
              </w:rPr>
              <w:t>缝纫机</w:t>
            </w:r>
          </w:p>
        </w:tc>
        <w:tc>
          <w:tcPr>
            <w:tcW w:w="1276" w:type="dxa"/>
            <w:gridSpan w:val="2"/>
            <w:vAlign w:val="center"/>
          </w:tcPr>
          <w:p>
            <w:pPr>
              <w:widowControl/>
              <w:adjustRightInd w:val="0"/>
              <w:snapToGrid w:val="0"/>
              <w:rPr>
                <w:rFonts w:cs="Times New Roman"/>
                <w:szCs w:val="18"/>
              </w:rPr>
            </w:pPr>
            <w:r>
              <w:rPr>
                <w:rFonts w:cs="Times New Roman"/>
                <w:szCs w:val="18"/>
              </w:rPr>
              <w:t>传动带</w:t>
            </w:r>
          </w:p>
          <w:p>
            <w:pPr>
              <w:widowControl/>
              <w:adjustRightInd w:val="0"/>
              <w:snapToGrid w:val="0"/>
              <w:rPr>
                <w:rFonts w:cs="Times New Roman"/>
                <w:szCs w:val="18"/>
              </w:rPr>
            </w:pPr>
            <w:r>
              <w:rPr>
                <w:rFonts w:cs="Times New Roman"/>
                <w:szCs w:val="18"/>
              </w:rPr>
              <w:t>机针</w:t>
            </w:r>
          </w:p>
        </w:tc>
        <w:tc>
          <w:tcPr>
            <w:tcW w:w="3685" w:type="dxa"/>
            <w:vAlign w:val="center"/>
          </w:tcPr>
          <w:p>
            <w:pPr>
              <w:widowControl/>
              <w:adjustRightInd w:val="0"/>
              <w:snapToGrid w:val="0"/>
              <w:rPr>
                <w:rFonts w:cs="Times New Roman"/>
                <w:szCs w:val="18"/>
              </w:rPr>
            </w:pPr>
            <w:r>
              <w:rPr>
                <w:rFonts w:cs="Times New Roman"/>
                <w:szCs w:val="18"/>
              </w:rPr>
              <w:t>在操作过程中把手放到传动带</w:t>
            </w:r>
            <w:r>
              <w:rPr>
                <w:rFonts w:hint="eastAsia" w:cs="Times New Roman"/>
                <w:szCs w:val="18"/>
              </w:rPr>
              <w:t>、</w:t>
            </w:r>
            <w:r>
              <w:rPr>
                <w:rFonts w:cs="Times New Roman"/>
                <w:szCs w:val="18"/>
              </w:rPr>
              <w:t>挑线杆和机针上</w:t>
            </w:r>
            <w:r>
              <w:rPr>
                <w:rFonts w:hint="eastAsia" w:cs="Times New Roman"/>
                <w:szCs w:val="18"/>
              </w:rPr>
              <w:t>；</w:t>
            </w:r>
            <w:r>
              <w:rPr>
                <w:rFonts w:cs="Times New Roman"/>
                <w:szCs w:val="18"/>
              </w:rPr>
              <w:t>更换梭芯、梭套和穿线时，脚未离开脚踏板</w:t>
            </w:r>
            <w:r>
              <w:rPr>
                <w:rFonts w:hint="eastAsia" w:cs="Times New Roman"/>
                <w:szCs w:val="18"/>
              </w:rPr>
              <w:t>；</w:t>
            </w:r>
            <w:r>
              <w:rPr>
                <w:rFonts w:cs="Times New Roman"/>
                <w:szCs w:val="18"/>
              </w:rPr>
              <w:t>护针器失效</w:t>
            </w:r>
            <w:r>
              <w:rPr>
                <w:rFonts w:hint="eastAsia" w:cs="Times New Roman"/>
                <w:szCs w:val="18"/>
              </w:rPr>
              <w:t>；</w:t>
            </w:r>
            <w:r>
              <w:rPr>
                <w:rFonts w:cs="Times New Roman"/>
                <w:szCs w:val="18"/>
              </w:rPr>
              <w:t>离开机器时未关机等均可能造成机械伤害</w:t>
            </w:r>
            <w:r>
              <w:rPr>
                <w:rFonts w:hint="eastAsia" w:cs="Times New Roman"/>
                <w:szCs w:val="18"/>
              </w:rPr>
              <w:t>。</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126</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刀片</w:t>
            </w:r>
          </w:p>
        </w:tc>
        <w:tc>
          <w:tcPr>
            <w:tcW w:w="3685" w:type="dxa"/>
            <w:vAlign w:val="center"/>
          </w:tcPr>
          <w:p>
            <w:pPr>
              <w:widowControl/>
              <w:adjustRightInd w:val="0"/>
              <w:snapToGrid w:val="0"/>
              <w:rPr>
                <w:rFonts w:cs="Times New Roman"/>
                <w:szCs w:val="18"/>
              </w:rPr>
            </w:pPr>
            <w:r>
              <w:rPr>
                <w:rFonts w:cs="Times New Roman"/>
                <w:szCs w:val="18"/>
              </w:rPr>
              <w:t>旋转、冲压、用刀等部位防护装置松动或失效，可能导致手伸入危险部位造成机械伤害。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127</w:t>
            </w:r>
          </w:p>
        </w:tc>
        <w:tc>
          <w:tcPr>
            <w:tcW w:w="850" w:type="dxa"/>
            <w:vMerge w:val="restart"/>
            <w:vAlign w:val="center"/>
          </w:tcPr>
          <w:p>
            <w:pPr>
              <w:widowControl/>
              <w:adjustRightInd w:val="0"/>
              <w:snapToGrid w:val="0"/>
              <w:rPr>
                <w:rFonts w:cs="Times New Roman"/>
                <w:szCs w:val="18"/>
              </w:rPr>
            </w:pPr>
            <w:r>
              <w:rPr>
                <w:rFonts w:cs="Times New Roman"/>
                <w:szCs w:val="18"/>
              </w:rPr>
              <w:t>熨斗</w:t>
            </w:r>
          </w:p>
        </w:tc>
        <w:tc>
          <w:tcPr>
            <w:tcW w:w="1276" w:type="dxa"/>
            <w:gridSpan w:val="2"/>
            <w:vMerge w:val="restart"/>
            <w:vAlign w:val="center"/>
          </w:tcPr>
          <w:p>
            <w:pPr>
              <w:widowControl/>
              <w:adjustRightInd w:val="0"/>
              <w:snapToGrid w:val="0"/>
              <w:rPr>
                <w:rFonts w:cs="Times New Roman"/>
                <w:szCs w:val="18"/>
              </w:rPr>
            </w:pPr>
            <w:r>
              <w:rPr>
                <w:rFonts w:cs="Times New Roman"/>
                <w:szCs w:val="18"/>
              </w:rPr>
              <w:t>熨斗</w:t>
            </w:r>
          </w:p>
        </w:tc>
        <w:tc>
          <w:tcPr>
            <w:tcW w:w="3685" w:type="dxa"/>
            <w:vAlign w:val="center"/>
          </w:tcPr>
          <w:p>
            <w:pPr>
              <w:widowControl/>
              <w:adjustRightInd w:val="0"/>
              <w:snapToGrid w:val="0"/>
              <w:rPr>
                <w:rFonts w:cs="Times New Roman"/>
                <w:szCs w:val="18"/>
              </w:rPr>
            </w:pPr>
            <w:r>
              <w:rPr>
                <w:rFonts w:cs="Times New Roman"/>
                <w:szCs w:val="18"/>
              </w:rPr>
              <w:t>熨斗未在耐火架上，操作中未随时掌握熨斗温度可能导致火灾。</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128</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熨斗电线未悬挂在操作处的上端，熨斗烫坏电线可能导致触电。</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129</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易燃品</w:t>
            </w:r>
          </w:p>
        </w:tc>
        <w:tc>
          <w:tcPr>
            <w:tcW w:w="3685" w:type="dxa"/>
            <w:vAlign w:val="center"/>
          </w:tcPr>
          <w:p>
            <w:pPr>
              <w:widowControl/>
              <w:adjustRightInd w:val="0"/>
              <w:snapToGrid w:val="0"/>
              <w:rPr>
                <w:rFonts w:cs="Times New Roman"/>
                <w:szCs w:val="18"/>
              </w:rPr>
            </w:pPr>
            <w:r>
              <w:rPr>
                <w:rFonts w:cs="Times New Roman"/>
                <w:szCs w:val="18"/>
              </w:rPr>
              <w:t>熨斗旁堆放易燃物品</w:t>
            </w:r>
            <w:r>
              <w:rPr>
                <w:rFonts w:hint="eastAsia" w:cs="Times New Roman"/>
                <w:szCs w:val="18"/>
              </w:rPr>
              <w:t>；</w:t>
            </w:r>
            <w:r>
              <w:rPr>
                <w:rFonts w:cs="Times New Roman"/>
                <w:szCs w:val="18"/>
              </w:rPr>
              <w:t>离开岗位或下班时未拔电源插头等，可能导致火灾。</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130</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烫衣台板</w:t>
            </w:r>
          </w:p>
        </w:tc>
        <w:tc>
          <w:tcPr>
            <w:tcW w:w="3685" w:type="dxa"/>
            <w:vAlign w:val="center"/>
          </w:tcPr>
          <w:p>
            <w:pPr>
              <w:widowControl/>
              <w:adjustRightInd w:val="0"/>
              <w:snapToGrid w:val="0"/>
              <w:rPr>
                <w:rFonts w:cs="Times New Roman"/>
                <w:szCs w:val="18"/>
              </w:rPr>
            </w:pPr>
            <w:r>
              <w:rPr>
                <w:rFonts w:cs="Times New Roman"/>
                <w:szCs w:val="18"/>
              </w:rPr>
              <w:t>烫衣台板上的衣服堆放过高，可能造成衣服倾倒伤人。</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131</w:t>
            </w:r>
          </w:p>
        </w:tc>
        <w:tc>
          <w:tcPr>
            <w:tcW w:w="850" w:type="dxa"/>
            <w:vMerge w:val="restart"/>
            <w:vAlign w:val="center"/>
          </w:tcPr>
          <w:p>
            <w:pPr>
              <w:widowControl/>
              <w:adjustRightInd w:val="0"/>
              <w:snapToGrid w:val="0"/>
              <w:rPr>
                <w:rFonts w:cs="Times New Roman"/>
                <w:szCs w:val="18"/>
              </w:rPr>
            </w:pPr>
            <w:r>
              <w:rPr>
                <w:rFonts w:cs="Times New Roman"/>
                <w:szCs w:val="18"/>
              </w:rPr>
              <w:t>蒸汽烫衣机</w:t>
            </w:r>
          </w:p>
        </w:tc>
        <w:tc>
          <w:tcPr>
            <w:tcW w:w="1276" w:type="dxa"/>
            <w:gridSpan w:val="2"/>
            <w:vAlign w:val="center"/>
          </w:tcPr>
          <w:p>
            <w:pPr>
              <w:widowControl/>
              <w:adjustRightInd w:val="0"/>
              <w:snapToGrid w:val="0"/>
              <w:rPr>
                <w:rFonts w:cs="Times New Roman"/>
                <w:szCs w:val="18"/>
              </w:rPr>
            </w:pPr>
            <w:r>
              <w:rPr>
                <w:rFonts w:cs="Times New Roman"/>
                <w:szCs w:val="18"/>
              </w:rPr>
              <w:t>管道</w:t>
            </w:r>
          </w:p>
        </w:tc>
        <w:tc>
          <w:tcPr>
            <w:tcW w:w="3685" w:type="dxa"/>
            <w:vAlign w:val="center"/>
          </w:tcPr>
          <w:p>
            <w:pPr>
              <w:widowControl/>
              <w:adjustRightInd w:val="0"/>
              <w:snapToGrid w:val="0"/>
              <w:rPr>
                <w:rFonts w:cs="Times New Roman"/>
                <w:szCs w:val="18"/>
              </w:rPr>
            </w:pPr>
            <w:r>
              <w:rPr>
                <w:rFonts w:cs="Times New Roman"/>
                <w:szCs w:val="18"/>
              </w:rPr>
              <w:t>管道、接头的防烫措施失效，可能导致灼烫。</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132</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蒸汽烫衣机</w:t>
            </w:r>
          </w:p>
        </w:tc>
        <w:tc>
          <w:tcPr>
            <w:tcW w:w="3685" w:type="dxa"/>
            <w:vAlign w:val="center"/>
          </w:tcPr>
          <w:p>
            <w:pPr>
              <w:widowControl/>
              <w:adjustRightInd w:val="0"/>
              <w:snapToGrid w:val="0"/>
              <w:rPr>
                <w:rFonts w:cs="Times New Roman"/>
                <w:szCs w:val="18"/>
              </w:rPr>
            </w:pPr>
            <w:r>
              <w:rPr>
                <w:rFonts w:cs="Times New Roman"/>
                <w:szCs w:val="18"/>
              </w:rPr>
              <w:t>附属蒸汽发生器的安全阀和压力表失效，设备超压运行导致爆炸。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133</w:t>
            </w:r>
          </w:p>
        </w:tc>
        <w:tc>
          <w:tcPr>
            <w:tcW w:w="850" w:type="dxa"/>
            <w:vMerge w:val="restart"/>
            <w:vAlign w:val="center"/>
          </w:tcPr>
          <w:p>
            <w:pPr>
              <w:widowControl/>
              <w:adjustRightInd w:val="0"/>
              <w:snapToGrid w:val="0"/>
              <w:rPr>
                <w:rFonts w:cs="Times New Roman"/>
                <w:szCs w:val="18"/>
              </w:rPr>
            </w:pPr>
            <w:r>
              <w:rPr>
                <w:rFonts w:cs="Times New Roman"/>
                <w:szCs w:val="18"/>
              </w:rPr>
              <w:t>充绒机</w:t>
            </w:r>
          </w:p>
        </w:tc>
        <w:tc>
          <w:tcPr>
            <w:tcW w:w="1276" w:type="dxa"/>
            <w:gridSpan w:val="2"/>
            <w:vAlign w:val="center"/>
          </w:tcPr>
          <w:p>
            <w:pPr>
              <w:widowControl/>
              <w:adjustRightInd w:val="0"/>
              <w:snapToGrid w:val="0"/>
              <w:rPr>
                <w:rFonts w:cs="Times New Roman"/>
                <w:szCs w:val="18"/>
              </w:rPr>
            </w:pPr>
            <w:r>
              <w:rPr>
                <w:rFonts w:cs="Times New Roman"/>
                <w:szCs w:val="18"/>
              </w:rPr>
              <w:t>链条传动部分</w:t>
            </w:r>
          </w:p>
        </w:tc>
        <w:tc>
          <w:tcPr>
            <w:tcW w:w="3685" w:type="dxa"/>
            <w:vAlign w:val="center"/>
          </w:tcPr>
          <w:p>
            <w:pPr>
              <w:widowControl/>
              <w:adjustRightInd w:val="0"/>
              <w:snapToGrid w:val="0"/>
              <w:rPr>
                <w:rFonts w:cs="Times New Roman"/>
                <w:szCs w:val="18"/>
              </w:rPr>
            </w:pPr>
            <w:r>
              <w:rPr>
                <w:rFonts w:cs="Times New Roman"/>
                <w:szCs w:val="18"/>
              </w:rPr>
              <w:t>链条传动部分的防护罩松动甚至脱落，可能造成异物卷入链条，由于链条的传动作用被甩出导致物体打击。</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134</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残绒</w:t>
            </w:r>
          </w:p>
        </w:tc>
        <w:tc>
          <w:tcPr>
            <w:tcW w:w="3685" w:type="dxa"/>
            <w:vAlign w:val="center"/>
          </w:tcPr>
          <w:p>
            <w:pPr>
              <w:widowControl/>
              <w:adjustRightInd w:val="0"/>
              <w:snapToGrid w:val="0"/>
              <w:rPr>
                <w:rFonts w:cs="Times New Roman"/>
                <w:szCs w:val="18"/>
              </w:rPr>
            </w:pPr>
            <w:r>
              <w:rPr>
                <w:rFonts w:cs="Times New Roman"/>
                <w:szCs w:val="18"/>
              </w:rPr>
              <w:t>未及时清除机内残绒，遇到火源可能导致火灾。</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135</w:t>
            </w:r>
          </w:p>
        </w:tc>
        <w:tc>
          <w:tcPr>
            <w:tcW w:w="850" w:type="dxa"/>
            <w:vAlign w:val="center"/>
          </w:tcPr>
          <w:p>
            <w:pPr>
              <w:widowControl/>
              <w:adjustRightInd w:val="0"/>
              <w:snapToGrid w:val="0"/>
              <w:rPr>
                <w:rFonts w:cs="Times New Roman"/>
                <w:szCs w:val="18"/>
              </w:rPr>
            </w:pPr>
            <w:r>
              <w:rPr>
                <w:rFonts w:cs="Times New Roman"/>
                <w:szCs w:val="18"/>
              </w:rPr>
              <w:t>洗脱机</w:t>
            </w:r>
          </w:p>
        </w:tc>
        <w:tc>
          <w:tcPr>
            <w:tcW w:w="1276" w:type="dxa"/>
            <w:gridSpan w:val="2"/>
            <w:vAlign w:val="center"/>
          </w:tcPr>
          <w:p>
            <w:pPr>
              <w:widowControl/>
              <w:adjustRightInd w:val="0"/>
              <w:snapToGrid w:val="0"/>
              <w:rPr>
                <w:rFonts w:cs="Times New Roman"/>
                <w:szCs w:val="18"/>
              </w:rPr>
            </w:pPr>
            <w:r>
              <w:rPr>
                <w:rFonts w:cs="Times New Roman"/>
                <w:szCs w:val="18"/>
              </w:rPr>
              <w:t>洗脱机</w:t>
            </w:r>
          </w:p>
        </w:tc>
        <w:tc>
          <w:tcPr>
            <w:tcW w:w="3685" w:type="dxa"/>
            <w:vAlign w:val="center"/>
          </w:tcPr>
          <w:p>
            <w:pPr>
              <w:widowControl/>
              <w:adjustRightInd w:val="0"/>
              <w:snapToGrid w:val="0"/>
              <w:rPr>
                <w:rFonts w:cs="Times New Roman"/>
                <w:szCs w:val="18"/>
              </w:rPr>
            </w:pPr>
            <w:r>
              <w:rPr>
                <w:rFonts w:hint="eastAsia" w:cs="Times New Roman"/>
                <w:szCs w:val="18"/>
              </w:rPr>
              <w:t>1、</w:t>
            </w:r>
            <w:r>
              <w:rPr>
                <w:rFonts w:cs="Times New Roman"/>
                <w:szCs w:val="18"/>
              </w:rPr>
              <w:t>脱水结束后，洗缸还未完全停转即打开盖门</w:t>
            </w:r>
            <w:r>
              <w:rPr>
                <w:rFonts w:hint="eastAsia" w:cs="Times New Roman"/>
                <w:szCs w:val="18"/>
              </w:rPr>
              <w:t>。</w:t>
            </w:r>
          </w:p>
          <w:p>
            <w:pPr>
              <w:widowControl/>
              <w:adjustRightInd w:val="0"/>
              <w:snapToGrid w:val="0"/>
              <w:rPr>
                <w:rFonts w:cs="Times New Roman"/>
                <w:szCs w:val="18"/>
              </w:rPr>
            </w:pPr>
            <w:r>
              <w:rPr>
                <w:rFonts w:hint="eastAsia" w:cs="Times New Roman"/>
                <w:szCs w:val="18"/>
              </w:rPr>
              <w:t>2、</w:t>
            </w:r>
            <w:r>
              <w:rPr>
                <w:rFonts w:cs="Times New Roman"/>
                <w:szCs w:val="18"/>
              </w:rPr>
              <w:t>在设备运转情况下强行开门或进行其它不安全的操作。</w:t>
            </w:r>
          </w:p>
          <w:p>
            <w:pPr>
              <w:widowControl/>
              <w:adjustRightInd w:val="0"/>
              <w:snapToGrid w:val="0"/>
              <w:rPr>
                <w:rFonts w:cs="Times New Roman"/>
                <w:szCs w:val="18"/>
              </w:rPr>
            </w:pPr>
            <w:r>
              <w:rPr>
                <w:rFonts w:cs="Times New Roman"/>
                <w:szCs w:val="18"/>
              </w:rPr>
              <w:t>以上两种情况都会造成机械伤害。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136</w:t>
            </w:r>
          </w:p>
        </w:tc>
        <w:tc>
          <w:tcPr>
            <w:tcW w:w="850" w:type="dxa"/>
            <w:vMerge w:val="restart"/>
            <w:vAlign w:val="center"/>
          </w:tcPr>
          <w:p>
            <w:pPr>
              <w:widowControl/>
              <w:adjustRightInd w:val="0"/>
              <w:snapToGrid w:val="0"/>
              <w:rPr>
                <w:rFonts w:cs="Times New Roman"/>
                <w:szCs w:val="18"/>
              </w:rPr>
            </w:pPr>
            <w:r>
              <w:rPr>
                <w:rFonts w:cs="Times New Roman"/>
                <w:szCs w:val="18"/>
              </w:rPr>
              <w:t>烘干机</w:t>
            </w:r>
          </w:p>
        </w:tc>
        <w:tc>
          <w:tcPr>
            <w:tcW w:w="1276" w:type="dxa"/>
            <w:gridSpan w:val="2"/>
            <w:vMerge w:val="restart"/>
            <w:vAlign w:val="center"/>
          </w:tcPr>
          <w:p>
            <w:pPr>
              <w:widowControl/>
              <w:adjustRightInd w:val="0"/>
              <w:snapToGrid w:val="0"/>
              <w:rPr>
                <w:rFonts w:cs="Times New Roman"/>
                <w:szCs w:val="18"/>
              </w:rPr>
            </w:pPr>
            <w:r>
              <w:rPr>
                <w:rFonts w:cs="Times New Roman"/>
                <w:szCs w:val="18"/>
              </w:rPr>
              <w:t>烘干机</w:t>
            </w:r>
          </w:p>
        </w:tc>
        <w:tc>
          <w:tcPr>
            <w:tcW w:w="3685" w:type="dxa"/>
            <w:vAlign w:val="center"/>
          </w:tcPr>
          <w:p>
            <w:pPr>
              <w:widowControl/>
              <w:adjustRightInd w:val="0"/>
              <w:snapToGrid w:val="0"/>
              <w:rPr>
                <w:rFonts w:cs="Times New Roman"/>
                <w:szCs w:val="18"/>
              </w:rPr>
            </w:pPr>
            <w:r>
              <w:rPr>
                <w:rFonts w:cs="Times New Roman"/>
                <w:szCs w:val="18"/>
              </w:rPr>
              <w:t>未正确佩戴劳保用品，在操作时可能会被高温蒸汽烫伤。</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137</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未及时清除滤网上花绒，可能会导致花绒着火引起火灾。</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widowControl/>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138</w:t>
            </w:r>
          </w:p>
        </w:tc>
        <w:tc>
          <w:tcPr>
            <w:tcW w:w="850" w:type="dxa"/>
            <w:vAlign w:val="center"/>
          </w:tcPr>
          <w:p>
            <w:pPr>
              <w:widowControl/>
              <w:adjustRightInd w:val="0"/>
              <w:snapToGrid w:val="0"/>
              <w:rPr>
                <w:rFonts w:cs="Times New Roman"/>
                <w:bCs/>
                <w:kern w:val="0"/>
                <w:szCs w:val="18"/>
              </w:rPr>
            </w:pPr>
            <w:r>
              <w:rPr>
                <w:rFonts w:cs="Times New Roman"/>
                <w:bCs/>
                <w:kern w:val="0"/>
                <w:szCs w:val="18"/>
              </w:rPr>
              <w:t>厂房、烟囱等高大建构筑物</w:t>
            </w:r>
          </w:p>
        </w:tc>
        <w:tc>
          <w:tcPr>
            <w:tcW w:w="1276" w:type="dxa"/>
            <w:gridSpan w:val="2"/>
            <w:vAlign w:val="center"/>
          </w:tcPr>
          <w:p>
            <w:pPr>
              <w:widowControl/>
              <w:adjustRightInd w:val="0"/>
              <w:snapToGrid w:val="0"/>
              <w:rPr>
                <w:rFonts w:cs="Times New Roman"/>
                <w:bCs/>
                <w:kern w:val="0"/>
                <w:szCs w:val="18"/>
              </w:rPr>
            </w:pPr>
            <w:r>
              <w:rPr>
                <w:rFonts w:cs="Times New Roman"/>
                <w:bCs/>
                <w:kern w:val="0"/>
                <w:szCs w:val="18"/>
              </w:rPr>
              <w:t>厂房、烟囱等高大建构筑物</w:t>
            </w:r>
          </w:p>
        </w:tc>
        <w:tc>
          <w:tcPr>
            <w:tcW w:w="3685" w:type="dxa"/>
            <w:vAlign w:val="center"/>
          </w:tcPr>
          <w:p>
            <w:pPr>
              <w:widowControl/>
              <w:adjustRightInd w:val="0"/>
              <w:snapToGrid w:val="0"/>
              <w:rPr>
                <w:rFonts w:cs="Times New Roman"/>
                <w:bCs/>
                <w:kern w:val="0"/>
                <w:szCs w:val="18"/>
              </w:rPr>
            </w:pPr>
            <w:r>
              <w:rPr>
                <w:rFonts w:hint="eastAsia" w:cs="Times New Roman"/>
                <w:bCs/>
                <w:kern w:val="0"/>
                <w:szCs w:val="18"/>
              </w:rPr>
              <w:t>1、</w:t>
            </w:r>
            <w:r>
              <w:rPr>
                <w:rFonts w:cs="Times New Roman"/>
                <w:bCs/>
                <w:kern w:val="0"/>
                <w:szCs w:val="18"/>
              </w:rPr>
              <w:t>厂房、烟囱等高大建构筑物未进行防腐处理</w:t>
            </w:r>
            <w:r>
              <w:rPr>
                <w:rFonts w:hint="eastAsia" w:cs="Times New Roman"/>
                <w:bCs/>
                <w:kern w:val="0"/>
                <w:szCs w:val="18"/>
              </w:rPr>
              <w:t>。</w:t>
            </w:r>
          </w:p>
          <w:p>
            <w:pPr>
              <w:widowControl/>
              <w:adjustRightInd w:val="0"/>
              <w:snapToGrid w:val="0"/>
              <w:rPr>
                <w:rFonts w:cs="Times New Roman"/>
                <w:bCs/>
                <w:kern w:val="0"/>
                <w:szCs w:val="18"/>
              </w:rPr>
            </w:pPr>
            <w:r>
              <w:rPr>
                <w:rFonts w:cs="Times New Roman"/>
                <w:bCs/>
                <w:kern w:val="0"/>
                <w:szCs w:val="18"/>
              </w:rPr>
              <w:t>2</w:t>
            </w:r>
            <w:r>
              <w:rPr>
                <w:rFonts w:hint="eastAsia" w:cs="Times New Roman"/>
                <w:bCs/>
                <w:kern w:val="0"/>
                <w:szCs w:val="18"/>
              </w:rPr>
              <w:t>、</w:t>
            </w:r>
            <w:r>
              <w:rPr>
                <w:rFonts w:cs="Times New Roman"/>
                <w:bCs/>
                <w:kern w:val="0"/>
                <w:szCs w:val="18"/>
              </w:rPr>
              <w:t>槽、罐地基下沉。</w:t>
            </w:r>
          </w:p>
          <w:p>
            <w:pPr>
              <w:widowControl/>
              <w:adjustRightInd w:val="0"/>
              <w:snapToGrid w:val="0"/>
              <w:rPr>
                <w:rFonts w:cs="Times New Roman"/>
                <w:bCs/>
                <w:kern w:val="0"/>
                <w:szCs w:val="18"/>
              </w:rPr>
            </w:pPr>
            <w:r>
              <w:rPr>
                <w:rFonts w:cs="Times New Roman"/>
                <w:bCs/>
                <w:kern w:val="0"/>
                <w:szCs w:val="18"/>
              </w:rPr>
              <w:t>以上两种情况可能引起坍塌，坍塌的碎片致人伤害</w:t>
            </w:r>
            <w:r>
              <w:rPr>
                <w:rFonts w:hint="eastAsia" w:cs="Times New Roman"/>
                <w:bCs/>
                <w:kern w:val="0"/>
                <w:szCs w:val="18"/>
              </w:rPr>
              <w:t>。</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84" w:type="dxa"/>
            <w:vAlign w:val="center"/>
          </w:tcPr>
          <w:p>
            <w:pPr>
              <w:autoSpaceDE w:val="0"/>
              <w:autoSpaceDN w:val="0"/>
              <w:adjustRightInd w:val="0"/>
              <w:snapToGrid w:val="0"/>
              <w:rPr>
                <w:rFonts w:cs="Times New Roman"/>
                <w:szCs w:val="18"/>
              </w:rPr>
            </w:pPr>
            <w:r>
              <w:rPr>
                <w:rFonts w:cs="Times New Roman"/>
                <w:szCs w:val="18"/>
              </w:rPr>
              <w:t>坍塌</w:t>
            </w:r>
          </w:p>
          <w:p>
            <w:pPr>
              <w:widowControl/>
              <w:adjustRightInd w:val="0"/>
              <w:snapToGrid w:val="0"/>
              <w:rPr>
                <w:rFonts w:cs="Times New Roman"/>
                <w:szCs w:val="18"/>
              </w:rPr>
            </w:pPr>
            <w:r>
              <w:rPr>
                <w:rFonts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139</w:t>
            </w:r>
          </w:p>
        </w:tc>
        <w:tc>
          <w:tcPr>
            <w:tcW w:w="850" w:type="dxa"/>
            <w:vAlign w:val="center"/>
          </w:tcPr>
          <w:p>
            <w:pPr>
              <w:widowControl/>
              <w:adjustRightInd w:val="0"/>
              <w:snapToGrid w:val="0"/>
              <w:rPr>
                <w:rFonts w:cs="Times New Roman"/>
                <w:bCs/>
                <w:kern w:val="0"/>
                <w:szCs w:val="18"/>
              </w:rPr>
            </w:pPr>
            <w:r>
              <w:rPr>
                <w:rFonts w:cs="Times New Roman"/>
                <w:szCs w:val="18"/>
              </w:rPr>
              <w:t>工业管道</w:t>
            </w:r>
          </w:p>
        </w:tc>
        <w:tc>
          <w:tcPr>
            <w:tcW w:w="1276" w:type="dxa"/>
            <w:gridSpan w:val="2"/>
            <w:vAlign w:val="center"/>
          </w:tcPr>
          <w:p>
            <w:pPr>
              <w:widowControl/>
              <w:adjustRightInd w:val="0"/>
              <w:snapToGrid w:val="0"/>
              <w:rPr>
                <w:rFonts w:cs="Times New Roman"/>
                <w:szCs w:val="18"/>
              </w:rPr>
            </w:pPr>
            <w:r>
              <w:rPr>
                <w:rFonts w:cs="Times New Roman"/>
                <w:szCs w:val="18"/>
              </w:rPr>
              <w:t>工业管道</w:t>
            </w:r>
          </w:p>
        </w:tc>
        <w:tc>
          <w:tcPr>
            <w:tcW w:w="3685" w:type="dxa"/>
            <w:vAlign w:val="center"/>
          </w:tcPr>
          <w:p>
            <w:pPr>
              <w:widowControl/>
              <w:adjustRightInd w:val="0"/>
              <w:snapToGrid w:val="0"/>
              <w:rPr>
                <w:rFonts w:cs="Times New Roman"/>
                <w:bCs/>
                <w:kern w:val="0"/>
                <w:szCs w:val="18"/>
              </w:rPr>
            </w:pPr>
            <w:r>
              <w:rPr>
                <w:rFonts w:cs="Times New Roman"/>
                <w:szCs w:val="18"/>
              </w:rPr>
              <w:t>管道内高温</w:t>
            </w:r>
            <w:r>
              <w:rPr>
                <w:rFonts w:hint="eastAsia" w:cs="Times New Roman"/>
                <w:szCs w:val="18"/>
              </w:rPr>
              <w:t>介质</w:t>
            </w:r>
            <w:r>
              <w:rPr>
                <w:rFonts w:cs="Times New Roman"/>
                <w:szCs w:val="18"/>
              </w:rPr>
              <w:t>泄漏，可能导致烫伤。</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kern w:val="0"/>
                <w:szCs w:val="18"/>
              </w:rPr>
            </w:pPr>
            <w:r>
              <w:rPr>
                <w:rFonts w:cs="Times New Roman"/>
                <w:szCs w:val="18"/>
              </w:rPr>
              <w:t>经济损失</w:t>
            </w:r>
          </w:p>
        </w:tc>
        <w:tc>
          <w:tcPr>
            <w:tcW w:w="1184" w:type="dxa"/>
            <w:vAlign w:val="center"/>
          </w:tcPr>
          <w:p>
            <w:pPr>
              <w:widowControl/>
              <w:adjustRightInd w:val="0"/>
              <w:snapToGrid w:val="0"/>
              <w:rPr>
                <w:rFonts w:cs="Times New Roman"/>
                <w:bCs/>
                <w:kern w:val="0"/>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140</w:t>
            </w:r>
          </w:p>
        </w:tc>
        <w:tc>
          <w:tcPr>
            <w:tcW w:w="850" w:type="dxa"/>
            <w:vMerge w:val="restart"/>
            <w:vAlign w:val="center"/>
          </w:tcPr>
          <w:p>
            <w:pPr>
              <w:widowControl/>
              <w:adjustRightInd w:val="0"/>
              <w:snapToGrid w:val="0"/>
              <w:rPr>
                <w:rFonts w:cs="Times New Roman"/>
                <w:szCs w:val="18"/>
              </w:rPr>
            </w:pPr>
            <w:r>
              <w:rPr>
                <w:rFonts w:cs="Times New Roman"/>
                <w:szCs w:val="18"/>
              </w:rPr>
              <w:t>气瓶间或气瓶使用部位</w:t>
            </w:r>
          </w:p>
        </w:tc>
        <w:tc>
          <w:tcPr>
            <w:tcW w:w="1276" w:type="dxa"/>
            <w:gridSpan w:val="2"/>
            <w:vMerge w:val="restart"/>
            <w:vAlign w:val="center"/>
          </w:tcPr>
          <w:p>
            <w:pPr>
              <w:widowControl/>
              <w:adjustRightInd w:val="0"/>
              <w:snapToGrid w:val="0"/>
              <w:rPr>
                <w:rFonts w:cs="Times New Roman"/>
                <w:szCs w:val="18"/>
              </w:rPr>
            </w:pPr>
            <w:r>
              <w:rPr>
                <w:rFonts w:cs="Times New Roman"/>
                <w:szCs w:val="18"/>
              </w:rPr>
              <w:t>气瓶</w:t>
            </w:r>
          </w:p>
        </w:tc>
        <w:tc>
          <w:tcPr>
            <w:tcW w:w="3685" w:type="dxa"/>
            <w:vAlign w:val="center"/>
          </w:tcPr>
          <w:p>
            <w:pPr>
              <w:widowControl/>
              <w:adjustRightInd w:val="0"/>
              <w:snapToGrid w:val="0"/>
              <w:rPr>
                <w:rFonts w:cs="Times New Roman"/>
                <w:szCs w:val="18"/>
              </w:rPr>
            </w:pPr>
            <w:r>
              <w:rPr>
                <w:rFonts w:cs="Times New Roman"/>
                <w:szCs w:val="18"/>
              </w:rPr>
              <w:t>气瓶内易燃易爆介质泄漏，遇火源可能导致火灾、爆炸事故。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141</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气瓶内有毒物质泄漏，可能导致中毒等事故。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142</w:t>
            </w:r>
          </w:p>
        </w:tc>
        <w:tc>
          <w:tcPr>
            <w:tcW w:w="850" w:type="dxa"/>
            <w:vMerge w:val="restart"/>
            <w:vAlign w:val="center"/>
          </w:tcPr>
          <w:p>
            <w:pPr>
              <w:widowControl/>
              <w:adjustRightInd w:val="0"/>
              <w:snapToGrid w:val="0"/>
              <w:rPr>
                <w:rFonts w:cs="Times New Roman"/>
                <w:szCs w:val="18"/>
              </w:rPr>
            </w:pPr>
            <w:r>
              <w:rPr>
                <w:rFonts w:cs="Times New Roman"/>
                <w:szCs w:val="18"/>
              </w:rPr>
              <w:t>锅炉房</w:t>
            </w:r>
          </w:p>
        </w:tc>
        <w:tc>
          <w:tcPr>
            <w:tcW w:w="1276" w:type="dxa"/>
            <w:gridSpan w:val="2"/>
            <w:vMerge w:val="restart"/>
            <w:vAlign w:val="center"/>
          </w:tcPr>
          <w:p>
            <w:pPr>
              <w:widowControl/>
              <w:adjustRightInd w:val="0"/>
              <w:snapToGrid w:val="0"/>
              <w:jc w:val="left"/>
              <w:rPr>
                <w:rFonts w:cs="Times New Roman"/>
                <w:szCs w:val="18"/>
              </w:rPr>
            </w:pPr>
            <w:r>
              <w:rPr>
                <w:rFonts w:cs="Times New Roman"/>
                <w:szCs w:val="18"/>
              </w:rPr>
              <w:t>锅炉房的燃气调压间、油泵间及燃气锅炉间</w:t>
            </w:r>
          </w:p>
        </w:tc>
        <w:tc>
          <w:tcPr>
            <w:tcW w:w="3685" w:type="dxa"/>
            <w:vAlign w:val="center"/>
          </w:tcPr>
          <w:p>
            <w:pPr>
              <w:widowControl/>
              <w:adjustRightInd w:val="0"/>
              <w:snapToGrid w:val="0"/>
              <w:rPr>
                <w:rFonts w:cs="Times New Roman"/>
                <w:bCs/>
                <w:kern w:val="0"/>
                <w:szCs w:val="18"/>
              </w:rPr>
            </w:pPr>
            <w:r>
              <w:rPr>
                <w:rFonts w:cs="Times New Roman"/>
                <w:szCs w:val="18"/>
              </w:rPr>
              <w:t>锅炉房内可燃物、燃料等物质，遇火源可能导致火灾、爆炸事故。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widowControl/>
              <w:adjustRightInd w:val="0"/>
              <w:snapToGrid w:val="0"/>
              <w:jc w:val="center"/>
              <w:rPr>
                <w:rFonts w:cs="Times New Roman"/>
                <w:bCs/>
                <w:kern w:val="0"/>
                <w:szCs w:val="18"/>
              </w:rPr>
            </w:pPr>
            <w:r>
              <w:rPr>
                <w:rFonts w:cs="Times New Roman"/>
                <w:szCs w:val="18"/>
              </w:rPr>
              <w:t>环境影响</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143</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jc w:val="center"/>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锅炉房内可燃物、燃料等物质，发生泄漏，人员大量吸入可导致中毒窒息等事故。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84" w:type="dxa"/>
            <w:vAlign w:val="center"/>
          </w:tcPr>
          <w:p>
            <w:pPr>
              <w:autoSpaceDE w:val="0"/>
              <w:autoSpaceDN w:val="0"/>
              <w:adjustRightInd w:val="0"/>
              <w:snapToGrid w:val="0"/>
              <w:rPr>
                <w:rFonts w:cs="Times New Roman"/>
                <w:szCs w:val="18"/>
              </w:rPr>
            </w:pPr>
            <w:r>
              <w:rPr>
                <w:rFonts w:cs="Times New Roman"/>
                <w:szCs w:val="18"/>
              </w:rPr>
              <w:t>中毒与窒息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144</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蒸汽锅炉、热水锅炉及其管道的高温表面和高温热水和蒸汽</w:t>
            </w:r>
          </w:p>
        </w:tc>
        <w:tc>
          <w:tcPr>
            <w:tcW w:w="3685" w:type="dxa"/>
            <w:vAlign w:val="center"/>
          </w:tcPr>
          <w:p>
            <w:pPr>
              <w:widowControl/>
              <w:adjustRightInd w:val="0"/>
              <w:snapToGrid w:val="0"/>
              <w:rPr>
                <w:rFonts w:cs="Times New Roman"/>
                <w:szCs w:val="18"/>
              </w:rPr>
            </w:pPr>
            <w:r>
              <w:rPr>
                <w:rFonts w:cs="Times New Roman"/>
                <w:szCs w:val="18"/>
              </w:rPr>
              <w:t>锅炉及其管道的高温表面和高温介质，可能导致灼烫事故。</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84" w:type="dxa"/>
            <w:vAlign w:val="center"/>
          </w:tcPr>
          <w:p>
            <w:pPr>
              <w:autoSpaceDE w:val="0"/>
              <w:autoSpaceDN w:val="0"/>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145</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锅炉</w:t>
            </w:r>
          </w:p>
        </w:tc>
        <w:tc>
          <w:tcPr>
            <w:tcW w:w="3685" w:type="dxa"/>
            <w:vAlign w:val="center"/>
          </w:tcPr>
          <w:p>
            <w:pPr>
              <w:widowControl/>
              <w:adjustRightInd w:val="0"/>
              <w:snapToGrid w:val="0"/>
              <w:rPr>
                <w:rFonts w:cs="Times New Roman"/>
                <w:kern w:val="0"/>
                <w:szCs w:val="18"/>
              </w:rPr>
            </w:pPr>
            <w:r>
              <w:rPr>
                <w:rFonts w:cs="Times New Roman"/>
                <w:kern w:val="0"/>
                <w:szCs w:val="18"/>
              </w:rPr>
              <w:t>锅炉本身存在缺陷；出气阀被堵死，锅炉仍在运行；超载运行；操作人员的失误和仪表的失灵而造成超载；缺水运行；腐蚀失效；水垢未及时清除；锅炉到期未检验，安全附件失效；炉膛内燃气泄漏；司炉人员无证操作或脱岗等原因易造成锅炉爆炸。</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84" w:type="dxa"/>
            <w:vAlign w:val="center"/>
          </w:tcPr>
          <w:p>
            <w:pPr>
              <w:autoSpaceDE w:val="0"/>
              <w:autoSpaceDN w:val="0"/>
              <w:adjustRightInd w:val="0"/>
              <w:snapToGrid w:val="0"/>
              <w:rPr>
                <w:rFonts w:cs="Times New Roman"/>
                <w:kern w:val="0"/>
                <w:szCs w:val="18"/>
              </w:rPr>
            </w:pPr>
            <w:r>
              <w:rPr>
                <w:rFonts w:cs="Times New Roman"/>
                <w:kern w:val="0"/>
                <w:szCs w:val="18"/>
              </w:rPr>
              <w:t>锅炉爆炸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146</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厂区内外采暖管道</w:t>
            </w:r>
          </w:p>
        </w:tc>
        <w:tc>
          <w:tcPr>
            <w:tcW w:w="3685" w:type="dxa"/>
            <w:vAlign w:val="center"/>
          </w:tcPr>
          <w:p>
            <w:pPr>
              <w:widowControl/>
              <w:adjustRightInd w:val="0"/>
              <w:snapToGrid w:val="0"/>
              <w:rPr>
                <w:rFonts w:cs="Times New Roman"/>
                <w:szCs w:val="18"/>
              </w:rPr>
            </w:pPr>
            <w:r>
              <w:rPr>
                <w:rFonts w:cs="Times New Roman"/>
                <w:szCs w:val="18"/>
              </w:rPr>
              <w:t>采暖管道发生泄漏，导致人员发生灼烫事故。</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147</w:t>
            </w:r>
          </w:p>
        </w:tc>
        <w:tc>
          <w:tcPr>
            <w:tcW w:w="850" w:type="dxa"/>
            <w:vMerge w:val="restart"/>
            <w:vAlign w:val="center"/>
          </w:tcPr>
          <w:p>
            <w:pPr>
              <w:widowControl/>
              <w:adjustRightInd w:val="0"/>
              <w:snapToGrid w:val="0"/>
              <w:rPr>
                <w:rFonts w:cs="Times New Roman"/>
                <w:szCs w:val="18"/>
              </w:rPr>
            </w:pPr>
            <w:r>
              <w:rPr>
                <w:rFonts w:cs="Times New Roman"/>
                <w:szCs w:val="18"/>
              </w:rPr>
              <w:t>变配电室</w:t>
            </w:r>
          </w:p>
        </w:tc>
        <w:tc>
          <w:tcPr>
            <w:tcW w:w="1276" w:type="dxa"/>
            <w:gridSpan w:val="2"/>
            <w:vAlign w:val="center"/>
          </w:tcPr>
          <w:p>
            <w:pPr>
              <w:widowControl/>
              <w:adjustRightInd w:val="0"/>
              <w:snapToGrid w:val="0"/>
              <w:rPr>
                <w:rFonts w:cs="Times New Roman"/>
                <w:szCs w:val="18"/>
              </w:rPr>
            </w:pPr>
            <w:r>
              <w:rPr>
                <w:rFonts w:cs="Times New Roman"/>
                <w:szCs w:val="18"/>
              </w:rPr>
              <w:t>电压互感器</w:t>
            </w:r>
          </w:p>
        </w:tc>
        <w:tc>
          <w:tcPr>
            <w:tcW w:w="3685" w:type="dxa"/>
            <w:vMerge w:val="restart"/>
            <w:vAlign w:val="center"/>
          </w:tcPr>
          <w:p>
            <w:pPr>
              <w:autoSpaceDE w:val="0"/>
              <w:autoSpaceDN w:val="0"/>
              <w:adjustRightInd w:val="0"/>
              <w:snapToGrid w:val="0"/>
              <w:rPr>
                <w:rFonts w:cs="Times New Roman"/>
                <w:szCs w:val="18"/>
              </w:rPr>
            </w:pPr>
            <w:r>
              <w:rPr>
                <w:rFonts w:cs="Times New Roman"/>
                <w:szCs w:val="18"/>
              </w:rPr>
              <w:t>电压互感器、电流互感器、变压器、空气开关、电缆等一次设备，因长期过负荷或设备自身的短路故障，以及连接端接触不良时，会使上述电器设备绝缘老化，自身发热，可能导致电器火灾事故。严重的还会使电压器、避雷器、电容器发生爆炸。</w:t>
            </w:r>
          </w:p>
          <w:p>
            <w:pPr>
              <w:autoSpaceDE w:val="0"/>
              <w:autoSpaceDN w:val="0"/>
              <w:adjustRightInd w:val="0"/>
              <w:snapToGrid w:val="0"/>
              <w:rPr>
                <w:rFonts w:cs="Times New Roman"/>
                <w:szCs w:val="18"/>
              </w:rPr>
            </w:pPr>
          </w:p>
        </w:tc>
        <w:tc>
          <w:tcPr>
            <w:tcW w:w="993" w:type="dxa"/>
            <w:vMerge w:val="restart"/>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Merge w:val="restart"/>
            <w:vAlign w:val="center"/>
          </w:tcPr>
          <w:p>
            <w:pPr>
              <w:autoSpaceDE w:val="0"/>
              <w:autoSpaceDN w:val="0"/>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148</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电流互感器</w:t>
            </w:r>
          </w:p>
        </w:tc>
        <w:tc>
          <w:tcPr>
            <w:tcW w:w="3685" w:type="dxa"/>
            <w:vMerge w:val="continue"/>
            <w:vAlign w:val="center"/>
          </w:tcPr>
          <w:p>
            <w:pPr>
              <w:widowControl/>
              <w:adjustRightInd w:val="0"/>
              <w:snapToGrid w:val="0"/>
              <w:rPr>
                <w:rFonts w:cs="Times New Roman"/>
                <w:szCs w:val="18"/>
              </w:rPr>
            </w:pPr>
          </w:p>
        </w:tc>
        <w:tc>
          <w:tcPr>
            <w:tcW w:w="993" w:type="dxa"/>
            <w:vMerge w:val="continue"/>
            <w:vAlign w:val="center"/>
          </w:tcPr>
          <w:p>
            <w:pPr>
              <w:widowControl/>
              <w:adjustRightInd w:val="0"/>
              <w:snapToGrid w:val="0"/>
              <w:jc w:val="center"/>
              <w:rPr>
                <w:rFonts w:cs="Times New Roman"/>
                <w:kern w:val="0"/>
                <w:szCs w:val="18"/>
              </w:rPr>
            </w:pPr>
          </w:p>
        </w:tc>
        <w:tc>
          <w:tcPr>
            <w:tcW w:w="1184"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149</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变压器</w:t>
            </w:r>
          </w:p>
        </w:tc>
        <w:tc>
          <w:tcPr>
            <w:tcW w:w="3685" w:type="dxa"/>
            <w:vMerge w:val="continue"/>
            <w:vAlign w:val="center"/>
          </w:tcPr>
          <w:p>
            <w:pPr>
              <w:widowControl/>
              <w:adjustRightInd w:val="0"/>
              <w:snapToGrid w:val="0"/>
              <w:rPr>
                <w:rFonts w:cs="Times New Roman"/>
                <w:szCs w:val="18"/>
              </w:rPr>
            </w:pPr>
          </w:p>
        </w:tc>
        <w:tc>
          <w:tcPr>
            <w:tcW w:w="993" w:type="dxa"/>
            <w:vMerge w:val="continue"/>
            <w:vAlign w:val="center"/>
          </w:tcPr>
          <w:p>
            <w:pPr>
              <w:widowControl/>
              <w:adjustRightInd w:val="0"/>
              <w:snapToGrid w:val="0"/>
              <w:jc w:val="center"/>
              <w:rPr>
                <w:rFonts w:cs="Times New Roman"/>
                <w:kern w:val="0"/>
                <w:szCs w:val="18"/>
              </w:rPr>
            </w:pPr>
          </w:p>
        </w:tc>
        <w:tc>
          <w:tcPr>
            <w:tcW w:w="1184"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150</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空气开关</w:t>
            </w:r>
          </w:p>
        </w:tc>
        <w:tc>
          <w:tcPr>
            <w:tcW w:w="3685" w:type="dxa"/>
            <w:vMerge w:val="continue"/>
            <w:vAlign w:val="center"/>
          </w:tcPr>
          <w:p>
            <w:pPr>
              <w:widowControl/>
              <w:adjustRightInd w:val="0"/>
              <w:snapToGrid w:val="0"/>
              <w:rPr>
                <w:rFonts w:cs="Times New Roman"/>
                <w:szCs w:val="18"/>
              </w:rPr>
            </w:pPr>
          </w:p>
        </w:tc>
        <w:tc>
          <w:tcPr>
            <w:tcW w:w="993" w:type="dxa"/>
            <w:vMerge w:val="continue"/>
            <w:vAlign w:val="center"/>
          </w:tcPr>
          <w:p>
            <w:pPr>
              <w:widowControl/>
              <w:adjustRightInd w:val="0"/>
              <w:snapToGrid w:val="0"/>
              <w:jc w:val="center"/>
              <w:rPr>
                <w:rFonts w:cs="Times New Roman"/>
                <w:kern w:val="0"/>
                <w:szCs w:val="18"/>
              </w:rPr>
            </w:pPr>
          </w:p>
        </w:tc>
        <w:tc>
          <w:tcPr>
            <w:tcW w:w="1184"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151</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电缆线路</w:t>
            </w:r>
          </w:p>
        </w:tc>
        <w:tc>
          <w:tcPr>
            <w:tcW w:w="3685" w:type="dxa"/>
            <w:vMerge w:val="continue"/>
            <w:vAlign w:val="center"/>
          </w:tcPr>
          <w:p>
            <w:pPr>
              <w:widowControl/>
              <w:adjustRightInd w:val="0"/>
              <w:snapToGrid w:val="0"/>
              <w:rPr>
                <w:rFonts w:cs="Times New Roman"/>
                <w:szCs w:val="18"/>
              </w:rPr>
            </w:pPr>
          </w:p>
        </w:tc>
        <w:tc>
          <w:tcPr>
            <w:tcW w:w="993" w:type="dxa"/>
            <w:vMerge w:val="continue"/>
            <w:vAlign w:val="center"/>
          </w:tcPr>
          <w:p>
            <w:pPr>
              <w:widowControl/>
              <w:adjustRightInd w:val="0"/>
              <w:snapToGrid w:val="0"/>
              <w:jc w:val="center"/>
              <w:rPr>
                <w:rFonts w:cs="Times New Roman"/>
                <w:kern w:val="0"/>
                <w:szCs w:val="18"/>
              </w:rPr>
            </w:pPr>
          </w:p>
        </w:tc>
        <w:tc>
          <w:tcPr>
            <w:tcW w:w="1184"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152</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电压器、避雷器、电容器</w:t>
            </w:r>
          </w:p>
        </w:tc>
        <w:tc>
          <w:tcPr>
            <w:tcW w:w="3685" w:type="dxa"/>
            <w:vMerge w:val="continue"/>
            <w:vAlign w:val="center"/>
          </w:tcPr>
          <w:p>
            <w:pPr>
              <w:widowControl/>
              <w:adjustRightInd w:val="0"/>
              <w:snapToGrid w:val="0"/>
              <w:rPr>
                <w:rFonts w:cs="Times New Roman"/>
                <w:szCs w:val="18"/>
              </w:rPr>
            </w:pPr>
          </w:p>
        </w:tc>
        <w:tc>
          <w:tcPr>
            <w:tcW w:w="993" w:type="dxa"/>
            <w:vMerge w:val="continue"/>
            <w:vAlign w:val="center"/>
          </w:tcPr>
          <w:p>
            <w:pPr>
              <w:widowControl/>
              <w:adjustRightInd w:val="0"/>
              <w:snapToGrid w:val="0"/>
              <w:jc w:val="center"/>
              <w:rPr>
                <w:rFonts w:cs="Times New Roman"/>
                <w:kern w:val="0"/>
                <w:szCs w:val="18"/>
              </w:rPr>
            </w:pPr>
          </w:p>
        </w:tc>
        <w:tc>
          <w:tcPr>
            <w:tcW w:w="1184"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153</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挡鼠板、进线沟洞</w:t>
            </w:r>
          </w:p>
        </w:tc>
        <w:tc>
          <w:tcPr>
            <w:tcW w:w="3685" w:type="dxa"/>
            <w:vAlign w:val="center"/>
          </w:tcPr>
          <w:p>
            <w:pPr>
              <w:widowControl/>
              <w:adjustRightInd w:val="0"/>
              <w:snapToGrid w:val="0"/>
              <w:rPr>
                <w:rFonts w:cs="Times New Roman"/>
                <w:szCs w:val="18"/>
              </w:rPr>
            </w:pPr>
            <w:r>
              <w:rPr>
                <w:rFonts w:cs="Times New Roman"/>
                <w:szCs w:val="18"/>
              </w:rPr>
              <w:t>高低压配电室门口挡鼠板缺失或配电室的进线沟洞等不密封，配电室房屋结构不能阻挡小动物（鼠、猫、鸟、蛇等）进入措施而发生小动物触电造成短路，引发电气火灾。</w:t>
            </w:r>
          </w:p>
        </w:tc>
        <w:tc>
          <w:tcPr>
            <w:tcW w:w="993" w:type="dxa"/>
            <w:vMerge w:val="continue"/>
            <w:vAlign w:val="center"/>
          </w:tcPr>
          <w:p>
            <w:pPr>
              <w:widowControl/>
              <w:adjustRightInd w:val="0"/>
              <w:snapToGrid w:val="0"/>
              <w:jc w:val="center"/>
              <w:rPr>
                <w:rFonts w:cs="Times New Roman"/>
                <w:kern w:val="0"/>
                <w:szCs w:val="18"/>
              </w:rPr>
            </w:pPr>
          </w:p>
        </w:tc>
        <w:tc>
          <w:tcPr>
            <w:tcW w:w="1184" w:type="dxa"/>
            <w:vMerge w:val="continue"/>
            <w:vAlign w:val="center"/>
          </w:tcPr>
          <w:p>
            <w:pPr>
              <w:autoSpaceDE w:val="0"/>
              <w:autoSpaceDN w:val="0"/>
              <w:adjustRightInd w:val="0"/>
              <w:snapToGrid w:val="0"/>
              <w:rPr>
                <w:rFonts w:cs="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hint="eastAsia" w:cs="Times New Roman"/>
                <w:szCs w:val="18"/>
              </w:rPr>
              <w:t>154</w:t>
            </w:r>
          </w:p>
        </w:tc>
        <w:tc>
          <w:tcPr>
            <w:tcW w:w="850" w:type="dxa"/>
            <w:vMerge w:val="restart"/>
            <w:vAlign w:val="center"/>
          </w:tcPr>
          <w:p>
            <w:pPr>
              <w:widowControl/>
              <w:adjustRightInd w:val="0"/>
              <w:snapToGrid w:val="0"/>
              <w:rPr>
                <w:rFonts w:cs="Times New Roman"/>
                <w:szCs w:val="18"/>
              </w:rPr>
            </w:pPr>
            <w:r>
              <w:rPr>
                <w:rFonts w:cs="Times New Roman"/>
                <w:szCs w:val="18"/>
              </w:rPr>
              <w:t>配电箱（柜）及附近区域</w:t>
            </w:r>
          </w:p>
        </w:tc>
        <w:tc>
          <w:tcPr>
            <w:tcW w:w="1276" w:type="dxa"/>
            <w:gridSpan w:val="2"/>
            <w:vMerge w:val="restart"/>
            <w:vAlign w:val="center"/>
          </w:tcPr>
          <w:p>
            <w:pPr>
              <w:widowControl/>
              <w:adjustRightInd w:val="0"/>
              <w:snapToGrid w:val="0"/>
              <w:rPr>
                <w:rFonts w:cs="Times New Roman"/>
                <w:szCs w:val="18"/>
              </w:rPr>
            </w:pPr>
            <w:r>
              <w:rPr>
                <w:rFonts w:cs="Times New Roman"/>
                <w:szCs w:val="18"/>
              </w:rPr>
              <w:t>配电箱（柜）</w:t>
            </w:r>
          </w:p>
        </w:tc>
        <w:tc>
          <w:tcPr>
            <w:tcW w:w="3685" w:type="dxa"/>
            <w:vAlign w:val="center"/>
          </w:tcPr>
          <w:p>
            <w:pPr>
              <w:widowControl/>
              <w:adjustRightInd w:val="0"/>
              <w:snapToGrid w:val="0"/>
              <w:rPr>
                <w:rFonts w:cs="Times New Roman"/>
                <w:szCs w:val="18"/>
              </w:rPr>
            </w:pPr>
            <w:r>
              <w:rPr>
                <w:rFonts w:cs="Times New Roman"/>
                <w:szCs w:val="18"/>
              </w:rPr>
              <w:t>电气元、配件质量不好，绝缘性能不合格，接线不规范，接线端子接线松驰，线型选择过细，引起电气元件或端子接头发热打火引燃可燃物质发生火灾。</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widowControl/>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hint="eastAsia" w:cs="Times New Roman"/>
                <w:szCs w:val="18"/>
              </w:rPr>
              <w:t>155</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箱（柜）内可能存在带电部位裸露在外，人员接触，可能导致触电事故。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156</w:t>
            </w:r>
          </w:p>
        </w:tc>
        <w:tc>
          <w:tcPr>
            <w:tcW w:w="850" w:type="dxa"/>
            <w:vAlign w:val="center"/>
          </w:tcPr>
          <w:p>
            <w:pPr>
              <w:widowControl/>
              <w:adjustRightInd w:val="0"/>
              <w:snapToGrid w:val="0"/>
              <w:rPr>
                <w:rFonts w:cs="Times New Roman"/>
                <w:szCs w:val="18"/>
              </w:rPr>
            </w:pPr>
            <w:r>
              <w:rPr>
                <w:rFonts w:cs="Times New Roman"/>
                <w:szCs w:val="18"/>
              </w:rPr>
              <w:t>供配电系统</w:t>
            </w:r>
          </w:p>
        </w:tc>
        <w:tc>
          <w:tcPr>
            <w:tcW w:w="1276" w:type="dxa"/>
            <w:gridSpan w:val="2"/>
            <w:vAlign w:val="center"/>
          </w:tcPr>
          <w:p>
            <w:pPr>
              <w:widowControl/>
              <w:adjustRightInd w:val="0"/>
              <w:snapToGrid w:val="0"/>
              <w:rPr>
                <w:rFonts w:cs="Times New Roman"/>
                <w:szCs w:val="18"/>
              </w:rPr>
            </w:pPr>
            <w:r>
              <w:rPr>
                <w:rFonts w:cs="Times New Roman"/>
                <w:szCs w:val="18"/>
              </w:rPr>
              <w:t>供配电检修作业</w:t>
            </w:r>
          </w:p>
        </w:tc>
        <w:tc>
          <w:tcPr>
            <w:tcW w:w="3685" w:type="dxa"/>
            <w:vAlign w:val="center"/>
          </w:tcPr>
          <w:p>
            <w:pPr>
              <w:autoSpaceDE w:val="0"/>
              <w:autoSpaceDN w:val="0"/>
              <w:adjustRightInd w:val="0"/>
              <w:snapToGrid w:val="0"/>
              <w:rPr>
                <w:rFonts w:cs="Times New Roman"/>
                <w:szCs w:val="18"/>
              </w:rPr>
            </w:pPr>
            <w:r>
              <w:rPr>
                <w:rFonts w:cs="Times New Roman"/>
                <w:szCs w:val="18"/>
              </w:rPr>
              <w:t>高低压供配电系统检修时，检修人员可能发生触电事故。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157</w:t>
            </w:r>
          </w:p>
        </w:tc>
        <w:tc>
          <w:tcPr>
            <w:tcW w:w="850" w:type="dxa"/>
            <w:vMerge w:val="restart"/>
            <w:vAlign w:val="center"/>
          </w:tcPr>
          <w:p>
            <w:pPr>
              <w:widowControl/>
              <w:adjustRightInd w:val="0"/>
              <w:snapToGrid w:val="0"/>
              <w:rPr>
                <w:rFonts w:cs="Times New Roman"/>
                <w:szCs w:val="18"/>
              </w:rPr>
            </w:pPr>
            <w:r>
              <w:rPr>
                <w:rFonts w:cs="Times New Roman"/>
                <w:szCs w:val="18"/>
              </w:rPr>
              <w:t>电器设备</w:t>
            </w:r>
          </w:p>
        </w:tc>
        <w:tc>
          <w:tcPr>
            <w:tcW w:w="1276" w:type="dxa"/>
            <w:gridSpan w:val="2"/>
            <w:vMerge w:val="restart"/>
            <w:vAlign w:val="center"/>
          </w:tcPr>
          <w:p>
            <w:pPr>
              <w:widowControl/>
              <w:adjustRightInd w:val="0"/>
              <w:snapToGrid w:val="0"/>
              <w:rPr>
                <w:rFonts w:cs="Times New Roman"/>
                <w:szCs w:val="18"/>
              </w:rPr>
            </w:pPr>
            <w:r>
              <w:rPr>
                <w:rFonts w:cs="Times New Roman"/>
                <w:szCs w:val="18"/>
              </w:rPr>
              <w:t>电器设备、电子广告牌等用电器具</w:t>
            </w:r>
          </w:p>
        </w:tc>
        <w:tc>
          <w:tcPr>
            <w:tcW w:w="3685" w:type="dxa"/>
            <w:vAlign w:val="center"/>
          </w:tcPr>
          <w:p>
            <w:pPr>
              <w:widowControl/>
              <w:adjustRightInd w:val="0"/>
              <w:snapToGrid w:val="0"/>
              <w:rPr>
                <w:rFonts w:cs="Times New Roman"/>
                <w:szCs w:val="18"/>
              </w:rPr>
            </w:pPr>
            <w:r>
              <w:rPr>
                <w:rFonts w:cs="Times New Roman"/>
                <w:szCs w:val="18"/>
              </w:rPr>
              <w:t>电器设备使用、检修作业时，作业人员接触电流，导致触电事故。</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autoSpaceDE w:val="0"/>
              <w:autoSpaceDN w:val="0"/>
              <w:adjustRightInd w:val="0"/>
              <w:snapToGrid w:val="0"/>
              <w:jc w:val="center"/>
              <w:rPr>
                <w:rFonts w:cs="Times New Roman"/>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158</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电器设备使用中发生过载、短路、导致温度过高，引发火灾事故。</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autoSpaceDE w:val="0"/>
              <w:autoSpaceDN w:val="0"/>
              <w:adjustRightInd w:val="0"/>
              <w:snapToGrid w:val="0"/>
              <w:jc w:val="center"/>
              <w:rPr>
                <w:rFonts w:cs="Times New Roman"/>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159</w:t>
            </w:r>
          </w:p>
        </w:tc>
        <w:tc>
          <w:tcPr>
            <w:tcW w:w="850" w:type="dxa"/>
            <w:vMerge w:val="restart"/>
            <w:vAlign w:val="center"/>
          </w:tcPr>
          <w:p>
            <w:pPr>
              <w:widowControl/>
              <w:adjustRightInd w:val="0"/>
              <w:snapToGrid w:val="0"/>
              <w:rPr>
                <w:rFonts w:cs="Times New Roman"/>
                <w:szCs w:val="18"/>
              </w:rPr>
            </w:pPr>
            <w:r>
              <w:rPr>
                <w:rFonts w:cs="Times New Roman"/>
                <w:szCs w:val="18"/>
              </w:rPr>
              <w:t>厂区临时用电作业</w:t>
            </w:r>
          </w:p>
        </w:tc>
        <w:tc>
          <w:tcPr>
            <w:tcW w:w="1276" w:type="dxa"/>
            <w:gridSpan w:val="2"/>
            <w:vAlign w:val="center"/>
          </w:tcPr>
          <w:p>
            <w:pPr>
              <w:widowControl/>
              <w:adjustRightInd w:val="0"/>
              <w:snapToGrid w:val="0"/>
              <w:rPr>
                <w:rFonts w:cs="Times New Roman"/>
                <w:szCs w:val="18"/>
              </w:rPr>
            </w:pPr>
            <w:r>
              <w:rPr>
                <w:rFonts w:cs="Times New Roman"/>
                <w:szCs w:val="18"/>
              </w:rPr>
              <w:t>临时用电设备及电缆</w:t>
            </w:r>
          </w:p>
        </w:tc>
        <w:tc>
          <w:tcPr>
            <w:tcW w:w="3685" w:type="dxa"/>
            <w:vAlign w:val="center"/>
          </w:tcPr>
          <w:p>
            <w:pPr>
              <w:widowControl/>
              <w:adjustRightInd w:val="0"/>
              <w:snapToGrid w:val="0"/>
              <w:rPr>
                <w:rFonts w:cs="Times New Roman"/>
                <w:szCs w:val="18"/>
              </w:rPr>
            </w:pPr>
            <w:r>
              <w:rPr>
                <w:rFonts w:cs="Times New Roman"/>
                <w:szCs w:val="18"/>
              </w:rPr>
              <w:t>临时用电存在带电部位裸露，可能导致触电事故。</w:t>
            </w:r>
          </w:p>
        </w:tc>
        <w:tc>
          <w:tcPr>
            <w:tcW w:w="993" w:type="dxa"/>
            <w:vAlign w:val="center"/>
          </w:tcPr>
          <w:p>
            <w:pPr>
              <w:adjustRightInd w:val="0"/>
              <w:snapToGrid w:val="0"/>
              <w:jc w:val="center"/>
              <w:rPr>
                <w:rFonts w:cs="Times New Roman"/>
                <w:kern w:val="0"/>
                <w:szCs w:val="18"/>
              </w:rPr>
            </w:pPr>
            <w:r>
              <w:rPr>
                <w:rFonts w:cs="Times New Roman"/>
                <w:kern w:val="0"/>
                <w:szCs w:val="18"/>
              </w:rPr>
              <w:t>人员伤亡</w:t>
            </w:r>
          </w:p>
        </w:tc>
        <w:tc>
          <w:tcPr>
            <w:tcW w:w="1184" w:type="dxa"/>
            <w:vAlign w:val="center"/>
          </w:tcPr>
          <w:p>
            <w:pPr>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160</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厂区临时用电作业</w:t>
            </w:r>
          </w:p>
        </w:tc>
        <w:tc>
          <w:tcPr>
            <w:tcW w:w="3685" w:type="dxa"/>
            <w:vAlign w:val="center"/>
          </w:tcPr>
          <w:p>
            <w:pPr>
              <w:widowControl/>
              <w:adjustRightInd w:val="0"/>
              <w:snapToGrid w:val="0"/>
              <w:rPr>
                <w:rFonts w:cs="Times New Roman"/>
                <w:szCs w:val="18"/>
              </w:rPr>
            </w:pPr>
            <w:r>
              <w:rPr>
                <w:rFonts w:cs="Times New Roman"/>
                <w:szCs w:val="18"/>
              </w:rPr>
              <w:t>临时用电线路产生的火花引燃周边的可燃物，导致火灾爆炸事故。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p>
            <w:pPr>
              <w:adjustRightInd w:val="0"/>
              <w:snapToGrid w:val="0"/>
              <w:jc w:val="center"/>
              <w:rPr>
                <w:rFonts w:cs="Times New Roman"/>
                <w:kern w:val="0"/>
                <w:szCs w:val="18"/>
              </w:rPr>
            </w:pPr>
            <w:r>
              <w:rPr>
                <w:rFonts w:cs="Times New Roman"/>
                <w:szCs w:val="18"/>
              </w:rPr>
              <w:t>环境影响</w:t>
            </w:r>
          </w:p>
        </w:tc>
        <w:tc>
          <w:tcPr>
            <w:tcW w:w="1184" w:type="dxa"/>
            <w:vAlign w:val="center"/>
          </w:tcPr>
          <w:p>
            <w:pPr>
              <w:adjustRightInd w:val="0"/>
              <w:snapToGrid w:val="0"/>
              <w:rPr>
                <w:rFonts w:cs="Times New Roman"/>
                <w:szCs w:val="18"/>
              </w:rPr>
            </w:pPr>
            <w:r>
              <w:rPr>
                <w:rFonts w:cs="Times New Roman"/>
                <w:szCs w:val="18"/>
              </w:rPr>
              <w:t>火灾</w:t>
            </w:r>
          </w:p>
          <w:p>
            <w:pPr>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161</w:t>
            </w:r>
          </w:p>
        </w:tc>
        <w:tc>
          <w:tcPr>
            <w:tcW w:w="850" w:type="dxa"/>
            <w:vAlign w:val="center"/>
          </w:tcPr>
          <w:p>
            <w:pPr>
              <w:widowControl/>
              <w:adjustRightInd w:val="0"/>
              <w:snapToGrid w:val="0"/>
              <w:rPr>
                <w:rFonts w:cs="Times New Roman"/>
                <w:szCs w:val="18"/>
              </w:rPr>
            </w:pPr>
            <w:r>
              <w:rPr>
                <w:rFonts w:cs="Times New Roman"/>
                <w:szCs w:val="18"/>
              </w:rPr>
              <w:t>电缆沟附近区域</w:t>
            </w:r>
          </w:p>
        </w:tc>
        <w:tc>
          <w:tcPr>
            <w:tcW w:w="1276" w:type="dxa"/>
            <w:gridSpan w:val="2"/>
            <w:vAlign w:val="center"/>
          </w:tcPr>
          <w:p>
            <w:pPr>
              <w:widowControl/>
              <w:adjustRightInd w:val="0"/>
              <w:snapToGrid w:val="0"/>
              <w:rPr>
                <w:rFonts w:cs="Times New Roman"/>
                <w:szCs w:val="18"/>
              </w:rPr>
            </w:pPr>
            <w:r>
              <w:rPr>
                <w:rFonts w:cs="Times New Roman"/>
                <w:szCs w:val="18"/>
              </w:rPr>
              <w:t>电缆沟内及附近区域内可燃物、易燃易爆危险化学品</w:t>
            </w:r>
          </w:p>
        </w:tc>
        <w:tc>
          <w:tcPr>
            <w:tcW w:w="3685" w:type="dxa"/>
            <w:vAlign w:val="center"/>
          </w:tcPr>
          <w:p>
            <w:pPr>
              <w:widowControl/>
              <w:adjustRightInd w:val="0"/>
              <w:snapToGrid w:val="0"/>
              <w:rPr>
                <w:rFonts w:cs="Times New Roman"/>
                <w:szCs w:val="18"/>
              </w:rPr>
            </w:pPr>
            <w:r>
              <w:rPr>
                <w:rFonts w:cs="Times New Roman"/>
                <w:szCs w:val="18"/>
              </w:rPr>
              <w:t>易燃易爆气体可能进入电缆沟，在沟内积聚，遇火源可能导致火灾、爆炸事故。</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162</w:t>
            </w:r>
          </w:p>
        </w:tc>
        <w:tc>
          <w:tcPr>
            <w:tcW w:w="850" w:type="dxa"/>
            <w:vAlign w:val="center"/>
          </w:tcPr>
          <w:p>
            <w:pPr>
              <w:widowControl/>
              <w:adjustRightInd w:val="0"/>
              <w:snapToGrid w:val="0"/>
              <w:rPr>
                <w:rFonts w:cs="Times New Roman"/>
                <w:szCs w:val="18"/>
              </w:rPr>
            </w:pPr>
            <w:r>
              <w:rPr>
                <w:rFonts w:cs="Times New Roman"/>
                <w:szCs w:val="18"/>
              </w:rPr>
              <w:t>循环水池和事故水收集池</w:t>
            </w:r>
          </w:p>
        </w:tc>
        <w:tc>
          <w:tcPr>
            <w:tcW w:w="1276" w:type="dxa"/>
            <w:gridSpan w:val="2"/>
            <w:vAlign w:val="center"/>
          </w:tcPr>
          <w:p>
            <w:pPr>
              <w:widowControl/>
              <w:adjustRightInd w:val="0"/>
              <w:snapToGrid w:val="0"/>
              <w:rPr>
                <w:rFonts w:cs="Times New Roman"/>
                <w:szCs w:val="18"/>
              </w:rPr>
            </w:pPr>
            <w:r>
              <w:rPr>
                <w:rFonts w:cs="Times New Roman"/>
                <w:szCs w:val="18"/>
              </w:rPr>
              <w:t>循环水池和事故水收集池</w:t>
            </w:r>
          </w:p>
        </w:tc>
        <w:tc>
          <w:tcPr>
            <w:tcW w:w="3685" w:type="dxa"/>
            <w:vAlign w:val="center"/>
          </w:tcPr>
          <w:p>
            <w:pPr>
              <w:widowControl/>
              <w:adjustRightInd w:val="0"/>
              <w:snapToGrid w:val="0"/>
              <w:rPr>
                <w:rFonts w:cs="Times New Roman"/>
                <w:szCs w:val="18"/>
              </w:rPr>
            </w:pPr>
            <w:r>
              <w:rPr>
                <w:rFonts w:cs="Times New Roman"/>
                <w:szCs w:val="18"/>
              </w:rPr>
              <w:t>循环水池和事故水收集池若安全防护不够，或安全警示标志缺失，有可能使人发生坠落，产生淹溺事故。</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widowControl/>
              <w:adjustRightInd w:val="0"/>
              <w:snapToGrid w:val="0"/>
              <w:jc w:val="center"/>
              <w:rPr>
                <w:rFonts w:cs="Times New Roman"/>
                <w:kern w:val="0"/>
                <w:szCs w:val="18"/>
              </w:rPr>
            </w:pPr>
            <w:r>
              <w:rPr>
                <w:rFonts w:cs="Times New Roman"/>
                <w:kern w:val="0"/>
                <w:szCs w:val="18"/>
              </w:rPr>
              <w:t>环境影响</w:t>
            </w:r>
          </w:p>
        </w:tc>
        <w:tc>
          <w:tcPr>
            <w:tcW w:w="1184" w:type="dxa"/>
            <w:vAlign w:val="center"/>
          </w:tcPr>
          <w:p>
            <w:pPr>
              <w:autoSpaceDE w:val="0"/>
              <w:autoSpaceDN w:val="0"/>
              <w:adjustRightInd w:val="0"/>
              <w:snapToGrid w:val="0"/>
              <w:rPr>
                <w:rFonts w:cs="Times New Roman"/>
                <w:szCs w:val="18"/>
              </w:rPr>
            </w:pPr>
            <w:r>
              <w:rPr>
                <w:rFonts w:cs="Times New Roman"/>
                <w:szCs w:val="18"/>
              </w:rPr>
              <w:t>淹溺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163</w:t>
            </w:r>
          </w:p>
        </w:tc>
        <w:tc>
          <w:tcPr>
            <w:tcW w:w="850" w:type="dxa"/>
            <w:vAlign w:val="center"/>
          </w:tcPr>
          <w:p>
            <w:pPr>
              <w:widowControl/>
              <w:adjustRightInd w:val="0"/>
              <w:snapToGrid w:val="0"/>
              <w:rPr>
                <w:rFonts w:cs="Times New Roman"/>
                <w:szCs w:val="18"/>
              </w:rPr>
            </w:pPr>
            <w:r>
              <w:rPr>
                <w:rFonts w:cs="Times New Roman"/>
                <w:szCs w:val="18"/>
              </w:rPr>
              <w:t>充电区域</w:t>
            </w:r>
          </w:p>
        </w:tc>
        <w:tc>
          <w:tcPr>
            <w:tcW w:w="1276" w:type="dxa"/>
            <w:gridSpan w:val="2"/>
            <w:vAlign w:val="center"/>
          </w:tcPr>
          <w:p>
            <w:pPr>
              <w:widowControl/>
              <w:adjustRightInd w:val="0"/>
              <w:snapToGrid w:val="0"/>
              <w:rPr>
                <w:rFonts w:cs="Times New Roman"/>
                <w:szCs w:val="18"/>
              </w:rPr>
            </w:pPr>
            <w:r>
              <w:rPr>
                <w:rFonts w:cs="Times New Roman"/>
                <w:szCs w:val="18"/>
              </w:rPr>
              <w:t>充电动力车</w:t>
            </w:r>
          </w:p>
        </w:tc>
        <w:tc>
          <w:tcPr>
            <w:tcW w:w="3685" w:type="dxa"/>
            <w:vAlign w:val="center"/>
          </w:tcPr>
          <w:p>
            <w:pPr>
              <w:widowControl/>
              <w:adjustRightInd w:val="0"/>
              <w:snapToGrid w:val="0"/>
              <w:rPr>
                <w:rFonts w:cs="Times New Roman"/>
                <w:szCs w:val="18"/>
              </w:rPr>
            </w:pPr>
            <w:r>
              <w:rPr>
                <w:rFonts w:cs="Times New Roman"/>
                <w:szCs w:val="18"/>
              </w:rPr>
              <w:t>1、充电动力车充电产生高温，可能引燃可燃物，导致火灾爆炸事故；</w:t>
            </w:r>
          </w:p>
          <w:p>
            <w:pPr>
              <w:widowControl/>
              <w:adjustRightInd w:val="0"/>
              <w:snapToGrid w:val="0"/>
              <w:rPr>
                <w:rFonts w:cs="Times New Roman"/>
                <w:szCs w:val="18"/>
              </w:rPr>
            </w:pPr>
            <w:r>
              <w:rPr>
                <w:rFonts w:cs="Times New Roman"/>
                <w:szCs w:val="18"/>
              </w:rPr>
              <w:t>2、充电过程中释放的氢气遇火源可能导致火灾、爆炸事故；</w:t>
            </w:r>
          </w:p>
          <w:p>
            <w:pPr>
              <w:widowControl/>
              <w:adjustRightInd w:val="0"/>
              <w:snapToGrid w:val="0"/>
              <w:rPr>
                <w:rFonts w:cs="Times New Roman"/>
                <w:szCs w:val="18"/>
              </w:rPr>
            </w:pPr>
            <w:r>
              <w:rPr>
                <w:rFonts w:cs="Times New Roman"/>
                <w:szCs w:val="18"/>
              </w:rPr>
              <w:t>3、充电动力车在充电过程中，可能导致触电事故。</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164</w:t>
            </w:r>
          </w:p>
        </w:tc>
        <w:tc>
          <w:tcPr>
            <w:tcW w:w="850" w:type="dxa"/>
            <w:vAlign w:val="center"/>
          </w:tcPr>
          <w:p>
            <w:pPr>
              <w:widowControl/>
              <w:adjustRightInd w:val="0"/>
              <w:snapToGrid w:val="0"/>
              <w:rPr>
                <w:rFonts w:cs="Times New Roman"/>
                <w:szCs w:val="18"/>
              </w:rPr>
            </w:pPr>
            <w:r>
              <w:rPr>
                <w:rFonts w:cs="Times New Roman"/>
                <w:szCs w:val="18"/>
              </w:rPr>
              <w:t>动火作业部位及周边区域</w:t>
            </w:r>
          </w:p>
        </w:tc>
        <w:tc>
          <w:tcPr>
            <w:tcW w:w="1276" w:type="dxa"/>
            <w:gridSpan w:val="2"/>
            <w:vAlign w:val="center"/>
          </w:tcPr>
          <w:p>
            <w:pPr>
              <w:widowControl/>
              <w:adjustRightInd w:val="0"/>
              <w:snapToGrid w:val="0"/>
              <w:rPr>
                <w:rFonts w:cs="Times New Roman"/>
                <w:szCs w:val="18"/>
              </w:rPr>
            </w:pPr>
            <w:r>
              <w:rPr>
                <w:rFonts w:cs="Times New Roman"/>
                <w:szCs w:val="18"/>
              </w:rPr>
              <w:t>动火作业部位及周边区域存在易燃易爆危险化学品区域</w:t>
            </w:r>
          </w:p>
        </w:tc>
        <w:tc>
          <w:tcPr>
            <w:tcW w:w="3685" w:type="dxa"/>
            <w:vAlign w:val="center"/>
          </w:tcPr>
          <w:p>
            <w:pPr>
              <w:widowControl/>
              <w:adjustRightInd w:val="0"/>
              <w:snapToGrid w:val="0"/>
              <w:rPr>
                <w:rFonts w:cs="Times New Roman"/>
                <w:szCs w:val="18"/>
              </w:rPr>
            </w:pPr>
            <w:r>
              <w:rPr>
                <w:rFonts w:cs="Times New Roman"/>
                <w:szCs w:val="18"/>
              </w:rPr>
              <w:t>厂区动火作业部位、附近区域存在可燃物，遇火源可能导致火灾、爆炸等事故。</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p>
            <w:pPr>
              <w:autoSpaceDE w:val="0"/>
              <w:autoSpaceDN w:val="0"/>
              <w:adjustRightInd w:val="0"/>
              <w:snapToGrid w:val="0"/>
              <w:jc w:val="center"/>
              <w:rPr>
                <w:rFonts w:cs="Times New Roman"/>
                <w:szCs w:val="18"/>
              </w:rPr>
            </w:pPr>
            <w:r>
              <w:rPr>
                <w:rFonts w:cs="Times New Roman"/>
                <w:kern w:val="0"/>
                <w:szCs w:val="18"/>
              </w:rPr>
              <w:t>环境影响</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165</w:t>
            </w:r>
          </w:p>
        </w:tc>
        <w:tc>
          <w:tcPr>
            <w:tcW w:w="850" w:type="dxa"/>
            <w:vMerge w:val="restart"/>
            <w:vAlign w:val="center"/>
          </w:tcPr>
          <w:p>
            <w:pPr>
              <w:widowControl/>
              <w:adjustRightInd w:val="0"/>
              <w:snapToGrid w:val="0"/>
              <w:rPr>
                <w:rFonts w:cs="Times New Roman"/>
                <w:szCs w:val="18"/>
              </w:rPr>
            </w:pPr>
            <w:r>
              <w:rPr>
                <w:rFonts w:cs="Times New Roman"/>
                <w:szCs w:val="18"/>
              </w:rPr>
              <w:t>动土作业部位及周边区域</w:t>
            </w:r>
          </w:p>
        </w:tc>
        <w:tc>
          <w:tcPr>
            <w:tcW w:w="1276" w:type="dxa"/>
            <w:gridSpan w:val="2"/>
            <w:vMerge w:val="restart"/>
            <w:vAlign w:val="center"/>
          </w:tcPr>
          <w:p>
            <w:pPr>
              <w:widowControl/>
              <w:adjustRightInd w:val="0"/>
              <w:snapToGrid w:val="0"/>
              <w:rPr>
                <w:rFonts w:cs="Times New Roman"/>
                <w:szCs w:val="18"/>
              </w:rPr>
            </w:pPr>
            <w:r>
              <w:rPr>
                <w:rFonts w:cs="Times New Roman"/>
                <w:szCs w:val="18"/>
              </w:rPr>
              <w:t>动土作业部位及周边区域设施</w:t>
            </w:r>
          </w:p>
        </w:tc>
        <w:tc>
          <w:tcPr>
            <w:tcW w:w="3685" w:type="dxa"/>
            <w:vAlign w:val="center"/>
          </w:tcPr>
          <w:p>
            <w:pPr>
              <w:autoSpaceDE w:val="0"/>
              <w:autoSpaceDN w:val="0"/>
              <w:adjustRightInd w:val="0"/>
              <w:snapToGrid w:val="0"/>
              <w:rPr>
                <w:rFonts w:cs="Times New Roman"/>
                <w:szCs w:val="18"/>
              </w:rPr>
            </w:pPr>
            <w:r>
              <w:rPr>
                <w:rFonts w:cs="Times New Roman"/>
                <w:szCs w:val="18"/>
              </w:rPr>
              <w:t>动土作业部位及周边区域设施内的易燃易爆物质，遇火源可能导致火灾、爆炸事故。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166</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autoSpaceDE w:val="0"/>
              <w:autoSpaceDN w:val="0"/>
              <w:adjustRightInd w:val="0"/>
              <w:snapToGrid w:val="0"/>
              <w:rPr>
                <w:rFonts w:cs="Times New Roman"/>
                <w:szCs w:val="18"/>
              </w:rPr>
            </w:pPr>
            <w:r>
              <w:rPr>
                <w:rFonts w:cs="Times New Roman"/>
                <w:szCs w:val="18"/>
              </w:rPr>
              <w:t>动土作业部位及周边区域设施内的有毒物质，泄漏后可能导致中毒事故。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84" w:type="dxa"/>
            <w:vAlign w:val="center"/>
          </w:tcPr>
          <w:p>
            <w:pPr>
              <w:autoSpaceDE w:val="0"/>
              <w:autoSpaceDN w:val="0"/>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167</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adjustRightInd w:val="0"/>
              <w:snapToGrid w:val="0"/>
              <w:rPr>
                <w:rFonts w:cs="Times New Roman"/>
                <w:szCs w:val="18"/>
              </w:rPr>
            </w:pPr>
            <w:r>
              <w:rPr>
                <w:rFonts w:cs="Times New Roman"/>
                <w:szCs w:val="18"/>
              </w:rPr>
              <w:t>动土作业的作业环境</w:t>
            </w:r>
          </w:p>
        </w:tc>
        <w:tc>
          <w:tcPr>
            <w:tcW w:w="3685" w:type="dxa"/>
            <w:vAlign w:val="center"/>
          </w:tcPr>
          <w:p>
            <w:pPr>
              <w:autoSpaceDE w:val="0"/>
              <w:autoSpaceDN w:val="0"/>
              <w:adjustRightInd w:val="0"/>
              <w:snapToGrid w:val="0"/>
              <w:rPr>
                <w:rFonts w:cs="Times New Roman"/>
                <w:szCs w:val="18"/>
              </w:rPr>
            </w:pPr>
            <w:r>
              <w:rPr>
                <w:rFonts w:cs="Times New Roman"/>
                <w:szCs w:val="18"/>
              </w:rPr>
              <w:t>在动土作业时，发生支撑不牢靠，或地下和地面水渗入作业区，可能导致作业区坍塌事故。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168</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动土作业的深基坑</w:t>
            </w:r>
          </w:p>
        </w:tc>
        <w:tc>
          <w:tcPr>
            <w:tcW w:w="3685" w:type="dxa"/>
            <w:vAlign w:val="center"/>
          </w:tcPr>
          <w:p>
            <w:pPr>
              <w:autoSpaceDE w:val="0"/>
              <w:autoSpaceDN w:val="0"/>
              <w:adjustRightInd w:val="0"/>
              <w:snapToGrid w:val="0"/>
              <w:rPr>
                <w:rFonts w:cs="Times New Roman"/>
                <w:szCs w:val="18"/>
              </w:rPr>
            </w:pPr>
            <w:r>
              <w:rPr>
                <w:rFonts w:cs="Times New Roman"/>
                <w:szCs w:val="18"/>
              </w:rPr>
              <w:t>动土作业现场高差大于2m时，人员可能坠入坑内，导致高处坠落事故。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169</w:t>
            </w:r>
          </w:p>
        </w:tc>
        <w:tc>
          <w:tcPr>
            <w:tcW w:w="850" w:type="dxa"/>
            <w:vMerge w:val="restart"/>
            <w:vAlign w:val="center"/>
          </w:tcPr>
          <w:p>
            <w:pPr>
              <w:widowControl/>
              <w:adjustRightInd w:val="0"/>
              <w:snapToGrid w:val="0"/>
              <w:rPr>
                <w:rFonts w:cs="Times New Roman"/>
                <w:szCs w:val="18"/>
              </w:rPr>
            </w:pPr>
            <w:r>
              <w:rPr>
                <w:rFonts w:cs="Times New Roman"/>
                <w:szCs w:val="18"/>
              </w:rPr>
              <w:t>受限空间作业</w:t>
            </w:r>
          </w:p>
        </w:tc>
        <w:tc>
          <w:tcPr>
            <w:tcW w:w="1276" w:type="dxa"/>
            <w:gridSpan w:val="2"/>
            <w:vMerge w:val="restart"/>
            <w:vAlign w:val="center"/>
          </w:tcPr>
          <w:p>
            <w:pPr>
              <w:widowControl/>
              <w:adjustRightInd w:val="0"/>
              <w:snapToGrid w:val="0"/>
              <w:rPr>
                <w:rFonts w:cs="Times New Roman"/>
                <w:szCs w:val="18"/>
              </w:rPr>
            </w:pPr>
            <w:r>
              <w:rPr>
                <w:rFonts w:cs="Times New Roman"/>
                <w:szCs w:val="18"/>
              </w:rPr>
              <w:t>下水管道、内罐、仓、槽车、管道、隧道、沟、坑、井、池、涵洞等封闭、半封闭的设施及场所</w:t>
            </w:r>
          </w:p>
        </w:tc>
        <w:tc>
          <w:tcPr>
            <w:tcW w:w="3685" w:type="dxa"/>
            <w:vAlign w:val="center"/>
          </w:tcPr>
          <w:p>
            <w:pPr>
              <w:widowControl/>
              <w:adjustRightInd w:val="0"/>
              <w:snapToGrid w:val="0"/>
              <w:rPr>
                <w:rFonts w:cs="Times New Roman"/>
                <w:szCs w:val="18"/>
              </w:rPr>
            </w:pPr>
            <w:r>
              <w:rPr>
                <w:rFonts w:cs="Times New Roman"/>
                <w:szCs w:val="18"/>
              </w:rPr>
              <w:t>人员进入受限空间作业时，可能氧气不足，导致窒息事故。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170</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在作业场地狭小、作业人员精力不集中、防护措施不当或夜间照明不足时，也可能会发生碰、挤、擦、刮等其它伤害。</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171</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kern w:val="0"/>
                <w:szCs w:val="18"/>
              </w:rPr>
              <w:t>受限空间作业</w:t>
            </w:r>
            <w:r>
              <w:rPr>
                <w:rFonts w:cs="Times New Roman"/>
                <w:szCs w:val="18"/>
              </w:rPr>
              <w:t>部位存在可燃物、易燃易爆危险化学品，遇火源可能导致火灾、爆炸等事故。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172</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kern w:val="0"/>
                <w:szCs w:val="18"/>
              </w:rPr>
            </w:pPr>
            <w:r>
              <w:rPr>
                <w:rFonts w:cs="Times New Roman"/>
                <w:szCs w:val="18"/>
              </w:rPr>
              <w:t>进入高温受限空间作业，可能导致高温灼伤事故。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173</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电器设备带电部位</w:t>
            </w:r>
          </w:p>
        </w:tc>
        <w:tc>
          <w:tcPr>
            <w:tcW w:w="3685" w:type="dxa"/>
            <w:vAlign w:val="center"/>
          </w:tcPr>
          <w:p>
            <w:pPr>
              <w:widowControl/>
              <w:adjustRightInd w:val="0"/>
              <w:snapToGrid w:val="0"/>
              <w:rPr>
                <w:rFonts w:cs="Times New Roman"/>
                <w:szCs w:val="18"/>
              </w:rPr>
            </w:pPr>
            <w:r>
              <w:rPr>
                <w:rFonts w:cs="Times New Roman"/>
                <w:szCs w:val="18"/>
              </w:rPr>
              <w:t>受限空间作业中，使用电器设备，可能导致触电事故。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174</w:t>
            </w:r>
          </w:p>
        </w:tc>
        <w:tc>
          <w:tcPr>
            <w:tcW w:w="850" w:type="dxa"/>
            <w:vMerge w:val="restart"/>
            <w:vAlign w:val="center"/>
          </w:tcPr>
          <w:p>
            <w:pPr>
              <w:widowControl/>
              <w:adjustRightInd w:val="0"/>
              <w:snapToGrid w:val="0"/>
              <w:rPr>
                <w:rFonts w:cs="Times New Roman"/>
                <w:szCs w:val="18"/>
              </w:rPr>
            </w:pPr>
            <w:r>
              <w:rPr>
                <w:rFonts w:cs="Times New Roman"/>
                <w:szCs w:val="18"/>
              </w:rPr>
              <w:t>高处作业</w:t>
            </w:r>
          </w:p>
        </w:tc>
        <w:tc>
          <w:tcPr>
            <w:tcW w:w="1276" w:type="dxa"/>
            <w:gridSpan w:val="2"/>
            <w:vAlign w:val="center"/>
          </w:tcPr>
          <w:p>
            <w:pPr>
              <w:widowControl/>
              <w:adjustRightInd w:val="0"/>
              <w:snapToGrid w:val="0"/>
              <w:rPr>
                <w:rFonts w:cs="Times New Roman"/>
                <w:szCs w:val="18"/>
              </w:rPr>
            </w:pPr>
            <w:r>
              <w:rPr>
                <w:rFonts w:cs="Times New Roman"/>
                <w:szCs w:val="18"/>
              </w:rPr>
              <w:t>高处作业时的工具以及物体</w:t>
            </w:r>
          </w:p>
        </w:tc>
        <w:tc>
          <w:tcPr>
            <w:tcW w:w="3685" w:type="dxa"/>
            <w:vAlign w:val="center"/>
          </w:tcPr>
          <w:p>
            <w:pPr>
              <w:widowControl/>
              <w:adjustRightInd w:val="0"/>
              <w:snapToGrid w:val="0"/>
              <w:rPr>
                <w:rFonts w:cs="Times New Roman"/>
                <w:szCs w:val="18"/>
              </w:rPr>
            </w:pPr>
            <w:r>
              <w:rPr>
                <w:rFonts w:cs="Times New Roman"/>
                <w:szCs w:val="18"/>
              </w:rPr>
              <w:t>高处作业时，使用的工具、零件等物品发生坠落，可能会对下部人员或设备造成物体打击。</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175</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高处作业人员本身</w:t>
            </w:r>
          </w:p>
        </w:tc>
        <w:tc>
          <w:tcPr>
            <w:tcW w:w="3685" w:type="dxa"/>
            <w:vAlign w:val="center"/>
          </w:tcPr>
          <w:p>
            <w:pPr>
              <w:widowControl/>
              <w:adjustRightInd w:val="0"/>
              <w:snapToGrid w:val="0"/>
              <w:rPr>
                <w:rFonts w:cs="Times New Roman"/>
                <w:szCs w:val="18"/>
              </w:rPr>
            </w:pPr>
            <w:r>
              <w:rPr>
                <w:rFonts w:cs="Times New Roman"/>
                <w:szCs w:val="18"/>
              </w:rPr>
              <w:t>在高于2m的作业平台、脚手架进行操作、检修等高处作业时，可能导致高出坠落事故。</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176</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高处作业的登高工具、脚手架</w:t>
            </w:r>
          </w:p>
        </w:tc>
        <w:tc>
          <w:tcPr>
            <w:tcW w:w="3685" w:type="dxa"/>
            <w:vAlign w:val="center"/>
          </w:tcPr>
          <w:p>
            <w:pPr>
              <w:widowControl/>
              <w:adjustRightInd w:val="0"/>
              <w:snapToGrid w:val="0"/>
              <w:rPr>
                <w:rFonts w:cs="Times New Roman"/>
                <w:szCs w:val="18"/>
              </w:rPr>
            </w:pPr>
            <w:r>
              <w:rPr>
                <w:rFonts w:cs="Times New Roman"/>
                <w:szCs w:val="18"/>
              </w:rPr>
              <w:t>在高处作业时，使用的脚手架、跳板存在问题，可能导致坍塌事故。</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177</w:t>
            </w:r>
          </w:p>
        </w:tc>
        <w:tc>
          <w:tcPr>
            <w:tcW w:w="850" w:type="dxa"/>
            <w:vMerge w:val="restart"/>
            <w:vAlign w:val="center"/>
          </w:tcPr>
          <w:p>
            <w:pPr>
              <w:widowControl/>
              <w:adjustRightInd w:val="0"/>
              <w:snapToGrid w:val="0"/>
              <w:rPr>
                <w:rFonts w:cs="Times New Roman"/>
                <w:szCs w:val="18"/>
              </w:rPr>
            </w:pPr>
            <w:r>
              <w:rPr>
                <w:rFonts w:cs="Times New Roman"/>
                <w:szCs w:val="18"/>
              </w:rPr>
              <w:t>装卸作业</w:t>
            </w:r>
          </w:p>
        </w:tc>
        <w:tc>
          <w:tcPr>
            <w:tcW w:w="1276" w:type="dxa"/>
            <w:gridSpan w:val="2"/>
            <w:vAlign w:val="center"/>
          </w:tcPr>
          <w:p>
            <w:pPr>
              <w:widowControl/>
              <w:adjustRightInd w:val="0"/>
              <w:snapToGrid w:val="0"/>
              <w:rPr>
                <w:rFonts w:cs="Times New Roman"/>
                <w:szCs w:val="18"/>
              </w:rPr>
            </w:pPr>
            <w:r>
              <w:rPr>
                <w:rFonts w:cs="Times New Roman"/>
                <w:szCs w:val="18"/>
              </w:rPr>
              <w:t>车辆上部</w:t>
            </w:r>
          </w:p>
        </w:tc>
        <w:tc>
          <w:tcPr>
            <w:tcW w:w="3685" w:type="dxa"/>
            <w:vAlign w:val="center"/>
          </w:tcPr>
          <w:p>
            <w:pPr>
              <w:widowControl/>
              <w:adjustRightInd w:val="0"/>
              <w:snapToGrid w:val="0"/>
              <w:rPr>
                <w:rFonts w:cs="Times New Roman"/>
                <w:szCs w:val="18"/>
              </w:rPr>
            </w:pPr>
            <w:r>
              <w:rPr>
                <w:rFonts w:cs="Times New Roman"/>
                <w:szCs w:val="18"/>
              </w:rPr>
              <w:t>未采取防护措施情况下进行堆垛或车辆上部进行高处作业。</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178</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装卸物</w:t>
            </w:r>
          </w:p>
        </w:tc>
        <w:tc>
          <w:tcPr>
            <w:tcW w:w="3685" w:type="dxa"/>
            <w:vAlign w:val="center"/>
          </w:tcPr>
          <w:p>
            <w:pPr>
              <w:widowControl/>
              <w:adjustRightInd w:val="0"/>
              <w:snapToGrid w:val="0"/>
              <w:rPr>
                <w:rFonts w:cs="Times New Roman"/>
                <w:szCs w:val="18"/>
              </w:rPr>
            </w:pPr>
            <w:r>
              <w:rPr>
                <w:rFonts w:cs="Times New Roman"/>
                <w:szCs w:val="18"/>
              </w:rPr>
              <w:t>人员站位不当被碰、砸，造成物体打击。</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179</w:t>
            </w:r>
          </w:p>
        </w:tc>
        <w:tc>
          <w:tcPr>
            <w:tcW w:w="850" w:type="dxa"/>
            <w:vMerge w:val="restart"/>
            <w:vAlign w:val="center"/>
          </w:tcPr>
          <w:p>
            <w:pPr>
              <w:adjustRightInd w:val="0"/>
              <w:snapToGrid w:val="0"/>
              <w:rPr>
                <w:rFonts w:cs="Times New Roman"/>
                <w:szCs w:val="18"/>
              </w:rPr>
            </w:pPr>
            <w:r>
              <w:rPr>
                <w:rFonts w:cs="Times New Roman"/>
                <w:szCs w:val="18"/>
              </w:rPr>
              <w:t>起吊作业及周边区域</w:t>
            </w:r>
          </w:p>
        </w:tc>
        <w:tc>
          <w:tcPr>
            <w:tcW w:w="1276" w:type="dxa"/>
            <w:gridSpan w:val="2"/>
            <w:vAlign w:val="center"/>
          </w:tcPr>
          <w:p>
            <w:pPr>
              <w:widowControl/>
              <w:adjustRightInd w:val="0"/>
              <w:snapToGrid w:val="0"/>
              <w:rPr>
                <w:rFonts w:cs="Times New Roman"/>
                <w:szCs w:val="18"/>
              </w:rPr>
            </w:pPr>
            <w:r>
              <w:rPr>
                <w:rFonts w:cs="Times New Roman"/>
                <w:szCs w:val="18"/>
              </w:rPr>
              <w:t>起重机械自身及其移动和旋转部位</w:t>
            </w:r>
          </w:p>
        </w:tc>
        <w:tc>
          <w:tcPr>
            <w:tcW w:w="3685" w:type="dxa"/>
            <w:vAlign w:val="center"/>
          </w:tcPr>
          <w:p>
            <w:pPr>
              <w:widowControl/>
              <w:adjustRightInd w:val="0"/>
              <w:snapToGrid w:val="0"/>
              <w:rPr>
                <w:rFonts w:cs="Times New Roman"/>
                <w:szCs w:val="18"/>
              </w:rPr>
            </w:pPr>
            <w:r>
              <w:rPr>
                <w:rFonts w:cs="Times New Roman"/>
                <w:szCs w:val="18"/>
              </w:rPr>
              <w:t>起重机械自身及其移动和旋转部位在起吊过程中，发生整体失稳倾翻、吊具、钢丝绳损坏、移动部位碰撞他人，可能导致起重伤害事故。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180</w:t>
            </w:r>
          </w:p>
        </w:tc>
        <w:tc>
          <w:tcPr>
            <w:tcW w:w="850" w:type="dxa"/>
            <w:vMerge w:val="continue"/>
            <w:vAlign w:val="center"/>
          </w:tcPr>
          <w:p>
            <w:pPr>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带电部位</w:t>
            </w:r>
          </w:p>
        </w:tc>
        <w:tc>
          <w:tcPr>
            <w:tcW w:w="3685" w:type="dxa"/>
            <w:vAlign w:val="center"/>
          </w:tcPr>
          <w:p>
            <w:pPr>
              <w:widowControl/>
              <w:adjustRightInd w:val="0"/>
              <w:snapToGrid w:val="0"/>
              <w:rPr>
                <w:rFonts w:cs="Times New Roman"/>
                <w:szCs w:val="18"/>
              </w:rPr>
            </w:pPr>
            <w:r>
              <w:rPr>
                <w:rFonts w:cs="Times New Roman"/>
                <w:szCs w:val="18"/>
              </w:rPr>
              <w:t>起重机械吊装过程触碰高处物体，或吊起物品坠落碰撞危险物品，可能导致危险物品泄漏，造成火灾爆炸事故。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181</w:t>
            </w:r>
          </w:p>
        </w:tc>
        <w:tc>
          <w:tcPr>
            <w:tcW w:w="850" w:type="dxa"/>
            <w:vMerge w:val="continue"/>
            <w:vAlign w:val="center"/>
          </w:tcPr>
          <w:p>
            <w:pPr>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吊装物品</w:t>
            </w:r>
          </w:p>
        </w:tc>
        <w:tc>
          <w:tcPr>
            <w:tcW w:w="3685" w:type="dxa"/>
            <w:vAlign w:val="center"/>
          </w:tcPr>
          <w:p>
            <w:pPr>
              <w:widowControl/>
              <w:adjustRightInd w:val="0"/>
              <w:snapToGrid w:val="0"/>
              <w:rPr>
                <w:rFonts w:cs="Times New Roman"/>
                <w:szCs w:val="18"/>
              </w:rPr>
            </w:pPr>
            <w:r>
              <w:rPr>
                <w:rFonts w:cs="Times New Roman"/>
                <w:szCs w:val="18"/>
              </w:rPr>
              <w:t>起重机械吊装的重物坠落、挤压、撞击他人或司机，可能导致起重伤害事故。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182</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带电设备、电线</w:t>
            </w:r>
          </w:p>
        </w:tc>
        <w:tc>
          <w:tcPr>
            <w:tcW w:w="3685" w:type="dxa"/>
            <w:vAlign w:val="center"/>
          </w:tcPr>
          <w:p>
            <w:pPr>
              <w:widowControl/>
              <w:adjustRightInd w:val="0"/>
              <w:snapToGrid w:val="0"/>
              <w:rPr>
                <w:rFonts w:cs="Times New Roman"/>
                <w:szCs w:val="18"/>
              </w:rPr>
            </w:pPr>
            <w:r>
              <w:rPr>
                <w:rFonts w:cs="Times New Roman"/>
                <w:szCs w:val="18"/>
              </w:rPr>
              <w:t>起重机械操作人员与电器设备接触，或起重机械吊装时触碰电线，可能导致司机或他人触电。</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183</w:t>
            </w:r>
          </w:p>
        </w:tc>
        <w:tc>
          <w:tcPr>
            <w:tcW w:w="850" w:type="dxa"/>
            <w:vMerge w:val="restart"/>
            <w:vAlign w:val="center"/>
          </w:tcPr>
          <w:p>
            <w:pPr>
              <w:widowControl/>
              <w:adjustRightInd w:val="0"/>
              <w:snapToGrid w:val="0"/>
              <w:rPr>
                <w:rFonts w:cs="Times New Roman"/>
                <w:szCs w:val="18"/>
              </w:rPr>
            </w:pPr>
            <w:r>
              <w:rPr>
                <w:rFonts w:cs="Times New Roman"/>
                <w:szCs w:val="18"/>
              </w:rPr>
              <w:t>辅助用房</w:t>
            </w:r>
          </w:p>
        </w:tc>
        <w:tc>
          <w:tcPr>
            <w:tcW w:w="1276" w:type="dxa"/>
            <w:gridSpan w:val="2"/>
            <w:vAlign w:val="center"/>
          </w:tcPr>
          <w:p>
            <w:pPr>
              <w:widowControl/>
              <w:adjustRightInd w:val="0"/>
              <w:snapToGrid w:val="0"/>
              <w:rPr>
                <w:rFonts w:cs="Times New Roman"/>
                <w:szCs w:val="18"/>
              </w:rPr>
            </w:pPr>
            <w:r>
              <w:rPr>
                <w:rFonts w:cs="Times New Roman"/>
                <w:szCs w:val="18"/>
              </w:rPr>
              <w:t>厨房电器设备</w:t>
            </w:r>
          </w:p>
        </w:tc>
        <w:tc>
          <w:tcPr>
            <w:tcW w:w="3685" w:type="dxa"/>
            <w:vAlign w:val="center"/>
          </w:tcPr>
          <w:p>
            <w:pPr>
              <w:widowControl/>
              <w:adjustRightInd w:val="0"/>
              <w:snapToGrid w:val="0"/>
              <w:rPr>
                <w:rFonts w:cs="Times New Roman"/>
                <w:szCs w:val="18"/>
              </w:rPr>
            </w:pPr>
            <w:r>
              <w:rPr>
                <w:rFonts w:hint="eastAsia" w:cs="Times New Roman"/>
                <w:szCs w:val="18"/>
              </w:rPr>
              <w:t>电源控制开关受烟尘、潮湿等因素影响，控制失效而带电，人员触摸伤亡。</w:t>
            </w:r>
          </w:p>
          <w:p>
            <w:pPr>
              <w:widowControl/>
              <w:adjustRightInd w:val="0"/>
              <w:snapToGrid w:val="0"/>
              <w:rPr>
                <w:rFonts w:cs="Times New Roman"/>
                <w:szCs w:val="18"/>
              </w:rPr>
            </w:pPr>
            <w:r>
              <w:rPr>
                <w:rFonts w:hint="eastAsia" w:cs="Times New Roman"/>
                <w:szCs w:val="18"/>
              </w:rPr>
              <w:t>电源线被浸泡、高温腐蚀等外漏，易导致人员触电。</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184</w:t>
            </w:r>
          </w:p>
        </w:tc>
        <w:tc>
          <w:tcPr>
            <w:tcW w:w="850" w:type="dxa"/>
            <w:vMerge w:val="continue"/>
            <w:vAlign w:val="center"/>
          </w:tcPr>
          <w:p>
            <w:pPr>
              <w:widowControl/>
              <w:adjustRightInd w:val="0"/>
              <w:snapToGrid w:val="0"/>
              <w:rPr>
                <w:rFonts w:cs="Times New Roman"/>
                <w:szCs w:val="18"/>
              </w:rPr>
            </w:pPr>
          </w:p>
        </w:tc>
        <w:tc>
          <w:tcPr>
            <w:tcW w:w="1276" w:type="dxa"/>
            <w:gridSpan w:val="2"/>
            <w:vAlign w:val="center"/>
          </w:tcPr>
          <w:p>
            <w:pPr>
              <w:widowControl/>
              <w:adjustRightInd w:val="0"/>
              <w:snapToGrid w:val="0"/>
              <w:rPr>
                <w:rFonts w:cs="Times New Roman"/>
                <w:szCs w:val="18"/>
              </w:rPr>
            </w:pPr>
            <w:r>
              <w:rPr>
                <w:rFonts w:cs="Times New Roman"/>
                <w:szCs w:val="18"/>
              </w:rPr>
              <w:t>厨房燃气设备</w:t>
            </w:r>
          </w:p>
        </w:tc>
        <w:tc>
          <w:tcPr>
            <w:tcW w:w="3685" w:type="dxa"/>
            <w:vAlign w:val="center"/>
          </w:tcPr>
          <w:p>
            <w:pPr>
              <w:widowControl/>
              <w:adjustRightInd w:val="0"/>
              <w:snapToGrid w:val="0"/>
              <w:rPr>
                <w:rFonts w:cs="Times New Roman"/>
                <w:szCs w:val="18"/>
              </w:rPr>
            </w:pPr>
            <w:r>
              <w:rPr>
                <w:rFonts w:cs="Times New Roman"/>
                <w:szCs w:val="18"/>
              </w:rPr>
              <w:t>使用燃气发生泄漏，遇火源可能导致火灾爆炸事故。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185</w:t>
            </w:r>
          </w:p>
        </w:tc>
        <w:tc>
          <w:tcPr>
            <w:tcW w:w="850" w:type="dxa"/>
            <w:vMerge w:val="continue"/>
            <w:vAlign w:val="center"/>
          </w:tcPr>
          <w:p>
            <w:pPr>
              <w:widowControl/>
              <w:adjustRightInd w:val="0"/>
              <w:snapToGrid w:val="0"/>
              <w:rPr>
                <w:rFonts w:cs="Times New Roman"/>
                <w:szCs w:val="18"/>
              </w:rPr>
            </w:pPr>
          </w:p>
        </w:tc>
        <w:tc>
          <w:tcPr>
            <w:tcW w:w="1276" w:type="dxa"/>
            <w:gridSpan w:val="2"/>
            <w:vMerge w:val="restart"/>
            <w:vAlign w:val="center"/>
          </w:tcPr>
          <w:p>
            <w:pPr>
              <w:widowControl/>
              <w:adjustRightInd w:val="0"/>
              <w:snapToGrid w:val="0"/>
              <w:rPr>
                <w:rFonts w:cs="Times New Roman"/>
                <w:szCs w:val="18"/>
              </w:rPr>
            </w:pPr>
            <w:r>
              <w:rPr>
                <w:rFonts w:cs="Times New Roman"/>
                <w:szCs w:val="18"/>
              </w:rPr>
              <w:t>员工宿舍</w:t>
            </w:r>
          </w:p>
        </w:tc>
        <w:tc>
          <w:tcPr>
            <w:tcW w:w="3685" w:type="dxa"/>
            <w:vAlign w:val="center"/>
          </w:tcPr>
          <w:p>
            <w:pPr>
              <w:widowControl/>
              <w:adjustRightInd w:val="0"/>
              <w:snapToGrid w:val="0"/>
              <w:rPr>
                <w:rFonts w:cs="Times New Roman"/>
                <w:szCs w:val="18"/>
              </w:rPr>
            </w:pPr>
            <w:r>
              <w:rPr>
                <w:rFonts w:cs="Times New Roman"/>
                <w:szCs w:val="18"/>
              </w:rPr>
              <w:t>使用电器设备时，可能发生触电事故。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186</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使用电器设备时，可能引发火灾事故。</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187</w:t>
            </w:r>
          </w:p>
        </w:tc>
        <w:tc>
          <w:tcPr>
            <w:tcW w:w="850" w:type="dxa"/>
            <w:vMerge w:val="restart"/>
            <w:vAlign w:val="center"/>
          </w:tcPr>
          <w:p>
            <w:pPr>
              <w:widowControl/>
              <w:adjustRightInd w:val="0"/>
              <w:snapToGrid w:val="0"/>
              <w:rPr>
                <w:rFonts w:cs="Times New Roman"/>
                <w:szCs w:val="18"/>
              </w:rPr>
            </w:pPr>
            <w:r>
              <w:rPr>
                <w:rFonts w:cs="Times New Roman"/>
                <w:szCs w:val="18"/>
              </w:rPr>
              <w:t>检维修作业</w:t>
            </w:r>
          </w:p>
        </w:tc>
        <w:tc>
          <w:tcPr>
            <w:tcW w:w="1276" w:type="dxa"/>
            <w:gridSpan w:val="2"/>
            <w:vMerge w:val="restart"/>
            <w:vAlign w:val="center"/>
          </w:tcPr>
          <w:p>
            <w:pPr>
              <w:widowControl/>
              <w:adjustRightInd w:val="0"/>
              <w:snapToGrid w:val="0"/>
              <w:rPr>
                <w:rFonts w:cs="Times New Roman"/>
                <w:szCs w:val="18"/>
              </w:rPr>
            </w:pPr>
            <w:r>
              <w:rPr>
                <w:rFonts w:cs="Times New Roman"/>
                <w:szCs w:val="18"/>
              </w:rPr>
              <w:t>检修设备</w:t>
            </w:r>
          </w:p>
        </w:tc>
        <w:tc>
          <w:tcPr>
            <w:tcW w:w="3685" w:type="dxa"/>
            <w:vAlign w:val="center"/>
          </w:tcPr>
          <w:p>
            <w:pPr>
              <w:widowControl/>
              <w:adjustRightInd w:val="0"/>
              <w:snapToGrid w:val="0"/>
              <w:rPr>
                <w:rFonts w:cs="Times New Roman"/>
                <w:szCs w:val="18"/>
              </w:rPr>
            </w:pPr>
            <w:r>
              <w:rPr>
                <w:rFonts w:cs="Times New Roman"/>
                <w:szCs w:val="18"/>
              </w:rPr>
              <w:t>检维修无安全施工方案，停机未执行操作牌、停电牌制度，可能导致高处坠落与车辆伤害。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widowControl/>
              <w:adjustRightInd w:val="0"/>
              <w:snapToGrid w:val="0"/>
              <w:jc w:val="center"/>
              <w:rPr>
                <w:rFonts w:cs="Times New Roman"/>
                <w:kern w:val="0"/>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高处坠落</w:t>
            </w:r>
          </w:p>
          <w:p>
            <w:pPr>
              <w:autoSpaceDE w:val="0"/>
              <w:autoSpaceDN w:val="0"/>
              <w:adjustRightInd w:val="0"/>
              <w:snapToGrid w:val="0"/>
              <w:rPr>
                <w:rFonts w:cs="Times New Roman"/>
                <w:szCs w:val="18"/>
              </w:rPr>
            </w:pPr>
            <w:r>
              <w:rPr>
                <w:rFonts w:cs="Times New Roman"/>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188</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检修过程未落实检维修作业方案，可能导致火灾、高处坠落与车辆伤害。</w:t>
            </w:r>
          </w:p>
        </w:tc>
        <w:tc>
          <w:tcPr>
            <w:tcW w:w="993" w:type="dxa"/>
            <w:vAlign w:val="center"/>
          </w:tcPr>
          <w:p>
            <w:pPr>
              <w:widowControl/>
              <w:adjustRightInd w:val="0"/>
              <w:snapToGrid w:val="0"/>
              <w:jc w:val="center"/>
              <w:rPr>
                <w:rFonts w:cs="Times New Roman"/>
                <w:kern w:val="0"/>
                <w:szCs w:val="18"/>
              </w:rPr>
            </w:pPr>
            <w:r>
              <w:rPr>
                <w:rFonts w:cs="Times New Roman"/>
                <w:kern w:val="0"/>
                <w:szCs w:val="18"/>
              </w:rPr>
              <w:t>人员伤亡</w:t>
            </w:r>
          </w:p>
          <w:p>
            <w:pPr>
              <w:autoSpaceDE w:val="0"/>
              <w:autoSpaceDN w:val="0"/>
              <w:adjustRightInd w:val="0"/>
              <w:snapToGrid w:val="0"/>
              <w:jc w:val="center"/>
              <w:rPr>
                <w:rFonts w:cs="Times New Roman"/>
                <w:szCs w:val="18"/>
              </w:rPr>
            </w:pPr>
            <w:r>
              <w:rPr>
                <w:rFonts w:cs="Times New Roman"/>
                <w:kern w:val="0"/>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高处坠落</w:t>
            </w:r>
          </w:p>
          <w:p>
            <w:pPr>
              <w:autoSpaceDE w:val="0"/>
              <w:autoSpaceDN w:val="0"/>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189</w:t>
            </w:r>
          </w:p>
        </w:tc>
        <w:tc>
          <w:tcPr>
            <w:tcW w:w="850" w:type="dxa"/>
            <w:vMerge w:val="continue"/>
            <w:vAlign w:val="center"/>
          </w:tcPr>
          <w:p>
            <w:pPr>
              <w:widowControl/>
              <w:adjustRightInd w:val="0"/>
              <w:snapToGrid w:val="0"/>
              <w:rPr>
                <w:rFonts w:cs="Times New Roman"/>
                <w:szCs w:val="18"/>
              </w:rPr>
            </w:pPr>
          </w:p>
        </w:tc>
        <w:tc>
          <w:tcPr>
            <w:tcW w:w="1276" w:type="dxa"/>
            <w:gridSpan w:val="2"/>
            <w:vMerge w:val="continue"/>
            <w:vAlign w:val="center"/>
          </w:tcPr>
          <w:p>
            <w:pPr>
              <w:widowControl/>
              <w:adjustRightInd w:val="0"/>
              <w:snapToGrid w:val="0"/>
              <w:rPr>
                <w:rFonts w:cs="Times New Roman"/>
                <w:szCs w:val="18"/>
              </w:rPr>
            </w:pPr>
          </w:p>
        </w:tc>
        <w:tc>
          <w:tcPr>
            <w:tcW w:w="3685" w:type="dxa"/>
            <w:vAlign w:val="center"/>
          </w:tcPr>
          <w:p>
            <w:pPr>
              <w:widowControl/>
              <w:adjustRightInd w:val="0"/>
              <w:snapToGrid w:val="0"/>
              <w:rPr>
                <w:rFonts w:cs="Times New Roman"/>
                <w:szCs w:val="18"/>
              </w:rPr>
            </w:pPr>
            <w:r>
              <w:rPr>
                <w:rFonts w:cs="Times New Roman"/>
                <w:szCs w:val="18"/>
              </w:rPr>
              <w:t>检修结束未按程序进行试车，安全装置未及时恢复，可能导致火灾、机械伤害和爆炸。</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p>
            <w:pPr>
              <w:autoSpaceDE w:val="0"/>
              <w:autoSpaceDN w:val="0"/>
              <w:adjustRightInd w:val="0"/>
              <w:snapToGrid w:val="0"/>
              <w:jc w:val="center"/>
              <w:rPr>
                <w:rFonts w:cs="Times New Roman"/>
                <w:szCs w:val="18"/>
              </w:rPr>
            </w:pPr>
            <w:r>
              <w:rPr>
                <w:rFonts w:cs="Times New Roman"/>
                <w:szCs w:val="18"/>
              </w:rPr>
              <w:t>环境影响</w:t>
            </w:r>
          </w:p>
        </w:tc>
        <w:tc>
          <w:tcPr>
            <w:tcW w:w="1184" w:type="dxa"/>
            <w:vAlign w:val="center"/>
          </w:tcPr>
          <w:p>
            <w:pPr>
              <w:autoSpaceDE w:val="0"/>
              <w:autoSpaceDN w:val="0"/>
              <w:adjustRightInd w:val="0"/>
              <w:snapToGrid w:val="0"/>
              <w:rPr>
                <w:rFonts w:cs="Times New Roman"/>
                <w:szCs w:val="18"/>
              </w:rPr>
            </w:pPr>
            <w:r>
              <w:rPr>
                <w:rFonts w:cs="Times New Roman"/>
                <w:szCs w:val="18"/>
              </w:rPr>
              <w:t>火灾</w:t>
            </w:r>
          </w:p>
          <w:p>
            <w:pPr>
              <w:autoSpaceDE w:val="0"/>
              <w:autoSpaceDN w:val="0"/>
              <w:adjustRightInd w:val="0"/>
              <w:snapToGrid w:val="0"/>
              <w:rPr>
                <w:rFonts w:cs="Times New Roman"/>
                <w:szCs w:val="18"/>
              </w:rPr>
            </w:pPr>
            <w:r>
              <w:rPr>
                <w:rFonts w:cs="Times New Roman"/>
                <w:szCs w:val="18"/>
              </w:rPr>
              <w:t>机械伤害</w:t>
            </w:r>
          </w:p>
          <w:p>
            <w:pPr>
              <w:autoSpaceDE w:val="0"/>
              <w:autoSpaceDN w:val="0"/>
              <w:adjustRightInd w:val="0"/>
              <w:snapToGrid w:val="0"/>
              <w:rPr>
                <w:rFonts w:cs="Times New Roman"/>
                <w:szCs w:val="18"/>
              </w:rPr>
            </w:pPr>
            <w:r>
              <w:rPr>
                <w:rFonts w:cs="Times New Roman"/>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190</w:t>
            </w:r>
          </w:p>
        </w:tc>
        <w:tc>
          <w:tcPr>
            <w:tcW w:w="850" w:type="dxa"/>
            <w:vAlign w:val="center"/>
          </w:tcPr>
          <w:p>
            <w:pPr>
              <w:widowControl/>
              <w:adjustRightInd w:val="0"/>
              <w:snapToGrid w:val="0"/>
              <w:rPr>
                <w:rFonts w:cs="Times New Roman"/>
                <w:szCs w:val="18"/>
              </w:rPr>
            </w:pPr>
            <w:r>
              <w:rPr>
                <w:rFonts w:cs="Times New Roman"/>
                <w:szCs w:val="18"/>
              </w:rPr>
              <w:t>承压设备检修</w:t>
            </w:r>
          </w:p>
        </w:tc>
        <w:tc>
          <w:tcPr>
            <w:tcW w:w="1276" w:type="dxa"/>
            <w:gridSpan w:val="2"/>
            <w:vAlign w:val="center"/>
          </w:tcPr>
          <w:p>
            <w:pPr>
              <w:widowControl/>
              <w:adjustRightInd w:val="0"/>
              <w:snapToGrid w:val="0"/>
              <w:rPr>
                <w:rFonts w:cs="Times New Roman"/>
                <w:szCs w:val="18"/>
              </w:rPr>
            </w:pPr>
            <w:r>
              <w:rPr>
                <w:rFonts w:cs="Times New Roman"/>
                <w:szCs w:val="18"/>
              </w:rPr>
              <w:t>被检修设备</w:t>
            </w:r>
          </w:p>
        </w:tc>
        <w:tc>
          <w:tcPr>
            <w:tcW w:w="3685" w:type="dxa"/>
            <w:vAlign w:val="center"/>
          </w:tcPr>
          <w:p>
            <w:pPr>
              <w:widowControl/>
              <w:adjustRightInd w:val="0"/>
              <w:snapToGrid w:val="0"/>
              <w:rPr>
                <w:rFonts w:cs="Times New Roman"/>
                <w:szCs w:val="18"/>
              </w:rPr>
            </w:pPr>
            <w:r>
              <w:rPr>
                <w:rFonts w:cs="Times New Roman"/>
                <w:szCs w:val="18"/>
              </w:rPr>
              <w:t>承压设备带压检修，可能导致灼烫、机械伤害和触电。</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djustRightInd w:val="0"/>
              <w:snapToGrid w:val="0"/>
              <w:jc w:val="center"/>
              <w:rPr>
                <w:rFonts w:cs="Times New Roman"/>
                <w:szCs w:val="18"/>
              </w:rPr>
            </w:pPr>
            <w:r>
              <w:rPr>
                <w:rFonts w:cs="Times New Roman"/>
                <w:szCs w:val="18"/>
              </w:rPr>
              <w:t>经济损失</w:t>
            </w:r>
          </w:p>
        </w:tc>
        <w:tc>
          <w:tcPr>
            <w:tcW w:w="1184" w:type="dxa"/>
            <w:vAlign w:val="center"/>
          </w:tcPr>
          <w:p>
            <w:pPr>
              <w:widowControl/>
              <w:adjustRightInd w:val="0"/>
              <w:snapToGrid w:val="0"/>
              <w:rPr>
                <w:rFonts w:cs="Times New Roman"/>
                <w:szCs w:val="18"/>
              </w:rPr>
            </w:pPr>
            <w:r>
              <w:rPr>
                <w:rFonts w:cs="Times New Roman"/>
                <w:szCs w:val="18"/>
              </w:rPr>
              <w:t>灼烫</w:t>
            </w:r>
          </w:p>
          <w:p>
            <w:pPr>
              <w:widowControl/>
              <w:adjustRightInd w:val="0"/>
              <w:snapToGrid w:val="0"/>
              <w:rPr>
                <w:rFonts w:cs="Times New Roman"/>
                <w:szCs w:val="18"/>
              </w:rPr>
            </w:pPr>
            <w:r>
              <w:rPr>
                <w:rFonts w:cs="Times New Roman"/>
                <w:szCs w:val="18"/>
              </w:rPr>
              <w:t>触电</w:t>
            </w:r>
          </w:p>
          <w:p>
            <w:pPr>
              <w:widowControl/>
              <w:adjustRightInd w:val="0"/>
              <w:snapToGrid w:val="0"/>
              <w:rPr>
                <w:rFonts w:cs="Times New Roman"/>
                <w:szCs w:val="18"/>
              </w:rPr>
            </w:pPr>
            <w:r>
              <w:rPr>
                <w:rFonts w:cs="Times New Roman"/>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4" w:type="dxa"/>
            <w:vAlign w:val="center"/>
          </w:tcPr>
          <w:p>
            <w:pPr>
              <w:adjustRightInd w:val="0"/>
              <w:snapToGrid w:val="0"/>
              <w:jc w:val="center"/>
              <w:rPr>
                <w:rFonts w:cs="Times New Roman"/>
                <w:szCs w:val="18"/>
              </w:rPr>
            </w:pPr>
            <w:r>
              <w:rPr>
                <w:rFonts w:cs="Times New Roman"/>
                <w:szCs w:val="18"/>
              </w:rPr>
              <w:t>191</w:t>
            </w:r>
          </w:p>
        </w:tc>
        <w:tc>
          <w:tcPr>
            <w:tcW w:w="850" w:type="dxa"/>
            <w:vAlign w:val="center"/>
          </w:tcPr>
          <w:p>
            <w:pPr>
              <w:widowControl/>
              <w:adjustRightInd w:val="0"/>
              <w:snapToGrid w:val="0"/>
              <w:rPr>
                <w:rFonts w:cs="Times New Roman"/>
                <w:szCs w:val="18"/>
              </w:rPr>
            </w:pPr>
            <w:r>
              <w:rPr>
                <w:rFonts w:cs="Times New Roman"/>
                <w:szCs w:val="18"/>
              </w:rPr>
              <w:t>厂内运输车</w:t>
            </w:r>
          </w:p>
        </w:tc>
        <w:tc>
          <w:tcPr>
            <w:tcW w:w="1276" w:type="dxa"/>
            <w:gridSpan w:val="2"/>
            <w:vAlign w:val="center"/>
          </w:tcPr>
          <w:p>
            <w:pPr>
              <w:widowControl/>
              <w:adjustRightInd w:val="0"/>
              <w:snapToGrid w:val="0"/>
              <w:rPr>
                <w:rFonts w:cs="Times New Roman"/>
                <w:szCs w:val="18"/>
              </w:rPr>
            </w:pPr>
            <w:r>
              <w:rPr>
                <w:rFonts w:cs="Times New Roman"/>
                <w:szCs w:val="18"/>
              </w:rPr>
              <w:t>厂内运输车</w:t>
            </w:r>
          </w:p>
        </w:tc>
        <w:tc>
          <w:tcPr>
            <w:tcW w:w="3685" w:type="dxa"/>
            <w:vAlign w:val="center"/>
          </w:tcPr>
          <w:p>
            <w:pPr>
              <w:widowControl/>
              <w:adjustRightInd w:val="0"/>
              <w:snapToGrid w:val="0"/>
              <w:rPr>
                <w:rFonts w:cs="Times New Roman"/>
                <w:szCs w:val="18"/>
              </w:rPr>
            </w:pPr>
            <w:r>
              <w:rPr>
                <w:rFonts w:cs="Times New Roman"/>
                <w:szCs w:val="18"/>
              </w:rPr>
              <w:t>厂内运输车的制动系统等安全装置缺失、损坏或失效。</w:t>
            </w:r>
          </w:p>
        </w:tc>
        <w:tc>
          <w:tcPr>
            <w:tcW w:w="993" w:type="dxa"/>
            <w:vAlign w:val="center"/>
          </w:tcPr>
          <w:p>
            <w:pPr>
              <w:autoSpaceDE w:val="0"/>
              <w:autoSpaceDN w:val="0"/>
              <w:adjustRightInd w:val="0"/>
              <w:snapToGrid w:val="0"/>
              <w:jc w:val="center"/>
              <w:rPr>
                <w:rFonts w:cs="Times New Roman"/>
                <w:szCs w:val="18"/>
              </w:rPr>
            </w:pPr>
            <w:r>
              <w:rPr>
                <w:rFonts w:cs="Times New Roman"/>
                <w:szCs w:val="18"/>
              </w:rPr>
              <w:t>人员伤亡</w:t>
            </w:r>
          </w:p>
          <w:p>
            <w:pPr>
              <w:autoSpaceDE w:val="0"/>
              <w:autoSpaceDN w:val="0"/>
              <w:adjustRightInd w:val="0"/>
              <w:snapToGrid w:val="0"/>
              <w:jc w:val="center"/>
              <w:rPr>
                <w:rFonts w:cs="Times New Roman"/>
                <w:szCs w:val="18"/>
              </w:rPr>
            </w:pPr>
            <w:r>
              <w:rPr>
                <w:rFonts w:cs="Times New Roman"/>
                <w:szCs w:val="18"/>
              </w:rPr>
              <w:t>经济损失</w:t>
            </w:r>
          </w:p>
        </w:tc>
        <w:tc>
          <w:tcPr>
            <w:tcW w:w="1184" w:type="dxa"/>
            <w:vAlign w:val="center"/>
          </w:tcPr>
          <w:p>
            <w:pPr>
              <w:autoSpaceDE w:val="0"/>
              <w:autoSpaceDN w:val="0"/>
              <w:adjustRightInd w:val="0"/>
              <w:snapToGrid w:val="0"/>
              <w:rPr>
                <w:rFonts w:cs="Times New Roman"/>
                <w:szCs w:val="18"/>
              </w:rPr>
            </w:pPr>
            <w:r>
              <w:rPr>
                <w:rFonts w:cs="Times New Roman"/>
                <w:szCs w:val="18"/>
              </w:rPr>
              <w:t>车辆伤害</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方正小标宋简体">
    <w:altName w:val="方正舒体"/>
    <w:panose1 w:val="02010601030101010101"/>
    <w:charset w:val="86"/>
    <w:family w:val="auto"/>
    <w:pitch w:val="default"/>
    <w:sig w:usb0="00000000" w:usb1="00000000" w:usb2="00000010" w:usb3="00000000" w:csb0="00040000" w:csb1="00000000"/>
  </w:font>
  <w:font w:name="FZSSK--GBK1-0">
    <w:altName w:val="Cambria"/>
    <w:panose1 w:val="00000000000000000000"/>
    <w:charset w:val="00"/>
    <w:family w:val="roman"/>
    <w:pitch w:val="default"/>
    <w:sig w:usb0="00000000" w:usb1="00000000" w:usb2="00000000" w:usb3="00000000" w:csb0="00000000" w:csb1="00000000"/>
  </w:font>
  <w:font w:name="E-BZ">
    <w:altName w:val="Cambria"/>
    <w:panose1 w:val="00000000000000000000"/>
    <w:charset w:val="00"/>
    <w:family w:val="roman"/>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46627690"/>
      <w:docPartObj>
        <w:docPartGallery w:val="AutoText"/>
      </w:docPartObj>
    </w:sdtPr>
    <w:sdtContent>
      <w:p>
        <w:pPr>
          <w:pStyle w:val="22"/>
          <w:spacing w:before="120" w:after="120"/>
          <w:jc w:val="center"/>
        </w:pPr>
        <w:r>
          <w:fldChar w:fldCharType="begin"/>
        </w:r>
        <w:r>
          <w:instrText xml:space="preserve">PAGE   \* MERGEFORMAT</w:instrText>
        </w:r>
        <w:r>
          <w:fldChar w:fldCharType="separate"/>
        </w:r>
        <w:r>
          <w:rPr>
            <w:lang w:val="zh-CN"/>
          </w:rPr>
          <w:t>1</w:t>
        </w:r>
        <w: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tentative="0">
      <w:start w:val="1"/>
      <w:numFmt w:val="decimal"/>
      <w:pStyle w:val="7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35"/>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71"/>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4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1DBF583A"/>
    <w:multiLevelType w:val="multilevel"/>
    <w:tmpl w:val="1DBF583A"/>
    <w:lvl w:ilvl="0" w:tentative="0">
      <w:start w:val="1"/>
      <w:numFmt w:val="decimal"/>
      <w:pStyle w:val="82"/>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5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9"/>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60"/>
      <w:suff w:val="nothing"/>
      <w:lvlText w:val="%1.%2.%3.%4.%5　"/>
      <w:lvlJc w:val="left"/>
      <w:pPr>
        <w:ind w:left="0" w:firstLine="0"/>
      </w:pPr>
      <w:rPr>
        <w:rFonts w:hint="eastAsia" w:ascii="黑体" w:hAnsi="Times New Roman" w:eastAsia="黑体"/>
        <w:b w:val="0"/>
        <w:i w:val="0"/>
        <w:sz w:val="21"/>
      </w:rPr>
    </w:lvl>
    <w:lvl w:ilvl="5" w:tentative="0">
      <w:start w:val="1"/>
      <w:numFmt w:val="decimal"/>
      <w:pStyle w:val="6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2827D5B"/>
    <w:multiLevelType w:val="multilevel"/>
    <w:tmpl w:val="22827D5B"/>
    <w:lvl w:ilvl="0" w:tentative="0">
      <w:start w:val="1"/>
      <w:numFmt w:val="none"/>
      <w:pStyle w:val="81"/>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7">
    <w:nsid w:val="2A8F7113"/>
    <w:multiLevelType w:val="multilevel"/>
    <w:tmpl w:val="2A8F7113"/>
    <w:lvl w:ilvl="0" w:tentative="0">
      <w:start w:val="1"/>
      <w:numFmt w:val="upperLetter"/>
      <w:pStyle w:val="115"/>
      <w:suff w:val="space"/>
      <w:lvlText w:val="%1"/>
      <w:lvlJc w:val="left"/>
      <w:pPr>
        <w:ind w:left="623" w:hanging="425"/>
      </w:pPr>
      <w:rPr>
        <w:rFonts w:hint="eastAsia"/>
      </w:rPr>
    </w:lvl>
    <w:lvl w:ilvl="1" w:tentative="0">
      <w:start w:val="1"/>
      <w:numFmt w:val="decimal"/>
      <w:pStyle w:val="116"/>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67"/>
      <w:suff w:val="nothing"/>
      <w:lvlText w:val="%1——"/>
      <w:lvlJc w:val="left"/>
      <w:pPr>
        <w:ind w:left="833" w:hanging="408"/>
      </w:pPr>
      <w:rPr>
        <w:rFonts w:hint="eastAsia"/>
      </w:rPr>
    </w:lvl>
    <w:lvl w:ilvl="1" w:tentative="0">
      <w:start w:val="1"/>
      <w:numFmt w:val="bullet"/>
      <w:pStyle w:val="68"/>
      <w:lvlText w:val=""/>
      <w:lvlJc w:val="left"/>
      <w:pPr>
        <w:tabs>
          <w:tab w:val="left" w:pos="760"/>
        </w:tabs>
        <w:ind w:left="1264" w:hanging="413"/>
      </w:pPr>
      <w:rPr>
        <w:rFonts w:hint="default" w:ascii="Symbol" w:hAnsi="Symbol"/>
        <w:color w:val="auto"/>
      </w:rPr>
    </w:lvl>
    <w:lvl w:ilvl="2" w:tentative="0">
      <w:start w:val="1"/>
      <w:numFmt w:val="bullet"/>
      <w:pStyle w:val="7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tentative="0">
      <w:start w:val="1"/>
      <w:numFmt w:val="decimal"/>
      <w:pStyle w:val="29"/>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462A7D8B"/>
    <w:multiLevelType w:val="multilevel"/>
    <w:tmpl w:val="462A7D8B"/>
    <w:lvl w:ilvl="0" w:tentative="0">
      <w:start w:val="1"/>
      <w:numFmt w:val="lowerLetter"/>
      <w:pStyle w:val="7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73"/>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4B733A5F"/>
    <w:multiLevelType w:val="multilevel"/>
    <w:tmpl w:val="4B733A5F"/>
    <w:lvl w:ilvl="0" w:tentative="0">
      <w:start w:val="1"/>
      <w:numFmt w:val="decimal"/>
      <w:pStyle w:val="79"/>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2">
    <w:nsid w:val="60B55DC2"/>
    <w:multiLevelType w:val="multilevel"/>
    <w:tmpl w:val="60B55DC2"/>
    <w:lvl w:ilvl="0" w:tentative="0">
      <w:start w:val="1"/>
      <w:numFmt w:val="upperLetter"/>
      <w:pStyle w:val="103"/>
      <w:lvlText w:val="%1"/>
      <w:lvlJc w:val="left"/>
      <w:pPr>
        <w:tabs>
          <w:tab w:val="left" w:pos="0"/>
        </w:tabs>
        <w:ind w:left="0" w:hanging="425"/>
      </w:pPr>
      <w:rPr>
        <w:rFonts w:hint="eastAsia"/>
      </w:rPr>
    </w:lvl>
    <w:lvl w:ilvl="1" w:tentative="0">
      <w:start w:val="1"/>
      <w:numFmt w:val="decimal"/>
      <w:pStyle w:val="104"/>
      <w:suff w:val="nothing"/>
      <w:lvlText w:val="表%1.%2　"/>
      <w:lvlJc w:val="left"/>
      <w:pPr>
        <w:ind w:left="3119"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45"/>
      <w:suff w:val="nothing"/>
      <w:lvlText w:val="表%1　"/>
      <w:lvlJc w:val="left"/>
      <w:pPr>
        <w:ind w:left="0" w:firstLine="0"/>
      </w:pPr>
      <w:rPr>
        <w:rFonts w:hint="eastAsia" w:ascii="黑体" w:hAnsi="Times New Roman" w:eastAsia="黑体"/>
        <w:b w:val="0"/>
        <w:i w:val="0"/>
        <w:sz w:val="21"/>
      </w:rPr>
    </w:lvl>
    <w:lvl w:ilvl="1" w:tentative="0">
      <w:start w:val="1"/>
      <w:numFmt w:val="decimal"/>
      <w:pStyle w:val="144"/>
      <w:lvlText w:val="%1.%2"/>
      <w:lvlJc w:val="left"/>
      <w:pPr>
        <w:tabs>
          <w:tab w:val="left" w:pos="992"/>
        </w:tabs>
        <w:ind w:left="992" w:hanging="567"/>
      </w:pPr>
      <w:rPr>
        <w:rFonts w:hint="eastAsia"/>
      </w:rPr>
    </w:lvl>
    <w:lvl w:ilvl="2" w:tentative="0">
      <w:start w:val="1"/>
      <w:numFmt w:val="decimal"/>
      <w:pStyle w:val="80"/>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pStyle w:val="143"/>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10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1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20"/>
      <w:suff w:val="nothing"/>
      <w:lvlText w:val="%1.%2.%3　"/>
      <w:lvlJc w:val="left"/>
      <w:pPr>
        <w:ind w:left="0" w:firstLine="0"/>
      </w:pPr>
      <w:rPr>
        <w:rFonts w:hint="eastAsia" w:ascii="黑体" w:hAnsi="Times New Roman" w:eastAsia="黑体"/>
        <w:b w:val="0"/>
        <w:i w:val="0"/>
        <w:sz w:val="21"/>
      </w:rPr>
    </w:lvl>
    <w:lvl w:ilvl="3" w:tentative="0">
      <w:start w:val="1"/>
      <w:numFmt w:val="decimal"/>
      <w:pStyle w:val="105"/>
      <w:suff w:val="nothing"/>
      <w:lvlText w:val="%1.%2.%3.%4　"/>
      <w:lvlJc w:val="left"/>
      <w:pPr>
        <w:ind w:left="0" w:firstLine="0"/>
      </w:pPr>
      <w:rPr>
        <w:rFonts w:hint="eastAsia" w:ascii="黑体" w:hAnsi="Times New Roman" w:eastAsia="黑体"/>
        <w:b w:val="0"/>
        <w:i w:val="0"/>
        <w:sz w:val="21"/>
      </w:rPr>
    </w:lvl>
    <w:lvl w:ilvl="4" w:tentative="0">
      <w:start w:val="1"/>
      <w:numFmt w:val="decimal"/>
      <w:pStyle w:val="110"/>
      <w:suff w:val="nothing"/>
      <w:lvlText w:val="%1.%2.%3.%4.%5　"/>
      <w:lvlJc w:val="left"/>
      <w:pPr>
        <w:ind w:left="0" w:firstLine="0"/>
      </w:pPr>
      <w:rPr>
        <w:rFonts w:hint="eastAsia" w:ascii="黑体" w:hAnsi="Times New Roman" w:eastAsia="黑体"/>
        <w:b w:val="0"/>
        <w:i w:val="0"/>
        <w:sz w:val="21"/>
      </w:rPr>
    </w:lvl>
    <w:lvl w:ilvl="5" w:tentative="0">
      <w:start w:val="1"/>
      <w:numFmt w:val="decimal"/>
      <w:pStyle w:val="113"/>
      <w:suff w:val="nothing"/>
      <w:lvlText w:val="%1.%2.%3.%4.%5.%6　"/>
      <w:lvlJc w:val="left"/>
      <w:pPr>
        <w:ind w:left="0" w:firstLine="0"/>
      </w:pPr>
      <w:rPr>
        <w:rFonts w:hint="eastAsia" w:ascii="黑体" w:hAnsi="Times New Roman" w:eastAsia="黑体"/>
        <w:b w:val="0"/>
        <w:i w:val="0"/>
        <w:sz w:val="21"/>
      </w:rPr>
    </w:lvl>
    <w:lvl w:ilvl="6" w:tentative="0">
      <w:start w:val="1"/>
      <w:numFmt w:val="decimal"/>
      <w:pStyle w:val="11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22"/>
      <w:lvlText w:val="%1)"/>
      <w:lvlJc w:val="left"/>
      <w:pPr>
        <w:tabs>
          <w:tab w:val="left" w:pos="839"/>
        </w:tabs>
        <w:ind w:left="839" w:hanging="419"/>
      </w:pPr>
      <w:rPr>
        <w:rFonts w:hint="eastAsia" w:ascii="宋体" w:eastAsia="宋体"/>
        <w:b w:val="0"/>
        <w:i w:val="0"/>
        <w:sz w:val="21"/>
      </w:rPr>
    </w:lvl>
    <w:lvl w:ilvl="1" w:tentative="0">
      <w:start w:val="1"/>
      <w:numFmt w:val="decimal"/>
      <w:pStyle w:val="11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7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9"/>
  </w:num>
  <w:num w:numId="2">
    <w:abstractNumId w:val="5"/>
  </w:num>
  <w:num w:numId="3">
    <w:abstractNumId w:val="8"/>
  </w:num>
  <w:num w:numId="4">
    <w:abstractNumId w:val="2"/>
  </w:num>
  <w:num w:numId="5">
    <w:abstractNumId w:val="10"/>
  </w:num>
  <w:num w:numId="6">
    <w:abstractNumId w:val="16"/>
  </w:num>
  <w:num w:numId="7">
    <w:abstractNumId w:val="0"/>
  </w:num>
  <w:num w:numId="8">
    <w:abstractNumId w:val="11"/>
  </w:num>
  <w:num w:numId="9">
    <w:abstractNumId w:val="13"/>
  </w:num>
  <w:num w:numId="10">
    <w:abstractNumId w:val="6"/>
  </w:num>
  <w:num w:numId="11">
    <w:abstractNumId w:val="4"/>
  </w:num>
  <w:num w:numId="12">
    <w:abstractNumId w:val="14"/>
  </w:num>
  <w:num w:numId="13">
    <w:abstractNumId w:val="12"/>
  </w:num>
  <w:num w:numId="14">
    <w:abstractNumId w:val="15"/>
  </w:num>
  <w:num w:numId="15">
    <w:abstractNumId w:val="7"/>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FF8"/>
    <w:rsid w:val="000A0FD7"/>
    <w:rsid w:val="000C247C"/>
    <w:rsid w:val="000D3693"/>
    <w:rsid w:val="000E1EA3"/>
    <w:rsid w:val="00131ACD"/>
    <w:rsid w:val="00156717"/>
    <w:rsid w:val="00174AF8"/>
    <w:rsid w:val="001A39DD"/>
    <w:rsid w:val="0021264A"/>
    <w:rsid w:val="002A0648"/>
    <w:rsid w:val="002A2142"/>
    <w:rsid w:val="002A7DB6"/>
    <w:rsid w:val="002C10D1"/>
    <w:rsid w:val="002E2AEF"/>
    <w:rsid w:val="002F1445"/>
    <w:rsid w:val="00321E1A"/>
    <w:rsid w:val="003B2741"/>
    <w:rsid w:val="003B2F81"/>
    <w:rsid w:val="003D7D9A"/>
    <w:rsid w:val="00455253"/>
    <w:rsid w:val="004D01A0"/>
    <w:rsid w:val="005044BC"/>
    <w:rsid w:val="0051571D"/>
    <w:rsid w:val="005632A4"/>
    <w:rsid w:val="00577062"/>
    <w:rsid w:val="00587166"/>
    <w:rsid w:val="005B6646"/>
    <w:rsid w:val="00614936"/>
    <w:rsid w:val="00616BC9"/>
    <w:rsid w:val="0062652D"/>
    <w:rsid w:val="00660629"/>
    <w:rsid w:val="0069117B"/>
    <w:rsid w:val="006B2C33"/>
    <w:rsid w:val="00702059"/>
    <w:rsid w:val="00736255"/>
    <w:rsid w:val="0078632A"/>
    <w:rsid w:val="007A3FF8"/>
    <w:rsid w:val="007B2EC6"/>
    <w:rsid w:val="0081456E"/>
    <w:rsid w:val="00855521"/>
    <w:rsid w:val="00856579"/>
    <w:rsid w:val="00886785"/>
    <w:rsid w:val="008B5598"/>
    <w:rsid w:val="008F69E8"/>
    <w:rsid w:val="009070B7"/>
    <w:rsid w:val="00910220"/>
    <w:rsid w:val="0092000E"/>
    <w:rsid w:val="00977A90"/>
    <w:rsid w:val="009D1CB7"/>
    <w:rsid w:val="009E73EF"/>
    <w:rsid w:val="009F5D48"/>
    <w:rsid w:val="00A03C4E"/>
    <w:rsid w:val="00A126CE"/>
    <w:rsid w:val="00A55B68"/>
    <w:rsid w:val="00AA6F2A"/>
    <w:rsid w:val="00AA71FB"/>
    <w:rsid w:val="00AE59AA"/>
    <w:rsid w:val="00B03CA9"/>
    <w:rsid w:val="00B15380"/>
    <w:rsid w:val="00B349A1"/>
    <w:rsid w:val="00B71E72"/>
    <w:rsid w:val="00B83E98"/>
    <w:rsid w:val="00B84EF9"/>
    <w:rsid w:val="00BA06AB"/>
    <w:rsid w:val="00BB1518"/>
    <w:rsid w:val="00BD084B"/>
    <w:rsid w:val="00BD46EE"/>
    <w:rsid w:val="00C0142F"/>
    <w:rsid w:val="00C41D9C"/>
    <w:rsid w:val="00C8451B"/>
    <w:rsid w:val="00CB2EFA"/>
    <w:rsid w:val="00CC506A"/>
    <w:rsid w:val="00CD7F47"/>
    <w:rsid w:val="00CF7026"/>
    <w:rsid w:val="00D14BA4"/>
    <w:rsid w:val="00D156C7"/>
    <w:rsid w:val="00D22331"/>
    <w:rsid w:val="00D23C08"/>
    <w:rsid w:val="00D63207"/>
    <w:rsid w:val="00D75868"/>
    <w:rsid w:val="00DA3CE5"/>
    <w:rsid w:val="00DE3B1F"/>
    <w:rsid w:val="00E50320"/>
    <w:rsid w:val="00F238EC"/>
    <w:rsid w:val="00F5156A"/>
    <w:rsid w:val="00F802AD"/>
    <w:rsid w:val="00F9623C"/>
    <w:rsid w:val="29773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99" w:name="Normal Indent"/>
    <w:lsdException w:unhideWhenUsed="0" w:uiPriority="0" w:semiHidden="0" w:name="footnote text"/>
    <w:lsdException w:uiPriority="99" w:name="annotation text"/>
    <w:lsdException w:uiPriority="0" w:semiHidden="0" w:name="header"/>
    <w:lsdException w:qFormat="1" w:uiPriority="99" w:semiHidden="0" w:name="footer"/>
    <w:lsdException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nhideWhenUsed="0" w:uiPriority="0" w:name="endnote reference"/>
    <w:lsdException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2"/>
      <w:lang w:val="en-US" w:eastAsia="zh-CN" w:bidi="ar-SA"/>
    </w:rPr>
  </w:style>
  <w:style w:type="paragraph" w:styleId="2">
    <w:name w:val="heading 1"/>
    <w:basedOn w:val="1"/>
    <w:next w:val="1"/>
    <w:link w:val="48"/>
    <w:qFormat/>
    <w:uiPriority w:val="0"/>
    <w:pPr>
      <w:keepNext/>
      <w:keepLines/>
      <w:spacing w:before="340" w:after="330" w:line="578" w:lineRule="auto"/>
      <w:outlineLvl w:val="0"/>
    </w:pPr>
    <w:rPr>
      <w:rFonts w:cs="Times New Roman"/>
      <w:b/>
      <w:bCs/>
      <w:kern w:val="44"/>
      <w:sz w:val="44"/>
      <w:szCs w:val="44"/>
    </w:rPr>
  </w:style>
  <w:style w:type="paragraph" w:styleId="3">
    <w:name w:val="heading 2"/>
    <w:basedOn w:val="1"/>
    <w:next w:val="1"/>
    <w:link w:val="4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2"/>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3"/>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40">
    <w:name w:val="Default Paragraph Font"/>
    <w:semiHidden/>
    <w:unhideWhenUsed/>
    <w:qFormat/>
    <w:uiPriority w:val="1"/>
  </w:style>
  <w:style w:type="table" w:default="1" w:styleId="38">
    <w:name w:val="Normal Table"/>
    <w:semiHidden/>
    <w:unhideWhenUsed/>
    <w:uiPriority w:val="99"/>
    <w:tblPr>
      <w:tblCellMar>
        <w:top w:w="0" w:type="dxa"/>
        <w:left w:w="108" w:type="dxa"/>
        <w:bottom w:w="0" w:type="dxa"/>
        <w:right w:w="108" w:type="dxa"/>
      </w:tblCellMar>
    </w:tblPr>
  </w:style>
  <w:style w:type="paragraph" w:styleId="8">
    <w:name w:val="toc 7"/>
    <w:basedOn w:val="1"/>
    <w:next w:val="1"/>
    <w:semiHidden/>
    <w:uiPriority w:val="0"/>
    <w:pPr>
      <w:tabs>
        <w:tab w:val="right" w:leader="dot" w:pos="9241"/>
      </w:tabs>
      <w:ind w:firstLine="500" w:firstLineChars="500"/>
      <w:jc w:val="left"/>
    </w:pPr>
    <w:rPr>
      <w:rFonts w:ascii="宋体" w:cs="Times New Roman"/>
      <w:sz w:val="21"/>
      <w:szCs w:val="21"/>
    </w:rPr>
  </w:style>
  <w:style w:type="paragraph" w:styleId="9">
    <w:name w:val="index 8"/>
    <w:basedOn w:val="1"/>
    <w:next w:val="1"/>
    <w:uiPriority w:val="0"/>
    <w:pPr>
      <w:ind w:left="1680" w:hanging="210"/>
      <w:jc w:val="left"/>
    </w:pPr>
    <w:rPr>
      <w:rFonts w:ascii="Calibri" w:hAnsi="Calibri" w:cs="Times New Roman"/>
      <w:sz w:val="20"/>
      <w:szCs w:val="20"/>
    </w:rPr>
  </w:style>
  <w:style w:type="paragraph" w:styleId="10">
    <w:name w:val="caption"/>
    <w:basedOn w:val="1"/>
    <w:next w:val="1"/>
    <w:qFormat/>
    <w:uiPriority w:val="0"/>
    <w:pPr>
      <w:spacing w:before="152" w:after="160"/>
    </w:pPr>
    <w:rPr>
      <w:rFonts w:ascii="Arial" w:hAnsi="Arial" w:eastAsia="黑体" w:cs="Arial"/>
      <w:sz w:val="20"/>
      <w:szCs w:val="20"/>
    </w:rPr>
  </w:style>
  <w:style w:type="paragraph" w:styleId="11">
    <w:name w:val="index 5"/>
    <w:basedOn w:val="1"/>
    <w:next w:val="1"/>
    <w:uiPriority w:val="0"/>
    <w:pPr>
      <w:ind w:left="1050" w:hanging="210"/>
      <w:jc w:val="left"/>
    </w:pPr>
    <w:rPr>
      <w:rFonts w:ascii="Calibri" w:hAnsi="Calibri" w:cs="Times New Roman"/>
      <w:sz w:val="20"/>
      <w:szCs w:val="20"/>
    </w:rPr>
  </w:style>
  <w:style w:type="paragraph" w:styleId="12">
    <w:name w:val="Document Map"/>
    <w:basedOn w:val="1"/>
    <w:link w:val="141"/>
    <w:semiHidden/>
    <w:uiPriority w:val="99"/>
    <w:pPr>
      <w:shd w:val="clear" w:color="auto" w:fill="000080"/>
    </w:pPr>
    <w:rPr>
      <w:rFonts w:cs="Times New Roman"/>
      <w:sz w:val="21"/>
      <w:szCs w:val="24"/>
    </w:rPr>
  </w:style>
  <w:style w:type="paragraph" w:styleId="13">
    <w:name w:val="index 6"/>
    <w:basedOn w:val="1"/>
    <w:next w:val="1"/>
    <w:uiPriority w:val="0"/>
    <w:pPr>
      <w:ind w:left="1260" w:hanging="210"/>
      <w:jc w:val="left"/>
    </w:pPr>
    <w:rPr>
      <w:rFonts w:ascii="Calibri" w:hAnsi="Calibri" w:cs="Times New Roman"/>
      <w:sz w:val="20"/>
      <w:szCs w:val="20"/>
    </w:rPr>
  </w:style>
  <w:style w:type="paragraph" w:styleId="14">
    <w:name w:val="index 4"/>
    <w:basedOn w:val="1"/>
    <w:next w:val="1"/>
    <w:uiPriority w:val="0"/>
    <w:pPr>
      <w:ind w:left="840" w:hanging="210"/>
      <w:jc w:val="left"/>
    </w:pPr>
    <w:rPr>
      <w:rFonts w:ascii="Calibri" w:hAnsi="Calibri" w:cs="Times New Roman"/>
      <w:sz w:val="20"/>
      <w:szCs w:val="20"/>
    </w:rPr>
  </w:style>
  <w:style w:type="paragraph" w:styleId="15">
    <w:name w:val="toc 5"/>
    <w:basedOn w:val="1"/>
    <w:next w:val="1"/>
    <w:semiHidden/>
    <w:uiPriority w:val="0"/>
    <w:pPr>
      <w:tabs>
        <w:tab w:val="right" w:leader="dot" w:pos="9241"/>
      </w:tabs>
      <w:ind w:firstLine="300" w:firstLineChars="300"/>
      <w:jc w:val="left"/>
    </w:pPr>
    <w:rPr>
      <w:rFonts w:ascii="宋体" w:cs="Times New Roman"/>
      <w:sz w:val="21"/>
      <w:szCs w:val="21"/>
    </w:rPr>
  </w:style>
  <w:style w:type="paragraph" w:styleId="16">
    <w:name w:val="toc 3"/>
    <w:basedOn w:val="1"/>
    <w:next w:val="1"/>
    <w:semiHidden/>
    <w:uiPriority w:val="0"/>
    <w:pPr>
      <w:tabs>
        <w:tab w:val="right" w:leader="dot" w:pos="9241"/>
      </w:tabs>
      <w:ind w:firstLine="100" w:firstLineChars="100"/>
      <w:jc w:val="left"/>
    </w:pPr>
    <w:rPr>
      <w:rFonts w:ascii="宋体" w:cs="Times New Roman"/>
      <w:sz w:val="21"/>
      <w:szCs w:val="21"/>
    </w:rPr>
  </w:style>
  <w:style w:type="paragraph" w:styleId="17">
    <w:name w:val="toc 8"/>
    <w:basedOn w:val="1"/>
    <w:next w:val="1"/>
    <w:semiHidden/>
    <w:uiPriority w:val="0"/>
    <w:pPr>
      <w:tabs>
        <w:tab w:val="right" w:leader="dot" w:pos="9241"/>
      </w:tabs>
      <w:ind w:firstLine="607" w:firstLineChars="600"/>
      <w:jc w:val="left"/>
    </w:pPr>
    <w:rPr>
      <w:rFonts w:ascii="宋体" w:cs="Times New Roman"/>
      <w:sz w:val="21"/>
      <w:szCs w:val="21"/>
    </w:rPr>
  </w:style>
  <w:style w:type="paragraph" w:styleId="18">
    <w:name w:val="index 3"/>
    <w:basedOn w:val="1"/>
    <w:next w:val="1"/>
    <w:uiPriority w:val="0"/>
    <w:pPr>
      <w:ind w:left="630" w:hanging="210"/>
      <w:jc w:val="left"/>
    </w:pPr>
    <w:rPr>
      <w:rFonts w:ascii="Calibri" w:hAnsi="Calibri" w:cs="Times New Roman"/>
      <w:sz w:val="20"/>
      <w:szCs w:val="20"/>
    </w:rPr>
  </w:style>
  <w:style w:type="paragraph" w:styleId="19">
    <w:name w:val="Date"/>
    <w:basedOn w:val="1"/>
    <w:next w:val="1"/>
    <w:link w:val="158"/>
    <w:unhideWhenUsed/>
    <w:uiPriority w:val="99"/>
    <w:pPr>
      <w:ind w:left="100" w:leftChars="2500"/>
    </w:pPr>
    <w:rPr>
      <w:rFonts w:ascii="Calibri" w:hAnsi="Calibri" w:cs="Times New Roman"/>
      <w:sz w:val="21"/>
    </w:rPr>
  </w:style>
  <w:style w:type="paragraph" w:styleId="20">
    <w:name w:val="endnote text"/>
    <w:basedOn w:val="1"/>
    <w:link w:val="140"/>
    <w:semiHidden/>
    <w:uiPriority w:val="0"/>
    <w:pPr>
      <w:snapToGrid w:val="0"/>
      <w:jc w:val="left"/>
    </w:pPr>
    <w:rPr>
      <w:rFonts w:cs="Times New Roman"/>
      <w:sz w:val="21"/>
      <w:szCs w:val="24"/>
    </w:rPr>
  </w:style>
  <w:style w:type="paragraph" w:styleId="21">
    <w:name w:val="Balloon Text"/>
    <w:basedOn w:val="1"/>
    <w:link w:val="159"/>
    <w:unhideWhenUsed/>
    <w:uiPriority w:val="99"/>
    <w:rPr>
      <w:rFonts w:ascii="Calibri" w:hAnsi="Calibri" w:cs="Times New Roman"/>
      <w:szCs w:val="18"/>
    </w:rPr>
  </w:style>
  <w:style w:type="paragraph" w:styleId="22">
    <w:name w:val="footer"/>
    <w:basedOn w:val="1"/>
    <w:link w:val="55"/>
    <w:unhideWhenUsed/>
    <w:qFormat/>
    <w:uiPriority w:val="99"/>
    <w:pPr>
      <w:tabs>
        <w:tab w:val="center" w:pos="4153"/>
        <w:tab w:val="right" w:pos="8306"/>
      </w:tabs>
      <w:snapToGrid w:val="0"/>
      <w:jc w:val="left"/>
    </w:pPr>
    <w:rPr>
      <w:szCs w:val="18"/>
    </w:rPr>
  </w:style>
  <w:style w:type="paragraph" w:styleId="23">
    <w:name w:val="header"/>
    <w:basedOn w:val="1"/>
    <w:link w:val="54"/>
    <w:unhideWhenUsed/>
    <w:uiPriority w:val="0"/>
    <w:pPr>
      <w:pBdr>
        <w:bottom w:val="single" w:color="auto" w:sz="6" w:space="1"/>
      </w:pBdr>
      <w:tabs>
        <w:tab w:val="center" w:pos="4153"/>
        <w:tab w:val="right" w:pos="8306"/>
      </w:tabs>
      <w:snapToGrid w:val="0"/>
      <w:jc w:val="center"/>
    </w:pPr>
    <w:rPr>
      <w:szCs w:val="18"/>
    </w:rPr>
  </w:style>
  <w:style w:type="paragraph" w:styleId="24">
    <w:name w:val="toc 1"/>
    <w:basedOn w:val="1"/>
    <w:next w:val="1"/>
    <w:semiHidden/>
    <w:uiPriority w:val="0"/>
    <w:pPr>
      <w:tabs>
        <w:tab w:val="right" w:leader="dot" w:pos="9242"/>
      </w:tabs>
      <w:spacing w:before="25" w:beforeLines="25" w:after="25" w:afterLines="25"/>
      <w:jc w:val="left"/>
    </w:pPr>
    <w:rPr>
      <w:rFonts w:ascii="宋体" w:cs="Times New Roman"/>
      <w:sz w:val="21"/>
      <w:szCs w:val="21"/>
    </w:rPr>
  </w:style>
  <w:style w:type="paragraph" w:styleId="25">
    <w:name w:val="toc 4"/>
    <w:basedOn w:val="1"/>
    <w:next w:val="1"/>
    <w:semiHidden/>
    <w:uiPriority w:val="0"/>
    <w:pPr>
      <w:tabs>
        <w:tab w:val="right" w:leader="dot" w:pos="9241"/>
      </w:tabs>
      <w:ind w:firstLine="200" w:firstLineChars="200"/>
      <w:jc w:val="left"/>
    </w:pPr>
    <w:rPr>
      <w:rFonts w:ascii="宋体" w:cs="Times New Roman"/>
      <w:sz w:val="21"/>
      <w:szCs w:val="21"/>
    </w:rPr>
  </w:style>
  <w:style w:type="paragraph" w:styleId="26">
    <w:name w:val="index heading"/>
    <w:basedOn w:val="1"/>
    <w:next w:val="27"/>
    <w:uiPriority w:val="0"/>
    <w:pPr>
      <w:spacing w:before="120" w:after="120"/>
      <w:jc w:val="center"/>
    </w:pPr>
    <w:rPr>
      <w:rFonts w:ascii="Calibri" w:hAnsi="Calibri" w:cs="Times New Roman"/>
      <w:b/>
      <w:bCs/>
      <w:iCs/>
      <w:sz w:val="21"/>
      <w:szCs w:val="20"/>
    </w:rPr>
  </w:style>
  <w:style w:type="paragraph" w:styleId="27">
    <w:name w:val="index 1"/>
    <w:basedOn w:val="1"/>
    <w:next w:val="28"/>
    <w:uiPriority w:val="0"/>
    <w:pPr>
      <w:tabs>
        <w:tab w:val="right" w:leader="dot" w:pos="9299"/>
      </w:tabs>
      <w:jc w:val="left"/>
    </w:pPr>
    <w:rPr>
      <w:rFonts w:ascii="宋体" w:cs="Times New Roman"/>
      <w:sz w:val="21"/>
      <w:szCs w:val="21"/>
    </w:rPr>
  </w:style>
  <w:style w:type="paragraph" w:customStyle="1" w:styleId="28">
    <w:name w:val="段"/>
    <w:link w:val="6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styleId="29">
    <w:name w:val="footnote text"/>
    <w:basedOn w:val="1"/>
    <w:link w:val="123"/>
    <w:uiPriority w:val="0"/>
    <w:pPr>
      <w:numPr>
        <w:ilvl w:val="0"/>
        <w:numId w:val="1"/>
      </w:numPr>
      <w:snapToGrid w:val="0"/>
      <w:jc w:val="left"/>
    </w:pPr>
    <w:rPr>
      <w:rFonts w:ascii="宋体" w:cs="Times New Roman"/>
      <w:szCs w:val="18"/>
    </w:rPr>
  </w:style>
  <w:style w:type="paragraph" w:styleId="30">
    <w:name w:val="toc 6"/>
    <w:basedOn w:val="1"/>
    <w:next w:val="1"/>
    <w:semiHidden/>
    <w:uiPriority w:val="0"/>
    <w:pPr>
      <w:tabs>
        <w:tab w:val="right" w:leader="dot" w:pos="9241"/>
      </w:tabs>
      <w:ind w:firstLine="400" w:firstLineChars="400"/>
      <w:jc w:val="left"/>
    </w:pPr>
    <w:rPr>
      <w:rFonts w:ascii="宋体" w:cs="Times New Roman"/>
      <w:sz w:val="21"/>
      <w:szCs w:val="21"/>
    </w:rPr>
  </w:style>
  <w:style w:type="paragraph" w:styleId="31">
    <w:name w:val="index 7"/>
    <w:basedOn w:val="1"/>
    <w:next w:val="1"/>
    <w:uiPriority w:val="0"/>
    <w:pPr>
      <w:ind w:left="1470" w:hanging="210"/>
      <w:jc w:val="left"/>
    </w:pPr>
    <w:rPr>
      <w:rFonts w:ascii="Calibri" w:hAnsi="Calibri" w:cs="Times New Roman"/>
      <w:sz w:val="20"/>
      <w:szCs w:val="20"/>
    </w:rPr>
  </w:style>
  <w:style w:type="paragraph" w:styleId="32">
    <w:name w:val="index 9"/>
    <w:basedOn w:val="1"/>
    <w:next w:val="1"/>
    <w:uiPriority w:val="0"/>
    <w:pPr>
      <w:ind w:left="1890" w:hanging="210"/>
      <w:jc w:val="left"/>
    </w:pPr>
    <w:rPr>
      <w:rFonts w:ascii="Calibri" w:hAnsi="Calibri" w:cs="Times New Roman"/>
      <w:sz w:val="20"/>
      <w:szCs w:val="20"/>
    </w:rPr>
  </w:style>
  <w:style w:type="paragraph" w:styleId="33">
    <w:name w:val="toc 2"/>
    <w:basedOn w:val="1"/>
    <w:next w:val="1"/>
    <w:semiHidden/>
    <w:uiPriority w:val="0"/>
    <w:pPr>
      <w:tabs>
        <w:tab w:val="right" w:leader="dot" w:pos="9242"/>
      </w:tabs>
    </w:pPr>
    <w:rPr>
      <w:rFonts w:ascii="宋体" w:cs="Times New Roman"/>
      <w:sz w:val="21"/>
      <w:szCs w:val="21"/>
    </w:rPr>
  </w:style>
  <w:style w:type="paragraph" w:styleId="34">
    <w:name w:val="toc 9"/>
    <w:basedOn w:val="1"/>
    <w:next w:val="1"/>
    <w:semiHidden/>
    <w:uiPriority w:val="0"/>
    <w:pPr>
      <w:ind w:left="1470"/>
      <w:jc w:val="left"/>
    </w:pPr>
    <w:rPr>
      <w:rFonts w:cs="Times New Roman"/>
      <w:sz w:val="20"/>
      <w:szCs w:val="20"/>
    </w:rPr>
  </w:style>
  <w:style w:type="paragraph" w:styleId="35">
    <w:name w:val="HTML Preformatted"/>
    <w:basedOn w:val="1"/>
    <w:link w:val="166"/>
    <w:semiHidden/>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36">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paragraph" w:styleId="37">
    <w:name w:val="index 2"/>
    <w:basedOn w:val="1"/>
    <w:next w:val="1"/>
    <w:uiPriority w:val="0"/>
    <w:pPr>
      <w:ind w:left="420" w:hanging="210"/>
      <w:jc w:val="left"/>
    </w:pPr>
    <w:rPr>
      <w:rFonts w:ascii="Calibri" w:hAnsi="Calibri" w:cs="Times New Roman"/>
      <w:sz w:val="20"/>
      <w:szCs w:val="20"/>
    </w:rPr>
  </w:style>
  <w:style w:type="table" w:styleId="39">
    <w:name w:val="Table Grid"/>
    <w:basedOn w:val="38"/>
    <w:unhideWhenUsed/>
    <w:qFormat/>
    <w:uiPriority w:val="0"/>
    <w:rPr>
      <w:rFonts w:ascii="Times New Roman" w:hAnsi="Times New Roman" w:eastAsia="宋体"/>
      <w:sz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22"/>
    <w:rPr>
      <w:b/>
      <w:bCs/>
    </w:rPr>
  </w:style>
  <w:style w:type="character" w:styleId="42">
    <w:name w:val="endnote reference"/>
    <w:semiHidden/>
    <w:uiPriority w:val="0"/>
    <w:rPr>
      <w:vertAlign w:val="superscript"/>
    </w:rPr>
  </w:style>
  <w:style w:type="character" w:styleId="43">
    <w:name w:val="page number"/>
    <w:uiPriority w:val="0"/>
    <w:rPr>
      <w:rFonts w:ascii="Times New Roman" w:hAnsi="Times New Roman" w:eastAsia="宋体"/>
      <w:sz w:val="18"/>
    </w:rPr>
  </w:style>
  <w:style w:type="character" w:styleId="44">
    <w:name w:val="FollowedHyperlink"/>
    <w:uiPriority w:val="0"/>
    <w:rPr>
      <w:color w:val="800080"/>
      <w:u w:val="single"/>
    </w:rPr>
  </w:style>
  <w:style w:type="character" w:styleId="45">
    <w:name w:val="Emphasis"/>
    <w:basedOn w:val="40"/>
    <w:qFormat/>
    <w:uiPriority w:val="20"/>
    <w:rPr>
      <w:i/>
      <w:iCs/>
    </w:rPr>
  </w:style>
  <w:style w:type="character" w:styleId="46">
    <w:name w:val="Hyperlink"/>
    <w:qFormat/>
    <w:uiPriority w:val="0"/>
    <w:rPr>
      <w:color w:val="0000FF"/>
      <w:spacing w:val="0"/>
      <w:w w:val="100"/>
      <w:szCs w:val="21"/>
      <w:u w:val="single"/>
    </w:rPr>
  </w:style>
  <w:style w:type="character" w:styleId="47">
    <w:name w:val="footnote reference"/>
    <w:semiHidden/>
    <w:uiPriority w:val="0"/>
    <w:rPr>
      <w:vertAlign w:val="superscript"/>
    </w:rPr>
  </w:style>
  <w:style w:type="character" w:customStyle="1" w:styleId="48">
    <w:name w:val="标题 1 Char"/>
    <w:basedOn w:val="40"/>
    <w:link w:val="2"/>
    <w:qFormat/>
    <w:uiPriority w:val="0"/>
    <w:rPr>
      <w:rFonts w:ascii="Times New Roman" w:hAnsi="Times New Roman" w:eastAsia="宋体" w:cs="Times New Roman"/>
      <w:b/>
      <w:bCs/>
      <w:kern w:val="44"/>
      <w:sz w:val="44"/>
      <w:szCs w:val="44"/>
    </w:rPr>
  </w:style>
  <w:style w:type="character" w:customStyle="1" w:styleId="49">
    <w:name w:val="标题 2 Char"/>
    <w:basedOn w:val="40"/>
    <w:link w:val="3"/>
    <w:uiPriority w:val="9"/>
    <w:rPr>
      <w:rFonts w:asciiTheme="majorHAnsi" w:hAnsiTheme="majorHAnsi" w:eastAsiaTheme="majorEastAsia" w:cstheme="majorBidi"/>
      <w:b/>
      <w:bCs/>
      <w:sz w:val="32"/>
      <w:szCs w:val="32"/>
    </w:rPr>
  </w:style>
  <w:style w:type="character" w:customStyle="1" w:styleId="50">
    <w:name w:val="标题 3 Char"/>
    <w:basedOn w:val="40"/>
    <w:link w:val="4"/>
    <w:uiPriority w:val="9"/>
    <w:rPr>
      <w:rFonts w:ascii="Times New Roman" w:hAnsi="Times New Roman" w:eastAsia="宋体"/>
      <w:b/>
      <w:bCs/>
      <w:sz w:val="32"/>
      <w:szCs w:val="32"/>
    </w:rPr>
  </w:style>
  <w:style w:type="character" w:customStyle="1" w:styleId="51">
    <w:name w:val="标题 4 Char"/>
    <w:basedOn w:val="40"/>
    <w:link w:val="5"/>
    <w:uiPriority w:val="9"/>
    <w:rPr>
      <w:rFonts w:asciiTheme="majorHAnsi" w:hAnsiTheme="majorHAnsi" w:eastAsiaTheme="majorEastAsia" w:cstheme="majorBidi"/>
      <w:b/>
      <w:bCs/>
      <w:sz w:val="28"/>
      <w:szCs w:val="28"/>
    </w:rPr>
  </w:style>
  <w:style w:type="character" w:customStyle="1" w:styleId="52">
    <w:name w:val="标题 5 Char"/>
    <w:basedOn w:val="40"/>
    <w:link w:val="6"/>
    <w:qFormat/>
    <w:uiPriority w:val="9"/>
    <w:rPr>
      <w:rFonts w:ascii="Times New Roman" w:hAnsi="Times New Roman" w:eastAsia="宋体"/>
      <w:b/>
      <w:bCs/>
      <w:sz w:val="28"/>
      <w:szCs w:val="28"/>
    </w:rPr>
  </w:style>
  <w:style w:type="character" w:customStyle="1" w:styleId="53">
    <w:name w:val="标题 6 Char"/>
    <w:basedOn w:val="40"/>
    <w:link w:val="7"/>
    <w:uiPriority w:val="9"/>
    <w:rPr>
      <w:rFonts w:asciiTheme="majorHAnsi" w:hAnsiTheme="majorHAnsi" w:eastAsiaTheme="majorEastAsia" w:cstheme="majorBidi"/>
      <w:b/>
      <w:bCs/>
      <w:sz w:val="24"/>
      <w:szCs w:val="24"/>
    </w:rPr>
  </w:style>
  <w:style w:type="character" w:customStyle="1" w:styleId="54">
    <w:name w:val="页眉 Char"/>
    <w:basedOn w:val="40"/>
    <w:link w:val="23"/>
    <w:uiPriority w:val="0"/>
    <w:rPr>
      <w:rFonts w:ascii="Times New Roman" w:hAnsi="Times New Roman" w:eastAsia="宋体"/>
      <w:sz w:val="18"/>
      <w:szCs w:val="18"/>
    </w:rPr>
  </w:style>
  <w:style w:type="character" w:customStyle="1" w:styleId="55">
    <w:name w:val="页脚 Char"/>
    <w:basedOn w:val="40"/>
    <w:link w:val="22"/>
    <w:qFormat/>
    <w:uiPriority w:val="99"/>
    <w:rPr>
      <w:rFonts w:ascii="Times New Roman" w:hAnsi="Times New Roman" w:eastAsia="宋体"/>
      <w:sz w:val="18"/>
      <w:szCs w:val="18"/>
    </w:rPr>
  </w:style>
  <w:style w:type="character" w:customStyle="1" w:styleId="56">
    <w:name w:val="apple-converted-space"/>
    <w:basedOn w:val="40"/>
    <w:qFormat/>
    <w:uiPriority w:val="0"/>
  </w:style>
  <w:style w:type="paragraph" w:customStyle="1" w:styleId="57">
    <w:name w:val="一级条标题"/>
    <w:next w:val="1"/>
    <w:link w:val="164"/>
    <w:qFormat/>
    <w:uiPriority w:val="0"/>
    <w:pPr>
      <w:numPr>
        <w:ilvl w:val="1"/>
        <w:numId w:val="2"/>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58">
    <w:name w:val="章标题"/>
    <w:next w:val="1"/>
    <w:qFormat/>
    <w:uiPriority w:val="0"/>
    <w:pPr>
      <w:numPr>
        <w:ilvl w:val="0"/>
        <w:numId w:val="2"/>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59">
    <w:name w:val="二级条标题"/>
    <w:basedOn w:val="57"/>
    <w:next w:val="1"/>
    <w:link w:val="163"/>
    <w:qFormat/>
    <w:uiPriority w:val="0"/>
    <w:pPr>
      <w:numPr>
        <w:ilvl w:val="2"/>
      </w:numPr>
      <w:spacing w:before="50" w:after="50"/>
      <w:outlineLvl w:val="3"/>
    </w:pPr>
  </w:style>
  <w:style w:type="paragraph" w:customStyle="1" w:styleId="60">
    <w:name w:val="四级条标题"/>
    <w:basedOn w:val="1"/>
    <w:next w:val="1"/>
    <w:qFormat/>
    <w:uiPriority w:val="0"/>
    <w:pPr>
      <w:widowControl/>
      <w:numPr>
        <w:ilvl w:val="4"/>
        <w:numId w:val="2"/>
      </w:numPr>
      <w:spacing w:before="50" w:beforeLines="50" w:after="50" w:afterLines="50"/>
      <w:jc w:val="left"/>
      <w:outlineLvl w:val="5"/>
    </w:pPr>
    <w:rPr>
      <w:rFonts w:ascii="黑体" w:eastAsia="黑体" w:cs="Times New Roman"/>
      <w:kern w:val="0"/>
      <w:sz w:val="21"/>
      <w:szCs w:val="21"/>
    </w:rPr>
  </w:style>
  <w:style w:type="paragraph" w:customStyle="1" w:styleId="61">
    <w:name w:val="五级条标题"/>
    <w:basedOn w:val="60"/>
    <w:next w:val="1"/>
    <w:qFormat/>
    <w:uiPriority w:val="0"/>
    <w:pPr>
      <w:numPr>
        <w:ilvl w:val="5"/>
      </w:numPr>
      <w:outlineLvl w:val="6"/>
    </w:pPr>
  </w:style>
  <w:style w:type="paragraph" w:customStyle="1" w:styleId="62">
    <w:name w:val="三级无"/>
    <w:basedOn w:val="1"/>
    <w:qFormat/>
    <w:uiPriority w:val="0"/>
    <w:pPr>
      <w:widowControl/>
      <w:jc w:val="left"/>
      <w:outlineLvl w:val="4"/>
    </w:pPr>
    <w:rPr>
      <w:rFonts w:ascii="宋体" w:cs="Times New Roman"/>
      <w:kern w:val="0"/>
      <w:sz w:val="21"/>
      <w:szCs w:val="21"/>
    </w:rPr>
  </w:style>
  <w:style w:type="character" w:customStyle="1" w:styleId="63">
    <w:name w:val="段 Char"/>
    <w:link w:val="28"/>
    <w:qFormat/>
    <w:uiPriority w:val="0"/>
    <w:rPr>
      <w:rFonts w:ascii="宋体" w:hAnsi="Times New Roman" w:eastAsia="宋体" w:cs="Times New Roman"/>
      <w:kern w:val="0"/>
      <w:szCs w:val="20"/>
    </w:rPr>
  </w:style>
  <w:style w:type="paragraph" w:customStyle="1" w:styleId="64">
    <w:name w:val="标准书脚_奇数页"/>
    <w:uiPriority w:val="0"/>
    <w:pPr>
      <w:spacing w:before="120"/>
      <w:ind w:right="198"/>
      <w:jc w:val="right"/>
    </w:pPr>
    <w:rPr>
      <w:rFonts w:ascii="宋体" w:hAnsi="Times New Roman" w:eastAsia="宋体" w:cs="Times New Roman"/>
      <w:kern w:val="0"/>
      <w:sz w:val="18"/>
      <w:szCs w:val="18"/>
      <w:lang w:val="en-US" w:eastAsia="zh-CN" w:bidi="ar-SA"/>
    </w:rPr>
  </w:style>
  <w:style w:type="paragraph" w:customStyle="1" w:styleId="65">
    <w:name w:val="标准书眉_奇数页"/>
    <w:next w:val="1"/>
    <w:qFormat/>
    <w:uiPriority w:val="0"/>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66">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paragraph" w:customStyle="1" w:styleId="67">
    <w:name w:val="列项——（一级）"/>
    <w:qFormat/>
    <w:uiPriority w:val="0"/>
    <w:pPr>
      <w:widowControl w:val="0"/>
      <w:numPr>
        <w:ilvl w:val="0"/>
        <w:numId w:val="3"/>
      </w:numPr>
      <w:jc w:val="both"/>
    </w:pPr>
    <w:rPr>
      <w:rFonts w:ascii="宋体" w:hAnsi="Times New Roman" w:eastAsia="宋体" w:cs="Times New Roman"/>
      <w:kern w:val="0"/>
      <w:sz w:val="21"/>
      <w:szCs w:val="20"/>
      <w:lang w:val="en-US" w:eastAsia="zh-CN" w:bidi="ar-SA"/>
    </w:rPr>
  </w:style>
  <w:style w:type="paragraph" w:customStyle="1" w:styleId="68">
    <w:name w:val="列项●（二级）"/>
    <w:qFormat/>
    <w:uiPriority w:val="0"/>
    <w:pPr>
      <w:numPr>
        <w:ilvl w:val="1"/>
        <w:numId w:val="3"/>
      </w:numPr>
      <w:tabs>
        <w:tab w:val="left" w:pos="840"/>
      </w:tabs>
      <w:jc w:val="both"/>
    </w:pPr>
    <w:rPr>
      <w:rFonts w:ascii="宋体" w:hAnsi="Times New Roman" w:eastAsia="宋体" w:cs="Times New Roman"/>
      <w:kern w:val="0"/>
      <w:sz w:val="21"/>
      <w:szCs w:val="20"/>
      <w:lang w:val="en-US" w:eastAsia="zh-CN" w:bidi="ar-SA"/>
    </w:rPr>
  </w:style>
  <w:style w:type="paragraph" w:customStyle="1" w:styleId="69">
    <w:name w:val="目次、标准名称标题"/>
    <w:basedOn w:val="1"/>
    <w:next w:val="28"/>
    <w:qFormat/>
    <w:uiPriority w:val="0"/>
    <w:pPr>
      <w:keepNext/>
      <w:pageBreakBefore/>
      <w:widowControl/>
      <w:shd w:val="clear" w:color="FFFFFF" w:fill="FFFFFF"/>
      <w:spacing w:before="640" w:after="560" w:line="460" w:lineRule="exact"/>
      <w:jc w:val="center"/>
      <w:outlineLvl w:val="0"/>
    </w:pPr>
    <w:rPr>
      <w:rFonts w:ascii="黑体" w:eastAsia="黑体" w:cs="Times New Roman"/>
      <w:kern w:val="0"/>
      <w:sz w:val="32"/>
      <w:szCs w:val="20"/>
    </w:rPr>
  </w:style>
  <w:style w:type="paragraph" w:customStyle="1" w:styleId="70">
    <w:name w:val="三级条标题"/>
    <w:basedOn w:val="59"/>
    <w:next w:val="28"/>
    <w:link w:val="162"/>
    <w:qFormat/>
    <w:uiPriority w:val="0"/>
    <w:pPr>
      <w:numPr>
        <w:ilvl w:val="0"/>
        <w:numId w:val="0"/>
      </w:numPr>
      <w:outlineLvl w:val="4"/>
    </w:pPr>
  </w:style>
  <w:style w:type="paragraph" w:customStyle="1" w:styleId="71">
    <w:name w:val="示例"/>
    <w:next w:val="72"/>
    <w:qFormat/>
    <w:uiPriority w:val="0"/>
    <w:pPr>
      <w:widowControl w:val="0"/>
      <w:numPr>
        <w:ilvl w:val="0"/>
        <w:numId w:val="4"/>
      </w:numPr>
      <w:jc w:val="both"/>
    </w:pPr>
    <w:rPr>
      <w:rFonts w:ascii="宋体" w:hAnsi="Times New Roman" w:eastAsia="宋体" w:cs="Times New Roman"/>
      <w:kern w:val="0"/>
      <w:sz w:val="18"/>
      <w:szCs w:val="18"/>
      <w:lang w:val="en-US" w:eastAsia="zh-CN" w:bidi="ar-SA"/>
    </w:rPr>
  </w:style>
  <w:style w:type="paragraph" w:customStyle="1" w:styleId="72">
    <w:name w:val="示例内容"/>
    <w:uiPriority w:val="0"/>
    <w:pPr>
      <w:ind w:firstLine="200" w:firstLineChars="200"/>
    </w:pPr>
    <w:rPr>
      <w:rFonts w:ascii="宋体" w:hAnsi="Times New Roman" w:eastAsia="宋体" w:cs="Times New Roman"/>
      <w:kern w:val="0"/>
      <w:sz w:val="18"/>
      <w:szCs w:val="18"/>
      <w:lang w:val="en-US" w:eastAsia="zh-CN" w:bidi="ar-SA"/>
    </w:rPr>
  </w:style>
  <w:style w:type="paragraph" w:customStyle="1" w:styleId="73">
    <w:name w:val="数字编号列项（二级）"/>
    <w:qFormat/>
    <w:uiPriority w:val="0"/>
    <w:pPr>
      <w:numPr>
        <w:ilvl w:val="1"/>
        <w:numId w:val="5"/>
      </w:numPr>
      <w:jc w:val="both"/>
    </w:pPr>
    <w:rPr>
      <w:rFonts w:ascii="宋体" w:hAnsi="Times New Roman" w:eastAsia="宋体" w:cs="Times New Roman"/>
      <w:kern w:val="0"/>
      <w:sz w:val="21"/>
      <w:szCs w:val="20"/>
      <w:lang w:val="en-US" w:eastAsia="zh-CN" w:bidi="ar-SA"/>
    </w:rPr>
  </w:style>
  <w:style w:type="paragraph" w:customStyle="1" w:styleId="74">
    <w:name w:val="注："/>
    <w:next w:val="28"/>
    <w:qFormat/>
    <w:uiPriority w:val="0"/>
    <w:pPr>
      <w:widowControl w:val="0"/>
      <w:numPr>
        <w:ilvl w:val="0"/>
        <w:numId w:val="6"/>
      </w:numPr>
      <w:autoSpaceDE w:val="0"/>
      <w:autoSpaceDN w:val="0"/>
      <w:jc w:val="both"/>
    </w:pPr>
    <w:rPr>
      <w:rFonts w:ascii="宋体" w:hAnsi="Times New Roman" w:eastAsia="宋体" w:cs="Times New Roman"/>
      <w:kern w:val="0"/>
      <w:sz w:val="18"/>
      <w:szCs w:val="18"/>
      <w:lang w:val="en-US" w:eastAsia="zh-CN" w:bidi="ar-SA"/>
    </w:rPr>
  </w:style>
  <w:style w:type="paragraph" w:customStyle="1" w:styleId="75">
    <w:name w:val="注×："/>
    <w:uiPriority w:val="0"/>
    <w:pPr>
      <w:widowControl w:val="0"/>
      <w:numPr>
        <w:ilvl w:val="0"/>
        <w:numId w:val="7"/>
      </w:numPr>
      <w:autoSpaceDE w:val="0"/>
      <w:autoSpaceDN w:val="0"/>
      <w:jc w:val="both"/>
    </w:pPr>
    <w:rPr>
      <w:rFonts w:ascii="宋体" w:hAnsi="Times New Roman" w:eastAsia="宋体" w:cs="Times New Roman"/>
      <w:kern w:val="0"/>
      <w:sz w:val="18"/>
      <w:szCs w:val="18"/>
      <w:lang w:val="en-US" w:eastAsia="zh-CN" w:bidi="ar-SA"/>
    </w:rPr>
  </w:style>
  <w:style w:type="paragraph" w:customStyle="1" w:styleId="76">
    <w:name w:val="字母编号列项（一级）"/>
    <w:qFormat/>
    <w:uiPriority w:val="0"/>
    <w:pPr>
      <w:numPr>
        <w:ilvl w:val="0"/>
        <w:numId w:val="5"/>
      </w:numPr>
      <w:jc w:val="both"/>
    </w:pPr>
    <w:rPr>
      <w:rFonts w:ascii="宋体" w:hAnsi="Times New Roman" w:eastAsia="宋体" w:cs="Times New Roman"/>
      <w:kern w:val="0"/>
      <w:sz w:val="21"/>
      <w:szCs w:val="20"/>
      <w:lang w:val="en-US" w:eastAsia="zh-CN" w:bidi="ar-SA"/>
    </w:rPr>
  </w:style>
  <w:style w:type="paragraph" w:customStyle="1" w:styleId="77">
    <w:name w:val="列项◆（三级）"/>
    <w:basedOn w:val="1"/>
    <w:qFormat/>
    <w:uiPriority w:val="0"/>
    <w:pPr>
      <w:numPr>
        <w:ilvl w:val="2"/>
        <w:numId w:val="3"/>
      </w:numPr>
    </w:pPr>
    <w:rPr>
      <w:rFonts w:ascii="宋体" w:cs="Times New Roman"/>
      <w:sz w:val="21"/>
      <w:szCs w:val="21"/>
    </w:rPr>
  </w:style>
  <w:style w:type="paragraph" w:customStyle="1" w:styleId="78">
    <w:name w:val="编号列项（三级）"/>
    <w:qFormat/>
    <w:uiPriority w:val="0"/>
    <w:rPr>
      <w:rFonts w:ascii="宋体" w:hAnsi="Times New Roman" w:eastAsia="宋体" w:cs="Times New Roman"/>
      <w:kern w:val="0"/>
      <w:sz w:val="21"/>
      <w:szCs w:val="20"/>
      <w:lang w:val="en-US" w:eastAsia="zh-CN" w:bidi="ar-SA"/>
    </w:rPr>
  </w:style>
  <w:style w:type="paragraph" w:customStyle="1" w:styleId="79">
    <w:name w:val="示例×："/>
    <w:basedOn w:val="58"/>
    <w:qFormat/>
    <w:uiPriority w:val="0"/>
    <w:pPr>
      <w:numPr>
        <w:numId w:val="8"/>
      </w:numPr>
      <w:spacing w:before="0" w:beforeLines="0" w:after="0" w:afterLines="0"/>
      <w:outlineLvl w:val="9"/>
    </w:pPr>
    <w:rPr>
      <w:rFonts w:ascii="宋体" w:eastAsia="宋体"/>
      <w:sz w:val="18"/>
      <w:szCs w:val="18"/>
    </w:rPr>
  </w:style>
  <w:style w:type="paragraph" w:customStyle="1" w:styleId="80">
    <w:name w:val="二级无"/>
    <w:basedOn w:val="59"/>
    <w:qFormat/>
    <w:uiPriority w:val="99"/>
    <w:pPr>
      <w:numPr>
        <w:numId w:val="9"/>
      </w:numPr>
      <w:tabs>
        <w:tab w:val="left" w:pos="360"/>
      </w:tabs>
      <w:spacing w:before="0" w:beforeLines="0" w:after="0" w:afterLines="0"/>
      <w:ind w:left="0"/>
    </w:pPr>
    <w:rPr>
      <w:rFonts w:ascii="宋体" w:eastAsia="宋体"/>
    </w:rPr>
  </w:style>
  <w:style w:type="paragraph" w:customStyle="1" w:styleId="81">
    <w:name w:val="注：（正文）"/>
    <w:basedOn w:val="74"/>
    <w:next w:val="28"/>
    <w:qFormat/>
    <w:uiPriority w:val="0"/>
    <w:pPr>
      <w:numPr>
        <w:ilvl w:val="0"/>
        <w:numId w:val="10"/>
      </w:numPr>
    </w:pPr>
  </w:style>
  <w:style w:type="paragraph" w:customStyle="1" w:styleId="82">
    <w:name w:val="注×：（正文）"/>
    <w:qFormat/>
    <w:uiPriority w:val="0"/>
    <w:pPr>
      <w:numPr>
        <w:ilvl w:val="0"/>
        <w:numId w:val="11"/>
      </w:numPr>
      <w:jc w:val="both"/>
    </w:pPr>
    <w:rPr>
      <w:rFonts w:ascii="宋体" w:hAnsi="Times New Roman" w:eastAsia="宋体" w:cs="Times New Roman"/>
      <w:kern w:val="0"/>
      <w:sz w:val="18"/>
      <w:szCs w:val="18"/>
      <w:lang w:val="en-US" w:eastAsia="zh-CN" w:bidi="ar-SA"/>
    </w:rPr>
  </w:style>
  <w:style w:type="paragraph" w:customStyle="1" w:styleId="83">
    <w:name w:val="标准标志"/>
    <w:next w:val="1"/>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kern w:val="0"/>
      <w:sz w:val="96"/>
      <w:szCs w:val="96"/>
      <w:lang w:val="en-US" w:eastAsia="zh-CN" w:bidi="ar-SA"/>
    </w:rPr>
  </w:style>
  <w:style w:type="paragraph" w:customStyle="1" w:styleId="8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kern w:val="0"/>
      <w:sz w:val="48"/>
      <w:szCs w:val="20"/>
      <w:lang w:val="en-US" w:eastAsia="zh-CN" w:bidi="ar-SA"/>
    </w:rPr>
  </w:style>
  <w:style w:type="paragraph" w:customStyle="1" w:styleId="85">
    <w:name w:val="标准书脚_偶数页"/>
    <w:qFormat/>
    <w:uiPriority w:val="0"/>
    <w:pPr>
      <w:spacing w:before="120"/>
      <w:ind w:left="221"/>
    </w:pPr>
    <w:rPr>
      <w:rFonts w:ascii="宋体" w:hAnsi="Times New Roman" w:eastAsia="宋体" w:cs="Times New Roman"/>
      <w:kern w:val="0"/>
      <w:sz w:val="18"/>
      <w:szCs w:val="18"/>
      <w:lang w:val="en-US" w:eastAsia="zh-CN" w:bidi="ar-SA"/>
    </w:rPr>
  </w:style>
  <w:style w:type="paragraph" w:customStyle="1" w:styleId="86">
    <w:name w:val="标准书眉_偶数页"/>
    <w:basedOn w:val="65"/>
    <w:next w:val="1"/>
    <w:qFormat/>
    <w:uiPriority w:val="0"/>
    <w:pPr>
      <w:jc w:val="left"/>
    </w:pPr>
  </w:style>
  <w:style w:type="paragraph" w:customStyle="1" w:styleId="87">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88">
    <w:name w:val="参考文献"/>
    <w:basedOn w:val="1"/>
    <w:next w:val="28"/>
    <w:qFormat/>
    <w:uiPriority w:val="0"/>
    <w:pPr>
      <w:keepNext/>
      <w:pageBreakBefore/>
      <w:widowControl/>
      <w:shd w:val="clear" w:color="FFFFFF" w:fill="FFFFFF"/>
      <w:spacing w:before="640" w:after="200"/>
      <w:jc w:val="center"/>
      <w:outlineLvl w:val="0"/>
    </w:pPr>
    <w:rPr>
      <w:rFonts w:ascii="黑体" w:eastAsia="黑体" w:cs="Times New Roman"/>
      <w:kern w:val="0"/>
      <w:sz w:val="21"/>
      <w:szCs w:val="20"/>
    </w:rPr>
  </w:style>
  <w:style w:type="paragraph" w:customStyle="1" w:styleId="89">
    <w:name w:val="参考文献、索引标题"/>
    <w:basedOn w:val="1"/>
    <w:next w:val="28"/>
    <w:qFormat/>
    <w:uiPriority w:val="0"/>
    <w:pPr>
      <w:keepNext/>
      <w:pageBreakBefore/>
      <w:widowControl/>
      <w:shd w:val="clear" w:color="FFFFFF" w:fill="FFFFFF"/>
      <w:spacing w:before="640" w:after="200"/>
      <w:jc w:val="center"/>
      <w:outlineLvl w:val="0"/>
    </w:pPr>
    <w:rPr>
      <w:rFonts w:ascii="黑体" w:eastAsia="黑体" w:cs="Times New Roman"/>
      <w:kern w:val="0"/>
      <w:sz w:val="21"/>
      <w:szCs w:val="20"/>
    </w:rPr>
  </w:style>
  <w:style w:type="character" w:customStyle="1" w:styleId="90">
    <w:name w:val="发布"/>
    <w:qFormat/>
    <w:uiPriority w:val="0"/>
    <w:rPr>
      <w:rFonts w:ascii="黑体" w:eastAsia="黑体"/>
      <w:spacing w:val="85"/>
      <w:w w:val="100"/>
      <w:position w:val="3"/>
      <w:sz w:val="28"/>
      <w:szCs w:val="28"/>
    </w:rPr>
  </w:style>
  <w:style w:type="paragraph" w:customStyle="1" w:styleId="91">
    <w:name w:val="发布部门"/>
    <w:next w:val="28"/>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kern w:val="0"/>
      <w:sz w:val="28"/>
      <w:szCs w:val="20"/>
      <w:lang w:val="en-US" w:eastAsia="zh-CN" w:bidi="ar-SA"/>
    </w:rPr>
  </w:style>
  <w:style w:type="paragraph" w:customStyle="1" w:styleId="92">
    <w:name w:val="发布日期"/>
    <w:uiPriority w:val="0"/>
    <w:pPr>
      <w:framePr w:w="3997" w:h="471" w:hRule="exact" w:vSpace="181" w:wrap="around" w:vAnchor="margin" w:hAnchor="page" w:x="7089" w:y="14097" w:anchorLock="1"/>
    </w:pPr>
    <w:rPr>
      <w:rFonts w:ascii="Times New Roman" w:hAnsi="Times New Roman" w:eastAsia="黑体" w:cs="Times New Roman"/>
      <w:kern w:val="0"/>
      <w:sz w:val="28"/>
      <w:szCs w:val="20"/>
      <w:lang w:val="en-US" w:eastAsia="zh-CN" w:bidi="ar-SA"/>
    </w:rPr>
  </w:style>
  <w:style w:type="paragraph" w:customStyle="1" w:styleId="9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kern w:val="0"/>
      <w:sz w:val="21"/>
      <w:szCs w:val="21"/>
      <w:lang w:val="en-US" w:eastAsia="zh-CN" w:bidi="ar-SA"/>
    </w:rPr>
  </w:style>
  <w:style w:type="paragraph" w:customStyle="1" w:styleId="94">
    <w:name w:val="封面标准号1"/>
    <w:uiPriority w:val="0"/>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95">
    <w:name w:val="封面标准名称"/>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96">
    <w:name w:val="封面标准英文名称"/>
    <w:basedOn w:val="95"/>
    <w:qFormat/>
    <w:uiPriority w:val="0"/>
    <w:pPr>
      <w:framePr/>
      <w:spacing w:before="370" w:line="400" w:lineRule="exact"/>
    </w:pPr>
    <w:rPr>
      <w:rFonts w:ascii="Times New Roman"/>
      <w:sz w:val="28"/>
      <w:szCs w:val="28"/>
    </w:rPr>
  </w:style>
  <w:style w:type="paragraph" w:customStyle="1" w:styleId="97">
    <w:name w:val="封面一致性程度标识"/>
    <w:basedOn w:val="96"/>
    <w:qFormat/>
    <w:uiPriority w:val="0"/>
    <w:pPr>
      <w:framePr/>
      <w:spacing w:before="440"/>
    </w:pPr>
    <w:rPr>
      <w:rFonts w:ascii="宋体" w:eastAsia="宋体"/>
    </w:rPr>
  </w:style>
  <w:style w:type="paragraph" w:customStyle="1" w:styleId="98">
    <w:name w:val="封面标准文稿类别"/>
    <w:basedOn w:val="97"/>
    <w:qFormat/>
    <w:uiPriority w:val="0"/>
    <w:pPr>
      <w:framePr/>
      <w:spacing w:after="160" w:line="240" w:lineRule="auto"/>
    </w:pPr>
    <w:rPr>
      <w:sz w:val="24"/>
    </w:rPr>
  </w:style>
  <w:style w:type="paragraph" w:customStyle="1" w:styleId="99">
    <w:name w:val="封面标准文稿编辑信息"/>
    <w:basedOn w:val="98"/>
    <w:uiPriority w:val="0"/>
    <w:pPr>
      <w:framePr/>
      <w:spacing w:before="180" w:line="180" w:lineRule="exact"/>
    </w:pPr>
    <w:rPr>
      <w:sz w:val="21"/>
    </w:rPr>
  </w:style>
  <w:style w:type="paragraph" w:customStyle="1" w:styleId="100">
    <w:name w:val="封面正文"/>
    <w:uiPriority w:val="0"/>
    <w:pPr>
      <w:jc w:val="both"/>
    </w:pPr>
    <w:rPr>
      <w:rFonts w:ascii="Times New Roman" w:hAnsi="Times New Roman" w:eastAsia="宋体" w:cs="Times New Roman"/>
      <w:kern w:val="0"/>
      <w:sz w:val="20"/>
      <w:szCs w:val="20"/>
      <w:lang w:val="en-US" w:eastAsia="zh-CN" w:bidi="ar-SA"/>
    </w:rPr>
  </w:style>
  <w:style w:type="paragraph" w:customStyle="1" w:styleId="101">
    <w:name w:val="附录标识"/>
    <w:basedOn w:val="1"/>
    <w:next w:val="28"/>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cs="Times New Roman"/>
      <w:kern w:val="0"/>
      <w:sz w:val="21"/>
      <w:szCs w:val="20"/>
    </w:rPr>
  </w:style>
  <w:style w:type="paragraph" w:customStyle="1" w:styleId="102">
    <w:name w:val="附录标题"/>
    <w:basedOn w:val="28"/>
    <w:next w:val="28"/>
    <w:uiPriority w:val="0"/>
    <w:pPr>
      <w:ind w:firstLine="0" w:firstLineChars="0"/>
      <w:jc w:val="center"/>
    </w:pPr>
    <w:rPr>
      <w:rFonts w:ascii="黑体" w:eastAsia="黑体"/>
    </w:rPr>
  </w:style>
  <w:style w:type="paragraph" w:customStyle="1" w:styleId="103">
    <w:name w:val="附录表标号"/>
    <w:basedOn w:val="1"/>
    <w:next w:val="28"/>
    <w:uiPriority w:val="0"/>
    <w:pPr>
      <w:numPr>
        <w:ilvl w:val="0"/>
        <w:numId w:val="13"/>
      </w:numPr>
      <w:tabs>
        <w:tab w:val="clear" w:pos="0"/>
      </w:tabs>
      <w:spacing w:line="14" w:lineRule="exact"/>
      <w:ind w:left="811" w:hanging="448"/>
      <w:jc w:val="center"/>
      <w:outlineLvl w:val="0"/>
    </w:pPr>
    <w:rPr>
      <w:rFonts w:cs="Times New Roman"/>
      <w:color w:val="FFFFFF"/>
      <w:sz w:val="21"/>
      <w:szCs w:val="24"/>
    </w:rPr>
  </w:style>
  <w:style w:type="paragraph" w:customStyle="1" w:styleId="104">
    <w:name w:val="附录表标题"/>
    <w:basedOn w:val="1"/>
    <w:next w:val="28"/>
    <w:qFormat/>
    <w:uiPriority w:val="0"/>
    <w:pPr>
      <w:numPr>
        <w:ilvl w:val="1"/>
        <w:numId w:val="13"/>
      </w:numPr>
      <w:tabs>
        <w:tab w:val="left" w:pos="180"/>
      </w:tabs>
      <w:spacing w:before="50" w:beforeLines="50" w:after="50" w:afterLines="50"/>
      <w:ind w:left="0" w:firstLine="0"/>
      <w:jc w:val="center"/>
    </w:pPr>
    <w:rPr>
      <w:rFonts w:ascii="黑体" w:eastAsia="黑体" w:cs="Times New Roman"/>
      <w:sz w:val="21"/>
      <w:szCs w:val="21"/>
    </w:rPr>
  </w:style>
  <w:style w:type="paragraph" w:customStyle="1" w:styleId="105">
    <w:name w:val="附录二级条标题"/>
    <w:basedOn w:val="1"/>
    <w:next w:val="28"/>
    <w:uiPriority w:val="0"/>
    <w:pPr>
      <w:widowControl/>
      <w:numPr>
        <w:ilvl w:val="3"/>
        <w:numId w:val="12"/>
      </w:numPr>
      <w:tabs>
        <w:tab w:val="left" w:pos="360"/>
      </w:tabs>
      <w:wordWrap w:val="0"/>
      <w:overflowPunct w:val="0"/>
      <w:autoSpaceDE w:val="0"/>
      <w:autoSpaceDN w:val="0"/>
      <w:spacing w:before="50" w:beforeLines="50" w:after="50" w:afterLines="50"/>
      <w:textAlignment w:val="baseline"/>
      <w:outlineLvl w:val="3"/>
    </w:pPr>
    <w:rPr>
      <w:rFonts w:ascii="黑体" w:eastAsia="黑体" w:cs="Times New Roman"/>
      <w:kern w:val="21"/>
      <w:sz w:val="21"/>
      <w:szCs w:val="20"/>
    </w:rPr>
  </w:style>
  <w:style w:type="paragraph" w:customStyle="1" w:styleId="106">
    <w:name w:val="附录二级无"/>
    <w:basedOn w:val="105"/>
    <w:uiPriority w:val="0"/>
    <w:pPr>
      <w:tabs>
        <w:tab w:val="clear" w:pos="360"/>
      </w:tabs>
      <w:spacing w:before="0" w:beforeLines="0" w:after="0" w:afterLines="0"/>
    </w:pPr>
    <w:rPr>
      <w:rFonts w:ascii="宋体" w:eastAsia="宋体"/>
      <w:szCs w:val="21"/>
    </w:rPr>
  </w:style>
  <w:style w:type="paragraph" w:customStyle="1" w:styleId="107">
    <w:name w:val="附录公式"/>
    <w:basedOn w:val="28"/>
    <w:next w:val="28"/>
    <w:link w:val="108"/>
    <w:qFormat/>
    <w:uiPriority w:val="0"/>
  </w:style>
  <w:style w:type="character" w:customStyle="1" w:styleId="108">
    <w:name w:val="附录公式 Char"/>
    <w:basedOn w:val="63"/>
    <w:link w:val="107"/>
    <w:uiPriority w:val="0"/>
    <w:rPr>
      <w:rFonts w:ascii="宋体" w:hAnsi="Times New Roman" w:eastAsia="宋体" w:cs="Times New Roman"/>
      <w:kern w:val="0"/>
      <w:szCs w:val="20"/>
    </w:rPr>
  </w:style>
  <w:style w:type="paragraph" w:customStyle="1" w:styleId="109">
    <w:name w:val="附录公式编号制表符"/>
    <w:basedOn w:val="1"/>
    <w:next w:val="28"/>
    <w:qFormat/>
    <w:uiPriority w:val="0"/>
    <w:pPr>
      <w:widowControl/>
      <w:tabs>
        <w:tab w:val="center" w:pos="4201"/>
        <w:tab w:val="right" w:leader="dot" w:pos="9298"/>
      </w:tabs>
      <w:autoSpaceDE w:val="0"/>
      <w:autoSpaceDN w:val="0"/>
    </w:pPr>
    <w:rPr>
      <w:rFonts w:ascii="宋体" w:cs="Times New Roman"/>
      <w:kern w:val="0"/>
      <w:sz w:val="21"/>
      <w:szCs w:val="20"/>
    </w:rPr>
  </w:style>
  <w:style w:type="paragraph" w:customStyle="1" w:styleId="110">
    <w:name w:val="附录三级条标题"/>
    <w:basedOn w:val="105"/>
    <w:next w:val="28"/>
    <w:uiPriority w:val="0"/>
    <w:pPr>
      <w:numPr>
        <w:ilvl w:val="4"/>
      </w:numPr>
      <w:outlineLvl w:val="4"/>
    </w:pPr>
  </w:style>
  <w:style w:type="paragraph" w:customStyle="1" w:styleId="111">
    <w:name w:val="附录三级无"/>
    <w:basedOn w:val="110"/>
    <w:uiPriority w:val="0"/>
    <w:pPr>
      <w:tabs>
        <w:tab w:val="clear" w:pos="360"/>
      </w:tabs>
      <w:spacing w:before="0" w:beforeLines="0" w:after="0" w:afterLines="0"/>
    </w:pPr>
    <w:rPr>
      <w:rFonts w:ascii="宋体" w:eastAsia="宋体"/>
      <w:szCs w:val="21"/>
    </w:rPr>
  </w:style>
  <w:style w:type="paragraph" w:customStyle="1" w:styleId="112">
    <w:name w:val="附录数字编号列项（二级）"/>
    <w:qFormat/>
    <w:uiPriority w:val="0"/>
    <w:pPr>
      <w:numPr>
        <w:ilvl w:val="1"/>
        <w:numId w:val="14"/>
      </w:numPr>
    </w:pPr>
    <w:rPr>
      <w:rFonts w:ascii="宋体" w:hAnsi="Times New Roman" w:eastAsia="宋体" w:cs="Times New Roman"/>
      <w:kern w:val="0"/>
      <w:sz w:val="21"/>
      <w:szCs w:val="20"/>
      <w:lang w:val="en-US" w:eastAsia="zh-CN" w:bidi="ar-SA"/>
    </w:rPr>
  </w:style>
  <w:style w:type="paragraph" w:customStyle="1" w:styleId="113">
    <w:name w:val="附录四级条标题"/>
    <w:basedOn w:val="110"/>
    <w:next w:val="28"/>
    <w:uiPriority w:val="0"/>
    <w:pPr>
      <w:numPr>
        <w:ilvl w:val="5"/>
      </w:numPr>
      <w:outlineLvl w:val="5"/>
    </w:pPr>
  </w:style>
  <w:style w:type="paragraph" w:customStyle="1" w:styleId="114">
    <w:name w:val="附录四级无"/>
    <w:basedOn w:val="113"/>
    <w:uiPriority w:val="0"/>
    <w:pPr>
      <w:tabs>
        <w:tab w:val="clear" w:pos="360"/>
      </w:tabs>
      <w:spacing w:before="0" w:beforeLines="0" w:after="0" w:afterLines="0"/>
    </w:pPr>
    <w:rPr>
      <w:rFonts w:ascii="宋体" w:eastAsia="宋体"/>
      <w:szCs w:val="21"/>
    </w:rPr>
  </w:style>
  <w:style w:type="paragraph" w:customStyle="1" w:styleId="115">
    <w:name w:val="附录图标号"/>
    <w:basedOn w:val="1"/>
    <w:uiPriority w:val="0"/>
    <w:pPr>
      <w:keepNext/>
      <w:pageBreakBefore/>
      <w:widowControl/>
      <w:numPr>
        <w:ilvl w:val="0"/>
        <w:numId w:val="15"/>
      </w:numPr>
      <w:spacing w:line="14" w:lineRule="exact"/>
      <w:ind w:left="0" w:firstLine="363"/>
      <w:jc w:val="center"/>
      <w:outlineLvl w:val="0"/>
    </w:pPr>
    <w:rPr>
      <w:rFonts w:cs="Times New Roman"/>
      <w:color w:val="FFFFFF"/>
      <w:sz w:val="21"/>
      <w:szCs w:val="24"/>
    </w:rPr>
  </w:style>
  <w:style w:type="paragraph" w:customStyle="1" w:styleId="116">
    <w:name w:val="附录图标题"/>
    <w:basedOn w:val="1"/>
    <w:next w:val="28"/>
    <w:uiPriority w:val="0"/>
    <w:pPr>
      <w:numPr>
        <w:ilvl w:val="1"/>
        <w:numId w:val="15"/>
      </w:numPr>
      <w:tabs>
        <w:tab w:val="left" w:pos="363"/>
      </w:tabs>
      <w:spacing w:before="50" w:beforeLines="50" w:after="50" w:afterLines="50"/>
      <w:ind w:left="0" w:firstLine="0"/>
      <w:jc w:val="center"/>
    </w:pPr>
    <w:rPr>
      <w:rFonts w:ascii="黑体" w:eastAsia="黑体" w:cs="Times New Roman"/>
      <w:sz w:val="21"/>
      <w:szCs w:val="21"/>
    </w:rPr>
  </w:style>
  <w:style w:type="paragraph" w:customStyle="1" w:styleId="117">
    <w:name w:val="附录五级条标题"/>
    <w:basedOn w:val="113"/>
    <w:next w:val="28"/>
    <w:uiPriority w:val="0"/>
    <w:pPr>
      <w:numPr>
        <w:ilvl w:val="6"/>
      </w:numPr>
      <w:outlineLvl w:val="6"/>
    </w:pPr>
  </w:style>
  <w:style w:type="paragraph" w:customStyle="1" w:styleId="118">
    <w:name w:val="附录五级无"/>
    <w:basedOn w:val="117"/>
    <w:uiPriority w:val="0"/>
    <w:pPr>
      <w:tabs>
        <w:tab w:val="clear" w:pos="360"/>
      </w:tabs>
      <w:spacing w:before="0" w:beforeLines="0" w:after="0" w:afterLines="0"/>
    </w:pPr>
    <w:rPr>
      <w:rFonts w:ascii="宋体" w:eastAsia="宋体"/>
      <w:szCs w:val="21"/>
    </w:rPr>
  </w:style>
  <w:style w:type="paragraph" w:customStyle="1" w:styleId="119">
    <w:name w:val="附录章标题"/>
    <w:next w:val="28"/>
    <w:uiPriority w:val="0"/>
    <w:pPr>
      <w:numPr>
        <w:ilvl w:val="1"/>
        <w:numId w:val="12"/>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120">
    <w:name w:val="附录一级条标题"/>
    <w:basedOn w:val="119"/>
    <w:next w:val="28"/>
    <w:uiPriority w:val="0"/>
    <w:pPr>
      <w:numPr>
        <w:ilvl w:val="2"/>
      </w:numPr>
      <w:autoSpaceDN w:val="0"/>
      <w:spacing w:before="50" w:beforeLines="50" w:after="50" w:afterLines="50"/>
      <w:outlineLvl w:val="2"/>
    </w:pPr>
  </w:style>
  <w:style w:type="paragraph" w:customStyle="1" w:styleId="121">
    <w:name w:val="附录一级无"/>
    <w:basedOn w:val="120"/>
    <w:uiPriority w:val="0"/>
    <w:pPr>
      <w:tabs>
        <w:tab w:val="clear" w:pos="360"/>
      </w:tabs>
      <w:spacing w:before="0" w:beforeLines="0" w:after="0" w:afterLines="0"/>
    </w:pPr>
    <w:rPr>
      <w:rFonts w:ascii="宋体" w:eastAsia="宋体"/>
      <w:szCs w:val="21"/>
    </w:rPr>
  </w:style>
  <w:style w:type="paragraph" w:customStyle="1" w:styleId="122">
    <w:name w:val="附录字母编号列项（一级）"/>
    <w:qFormat/>
    <w:uiPriority w:val="0"/>
    <w:pPr>
      <w:numPr>
        <w:ilvl w:val="0"/>
        <w:numId w:val="14"/>
      </w:numPr>
    </w:pPr>
    <w:rPr>
      <w:rFonts w:ascii="宋体" w:hAnsi="Times New Roman" w:eastAsia="宋体" w:cs="Times New Roman"/>
      <w:kern w:val="0"/>
      <w:sz w:val="21"/>
      <w:szCs w:val="20"/>
      <w:lang w:val="en-US" w:eastAsia="zh-CN" w:bidi="ar-SA"/>
    </w:rPr>
  </w:style>
  <w:style w:type="character" w:customStyle="1" w:styleId="123">
    <w:name w:val="脚注文本 Char"/>
    <w:basedOn w:val="40"/>
    <w:link w:val="29"/>
    <w:uiPriority w:val="0"/>
    <w:rPr>
      <w:rFonts w:ascii="宋体" w:hAnsi="Times New Roman" w:eastAsia="宋体" w:cs="Times New Roman"/>
      <w:sz w:val="18"/>
      <w:szCs w:val="18"/>
    </w:rPr>
  </w:style>
  <w:style w:type="paragraph" w:customStyle="1" w:styleId="124">
    <w:name w:val="列项说明"/>
    <w:basedOn w:val="1"/>
    <w:uiPriority w:val="0"/>
    <w:pPr>
      <w:adjustRightInd w:val="0"/>
      <w:spacing w:line="320" w:lineRule="exact"/>
      <w:ind w:left="400" w:leftChars="200" w:hanging="200" w:hangingChars="200"/>
      <w:jc w:val="left"/>
      <w:textAlignment w:val="baseline"/>
    </w:pPr>
    <w:rPr>
      <w:rFonts w:ascii="宋体" w:cs="Times New Roman"/>
      <w:kern w:val="0"/>
      <w:sz w:val="21"/>
      <w:szCs w:val="20"/>
    </w:rPr>
  </w:style>
  <w:style w:type="paragraph" w:customStyle="1" w:styleId="125">
    <w:name w:val="列项说明数字编号"/>
    <w:uiPriority w:val="0"/>
    <w:pPr>
      <w:ind w:left="600" w:leftChars="400" w:hanging="200" w:hangingChars="200"/>
    </w:pPr>
    <w:rPr>
      <w:rFonts w:ascii="宋体" w:hAnsi="Times New Roman" w:eastAsia="宋体" w:cs="Times New Roman"/>
      <w:kern w:val="0"/>
      <w:sz w:val="21"/>
      <w:szCs w:val="20"/>
      <w:lang w:val="en-US" w:eastAsia="zh-CN" w:bidi="ar-SA"/>
    </w:rPr>
  </w:style>
  <w:style w:type="paragraph" w:customStyle="1" w:styleId="126">
    <w:name w:val="目次、索引正文"/>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27">
    <w:name w:val="其他标准标志"/>
    <w:basedOn w:val="83"/>
    <w:uiPriority w:val="0"/>
    <w:pPr>
      <w:framePr w:w="6101" w:vAnchor="page" w:hAnchor="page" w:x="4673" w:y="942"/>
    </w:pPr>
    <w:rPr>
      <w:w w:val="130"/>
    </w:rPr>
  </w:style>
  <w:style w:type="paragraph" w:customStyle="1" w:styleId="128">
    <w:name w:val="其他标准称谓"/>
    <w:next w:val="1"/>
    <w:uiPriority w:val="0"/>
    <w:pPr>
      <w:framePr w:hSpace="181" w:vSpace="181" w:wrap="around" w:vAnchor="page" w:hAnchor="page" w:x="1419" w:y="2286" w:anchorLock="1"/>
      <w:spacing w:line="0" w:lineRule="atLeast"/>
      <w:jc w:val="distribute"/>
    </w:pPr>
    <w:rPr>
      <w:rFonts w:ascii="黑体" w:hAnsi="宋体" w:eastAsia="黑体" w:cs="Times New Roman"/>
      <w:spacing w:val="-40"/>
      <w:kern w:val="0"/>
      <w:sz w:val="48"/>
      <w:szCs w:val="52"/>
      <w:lang w:val="en-US" w:eastAsia="zh-CN" w:bidi="ar-SA"/>
    </w:rPr>
  </w:style>
  <w:style w:type="paragraph" w:customStyle="1" w:styleId="129">
    <w:name w:val="其他发布部门"/>
    <w:basedOn w:val="91"/>
    <w:uiPriority w:val="0"/>
    <w:pPr>
      <w:framePr w:y="15310"/>
      <w:spacing w:line="0" w:lineRule="atLeast"/>
    </w:pPr>
    <w:rPr>
      <w:rFonts w:ascii="黑体" w:eastAsia="黑体"/>
      <w:b w:val="0"/>
    </w:rPr>
  </w:style>
  <w:style w:type="paragraph" w:customStyle="1" w:styleId="130">
    <w:name w:val="前言、引言标题"/>
    <w:next w:val="28"/>
    <w:uiPriority w:val="0"/>
    <w:pPr>
      <w:keepNext/>
      <w:pageBreakBefore/>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131">
    <w:name w:val="实施日期"/>
    <w:basedOn w:val="92"/>
    <w:uiPriority w:val="0"/>
    <w:pPr>
      <w:framePr w:vAnchor="page" w:hAnchor="text"/>
      <w:jc w:val="right"/>
    </w:pPr>
  </w:style>
  <w:style w:type="paragraph" w:customStyle="1" w:styleId="132">
    <w:name w:val="示例后文字"/>
    <w:basedOn w:val="28"/>
    <w:next w:val="28"/>
    <w:qFormat/>
    <w:uiPriority w:val="0"/>
    <w:pPr>
      <w:ind w:firstLine="360"/>
    </w:pPr>
    <w:rPr>
      <w:sz w:val="18"/>
    </w:rPr>
  </w:style>
  <w:style w:type="paragraph" w:customStyle="1" w:styleId="133">
    <w:name w:val="首示例"/>
    <w:next w:val="28"/>
    <w:link w:val="134"/>
    <w:qFormat/>
    <w:uiPriority w:val="0"/>
    <w:pPr>
      <w:tabs>
        <w:tab w:val="left" w:pos="360"/>
      </w:tabs>
    </w:pPr>
    <w:rPr>
      <w:rFonts w:ascii="宋体" w:hAnsi="宋体" w:eastAsia="宋体" w:cs="Times New Roman"/>
      <w:kern w:val="2"/>
      <w:sz w:val="18"/>
      <w:szCs w:val="18"/>
      <w:lang w:val="en-US" w:eastAsia="zh-CN" w:bidi="ar-SA"/>
    </w:rPr>
  </w:style>
  <w:style w:type="character" w:customStyle="1" w:styleId="134">
    <w:name w:val="首示例 Char"/>
    <w:link w:val="133"/>
    <w:uiPriority w:val="0"/>
    <w:rPr>
      <w:rFonts w:ascii="宋体" w:hAnsi="宋体" w:eastAsia="宋体" w:cs="Times New Roman"/>
      <w:sz w:val="18"/>
      <w:szCs w:val="18"/>
    </w:rPr>
  </w:style>
  <w:style w:type="paragraph" w:customStyle="1" w:styleId="135">
    <w:name w:val="四级无"/>
    <w:basedOn w:val="60"/>
    <w:uiPriority w:val="0"/>
    <w:pPr>
      <w:numPr>
        <w:ilvl w:val="0"/>
        <w:numId w:val="16"/>
      </w:numPr>
      <w:tabs>
        <w:tab w:val="left" w:pos="360"/>
      </w:tabs>
      <w:spacing w:before="0" w:beforeLines="0" w:after="0" w:afterLines="0"/>
      <w:ind w:firstLine="0"/>
    </w:pPr>
    <w:rPr>
      <w:rFonts w:ascii="宋体" w:eastAsia="宋体"/>
    </w:rPr>
  </w:style>
  <w:style w:type="paragraph" w:customStyle="1" w:styleId="136">
    <w:name w:val="条文脚注"/>
    <w:basedOn w:val="29"/>
    <w:uiPriority w:val="0"/>
    <w:pPr>
      <w:numPr>
        <w:numId w:val="0"/>
      </w:numPr>
      <w:jc w:val="both"/>
    </w:pPr>
  </w:style>
  <w:style w:type="paragraph" w:customStyle="1" w:styleId="137">
    <w:name w:val="图标脚注说明"/>
    <w:basedOn w:val="28"/>
    <w:uiPriority w:val="0"/>
    <w:pPr>
      <w:ind w:left="840" w:hanging="420" w:firstLineChars="0"/>
    </w:pPr>
    <w:rPr>
      <w:sz w:val="18"/>
      <w:szCs w:val="18"/>
    </w:rPr>
  </w:style>
  <w:style w:type="paragraph" w:customStyle="1" w:styleId="138">
    <w:name w:val="图表脚注说明"/>
    <w:basedOn w:val="1"/>
    <w:uiPriority w:val="0"/>
    <w:pPr>
      <w:ind w:left="544" w:hanging="181"/>
    </w:pPr>
    <w:rPr>
      <w:rFonts w:ascii="宋体" w:cs="Times New Roman"/>
      <w:szCs w:val="18"/>
    </w:rPr>
  </w:style>
  <w:style w:type="paragraph" w:customStyle="1" w:styleId="139">
    <w:name w:val="图的脚注"/>
    <w:next w:val="28"/>
    <w:qFormat/>
    <w:uiPriority w:val="0"/>
    <w:pPr>
      <w:widowControl w:val="0"/>
      <w:ind w:left="840" w:leftChars="200" w:hanging="420" w:hangingChars="200"/>
      <w:jc w:val="both"/>
    </w:pPr>
    <w:rPr>
      <w:rFonts w:ascii="宋体" w:hAnsi="Times New Roman" w:eastAsia="宋体" w:cs="Times New Roman"/>
      <w:kern w:val="0"/>
      <w:sz w:val="18"/>
      <w:szCs w:val="20"/>
      <w:lang w:val="en-US" w:eastAsia="zh-CN" w:bidi="ar-SA"/>
    </w:rPr>
  </w:style>
  <w:style w:type="character" w:customStyle="1" w:styleId="140">
    <w:name w:val="尾注文本 Char"/>
    <w:basedOn w:val="40"/>
    <w:link w:val="20"/>
    <w:semiHidden/>
    <w:uiPriority w:val="0"/>
    <w:rPr>
      <w:rFonts w:ascii="Times New Roman" w:hAnsi="Times New Roman" w:eastAsia="宋体" w:cs="Times New Roman"/>
      <w:szCs w:val="24"/>
    </w:rPr>
  </w:style>
  <w:style w:type="character" w:customStyle="1" w:styleId="141">
    <w:name w:val="文档结构图 Char"/>
    <w:basedOn w:val="40"/>
    <w:link w:val="12"/>
    <w:semiHidden/>
    <w:uiPriority w:val="99"/>
    <w:rPr>
      <w:rFonts w:ascii="Times New Roman" w:hAnsi="Times New Roman" w:eastAsia="宋体" w:cs="Times New Roman"/>
      <w:szCs w:val="24"/>
      <w:shd w:val="clear" w:color="auto" w:fill="000080"/>
    </w:rPr>
  </w:style>
  <w:style w:type="paragraph" w:customStyle="1" w:styleId="142">
    <w:name w:val="文献分类号"/>
    <w:uiPriority w:val="0"/>
    <w:pPr>
      <w:framePr w:hSpace="180" w:vSpace="180" w:wrap="around" w:vAnchor="margin" w:hAnchor="margin" w:y="1" w:anchorLock="1"/>
      <w:widowControl w:val="0"/>
      <w:textAlignment w:val="center"/>
    </w:pPr>
    <w:rPr>
      <w:rFonts w:ascii="黑体" w:hAnsi="Times New Roman" w:eastAsia="黑体" w:cs="Times New Roman"/>
      <w:kern w:val="0"/>
      <w:sz w:val="21"/>
      <w:szCs w:val="21"/>
      <w:lang w:val="en-US" w:eastAsia="zh-CN" w:bidi="ar-SA"/>
    </w:rPr>
  </w:style>
  <w:style w:type="paragraph" w:customStyle="1" w:styleId="143">
    <w:name w:val="五级无"/>
    <w:basedOn w:val="61"/>
    <w:uiPriority w:val="0"/>
    <w:pPr>
      <w:numPr>
        <w:numId w:val="9"/>
      </w:numPr>
      <w:spacing w:before="0" w:beforeLines="0" w:after="0" w:afterLines="0"/>
    </w:pPr>
    <w:rPr>
      <w:rFonts w:ascii="宋体" w:eastAsia="宋体"/>
    </w:rPr>
  </w:style>
  <w:style w:type="paragraph" w:customStyle="1" w:styleId="144">
    <w:name w:val="一级无"/>
    <w:basedOn w:val="57"/>
    <w:uiPriority w:val="0"/>
    <w:pPr>
      <w:numPr>
        <w:numId w:val="9"/>
      </w:numPr>
      <w:spacing w:before="0" w:beforeLines="0" w:after="0" w:afterLines="0"/>
    </w:pPr>
    <w:rPr>
      <w:rFonts w:ascii="宋体" w:eastAsia="宋体"/>
    </w:rPr>
  </w:style>
  <w:style w:type="paragraph" w:customStyle="1" w:styleId="145">
    <w:name w:val="正文表标题"/>
    <w:next w:val="28"/>
    <w:uiPriority w:val="0"/>
    <w:pPr>
      <w:numPr>
        <w:ilvl w:val="0"/>
        <w:numId w:val="9"/>
      </w:numPr>
      <w:tabs>
        <w:tab w:val="left" w:pos="360"/>
      </w:tabs>
      <w:spacing w:before="156" w:beforeLines="50" w:after="156" w:afterLines="50"/>
      <w:jc w:val="center"/>
    </w:pPr>
    <w:rPr>
      <w:rFonts w:ascii="黑体" w:hAnsi="Times New Roman" w:eastAsia="黑体" w:cs="Times New Roman"/>
      <w:kern w:val="0"/>
      <w:sz w:val="21"/>
      <w:szCs w:val="20"/>
      <w:lang w:val="en-US" w:eastAsia="zh-CN" w:bidi="ar-SA"/>
    </w:rPr>
  </w:style>
  <w:style w:type="paragraph" w:customStyle="1" w:styleId="146">
    <w:name w:val="正文公式编号制表符"/>
    <w:basedOn w:val="28"/>
    <w:next w:val="28"/>
    <w:qFormat/>
    <w:uiPriority w:val="0"/>
    <w:pPr>
      <w:ind w:firstLine="0" w:firstLineChars="0"/>
    </w:pPr>
  </w:style>
  <w:style w:type="paragraph" w:customStyle="1" w:styleId="147">
    <w:name w:val="正文图标题"/>
    <w:next w:val="28"/>
    <w:uiPriority w:val="0"/>
    <w:pPr>
      <w:numPr>
        <w:ilvl w:val="0"/>
        <w:numId w:val="17"/>
      </w:numPr>
      <w:spacing w:before="156" w:beforeLines="50" w:after="156" w:afterLines="50"/>
      <w:jc w:val="center"/>
    </w:pPr>
    <w:rPr>
      <w:rFonts w:ascii="黑体" w:hAnsi="Times New Roman" w:eastAsia="黑体" w:cs="Times New Roman"/>
      <w:kern w:val="0"/>
      <w:sz w:val="21"/>
      <w:szCs w:val="20"/>
      <w:lang w:val="en-US" w:eastAsia="zh-CN" w:bidi="ar-SA"/>
    </w:rPr>
  </w:style>
  <w:style w:type="paragraph" w:customStyle="1" w:styleId="148">
    <w:name w:val="终结线"/>
    <w:basedOn w:val="1"/>
    <w:uiPriority w:val="0"/>
    <w:pPr>
      <w:framePr w:hSpace="181" w:vSpace="181" w:wrap="around" w:vAnchor="text" w:hAnchor="margin" w:xAlign="center" w:y="285"/>
    </w:pPr>
    <w:rPr>
      <w:rFonts w:cs="Times New Roman"/>
      <w:sz w:val="21"/>
      <w:szCs w:val="24"/>
    </w:rPr>
  </w:style>
  <w:style w:type="paragraph" w:customStyle="1" w:styleId="149">
    <w:name w:val="其他发布日期"/>
    <w:basedOn w:val="92"/>
    <w:uiPriority w:val="0"/>
    <w:pPr>
      <w:framePr w:vAnchor="page" w:hAnchor="text" w:x="1419"/>
    </w:pPr>
  </w:style>
  <w:style w:type="paragraph" w:customStyle="1" w:styleId="150">
    <w:name w:val="其他实施日期"/>
    <w:basedOn w:val="131"/>
    <w:uiPriority w:val="0"/>
    <w:pPr>
      <w:framePr/>
    </w:pPr>
  </w:style>
  <w:style w:type="paragraph" w:customStyle="1" w:styleId="151">
    <w:name w:val="封面标准名称2"/>
    <w:basedOn w:val="95"/>
    <w:uiPriority w:val="0"/>
    <w:pPr>
      <w:framePr w:y="4469"/>
      <w:spacing w:before="630" w:beforeLines="630"/>
    </w:pPr>
  </w:style>
  <w:style w:type="paragraph" w:customStyle="1" w:styleId="152">
    <w:name w:val="封面标准英文名称2"/>
    <w:basedOn w:val="96"/>
    <w:uiPriority w:val="0"/>
    <w:pPr>
      <w:framePr w:y="4469"/>
    </w:pPr>
  </w:style>
  <w:style w:type="paragraph" w:customStyle="1" w:styleId="153">
    <w:name w:val="封面一致性程度标识2"/>
    <w:basedOn w:val="97"/>
    <w:uiPriority w:val="0"/>
    <w:pPr>
      <w:framePr w:y="4469"/>
    </w:pPr>
  </w:style>
  <w:style w:type="paragraph" w:customStyle="1" w:styleId="154">
    <w:name w:val="封面标准文稿类别2"/>
    <w:basedOn w:val="98"/>
    <w:uiPriority w:val="0"/>
    <w:pPr>
      <w:framePr w:y="4469"/>
    </w:pPr>
  </w:style>
  <w:style w:type="paragraph" w:customStyle="1" w:styleId="155">
    <w:name w:val="封面标准文稿编辑信息2"/>
    <w:basedOn w:val="99"/>
    <w:uiPriority w:val="0"/>
    <w:pPr>
      <w:framePr w:y="4469"/>
    </w:pPr>
  </w:style>
  <w:style w:type="character" w:customStyle="1" w:styleId="156">
    <w:name w:val="导则正文 Char Char"/>
    <w:link w:val="157"/>
    <w:uiPriority w:val="0"/>
    <w:rPr>
      <w:szCs w:val="21"/>
    </w:rPr>
  </w:style>
  <w:style w:type="paragraph" w:customStyle="1" w:styleId="157">
    <w:name w:val="导则正文"/>
    <w:basedOn w:val="1"/>
    <w:link w:val="156"/>
    <w:uiPriority w:val="0"/>
    <w:pPr>
      <w:spacing w:line="360" w:lineRule="auto"/>
      <w:ind w:firstLine="482"/>
    </w:pPr>
    <w:rPr>
      <w:rFonts w:asciiTheme="minorHAnsi" w:hAnsiTheme="minorHAnsi" w:eastAsiaTheme="minorEastAsia"/>
      <w:sz w:val="21"/>
      <w:szCs w:val="21"/>
    </w:rPr>
  </w:style>
  <w:style w:type="character" w:customStyle="1" w:styleId="158">
    <w:name w:val="日期 Char"/>
    <w:basedOn w:val="40"/>
    <w:link w:val="19"/>
    <w:uiPriority w:val="99"/>
    <w:rPr>
      <w:rFonts w:ascii="Calibri" w:hAnsi="Calibri" w:eastAsia="宋体" w:cs="Times New Roman"/>
    </w:rPr>
  </w:style>
  <w:style w:type="character" w:customStyle="1" w:styleId="159">
    <w:name w:val="批注框文本 Char"/>
    <w:basedOn w:val="40"/>
    <w:link w:val="21"/>
    <w:uiPriority w:val="99"/>
    <w:rPr>
      <w:rFonts w:ascii="Calibri" w:hAnsi="Calibri" w:eastAsia="宋体" w:cs="Times New Roman"/>
      <w:sz w:val="18"/>
      <w:szCs w:val="18"/>
    </w:rPr>
  </w:style>
  <w:style w:type="paragraph" w:customStyle="1" w:styleId="160">
    <w:name w:val="Char1"/>
    <w:basedOn w:val="1"/>
    <w:uiPriority w:val="0"/>
    <w:pPr>
      <w:widowControl/>
      <w:adjustRightInd w:val="0"/>
      <w:spacing w:after="160" w:line="240" w:lineRule="exact"/>
      <w:jc w:val="left"/>
      <w:textAlignment w:val="baseline"/>
    </w:pPr>
    <w:rPr>
      <w:rFonts w:ascii="Arial" w:hAnsi="Arial" w:eastAsia="Times New Roman" w:cs="Verdana"/>
      <w:b/>
      <w:kern w:val="0"/>
      <w:sz w:val="24"/>
      <w:szCs w:val="24"/>
      <w:lang w:eastAsia="en-US"/>
    </w:rPr>
  </w:style>
  <w:style w:type="paragraph" w:styleId="161">
    <w:name w:val="List Paragraph"/>
    <w:basedOn w:val="1"/>
    <w:qFormat/>
    <w:uiPriority w:val="34"/>
    <w:pPr>
      <w:ind w:firstLine="420" w:firstLineChars="200"/>
    </w:pPr>
    <w:rPr>
      <w:rFonts w:ascii="Calibri" w:hAnsi="Calibri" w:cs="Times New Roman"/>
      <w:sz w:val="21"/>
    </w:rPr>
  </w:style>
  <w:style w:type="character" w:customStyle="1" w:styleId="162">
    <w:name w:val="三级条标题 Char"/>
    <w:link w:val="70"/>
    <w:uiPriority w:val="0"/>
    <w:rPr>
      <w:rFonts w:ascii="黑体" w:hAnsi="Times New Roman" w:eastAsia="黑体" w:cs="Times New Roman"/>
      <w:kern w:val="0"/>
      <w:szCs w:val="21"/>
    </w:rPr>
  </w:style>
  <w:style w:type="character" w:customStyle="1" w:styleId="163">
    <w:name w:val="二级条标题 Char"/>
    <w:link w:val="59"/>
    <w:uiPriority w:val="0"/>
    <w:rPr>
      <w:rFonts w:ascii="黑体" w:hAnsi="Times New Roman" w:eastAsia="黑体" w:cs="Times New Roman"/>
      <w:kern w:val="0"/>
      <w:szCs w:val="21"/>
    </w:rPr>
  </w:style>
  <w:style w:type="character" w:customStyle="1" w:styleId="164">
    <w:name w:val="一级条标题 Char"/>
    <w:link w:val="57"/>
    <w:uiPriority w:val="0"/>
    <w:rPr>
      <w:rFonts w:ascii="黑体" w:hAnsi="Times New Roman" w:eastAsia="黑体" w:cs="Times New Roman"/>
      <w:kern w:val="0"/>
      <w:szCs w:val="21"/>
    </w:rPr>
  </w:style>
  <w:style w:type="paragraph" w:customStyle="1" w:styleId="165">
    <w:name w:val="Char11"/>
    <w:basedOn w:val="1"/>
    <w:uiPriority w:val="0"/>
    <w:pPr>
      <w:widowControl/>
      <w:adjustRightInd w:val="0"/>
      <w:spacing w:after="160" w:line="240" w:lineRule="exact"/>
      <w:jc w:val="left"/>
      <w:textAlignment w:val="baseline"/>
    </w:pPr>
    <w:rPr>
      <w:rFonts w:ascii="Arial" w:hAnsi="Arial" w:eastAsia="Times New Roman" w:cs="Verdana"/>
      <w:b/>
      <w:kern w:val="0"/>
      <w:sz w:val="24"/>
      <w:szCs w:val="24"/>
      <w:lang w:eastAsia="en-US"/>
    </w:rPr>
  </w:style>
  <w:style w:type="character" w:customStyle="1" w:styleId="166">
    <w:name w:val="HTML 预设格式 Char"/>
    <w:basedOn w:val="40"/>
    <w:link w:val="35"/>
    <w:semiHidden/>
    <w:uiPriority w:val="99"/>
    <w:rPr>
      <w:rFonts w:ascii="宋体" w:hAnsi="宋体" w:eastAsia="宋体" w:cs="宋体"/>
      <w:kern w:val="0"/>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605E27-F614-4045-B0B9-D6679B525661}">
  <ds:schemaRefs/>
</ds:datastoreItem>
</file>

<file path=docProps/app.xml><?xml version="1.0" encoding="utf-8"?>
<Properties xmlns="http://schemas.openxmlformats.org/officeDocument/2006/extended-properties" xmlns:vt="http://schemas.openxmlformats.org/officeDocument/2006/docPropsVTypes">
  <Template>Normal.dotm</Template>
  <Pages>1</Pages>
  <Words>21234</Words>
  <Characters>121038</Characters>
  <Lines>1008</Lines>
  <Paragraphs>283</Paragraphs>
  <TotalTime>548</TotalTime>
  <ScaleCrop>false</ScaleCrop>
  <LinksUpToDate>false</LinksUpToDate>
  <CharactersWithSpaces>141989</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2017-11-14T05:43:00Z</dcterms:created>
  <dc:creator>snow</dc:creator>
  <cp:lastModifiedBy>叶晶</cp:lastModifiedBy>
  <dcterms:modified xsi:type="dcterms:W3CDTF">2020-03-24T05:20:15Z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